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BCBD" w14:textId="1E8F1CF2" w:rsidR="00F86625" w:rsidRPr="00F86625" w:rsidRDefault="00F86625" w:rsidP="00F86625">
      <w:pPr>
        <w:rPr>
          <w:b/>
          <w:sz w:val="32"/>
          <w:szCs w:val="32"/>
          <w:lang w:val="en-GB"/>
        </w:rPr>
      </w:pPr>
      <w:r w:rsidRPr="00F86625">
        <w:rPr>
          <w:b/>
          <w:sz w:val="32"/>
          <w:szCs w:val="32"/>
          <w:lang w:val="en-GB"/>
        </w:rPr>
        <w:t>Saturated fatty acids and total and cardiovascular disease mortality in Norway: A prospective cohort study with up to 45 years of follow-up</w:t>
      </w:r>
      <w:r>
        <w:rPr>
          <w:b/>
          <w:sz w:val="32"/>
          <w:szCs w:val="32"/>
          <w:lang w:val="en-GB"/>
        </w:rPr>
        <w:t xml:space="preserve"> (Arnesen et al.)</w:t>
      </w:r>
    </w:p>
    <w:p w14:paraId="6A8D0A54" w14:textId="77777777" w:rsidR="00447FA8" w:rsidRDefault="00447FA8" w:rsidP="00243EB4">
      <w:pPr>
        <w:rPr>
          <w:b/>
          <w:bCs/>
          <w:sz w:val="28"/>
          <w:szCs w:val="24"/>
          <w:lang w:val="en-GB"/>
        </w:rPr>
      </w:pPr>
      <w:r w:rsidRPr="00F86625">
        <w:rPr>
          <w:b/>
          <w:bCs/>
          <w:sz w:val="28"/>
          <w:szCs w:val="24"/>
          <w:lang w:val="en-GB"/>
        </w:rPr>
        <w:t>Supplementary material</w:t>
      </w:r>
    </w:p>
    <w:p w14:paraId="2C39D227" w14:textId="77777777" w:rsidR="00F86625" w:rsidRPr="00F86625" w:rsidRDefault="00F86625" w:rsidP="00243EB4">
      <w:pPr>
        <w:rPr>
          <w:b/>
          <w:bCs/>
          <w:sz w:val="28"/>
          <w:szCs w:val="24"/>
          <w:lang w:val="en-GB"/>
        </w:rPr>
      </w:pPr>
    </w:p>
    <w:p w14:paraId="3FD23918" w14:textId="4A5568FE" w:rsidR="00447FA8" w:rsidRPr="000D0E7D" w:rsidRDefault="00447FA8" w:rsidP="00243EB4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t>S</w:t>
      </w:r>
      <w:r w:rsidR="00714380">
        <w:rPr>
          <w:lang w:val="en-GB"/>
        </w:rPr>
        <w:t>upplementary</w:t>
      </w:r>
      <w:r w:rsidRPr="00EC6808">
        <w:rPr>
          <w:lang w:val="en-GB"/>
        </w:rPr>
        <w:t xml:space="preserve"> Table 1</w:t>
      </w:r>
      <w:r>
        <w:rPr>
          <w:lang w:val="en-GB"/>
        </w:rPr>
        <w:t>.</w:t>
      </w:r>
      <w:r w:rsidRPr="007F54F5">
        <w:rPr>
          <w:lang w:val="en-GB"/>
        </w:rPr>
        <w:t xml:space="preserve"> </w:t>
      </w:r>
      <w:r w:rsidRPr="000D0E7D">
        <w:rPr>
          <w:b w:val="0"/>
          <w:bCs/>
          <w:lang w:val="en-GB"/>
        </w:rPr>
        <w:t>Number of residents invited to and attending each screening</w:t>
      </w:r>
      <w:r w:rsidR="00D60A58" w:rsidRPr="000D0E7D">
        <w:rPr>
          <w:b w:val="0"/>
          <w:bCs/>
          <w:lang w:val="en-GB"/>
        </w:rPr>
        <w:t>.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2042"/>
        <w:gridCol w:w="1116"/>
        <w:gridCol w:w="1343"/>
        <w:gridCol w:w="1502"/>
      </w:tblGrid>
      <w:tr w:rsidR="00447FA8" w:rsidRPr="00EC6808" w14:paraId="3B087365" w14:textId="77777777" w:rsidTr="007D3EBE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7EE51BDE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County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66AFECC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Time for screening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1BDA85C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N invited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3F09981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N attending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603DB9A9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% attendance</w:t>
            </w:r>
          </w:p>
        </w:tc>
      </w:tr>
      <w:tr w:rsidR="00447FA8" w:rsidRPr="00EC6808" w14:paraId="7BB0B2F1" w14:textId="77777777" w:rsidTr="007D3EBE">
        <w:tc>
          <w:tcPr>
            <w:tcW w:w="0" w:type="auto"/>
            <w:gridSpan w:val="5"/>
            <w:tcBorders>
              <w:bottom w:val="nil"/>
            </w:tcBorders>
          </w:tcPr>
          <w:p w14:paraId="4E3FABDA" w14:textId="77777777" w:rsidR="00447FA8" w:rsidRPr="00D41B48" w:rsidRDefault="00447FA8" w:rsidP="007D3EBE">
            <w:pPr>
              <w:rPr>
                <w:rFonts w:cs="Times New Roman"/>
                <w:b/>
                <w:bCs/>
                <w:lang w:val="en-GB"/>
              </w:rPr>
            </w:pPr>
            <w:r w:rsidRPr="00D41B48">
              <w:rPr>
                <w:rFonts w:cs="Times New Roman"/>
                <w:b/>
                <w:bCs/>
                <w:lang w:val="en-GB"/>
              </w:rPr>
              <w:t>Screening I</w:t>
            </w:r>
          </w:p>
        </w:tc>
      </w:tr>
      <w:tr w:rsidR="00447FA8" w:rsidRPr="00EC6808" w14:paraId="5DCC7319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4CDC535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proofErr w:type="spellStart"/>
            <w:r w:rsidRPr="007F54F5">
              <w:rPr>
                <w:rFonts w:cs="Times New Roman"/>
                <w:lang w:val="en-GB"/>
              </w:rPr>
              <w:t>Finnmark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34D42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1974-75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7AFFF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17,401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7AD5E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14,340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A42BFFF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82.4</w:t>
            </w:r>
          </w:p>
        </w:tc>
      </w:tr>
      <w:tr w:rsidR="00447FA8" w:rsidRPr="007F54F5" w14:paraId="4197AE76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76881A4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proofErr w:type="spellStart"/>
            <w:r w:rsidRPr="007F54F5">
              <w:rPr>
                <w:rFonts w:cs="Times New Roman"/>
                <w:lang w:val="en-GB"/>
              </w:rPr>
              <w:t>Sogn</w:t>
            </w:r>
            <w:proofErr w:type="spellEnd"/>
            <w:r w:rsidRPr="007F54F5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F54F5">
              <w:rPr>
                <w:rFonts w:cs="Times New Roman"/>
                <w:lang w:val="en-GB"/>
              </w:rPr>
              <w:t>og</w:t>
            </w:r>
            <w:proofErr w:type="spellEnd"/>
            <w:r w:rsidRPr="007F54F5">
              <w:rPr>
                <w:rFonts w:cs="Times New Roman"/>
                <w:lang w:val="en-GB"/>
              </w:rPr>
              <w:t xml:space="preserve"> Fjordane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23835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1975-76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33BF8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16,603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07674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14,966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55D266A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90.1</w:t>
            </w:r>
          </w:p>
        </w:tc>
      </w:tr>
      <w:tr w:rsidR="00447FA8" w:rsidRPr="007F54F5" w14:paraId="40A8B568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30CCBAA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Oppland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E410D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1976-78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27925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31,620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E7015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28,399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08EC858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89.8</w:t>
            </w:r>
          </w:p>
        </w:tc>
      </w:tr>
      <w:tr w:rsidR="00447FA8" w:rsidRPr="007F54F5" w14:paraId="18FB2127" w14:textId="77777777" w:rsidTr="007D3EBE">
        <w:tc>
          <w:tcPr>
            <w:tcW w:w="0" w:type="auto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3441DAA" w14:textId="77777777" w:rsidR="00447FA8" w:rsidRPr="00D41B48" w:rsidRDefault="00447FA8" w:rsidP="007D3EBE">
            <w:pPr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2D628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65,624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E7660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57,705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11202369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87.9</w:t>
            </w:r>
          </w:p>
        </w:tc>
      </w:tr>
      <w:tr w:rsidR="00447FA8" w:rsidRPr="007F54F5" w14:paraId="581610B2" w14:textId="77777777" w:rsidTr="007D3EBE">
        <w:tc>
          <w:tcPr>
            <w:tcW w:w="0" w:type="auto"/>
            <w:gridSpan w:val="5"/>
            <w:tcBorders>
              <w:bottom w:val="nil"/>
            </w:tcBorders>
          </w:tcPr>
          <w:p w14:paraId="75339CDF" w14:textId="77777777" w:rsidR="00447FA8" w:rsidRPr="00D41B48" w:rsidRDefault="00447FA8" w:rsidP="007D3EBE">
            <w:pPr>
              <w:rPr>
                <w:rFonts w:cs="Times New Roman"/>
                <w:b/>
                <w:bCs/>
                <w:lang w:val="en-GB"/>
              </w:rPr>
            </w:pPr>
            <w:r w:rsidRPr="00D41B48">
              <w:rPr>
                <w:rFonts w:cs="Times New Roman"/>
                <w:b/>
                <w:bCs/>
                <w:lang w:val="en-GB"/>
              </w:rPr>
              <w:t>Screening II</w:t>
            </w:r>
          </w:p>
        </w:tc>
      </w:tr>
      <w:tr w:rsidR="00447FA8" w:rsidRPr="007F54F5" w14:paraId="485DAF2E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18B55E7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proofErr w:type="spellStart"/>
            <w:r w:rsidRPr="007F54F5">
              <w:rPr>
                <w:rFonts w:cs="Times New Roman"/>
                <w:lang w:val="en-GB"/>
              </w:rPr>
              <w:t>Finnmark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B6592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1977-78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46608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20,647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B327F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17,145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67D1A10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83.0</w:t>
            </w:r>
          </w:p>
        </w:tc>
      </w:tr>
      <w:tr w:rsidR="00447FA8" w:rsidRPr="007F54F5" w14:paraId="4DADB659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D16499B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proofErr w:type="spellStart"/>
            <w:r w:rsidRPr="007F54F5">
              <w:rPr>
                <w:rFonts w:cs="Times New Roman"/>
                <w:lang w:val="en-GB"/>
              </w:rPr>
              <w:t>Sogn</w:t>
            </w:r>
            <w:proofErr w:type="spellEnd"/>
            <w:r w:rsidRPr="007F54F5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F54F5">
              <w:rPr>
                <w:rFonts w:cs="Times New Roman"/>
                <w:lang w:val="en-GB"/>
              </w:rPr>
              <w:t>og</w:t>
            </w:r>
            <w:proofErr w:type="spellEnd"/>
            <w:r w:rsidRPr="007F54F5">
              <w:rPr>
                <w:rFonts w:cs="Times New Roman"/>
                <w:lang w:val="en-GB"/>
              </w:rPr>
              <w:t xml:space="preserve"> Fjordane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2AD9A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1980-81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AD52C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19,506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0C5F0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17,473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BE65091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89.6</w:t>
            </w:r>
          </w:p>
        </w:tc>
      </w:tr>
      <w:tr w:rsidR="00447FA8" w:rsidRPr="007F54F5" w14:paraId="35B840CE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C394EEC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Oppland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57E5D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1981-83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D8C54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31,581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D447D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28,437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7593E4E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89.8</w:t>
            </w:r>
          </w:p>
        </w:tc>
      </w:tr>
      <w:tr w:rsidR="00447FA8" w:rsidRPr="007F54F5" w14:paraId="18066CE1" w14:textId="77777777" w:rsidTr="007D3EBE">
        <w:tc>
          <w:tcPr>
            <w:tcW w:w="0" w:type="auto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89AEC15" w14:textId="77777777" w:rsidR="00447FA8" w:rsidRPr="00D41B48" w:rsidRDefault="00447FA8" w:rsidP="007D3EBE">
            <w:pPr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FEC3E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71,734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70839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63,055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2C035CA8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87.5</w:t>
            </w:r>
          </w:p>
        </w:tc>
      </w:tr>
      <w:tr w:rsidR="00447FA8" w:rsidRPr="007F54F5" w14:paraId="0F1349B7" w14:textId="77777777" w:rsidTr="007D3EBE">
        <w:tc>
          <w:tcPr>
            <w:tcW w:w="0" w:type="auto"/>
            <w:gridSpan w:val="5"/>
            <w:tcBorders>
              <w:bottom w:val="nil"/>
            </w:tcBorders>
          </w:tcPr>
          <w:p w14:paraId="498BB108" w14:textId="77777777" w:rsidR="00447FA8" w:rsidRPr="00D41B48" w:rsidRDefault="00447FA8" w:rsidP="007D3EBE">
            <w:pPr>
              <w:rPr>
                <w:rFonts w:cs="Times New Roman"/>
                <w:b/>
                <w:bCs/>
                <w:lang w:val="en-GB"/>
              </w:rPr>
            </w:pPr>
            <w:r w:rsidRPr="00D41B48">
              <w:rPr>
                <w:rFonts w:cs="Times New Roman"/>
                <w:b/>
                <w:bCs/>
                <w:lang w:val="en-GB"/>
              </w:rPr>
              <w:t>Screening III</w:t>
            </w:r>
          </w:p>
        </w:tc>
      </w:tr>
      <w:tr w:rsidR="00447FA8" w:rsidRPr="007F54F5" w14:paraId="401714F0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1FFA1BB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proofErr w:type="spellStart"/>
            <w:r w:rsidRPr="007F54F5">
              <w:rPr>
                <w:rFonts w:cs="Times New Roman"/>
                <w:lang w:val="en-GB"/>
              </w:rPr>
              <w:t>Finnmark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C823C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1987-88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D2903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22,994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B439D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17,852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FCDAA9C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77.6</w:t>
            </w:r>
          </w:p>
        </w:tc>
      </w:tr>
      <w:tr w:rsidR="00447FA8" w:rsidRPr="007F54F5" w14:paraId="37936E77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08B152D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proofErr w:type="spellStart"/>
            <w:r w:rsidRPr="007F54F5">
              <w:rPr>
                <w:rFonts w:cs="Times New Roman"/>
                <w:lang w:val="en-GB"/>
              </w:rPr>
              <w:t>Sogn</w:t>
            </w:r>
            <w:proofErr w:type="spellEnd"/>
            <w:r w:rsidRPr="007F54F5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F54F5">
              <w:rPr>
                <w:rFonts w:cs="Times New Roman"/>
                <w:lang w:val="en-GB"/>
              </w:rPr>
              <w:t>og</w:t>
            </w:r>
            <w:proofErr w:type="spellEnd"/>
            <w:r w:rsidRPr="007F54F5">
              <w:rPr>
                <w:rFonts w:cs="Times New Roman"/>
                <w:lang w:val="en-GB"/>
              </w:rPr>
              <w:t xml:space="preserve"> Fjordane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83EF6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1985-86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40E26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21,423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FBD25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18,669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0F8103B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87.1</w:t>
            </w:r>
          </w:p>
        </w:tc>
      </w:tr>
      <w:tr w:rsidR="00447FA8" w:rsidRPr="007F54F5" w14:paraId="36492150" w14:textId="77777777" w:rsidTr="007D3EB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E01AC90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Oppland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5E848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1986-88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CCF13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37,270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0D93B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32,124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B2A714B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86.2</w:t>
            </w:r>
          </w:p>
        </w:tc>
      </w:tr>
      <w:tr w:rsidR="00447FA8" w:rsidRPr="007F54F5" w14:paraId="7BBED9D5" w14:textId="77777777" w:rsidTr="007D3EBE">
        <w:tc>
          <w:tcPr>
            <w:tcW w:w="0" w:type="auto"/>
            <w:gridSpan w:val="2"/>
            <w:tcBorders>
              <w:top w:val="nil"/>
              <w:right w:val="nil"/>
            </w:tcBorders>
          </w:tcPr>
          <w:p w14:paraId="2E8FD673" w14:textId="77777777" w:rsidR="00447FA8" w:rsidRPr="00D41B48" w:rsidRDefault="00447FA8" w:rsidP="007D3EBE">
            <w:pPr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F22D231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81,687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5E68887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68,645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8107E02" w14:textId="77777777" w:rsidR="00447FA8" w:rsidRPr="00D41B48" w:rsidRDefault="00447FA8" w:rsidP="007D3EBE">
            <w:pPr>
              <w:jc w:val="center"/>
              <w:rPr>
                <w:rFonts w:cs="Times New Roman"/>
                <w:i/>
                <w:iCs/>
                <w:lang w:val="en-GB"/>
              </w:rPr>
            </w:pPr>
            <w:r w:rsidRPr="00D41B48">
              <w:rPr>
                <w:rFonts w:cs="Times New Roman"/>
                <w:i/>
                <w:iCs/>
                <w:lang w:val="en-GB"/>
              </w:rPr>
              <w:t>83.6</w:t>
            </w:r>
          </w:p>
        </w:tc>
      </w:tr>
    </w:tbl>
    <w:p w14:paraId="63B7A8AD" w14:textId="77777777" w:rsidR="00447FA8" w:rsidRDefault="00447FA8" w:rsidP="00447FA8">
      <w:pPr>
        <w:rPr>
          <w:lang w:val="en-GB"/>
        </w:rPr>
      </w:pPr>
    </w:p>
    <w:p w14:paraId="17CEEF0F" w14:textId="77777777" w:rsidR="00447FA8" w:rsidRDefault="00447FA8" w:rsidP="00447FA8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78B5CFBD" w14:textId="77777777" w:rsidR="00447FA8" w:rsidRPr="007F54F5" w:rsidRDefault="00447FA8" w:rsidP="00447FA8">
      <w:pPr>
        <w:rPr>
          <w:lang w:val="en-GB"/>
        </w:rPr>
      </w:pPr>
      <w:r w:rsidRPr="007F54F5">
        <w:rPr>
          <w:noProof/>
          <w:lang w:eastAsia="nb-NO"/>
        </w:rPr>
        <w:lastRenderedPageBreak/>
        <w:drawing>
          <wp:inline distT="0" distB="0" distL="0" distR="0" wp14:anchorId="4F0F87E1" wp14:editId="2EFD604A">
            <wp:extent cx="4453466" cy="4510411"/>
            <wp:effectExtent l="0" t="0" r="4445" b="0"/>
            <wp:docPr id="1749213465" name="Bilde 1" descr="Et bilde som inneholder tekst, diagram, line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13465" name="Bilde 2" descr="Et bilde som inneholder tekst, diagram, line, sirkel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1105" cy="451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75D3" w14:textId="56E26527" w:rsidR="00447FA8" w:rsidRPr="002D09A9" w:rsidRDefault="00447FA8" w:rsidP="00910480">
      <w:pPr>
        <w:pStyle w:val="Overskrift1"/>
        <w:rPr>
          <w:lang w:val="en-GB"/>
        </w:rPr>
      </w:pPr>
      <w:r w:rsidRPr="002D09A9">
        <w:rPr>
          <w:lang w:val="en-GB"/>
        </w:rPr>
        <w:t xml:space="preserve">Supplementary Figure 1. </w:t>
      </w:r>
      <w:proofErr w:type="spellStart"/>
      <w:r w:rsidRPr="00910480">
        <w:rPr>
          <w:b w:val="0"/>
          <w:bCs/>
          <w:sz w:val="24"/>
          <w:szCs w:val="28"/>
        </w:rPr>
        <w:t>Directed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acyclic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graph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of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the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hypothesised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association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between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intake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of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saturated</w:t>
      </w:r>
      <w:proofErr w:type="spellEnd"/>
      <w:r w:rsidRPr="00910480">
        <w:rPr>
          <w:b w:val="0"/>
          <w:bCs/>
          <w:sz w:val="24"/>
          <w:szCs w:val="28"/>
        </w:rPr>
        <w:t xml:space="preserve"> fats (</w:t>
      </w:r>
      <w:proofErr w:type="spellStart"/>
      <w:r w:rsidRPr="00910480">
        <w:rPr>
          <w:b w:val="0"/>
          <w:bCs/>
          <w:sz w:val="24"/>
          <w:szCs w:val="28"/>
        </w:rPr>
        <w:t>exposure</w:t>
      </w:r>
      <w:proofErr w:type="spellEnd"/>
      <w:r w:rsidRPr="00910480">
        <w:rPr>
          <w:b w:val="0"/>
          <w:bCs/>
          <w:sz w:val="24"/>
          <w:szCs w:val="28"/>
        </w:rPr>
        <w:t>, green node) and total/</w:t>
      </w:r>
      <w:proofErr w:type="spellStart"/>
      <w:r w:rsidRPr="00910480">
        <w:rPr>
          <w:b w:val="0"/>
          <w:bCs/>
          <w:sz w:val="24"/>
          <w:szCs w:val="28"/>
        </w:rPr>
        <w:t>cardiovascular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disease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mortality</w:t>
      </w:r>
      <w:proofErr w:type="spellEnd"/>
      <w:r w:rsidRPr="00910480">
        <w:rPr>
          <w:b w:val="0"/>
          <w:bCs/>
          <w:sz w:val="24"/>
          <w:szCs w:val="28"/>
        </w:rPr>
        <w:t xml:space="preserve"> (</w:t>
      </w:r>
      <w:proofErr w:type="spellStart"/>
      <w:r w:rsidRPr="00910480">
        <w:rPr>
          <w:b w:val="0"/>
          <w:bCs/>
          <w:sz w:val="24"/>
          <w:szCs w:val="28"/>
        </w:rPr>
        <w:t>outcome</w:t>
      </w:r>
      <w:proofErr w:type="spellEnd"/>
      <w:r w:rsidRPr="00910480">
        <w:rPr>
          <w:b w:val="0"/>
          <w:bCs/>
          <w:sz w:val="24"/>
          <w:szCs w:val="28"/>
        </w:rPr>
        <w:t xml:space="preserve">, </w:t>
      </w:r>
      <w:proofErr w:type="spellStart"/>
      <w:r w:rsidRPr="00910480">
        <w:rPr>
          <w:b w:val="0"/>
          <w:bCs/>
          <w:sz w:val="24"/>
          <w:szCs w:val="28"/>
        </w:rPr>
        <w:t>blue</w:t>
      </w:r>
      <w:proofErr w:type="spellEnd"/>
      <w:r w:rsidRPr="00910480">
        <w:rPr>
          <w:b w:val="0"/>
          <w:bCs/>
          <w:sz w:val="24"/>
          <w:szCs w:val="28"/>
        </w:rPr>
        <w:t xml:space="preserve"> node). The green </w:t>
      </w:r>
      <w:proofErr w:type="spellStart"/>
      <w:r w:rsidRPr="00910480">
        <w:rPr>
          <w:b w:val="0"/>
          <w:bCs/>
          <w:sz w:val="24"/>
          <w:szCs w:val="28"/>
        </w:rPr>
        <w:t>arrows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="00AA3D84" w:rsidRPr="00910480">
        <w:rPr>
          <w:b w:val="0"/>
          <w:bCs/>
          <w:sz w:val="24"/>
          <w:szCs w:val="28"/>
        </w:rPr>
        <w:t>represent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the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causal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relationship</w:t>
      </w:r>
      <w:proofErr w:type="spellEnd"/>
      <w:r w:rsidRPr="00910480">
        <w:rPr>
          <w:b w:val="0"/>
          <w:bCs/>
          <w:sz w:val="24"/>
          <w:szCs w:val="28"/>
        </w:rPr>
        <w:t xml:space="preserve">. The red nodes </w:t>
      </w:r>
      <w:proofErr w:type="spellStart"/>
      <w:r w:rsidRPr="00910480">
        <w:rPr>
          <w:b w:val="0"/>
          <w:bCs/>
          <w:sz w:val="24"/>
          <w:szCs w:val="28"/>
        </w:rPr>
        <w:t>are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ancestors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of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both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the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exposure</w:t>
      </w:r>
      <w:proofErr w:type="spellEnd"/>
      <w:r w:rsidRPr="00910480">
        <w:rPr>
          <w:b w:val="0"/>
          <w:bCs/>
          <w:sz w:val="24"/>
          <w:szCs w:val="28"/>
        </w:rPr>
        <w:t xml:space="preserve"> and </w:t>
      </w:r>
      <w:proofErr w:type="spellStart"/>
      <w:r w:rsidRPr="00910480">
        <w:rPr>
          <w:b w:val="0"/>
          <w:bCs/>
          <w:sz w:val="24"/>
          <w:szCs w:val="28"/>
        </w:rPr>
        <w:t>outcome</w:t>
      </w:r>
      <w:proofErr w:type="spellEnd"/>
      <w:r w:rsidRPr="00910480">
        <w:rPr>
          <w:b w:val="0"/>
          <w:bCs/>
          <w:sz w:val="24"/>
          <w:szCs w:val="28"/>
        </w:rPr>
        <w:t xml:space="preserve">. The </w:t>
      </w:r>
      <w:proofErr w:type="spellStart"/>
      <w:r w:rsidRPr="00910480">
        <w:rPr>
          <w:b w:val="0"/>
          <w:bCs/>
          <w:sz w:val="24"/>
          <w:szCs w:val="28"/>
        </w:rPr>
        <w:t>grey</w:t>
      </w:r>
      <w:proofErr w:type="spellEnd"/>
      <w:r w:rsidRPr="00910480">
        <w:rPr>
          <w:b w:val="0"/>
          <w:bCs/>
          <w:sz w:val="24"/>
          <w:szCs w:val="28"/>
        </w:rPr>
        <w:t xml:space="preserve"> node </w:t>
      </w:r>
      <w:proofErr w:type="spellStart"/>
      <w:r w:rsidRPr="00910480">
        <w:rPr>
          <w:b w:val="0"/>
          <w:bCs/>
          <w:sz w:val="24"/>
          <w:szCs w:val="28"/>
        </w:rPr>
        <w:t>represents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the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unmeasured</w:t>
      </w:r>
      <w:proofErr w:type="spellEnd"/>
      <w:r w:rsidRPr="00910480">
        <w:rPr>
          <w:b w:val="0"/>
          <w:bCs/>
          <w:sz w:val="24"/>
          <w:szCs w:val="28"/>
        </w:rPr>
        <w:t xml:space="preserve"> variable (</w:t>
      </w:r>
      <w:proofErr w:type="spellStart"/>
      <w:r w:rsidRPr="00910480">
        <w:rPr>
          <w:b w:val="0"/>
          <w:bCs/>
          <w:sz w:val="24"/>
          <w:szCs w:val="28"/>
        </w:rPr>
        <w:t>health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consciousness</w:t>
      </w:r>
      <w:proofErr w:type="spellEnd"/>
      <w:r w:rsidRPr="00910480">
        <w:rPr>
          <w:b w:val="0"/>
          <w:bCs/>
          <w:sz w:val="24"/>
          <w:szCs w:val="28"/>
        </w:rPr>
        <w:t xml:space="preserve">). The </w:t>
      </w:r>
      <w:proofErr w:type="spellStart"/>
      <w:r w:rsidRPr="00910480">
        <w:rPr>
          <w:b w:val="0"/>
          <w:bCs/>
          <w:sz w:val="24"/>
          <w:szCs w:val="28"/>
        </w:rPr>
        <w:t>graph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suggests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that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the</w:t>
      </w:r>
      <w:proofErr w:type="spellEnd"/>
      <w:r w:rsidRPr="00910480">
        <w:rPr>
          <w:b w:val="0"/>
          <w:bCs/>
          <w:sz w:val="24"/>
          <w:szCs w:val="28"/>
        </w:rPr>
        <w:t xml:space="preserve"> minimal </w:t>
      </w:r>
      <w:proofErr w:type="spellStart"/>
      <w:r w:rsidRPr="00910480">
        <w:rPr>
          <w:b w:val="0"/>
          <w:bCs/>
          <w:sz w:val="24"/>
          <w:szCs w:val="28"/>
        </w:rPr>
        <w:t>sufficient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adjustment</w:t>
      </w:r>
      <w:proofErr w:type="spellEnd"/>
      <w:r w:rsidRPr="00910480">
        <w:rPr>
          <w:b w:val="0"/>
          <w:bCs/>
          <w:sz w:val="24"/>
          <w:szCs w:val="28"/>
        </w:rPr>
        <w:t xml:space="preserve"> to </w:t>
      </w:r>
      <w:proofErr w:type="spellStart"/>
      <w:r w:rsidRPr="00910480">
        <w:rPr>
          <w:b w:val="0"/>
          <w:bCs/>
          <w:sz w:val="24"/>
          <w:szCs w:val="28"/>
        </w:rPr>
        <w:t>estimate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the</w:t>
      </w:r>
      <w:proofErr w:type="spellEnd"/>
      <w:r w:rsidRPr="00910480">
        <w:rPr>
          <w:b w:val="0"/>
          <w:bCs/>
          <w:sz w:val="24"/>
          <w:szCs w:val="28"/>
        </w:rPr>
        <w:t xml:space="preserve"> total </w:t>
      </w:r>
      <w:proofErr w:type="spellStart"/>
      <w:r w:rsidRPr="00910480">
        <w:rPr>
          <w:b w:val="0"/>
          <w:bCs/>
          <w:sz w:val="24"/>
          <w:szCs w:val="28"/>
        </w:rPr>
        <w:t>effect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of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saturated</w:t>
      </w:r>
      <w:proofErr w:type="spellEnd"/>
      <w:r w:rsidRPr="00910480">
        <w:rPr>
          <w:b w:val="0"/>
          <w:bCs/>
          <w:sz w:val="24"/>
          <w:szCs w:val="28"/>
        </w:rPr>
        <w:t xml:space="preserve"> fat </w:t>
      </w:r>
      <w:proofErr w:type="spellStart"/>
      <w:r w:rsidRPr="00910480">
        <w:rPr>
          <w:b w:val="0"/>
          <w:bCs/>
          <w:sz w:val="24"/>
          <w:szCs w:val="28"/>
        </w:rPr>
        <w:t>includes</w:t>
      </w:r>
      <w:proofErr w:type="spellEnd"/>
      <w:r w:rsidRPr="00910480">
        <w:rPr>
          <w:b w:val="0"/>
          <w:bCs/>
          <w:sz w:val="24"/>
          <w:szCs w:val="28"/>
        </w:rPr>
        <w:t xml:space="preserve"> body </w:t>
      </w:r>
      <w:proofErr w:type="spellStart"/>
      <w:r w:rsidRPr="00910480">
        <w:rPr>
          <w:b w:val="0"/>
          <w:bCs/>
          <w:sz w:val="24"/>
          <w:szCs w:val="28"/>
        </w:rPr>
        <w:t>mass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index</w:t>
      </w:r>
      <w:proofErr w:type="spellEnd"/>
      <w:r w:rsidRPr="00910480">
        <w:rPr>
          <w:b w:val="0"/>
          <w:bCs/>
          <w:sz w:val="24"/>
          <w:szCs w:val="28"/>
        </w:rPr>
        <w:t xml:space="preserve"> (</w:t>
      </w:r>
      <w:proofErr w:type="spellStart"/>
      <w:r w:rsidRPr="00910480">
        <w:rPr>
          <w:b w:val="0"/>
          <w:bCs/>
          <w:sz w:val="24"/>
          <w:szCs w:val="28"/>
        </w:rPr>
        <w:t>BMI</w:t>
      </w:r>
      <w:proofErr w:type="spellEnd"/>
      <w:r w:rsidRPr="00910480">
        <w:rPr>
          <w:b w:val="0"/>
          <w:bCs/>
          <w:sz w:val="24"/>
          <w:szCs w:val="28"/>
        </w:rPr>
        <w:t xml:space="preserve">), </w:t>
      </w:r>
      <w:proofErr w:type="spellStart"/>
      <w:r w:rsidRPr="00910480">
        <w:rPr>
          <w:b w:val="0"/>
          <w:bCs/>
          <w:sz w:val="24"/>
          <w:szCs w:val="28"/>
        </w:rPr>
        <w:t>energy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intake</w:t>
      </w:r>
      <w:proofErr w:type="spellEnd"/>
      <w:r w:rsidRPr="00910480">
        <w:rPr>
          <w:b w:val="0"/>
          <w:bCs/>
          <w:sz w:val="24"/>
          <w:szCs w:val="28"/>
        </w:rPr>
        <w:t xml:space="preserve">, sex, </w:t>
      </w:r>
      <w:proofErr w:type="spellStart"/>
      <w:r w:rsidRPr="00910480">
        <w:rPr>
          <w:b w:val="0"/>
          <w:bCs/>
          <w:sz w:val="24"/>
          <w:szCs w:val="28"/>
        </w:rPr>
        <w:t>physical</w:t>
      </w:r>
      <w:proofErr w:type="spellEnd"/>
      <w:r w:rsidRPr="00910480">
        <w:rPr>
          <w:b w:val="0"/>
          <w:bCs/>
          <w:sz w:val="24"/>
          <w:szCs w:val="28"/>
        </w:rPr>
        <w:t xml:space="preserve"> </w:t>
      </w:r>
      <w:proofErr w:type="spellStart"/>
      <w:r w:rsidRPr="00910480">
        <w:rPr>
          <w:b w:val="0"/>
          <w:bCs/>
          <w:sz w:val="24"/>
          <w:szCs w:val="28"/>
        </w:rPr>
        <w:t>activity</w:t>
      </w:r>
      <w:proofErr w:type="spellEnd"/>
      <w:r w:rsidRPr="00910480">
        <w:rPr>
          <w:b w:val="0"/>
          <w:bCs/>
          <w:sz w:val="24"/>
          <w:szCs w:val="28"/>
        </w:rPr>
        <w:t xml:space="preserve">, </w:t>
      </w:r>
      <w:proofErr w:type="spellStart"/>
      <w:r w:rsidRPr="00910480">
        <w:rPr>
          <w:b w:val="0"/>
          <w:bCs/>
          <w:sz w:val="24"/>
          <w:szCs w:val="28"/>
        </w:rPr>
        <w:t>comorbidity</w:t>
      </w:r>
      <w:proofErr w:type="spellEnd"/>
      <w:r w:rsidRPr="00910480">
        <w:rPr>
          <w:b w:val="0"/>
          <w:bCs/>
          <w:sz w:val="24"/>
          <w:szCs w:val="28"/>
        </w:rPr>
        <w:t xml:space="preserve">, smoking, and </w:t>
      </w:r>
      <w:proofErr w:type="spellStart"/>
      <w:r w:rsidRPr="00910480">
        <w:rPr>
          <w:b w:val="0"/>
          <w:bCs/>
          <w:sz w:val="24"/>
          <w:szCs w:val="28"/>
        </w:rPr>
        <w:t>marital</w:t>
      </w:r>
      <w:proofErr w:type="spellEnd"/>
      <w:r w:rsidRPr="00910480">
        <w:rPr>
          <w:b w:val="0"/>
          <w:bCs/>
          <w:sz w:val="24"/>
          <w:szCs w:val="28"/>
        </w:rPr>
        <w:t xml:space="preserve"> status.</w:t>
      </w:r>
    </w:p>
    <w:p w14:paraId="0A881CB6" w14:textId="77777777" w:rsidR="00447FA8" w:rsidRDefault="00447FA8" w:rsidP="00447FA8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22C22BBD" w14:textId="35A2EA4A" w:rsidR="00447FA8" w:rsidRPr="007F54F5" w:rsidRDefault="00447FA8" w:rsidP="00910480">
      <w:pPr>
        <w:pStyle w:val="Overskrift1"/>
        <w:rPr>
          <w:lang w:val="en-GB"/>
        </w:rPr>
      </w:pPr>
      <w:r w:rsidRPr="00EC6808">
        <w:rPr>
          <w:lang w:val="en-GB"/>
        </w:rPr>
        <w:lastRenderedPageBreak/>
        <w:t>S</w:t>
      </w:r>
      <w:r w:rsidR="00910480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910480">
        <w:rPr>
          <w:lang w:val="en-GB"/>
        </w:rPr>
        <w:t>T</w:t>
      </w:r>
      <w:r w:rsidRPr="00EC6808">
        <w:rPr>
          <w:lang w:val="en-GB"/>
        </w:rPr>
        <w:t>able 2</w:t>
      </w:r>
      <w:r>
        <w:rPr>
          <w:lang w:val="en-GB"/>
        </w:rPr>
        <w:t>.</w:t>
      </w:r>
      <w:r w:rsidRPr="007F54F5">
        <w:rPr>
          <w:lang w:val="en-GB"/>
        </w:rPr>
        <w:t xml:space="preserve"> </w:t>
      </w:r>
      <w:r w:rsidR="00072418" w:rsidRPr="000D0E7D">
        <w:rPr>
          <w:b w:val="0"/>
          <w:bCs/>
          <w:lang w:val="en-GB"/>
        </w:rPr>
        <w:t>Bas</w:t>
      </w:r>
      <w:r w:rsidR="00AD2BD2" w:rsidRPr="000D0E7D">
        <w:rPr>
          <w:b w:val="0"/>
          <w:bCs/>
          <w:lang w:val="en-GB"/>
        </w:rPr>
        <w:t>e</w:t>
      </w:r>
      <w:r w:rsidR="00072418" w:rsidRPr="000D0E7D">
        <w:rPr>
          <w:b w:val="0"/>
          <w:bCs/>
          <w:lang w:val="en-GB"/>
        </w:rPr>
        <w:t>line c</w:t>
      </w:r>
      <w:r w:rsidRPr="000D0E7D">
        <w:rPr>
          <w:b w:val="0"/>
          <w:bCs/>
          <w:lang w:val="en-GB"/>
        </w:rPr>
        <w:t xml:space="preserve">haracteristics of </w:t>
      </w:r>
      <w:r w:rsidR="00E718F6" w:rsidRPr="000D0E7D">
        <w:rPr>
          <w:b w:val="0"/>
          <w:bCs/>
          <w:lang w:val="en-GB"/>
        </w:rPr>
        <w:t xml:space="preserve">the included sample and persons </w:t>
      </w:r>
      <w:r w:rsidR="00D65B54" w:rsidRPr="000D0E7D">
        <w:rPr>
          <w:b w:val="0"/>
          <w:bCs/>
          <w:lang w:val="en-GB"/>
        </w:rPr>
        <w:t>excluded due to lack of</w:t>
      </w:r>
      <w:r w:rsidR="00E718F6" w:rsidRPr="000D0E7D">
        <w:rPr>
          <w:b w:val="0"/>
          <w:bCs/>
          <w:lang w:val="en-GB"/>
        </w:rPr>
        <w:t xml:space="preserve"> dietary dat</w:t>
      </w:r>
      <w:r w:rsidR="00D65B54" w:rsidRPr="000D0E7D">
        <w:rPr>
          <w:b w:val="0"/>
          <w:bCs/>
          <w:lang w:val="en-GB"/>
        </w:rPr>
        <w:t>a</w:t>
      </w:r>
      <w:r w:rsidR="00D60A58" w:rsidRPr="000D0E7D">
        <w:rPr>
          <w:b w:val="0"/>
          <w:bCs/>
          <w:lang w:val="en-GB"/>
        </w:rPr>
        <w:t>.</w:t>
      </w:r>
    </w:p>
    <w:tbl>
      <w:tblPr>
        <w:tblStyle w:val="Tabellrutenett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1680"/>
        <w:gridCol w:w="3055"/>
      </w:tblGrid>
      <w:tr w:rsidR="00447FA8" w:rsidRPr="00EC6808" w14:paraId="7C7A240C" w14:textId="77777777" w:rsidTr="007D3EBE">
        <w:tc>
          <w:tcPr>
            <w:tcW w:w="2390" w:type="pct"/>
            <w:tcBorders>
              <w:bottom w:val="single" w:sz="4" w:space="0" w:color="auto"/>
              <w:right w:val="nil"/>
            </w:tcBorders>
          </w:tcPr>
          <w:p w14:paraId="0E14BF4A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</w:tcPr>
          <w:p w14:paraId="6E6E044C" w14:textId="6EF04610" w:rsidR="00447FA8" w:rsidRDefault="00D65B54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 xml:space="preserve">Study </w:t>
            </w:r>
            <w:proofErr w:type="gramStart"/>
            <w:r>
              <w:rPr>
                <w:rFonts w:cs="Times New Roman"/>
                <w:lang w:val="en-GB"/>
              </w:rPr>
              <w:t>sample</w:t>
            </w:r>
            <w:proofErr w:type="gramEnd"/>
          </w:p>
          <w:p w14:paraId="4CFB3440" w14:textId="272B252A" w:rsidR="00683FD2" w:rsidRPr="007F54F5" w:rsidRDefault="00683FD2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</w:t>
            </w:r>
            <w:r w:rsidR="003237F1">
              <w:rPr>
                <w:rFonts w:cs="Times New Roman"/>
                <w:lang w:val="en-GB"/>
              </w:rPr>
              <w:t>n</w:t>
            </w:r>
            <w:r>
              <w:rPr>
                <w:rFonts w:cs="Times New Roman"/>
                <w:lang w:val="en-GB"/>
              </w:rPr>
              <w:t xml:space="preserve"> = </w:t>
            </w:r>
            <w:r w:rsidR="00D65B54">
              <w:rPr>
                <w:rFonts w:cs="Times New Roman"/>
                <w:lang w:val="en-GB"/>
              </w:rPr>
              <w:t>78,725</w:t>
            </w:r>
            <w:r>
              <w:rPr>
                <w:rFonts w:cs="Times New Roman"/>
                <w:lang w:val="en-GB"/>
              </w:rPr>
              <w:t>)</w:t>
            </w:r>
          </w:p>
        </w:tc>
        <w:tc>
          <w:tcPr>
            <w:tcW w:w="1684" w:type="pct"/>
            <w:tcBorders>
              <w:left w:val="nil"/>
              <w:bottom w:val="single" w:sz="4" w:space="0" w:color="auto"/>
            </w:tcBorders>
          </w:tcPr>
          <w:p w14:paraId="7A522BE1" w14:textId="77777777" w:rsidR="00447FA8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Without</w:t>
            </w:r>
          </w:p>
          <w:p w14:paraId="5C106832" w14:textId="7DE23831" w:rsidR="00F24458" w:rsidRPr="007F54F5" w:rsidRDefault="00F24458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</w:t>
            </w:r>
            <w:r w:rsidR="003237F1">
              <w:rPr>
                <w:rFonts w:cs="Times New Roman"/>
                <w:lang w:val="en-GB"/>
              </w:rPr>
              <w:t>n</w:t>
            </w:r>
            <w:r>
              <w:rPr>
                <w:rFonts w:cs="Times New Roman"/>
                <w:lang w:val="en-GB"/>
              </w:rPr>
              <w:t xml:space="preserve"> = 11,847)</w:t>
            </w:r>
          </w:p>
        </w:tc>
      </w:tr>
      <w:tr w:rsidR="00447FA8" w:rsidRPr="00EC6808" w14:paraId="6179244F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74C5D10C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Male, 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63F1C0C1" w14:textId="6529BB7C" w:rsidR="00447FA8" w:rsidRPr="007F54F5" w:rsidRDefault="00E3261B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50.4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4C7C8EA5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51.8</w:t>
            </w:r>
          </w:p>
        </w:tc>
      </w:tr>
      <w:tr w:rsidR="00447FA8" w:rsidRPr="00EC6808" w14:paraId="6D31791D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7F72D8C4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Age, years</w:t>
            </w:r>
            <w:r>
              <w:rPr>
                <w:rFonts w:cs="Times New Roman"/>
                <w:lang w:val="en-GB"/>
              </w:rPr>
              <w:t>, mean (SD)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73F2D0E2" w14:textId="54322B0A" w:rsidR="00447FA8" w:rsidRPr="007F54F5" w:rsidRDefault="0062192A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41.1 (7.2)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45446DB4" w14:textId="324B6676" w:rsidR="00447FA8" w:rsidRPr="007F54F5" w:rsidRDefault="00AE57B4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39.1 (7.9)</w:t>
            </w:r>
          </w:p>
        </w:tc>
      </w:tr>
      <w:tr w:rsidR="00447FA8" w:rsidRPr="00EC6808" w14:paraId="25B6EF1E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1E004EDD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Higher education (%)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0CDE3B8C" w14:textId="06FAA7C2" w:rsidR="00447FA8" w:rsidRPr="007F54F5" w:rsidRDefault="00B42319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10.1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449F135F" w14:textId="677FFE74" w:rsidR="00447FA8" w:rsidRPr="007F54F5" w:rsidRDefault="00E32A8E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9.9</w:t>
            </w:r>
          </w:p>
        </w:tc>
      </w:tr>
      <w:tr w:rsidR="00447FA8" w:rsidRPr="007F54F5" w14:paraId="678B6302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76000FF0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BMI, kg/m</w:t>
            </w:r>
            <w:r w:rsidRPr="007F54F5">
              <w:rPr>
                <w:rFonts w:cs="Times New Roman"/>
                <w:vertAlign w:val="superscript"/>
                <w:lang w:val="en-GB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7B70534F" w14:textId="4A906FFC" w:rsidR="00447FA8" w:rsidRPr="007F54F5" w:rsidRDefault="003D50B6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24.8 (</w:t>
            </w:r>
            <w:r w:rsidR="0000113B">
              <w:rPr>
                <w:rFonts w:cs="Times New Roman"/>
                <w:lang w:val="en-GB"/>
              </w:rPr>
              <w:t>3.6)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1F38F7E9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24.6 (3.7)</w:t>
            </w:r>
          </w:p>
        </w:tc>
      </w:tr>
      <w:tr w:rsidR="00447FA8" w:rsidRPr="007F54F5" w14:paraId="404296B7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69623ADC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BMI ≥</w:t>
            </w:r>
            <w:r>
              <w:rPr>
                <w:rFonts w:cs="Times New Roman"/>
                <w:lang w:val="en-GB"/>
              </w:rPr>
              <w:t xml:space="preserve"> </w:t>
            </w:r>
            <w:r w:rsidRPr="007F54F5">
              <w:rPr>
                <w:rFonts w:cs="Times New Roman"/>
                <w:lang w:val="en-GB"/>
              </w:rPr>
              <w:t>30 kg/m</w:t>
            </w:r>
            <w:r w:rsidRPr="007F54F5">
              <w:rPr>
                <w:rFonts w:cs="Times New Roman"/>
                <w:vertAlign w:val="superscript"/>
                <w:lang w:val="en-GB"/>
              </w:rPr>
              <w:t>2</w:t>
            </w:r>
            <w:r w:rsidRPr="007F54F5">
              <w:rPr>
                <w:rFonts w:cs="Times New Roman"/>
                <w:lang w:val="en-GB"/>
              </w:rPr>
              <w:t xml:space="preserve"> (%)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787902C7" w14:textId="44EF6427" w:rsidR="00447FA8" w:rsidRPr="007F54F5" w:rsidRDefault="00401AD6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8.0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556C8BF8" w14:textId="690E3C57" w:rsidR="00447FA8" w:rsidRPr="007F54F5" w:rsidRDefault="00E32A8E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8.0</w:t>
            </w:r>
          </w:p>
        </w:tc>
      </w:tr>
      <w:tr w:rsidR="00447FA8" w:rsidRPr="007F54F5" w14:paraId="6C8D763B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559CBA5A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Total cholesterol</w:t>
            </w:r>
            <w:r>
              <w:rPr>
                <w:rFonts w:cs="Times New Roman"/>
                <w:lang w:val="en-GB"/>
              </w:rPr>
              <w:t xml:space="preserve">, mean (SD) mmol/l 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78A600A8" w14:textId="64B4CC56" w:rsidR="00447FA8" w:rsidRPr="007F54F5" w:rsidRDefault="00401AD6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6.12 (</w:t>
            </w:r>
            <w:r w:rsidR="000A362C">
              <w:rPr>
                <w:rFonts w:cs="Times New Roman"/>
                <w:lang w:val="en-GB"/>
              </w:rPr>
              <w:t>1.23)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137437CD" w14:textId="5F19B063" w:rsidR="00447FA8" w:rsidRPr="007F54F5" w:rsidRDefault="00E32A8E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6.16 (1.31)</w:t>
            </w:r>
          </w:p>
        </w:tc>
      </w:tr>
      <w:tr w:rsidR="00447FA8" w:rsidRPr="007F54F5" w14:paraId="68C99324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09FDAF92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Systolic blood pressure</w:t>
            </w:r>
            <w:r>
              <w:rPr>
                <w:rFonts w:cs="Times New Roman"/>
                <w:lang w:val="en-GB"/>
              </w:rPr>
              <w:t>, mean (SD) mmHg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64452A83" w14:textId="1977497A" w:rsidR="00447FA8" w:rsidRPr="007F54F5" w:rsidRDefault="00B14F9A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133</w:t>
            </w:r>
            <w:r w:rsidR="00842B4D">
              <w:rPr>
                <w:rFonts w:cs="Times New Roman"/>
                <w:lang w:val="en-GB"/>
              </w:rPr>
              <w:t xml:space="preserve"> (17)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4C7CBF74" w14:textId="77777777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132 (17)</w:t>
            </w:r>
          </w:p>
        </w:tc>
      </w:tr>
      <w:tr w:rsidR="00447FA8" w:rsidRPr="007F54F5" w14:paraId="19812A78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181EA94B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Current smoking, 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6B515439" w14:textId="5410A29C" w:rsidR="00447FA8" w:rsidRPr="007F54F5" w:rsidRDefault="00601C37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44.1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2A18EE78" w14:textId="050DCE38" w:rsidR="00447FA8" w:rsidRPr="007F54F5" w:rsidRDefault="00E304A2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54.6</w:t>
            </w:r>
          </w:p>
        </w:tc>
      </w:tr>
      <w:tr w:rsidR="00447FA8" w:rsidRPr="007F54F5" w14:paraId="212A62F7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0B46EBE7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Inactive leisure, 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3AD4BA23" w14:textId="7595CCE0" w:rsidR="00447FA8" w:rsidRPr="007F54F5" w:rsidRDefault="003B7722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18.8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0DF5938E" w14:textId="1E823014" w:rsidR="00447FA8" w:rsidRPr="007F54F5" w:rsidRDefault="00E304A2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23.5</w:t>
            </w:r>
          </w:p>
        </w:tc>
      </w:tr>
      <w:tr w:rsidR="00447FA8" w:rsidRPr="007F54F5" w14:paraId="5AEFC60F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72234FEE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Sedentary work, 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4FBE5220" w14:textId="1D8FE508" w:rsidR="00447FA8" w:rsidRPr="007F54F5" w:rsidRDefault="00613928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22.4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5361686B" w14:textId="3DB15D9A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2</w:t>
            </w:r>
            <w:r w:rsidR="00E304A2">
              <w:rPr>
                <w:rFonts w:cs="Times New Roman"/>
                <w:lang w:val="en-GB"/>
              </w:rPr>
              <w:t>2.9</w:t>
            </w:r>
          </w:p>
        </w:tc>
      </w:tr>
      <w:tr w:rsidR="00447FA8" w:rsidRPr="007F54F5" w14:paraId="00C0F8F9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3B8E0A96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Married, 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5338EDDD" w14:textId="3FEB72FA" w:rsidR="00447FA8" w:rsidRPr="007F54F5" w:rsidRDefault="001F1537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80.9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4A0A1B2A" w14:textId="059B40AA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7</w:t>
            </w:r>
            <w:r w:rsidR="00E304A2">
              <w:rPr>
                <w:rFonts w:cs="Times New Roman"/>
                <w:lang w:val="en-GB"/>
              </w:rPr>
              <w:t>1.5</w:t>
            </w:r>
          </w:p>
        </w:tc>
      </w:tr>
      <w:tr w:rsidR="00447FA8" w:rsidRPr="007F54F5" w14:paraId="78416358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061C0C5A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History of MI</w:t>
            </w:r>
            <w:r>
              <w:rPr>
                <w:rFonts w:cs="Times New Roman"/>
                <w:lang w:val="en-GB"/>
              </w:rPr>
              <w:t>, 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7D128C65" w14:textId="27E09724" w:rsidR="00447FA8" w:rsidRPr="007F54F5" w:rsidRDefault="00990C78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0.5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4BA0F0C4" w14:textId="6ED85BCB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0.</w:t>
            </w:r>
            <w:r w:rsidR="00132806">
              <w:rPr>
                <w:rFonts w:cs="Times New Roman"/>
                <w:lang w:val="en-GB"/>
              </w:rPr>
              <w:t>6</w:t>
            </w:r>
          </w:p>
        </w:tc>
      </w:tr>
      <w:tr w:rsidR="00447FA8" w:rsidRPr="007F54F5" w14:paraId="32AE414A" w14:textId="77777777" w:rsidTr="007D3EBE">
        <w:tc>
          <w:tcPr>
            <w:tcW w:w="2390" w:type="pct"/>
            <w:tcBorders>
              <w:top w:val="nil"/>
              <w:bottom w:val="nil"/>
              <w:right w:val="nil"/>
            </w:tcBorders>
          </w:tcPr>
          <w:p w14:paraId="7F8D267E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History of stroke</w:t>
            </w:r>
            <w:r>
              <w:rPr>
                <w:rFonts w:cs="Times New Roman"/>
                <w:lang w:val="en-GB"/>
              </w:rPr>
              <w:t>, 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650AB5F8" w14:textId="1C2E9744" w:rsidR="00447FA8" w:rsidRPr="007F54F5" w:rsidRDefault="004C543E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0.2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</w:tcBorders>
          </w:tcPr>
          <w:p w14:paraId="66F3D138" w14:textId="10D9B134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0.</w:t>
            </w:r>
            <w:r w:rsidR="00132806">
              <w:rPr>
                <w:rFonts w:cs="Times New Roman"/>
                <w:lang w:val="en-GB"/>
              </w:rPr>
              <w:t>3</w:t>
            </w:r>
          </w:p>
        </w:tc>
      </w:tr>
      <w:tr w:rsidR="00447FA8" w:rsidRPr="007F54F5" w14:paraId="1C9DA700" w14:textId="77777777" w:rsidTr="007D3EBE">
        <w:tc>
          <w:tcPr>
            <w:tcW w:w="2390" w:type="pct"/>
            <w:tcBorders>
              <w:top w:val="nil"/>
              <w:right w:val="nil"/>
            </w:tcBorders>
          </w:tcPr>
          <w:p w14:paraId="620B7598" w14:textId="77777777" w:rsidR="00447FA8" w:rsidRPr="007F54F5" w:rsidRDefault="00447FA8" w:rsidP="007D3EBE">
            <w:pPr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History of diabetes</w:t>
            </w:r>
            <w:r>
              <w:rPr>
                <w:rFonts w:cs="Times New Roman"/>
                <w:lang w:val="en-GB"/>
              </w:rPr>
              <w:t>, %</w:t>
            </w:r>
          </w:p>
        </w:tc>
        <w:tc>
          <w:tcPr>
            <w:tcW w:w="926" w:type="pct"/>
            <w:tcBorders>
              <w:top w:val="nil"/>
              <w:left w:val="nil"/>
              <w:right w:val="nil"/>
            </w:tcBorders>
          </w:tcPr>
          <w:p w14:paraId="6CAB2D85" w14:textId="7141AAB4" w:rsidR="00447FA8" w:rsidRPr="007F54F5" w:rsidRDefault="004C543E" w:rsidP="007D3EBE">
            <w:pPr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0.7</w:t>
            </w:r>
          </w:p>
        </w:tc>
        <w:tc>
          <w:tcPr>
            <w:tcW w:w="1684" w:type="pct"/>
            <w:tcBorders>
              <w:top w:val="nil"/>
              <w:left w:val="nil"/>
            </w:tcBorders>
          </w:tcPr>
          <w:p w14:paraId="7DFE3755" w14:textId="00188CF6" w:rsidR="00447FA8" w:rsidRPr="007F54F5" w:rsidRDefault="00447FA8" w:rsidP="007D3EBE">
            <w:pPr>
              <w:jc w:val="center"/>
              <w:rPr>
                <w:rFonts w:cs="Times New Roman"/>
                <w:lang w:val="en-GB"/>
              </w:rPr>
            </w:pPr>
            <w:r w:rsidRPr="007F54F5">
              <w:rPr>
                <w:rFonts w:cs="Times New Roman"/>
                <w:lang w:val="en-GB"/>
              </w:rPr>
              <w:t>0.</w:t>
            </w:r>
            <w:r w:rsidR="00132806">
              <w:rPr>
                <w:rFonts w:cs="Times New Roman"/>
                <w:lang w:val="en-GB"/>
              </w:rPr>
              <w:t>8</w:t>
            </w:r>
          </w:p>
        </w:tc>
      </w:tr>
    </w:tbl>
    <w:p w14:paraId="671C6CDC" w14:textId="77777777" w:rsidR="00447FA8" w:rsidRDefault="00447FA8" w:rsidP="00447FA8">
      <w:pPr>
        <w:rPr>
          <w:lang w:val="en-GB"/>
        </w:rPr>
      </w:pPr>
    </w:p>
    <w:p w14:paraId="48892729" w14:textId="77777777" w:rsidR="00447FA8" w:rsidRDefault="00447FA8" w:rsidP="00447FA8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50B037AB" w14:textId="77777777" w:rsidR="00447FA8" w:rsidRPr="007F54F5" w:rsidRDefault="00447FA8" w:rsidP="00447FA8">
      <w:pPr>
        <w:pStyle w:val="Ingenmellomrom"/>
        <w:rPr>
          <w:lang w:val="en-GB"/>
        </w:rPr>
      </w:pPr>
      <w:r w:rsidRPr="002D09A9">
        <w:rPr>
          <w:noProof/>
          <w:lang w:eastAsia="nb-NO"/>
        </w:rPr>
        <w:lastRenderedPageBreak/>
        <w:drawing>
          <wp:inline distT="0" distB="0" distL="0" distR="0" wp14:anchorId="29A03238" wp14:editId="01B369C3">
            <wp:extent cx="6858000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9A9">
        <w:rPr>
          <w:noProof/>
          <w:lang w:eastAsia="nb-NO"/>
        </w:rPr>
        <w:t xml:space="preserve"> </w:t>
      </w:r>
    </w:p>
    <w:p w14:paraId="13548AEB" w14:textId="3F4ABDC5" w:rsidR="00447FA8" w:rsidRPr="007F54F5" w:rsidRDefault="00447FA8" w:rsidP="000D0E7D">
      <w:pPr>
        <w:pStyle w:val="Overskrift1"/>
        <w:rPr>
          <w:rFonts w:asciiTheme="majorHAnsi" w:hAnsiTheme="majorHAnsi"/>
          <w:color w:val="2E74B5" w:themeColor="accent1" w:themeShade="BF"/>
          <w:sz w:val="26"/>
          <w:szCs w:val="26"/>
          <w:lang w:val="en-GB"/>
        </w:rPr>
      </w:pPr>
      <w:proofErr w:type="spellStart"/>
      <w:r w:rsidRPr="000D0E7D">
        <w:t>Supplementary</w:t>
      </w:r>
      <w:proofErr w:type="spellEnd"/>
      <w:r w:rsidRPr="000D0E7D">
        <w:t xml:space="preserve"> </w:t>
      </w:r>
      <w:proofErr w:type="spellStart"/>
      <w:r w:rsidR="000D0E7D" w:rsidRPr="000D0E7D">
        <w:t>F</w:t>
      </w:r>
      <w:r w:rsidRPr="000D0E7D">
        <w:t>igure</w:t>
      </w:r>
      <w:proofErr w:type="spellEnd"/>
      <w:r w:rsidRPr="000D0E7D">
        <w:t xml:space="preserve"> 2</w:t>
      </w:r>
      <w:r w:rsidRPr="002D09A9">
        <w:rPr>
          <w:lang w:val="en-GB"/>
        </w:rPr>
        <w:t xml:space="preserve">. </w:t>
      </w:r>
      <w:r w:rsidRPr="000D0E7D">
        <w:rPr>
          <w:b w:val="0"/>
          <w:bCs/>
          <w:sz w:val="24"/>
          <w:szCs w:val="28"/>
          <w:lang w:val="en-GB"/>
        </w:rPr>
        <w:t xml:space="preserve">Mean total (left) and non-HDL cholesterol (right) levels by quintile of E% from </w:t>
      </w:r>
      <w:proofErr w:type="spellStart"/>
      <w:r w:rsidRPr="000D0E7D">
        <w:rPr>
          <w:b w:val="0"/>
          <w:bCs/>
          <w:sz w:val="24"/>
          <w:szCs w:val="28"/>
          <w:lang w:val="en-GB"/>
        </w:rPr>
        <w:t>SFA</w:t>
      </w:r>
      <w:proofErr w:type="spellEnd"/>
      <w:r w:rsidRPr="000D0E7D">
        <w:rPr>
          <w:b w:val="0"/>
          <w:bCs/>
          <w:sz w:val="24"/>
          <w:szCs w:val="28"/>
          <w:lang w:val="en-GB"/>
        </w:rPr>
        <w:t xml:space="preserve">, estimated from linear mixed-effects regression accounting for intra-individual correlations. Adjusted for age, sex, comorbidities, education, BMI, smoking status, physical activity, energy intake, </w:t>
      </w:r>
      <w:proofErr w:type="spellStart"/>
      <w:r w:rsidRPr="000D0E7D">
        <w:rPr>
          <w:b w:val="0"/>
          <w:bCs/>
          <w:sz w:val="24"/>
          <w:szCs w:val="28"/>
          <w:lang w:val="en-GB"/>
        </w:rPr>
        <w:t>MUFA</w:t>
      </w:r>
      <w:proofErr w:type="spellEnd"/>
      <w:r w:rsidRPr="000D0E7D">
        <w:rPr>
          <w:b w:val="0"/>
          <w:bCs/>
          <w:sz w:val="24"/>
          <w:szCs w:val="28"/>
          <w:lang w:val="en-GB"/>
        </w:rPr>
        <w:t>, PUFA, trans-FA, protein, and dietary cholesterol. In this model, the comparator is carbohydrates. N = 78,690 for total cholesterol, 66,717 for non-HDL-cholesterol.</w:t>
      </w:r>
      <w:r w:rsidRPr="000D0E7D">
        <w:rPr>
          <w:sz w:val="24"/>
          <w:szCs w:val="28"/>
          <w:lang w:val="en-GB"/>
        </w:rPr>
        <w:t xml:space="preserve"> </w:t>
      </w:r>
      <w:r w:rsidRPr="007F54F5">
        <w:rPr>
          <w:lang w:val="en-GB"/>
        </w:rPr>
        <w:br w:type="page"/>
      </w:r>
    </w:p>
    <w:p w14:paraId="2D620D26" w14:textId="77777777" w:rsidR="00447FA8" w:rsidRDefault="00447FA8" w:rsidP="00447FA8">
      <w:pPr>
        <w:pStyle w:val="Overskrift2"/>
        <w:rPr>
          <w:lang w:val="en-GB"/>
        </w:rPr>
        <w:sectPr w:rsidR="00447FA8" w:rsidSect="007A2F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9F31FD" w14:textId="4F4B50AE" w:rsidR="00447FA8" w:rsidRPr="000D0E7D" w:rsidRDefault="00447FA8" w:rsidP="000D0E7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0D0E7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DE56C4">
        <w:rPr>
          <w:lang w:val="en-GB"/>
        </w:rPr>
        <w:t>T</w:t>
      </w:r>
      <w:r w:rsidRPr="00EC6808">
        <w:rPr>
          <w:lang w:val="en-GB"/>
        </w:rPr>
        <w:t>able 3.</w:t>
      </w:r>
      <w:r w:rsidRPr="007F54F5">
        <w:rPr>
          <w:lang w:val="en-GB"/>
        </w:rPr>
        <w:t xml:space="preserve"> </w:t>
      </w:r>
      <w:r w:rsidRPr="000D0E7D">
        <w:rPr>
          <w:b w:val="0"/>
          <w:bCs/>
          <w:lang w:val="en-GB"/>
        </w:rPr>
        <w:t xml:space="preserve">Hazard ratios (95 % confidence intervals) of total, CVD, </w:t>
      </w:r>
      <w:proofErr w:type="spellStart"/>
      <w:r w:rsidRPr="000D0E7D">
        <w:rPr>
          <w:b w:val="0"/>
          <w:bCs/>
          <w:lang w:val="en-GB"/>
        </w:rPr>
        <w:t>IHD</w:t>
      </w:r>
      <w:proofErr w:type="spellEnd"/>
      <w:r w:rsidRPr="000D0E7D">
        <w:rPr>
          <w:b w:val="0"/>
          <w:bCs/>
          <w:lang w:val="en-GB"/>
        </w:rPr>
        <w:t>, and AMI mortality by quintile and per 5 E% intake of saturated fat, stratified by sex (n = 78,725)</w:t>
      </w:r>
      <w:r w:rsidR="00D60A58" w:rsidRPr="000D0E7D">
        <w:rPr>
          <w:b w:val="0"/>
          <w:bCs/>
          <w:lang w:val="en-GB"/>
        </w:rPr>
        <w:t>.</w:t>
      </w:r>
    </w:p>
    <w:tbl>
      <w:tblPr>
        <w:tblStyle w:val="Tabellrutenett"/>
        <w:tblW w:w="5039" w:type="pct"/>
        <w:tblInd w:w="-108" w:type="dxa"/>
        <w:tblBorders>
          <w:left w:val="none" w:sz="0" w:space="0" w:color="auto"/>
          <w:right w:val="none" w:sz="0" w:space="0" w:color="auto"/>
        </w:tblBorders>
        <w:tblLook w:val="06A0" w:firstRow="1" w:lastRow="0" w:firstColumn="1" w:lastColumn="0" w:noHBand="1" w:noVBand="1"/>
      </w:tblPr>
      <w:tblGrid>
        <w:gridCol w:w="107"/>
        <w:gridCol w:w="2060"/>
        <w:gridCol w:w="107"/>
        <w:gridCol w:w="700"/>
        <w:gridCol w:w="107"/>
        <w:gridCol w:w="1454"/>
        <w:gridCol w:w="107"/>
        <w:gridCol w:w="1454"/>
        <w:gridCol w:w="107"/>
        <w:gridCol w:w="1454"/>
        <w:gridCol w:w="107"/>
        <w:gridCol w:w="1454"/>
        <w:gridCol w:w="110"/>
        <w:gridCol w:w="886"/>
        <w:gridCol w:w="110"/>
        <w:gridCol w:w="1451"/>
        <w:gridCol w:w="110"/>
        <w:gridCol w:w="881"/>
        <w:gridCol w:w="110"/>
        <w:gridCol w:w="1135"/>
        <w:gridCol w:w="102"/>
      </w:tblGrid>
      <w:tr w:rsidR="00447FA8" w:rsidRPr="00512838" w14:paraId="1AAF7856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bottom w:val="nil"/>
              <w:right w:val="nil"/>
            </w:tcBorders>
          </w:tcPr>
          <w:p w14:paraId="674D7FD0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4" w:type="pct"/>
            <w:gridSpan w:val="18"/>
            <w:tcBorders>
              <w:left w:val="nil"/>
              <w:bottom w:val="single" w:sz="4" w:space="0" w:color="auto"/>
            </w:tcBorders>
          </w:tcPr>
          <w:p w14:paraId="232D44A7" w14:textId="77777777" w:rsidR="00447FA8" w:rsidRPr="002D09A9" w:rsidRDefault="00447FA8" w:rsidP="007D3EBE">
            <w:pPr>
              <w:jc w:val="center"/>
              <w:rPr>
                <w:rFonts w:cs="Times New Roman"/>
                <w:sz w:val="20"/>
                <w:szCs w:val="20"/>
                <w:vertAlign w:val="superscript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Hazard ratios (95 % CI)</w:t>
            </w:r>
            <w:r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447FA8" w:rsidRPr="00512838" w14:paraId="12952098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58A84186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49E69A0E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Q1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2EB0E5E7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53708816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1F21A489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Q4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68B1EEDD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Q5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0D257EFD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512838">
              <w:rPr>
                <w:rFonts w:cs="Times New Roman"/>
                <w:sz w:val="20"/>
                <w:szCs w:val="20"/>
                <w:vertAlign w:val="subscript"/>
                <w:lang w:val="en-GB"/>
              </w:rPr>
              <w:t>interaction</w:t>
            </w:r>
            <w:r w:rsidRPr="00512838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72855632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Per 5 E%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0048B567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512838">
              <w:rPr>
                <w:rFonts w:cs="Times New Roman"/>
                <w:sz w:val="20"/>
                <w:szCs w:val="20"/>
                <w:vertAlign w:val="subscript"/>
                <w:lang w:val="en-GB"/>
              </w:rPr>
              <w:t>trend</w:t>
            </w:r>
            <w:proofErr w:type="spellEnd"/>
            <w:r w:rsidRPr="00512838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</w:tcBorders>
          </w:tcPr>
          <w:p w14:paraId="0063E000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512838">
              <w:rPr>
                <w:rFonts w:cs="Times New Roman"/>
                <w:sz w:val="20"/>
                <w:szCs w:val="20"/>
                <w:vertAlign w:val="subscript"/>
                <w:lang w:val="en-GB"/>
              </w:rPr>
              <w:t>interaction</w:t>
            </w:r>
            <w:r w:rsidRPr="00512838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447FA8" w:rsidRPr="00512838" w14:paraId="0B7826FC" w14:textId="77777777" w:rsidTr="00DD7BAA">
        <w:trPr>
          <w:gridBefore w:val="1"/>
          <w:wBefore w:w="38" w:type="pct"/>
        </w:trPr>
        <w:tc>
          <w:tcPr>
            <w:tcW w:w="3267" w:type="pct"/>
            <w:gridSpan w:val="12"/>
            <w:tcBorders>
              <w:top w:val="single" w:sz="12" w:space="0" w:color="000000"/>
              <w:bottom w:val="nil"/>
              <w:right w:val="nil"/>
            </w:tcBorders>
          </w:tcPr>
          <w:p w14:paraId="7E1018BB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b/>
                <w:i/>
                <w:sz w:val="20"/>
                <w:szCs w:val="20"/>
                <w:lang w:val="en-GB"/>
              </w:rPr>
              <w:t>Total mortality</w:t>
            </w:r>
          </w:p>
        </w:tc>
        <w:tc>
          <w:tcPr>
            <w:tcW w:w="35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A91BAF8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0.641</w:t>
            </w:r>
          </w:p>
        </w:tc>
        <w:tc>
          <w:tcPr>
            <w:tcW w:w="55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3BEA3DE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3A16B71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single" w:sz="12" w:space="0" w:color="000000"/>
              <w:left w:val="nil"/>
              <w:bottom w:val="nil"/>
            </w:tcBorders>
          </w:tcPr>
          <w:p w14:paraId="72A3A830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0.140</w:t>
            </w:r>
          </w:p>
        </w:tc>
      </w:tr>
      <w:tr w:rsidR="00447FA8" w:rsidRPr="00512838" w14:paraId="69072828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1B7C5A9B" w14:textId="13DEB707" w:rsidR="000E1318" w:rsidRPr="00512838" w:rsidRDefault="00447FA8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Males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CA39C" w14:textId="258059CD" w:rsidR="00447FA8" w:rsidRPr="00512838" w:rsidRDefault="00447FA8" w:rsidP="00DE6A30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D4D18" w14:textId="344711BD" w:rsidR="00447FA8" w:rsidRPr="00512838" w:rsidRDefault="00447FA8" w:rsidP="00DE6A30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37F1D" w14:textId="1FA2669B" w:rsidR="00447FA8" w:rsidRPr="00512838" w:rsidRDefault="00447FA8" w:rsidP="00DE6A30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05CDE" w14:textId="25E364E5" w:rsidR="00447FA8" w:rsidRPr="00512838" w:rsidRDefault="00447FA8" w:rsidP="00DE6A30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7889D" w14:textId="081EEFD5" w:rsidR="00447FA8" w:rsidRPr="00512838" w:rsidRDefault="00447FA8" w:rsidP="00DE6A30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0D250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13AD3" w14:textId="718F7AE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AA2EB" w14:textId="432EB2D5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3A18EB49" w14:textId="77777777" w:rsidR="00447FA8" w:rsidRPr="00512838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D5DD9" w:rsidRPr="00512838" w14:paraId="596459ED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2DF60B16" w14:textId="58D83365" w:rsidR="008D5DD9" w:rsidRDefault="008D5DD9" w:rsidP="008D5DD9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41AF1" w14:textId="42740831" w:rsidR="008D5DD9" w:rsidRPr="00512838" w:rsidRDefault="00CB60B5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3492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A621F" w14:textId="1ADA3341" w:rsidR="008D5DD9" w:rsidRPr="00512838" w:rsidRDefault="00CB60B5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3393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31F8C" w14:textId="3963CB3D" w:rsidR="008D5DD9" w:rsidRPr="00512838" w:rsidRDefault="00CB60B5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3328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E00FE" w14:textId="3FCCDBA0" w:rsidR="008D5DD9" w:rsidRPr="00512838" w:rsidRDefault="00CB60B5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3205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906E3" w14:textId="168907A5" w:rsidR="008D5DD9" w:rsidRPr="00512838" w:rsidRDefault="00CB60B5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3289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9FA8B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D9CA9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FC408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35F02912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D5DD9" w:rsidRPr="00512838" w14:paraId="6BB33F4B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21ADAB94" w14:textId="19536D97" w:rsidR="008D5DD9" w:rsidRPr="00512838" w:rsidRDefault="008D5DD9" w:rsidP="008D5DD9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C0CE8" w14:textId="2DA5928D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7E656" w14:textId="43F3EE0F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1.03 (0.98, 1.08)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C6B14" w14:textId="00009031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1.04 (0.98, 1.10)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49F15" w14:textId="30A85A01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1.10 (1.03, 1.17)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7A0AD" w14:textId="4591A6AA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1.20 (1.10, 1.30)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BE197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A4868" w14:textId="35EF7CD0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1.16 (1.10, 1.23)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87C80" w14:textId="3F93F501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7B3CEF3F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D5DD9" w:rsidRPr="00512838" w14:paraId="5F1ECC92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529C822A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Females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A53DB" w14:textId="5C124776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FE727" w14:textId="57B529D2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A0E7" w14:textId="714DFB78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0A0AC" w14:textId="0B7A63A9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0CFC2" w14:textId="7CF2D8F7" w:rsidR="008D5DD9" w:rsidRPr="00512838" w:rsidRDefault="008D5DD9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F272E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F0A86" w14:textId="25244EE1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35EFE" w14:textId="342FB44A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1C40057A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D5DD9" w:rsidRPr="00512838" w14:paraId="090383A9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0F8B21F7" w14:textId="77105658" w:rsidR="008D5DD9" w:rsidRPr="00512838" w:rsidRDefault="008D5DD9" w:rsidP="00DD7BAA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2BB66" w14:textId="1D3253E7" w:rsidR="008D5DD9" w:rsidRPr="00512838" w:rsidRDefault="00D102FE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2479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C1A82" w14:textId="3BB9874F" w:rsidR="008D5DD9" w:rsidRPr="00512838" w:rsidRDefault="00D102FE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2618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1E0FE" w14:textId="4392D340" w:rsidR="008D5DD9" w:rsidRPr="00512838" w:rsidRDefault="00D102FE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2646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13C1A" w14:textId="0096E772" w:rsidR="008D5DD9" w:rsidRPr="00512838" w:rsidRDefault="00D102FE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2305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B8464" w14:textId="237B162E" w:rsidR="008D5DD9" w:rsidRPr="00512838" w:rsidRDefault="00D102FE" w:rsidP="008D5DD9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1800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2CD16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2C041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6295F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17ADFE5A" w14:textId="77777777" w:rsidR="008D5DD9" w:rsidRPr="00512838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102FE" w:rsidRPr="00512838" w14:paraId="67B5A6B1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0D458F9" w14:textId="48CD53A5" w:rsidR="00D102FE" w:rsidRPr="00512838" w:rsidRDefault="00D102FE" w:rsidP="00DD7BAA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623DE" w14:textId="6CCAF1F4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AEC91" w14:textId="40B1117B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1.03 (0.97, 1.10)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4653" w14:textId="63F86E7A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1.07 (1.00, 1.14)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0BB37" w14:textId="4CB33382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1.12 (1.03, 1.21)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AF763" w14:textId="11CBDF5E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1.27 (1.15, 1.40)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1529B" w14:textId="77777777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ABC47" w14:textId="5544C428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1.15 (1.08, 1.24)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5E3EE" w14:textId="4A261669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3561022" w14:textId="77777777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102FE" w:rsidRPr="00512838" w14:paraId="00F887B5" w14:textId="77777777" w:rsidTr="00DD7BAA">
        <w:trPr>
          <w:gridBefore w:val="1"/>
          <w:wBefore w:w="38" w:type="pct"/>
        </w:trPr>
        <w:tc>
          <w:tcPr>
            <w:tcW w:w="3267" w:type="pct"/>
            <w:gridSpan w:val="12"/>
            <w:tcBorders>
              <w:bottom w:val="nil"/>
              <w:right w:val="nil"/>
            </w:tcBorders>
          </w:tcPr>
          <w:p w14:paraId="3B9AE02B" w14:textId="77777777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b/>
                <w:i/>
                <w:sz w:val="20"/>
                <w:szCs w:val="20"/>
                <w:lang w:val="en-GB"/>
              </w:rPr>
              <w:t>CVD mortality</w:t>
            </w:r>
          </w:p>
        </w:tc>
        <w:tc>
          <w:tcPr>
            <w:tcW w:w="353" w:type="pct"/>
            <w:gridSpan w:val="2"/>
            <w:tcBorders>
              <w:left w:val="nil"/>
              <w:bottom w:val="nil"/>
              <w:right w:val="nil"/>
            </w:tcBorders>
          </w:tcPr>
          <w:p w14:paraId="3F96B760" w14:textId="77777777" w:rsidR="00D102FE" w:rsidRPr="00982BB9" w:rsidRDefault="00D102FE" w:rsidP="00D102FE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982BB9">
              <w:rPr>
                <w:rFonts w:cs="Times New Roman"/>
                <w:bCs/>
                <w:sz w:val="20"/>
                <w:szCs w:val="20"/>
                <w:lang w:val="en-GB"/>
              </w:rPr>
              <w:t>0.015</w:t>
            </w:r>
          </w:p>
        </w:tc>
        <w:tc>
          <w:tcPr>
            <w:tcW w:w="553" w:type="pct"/>
            <w:gridSpan w:val="2"/>
            <w:tcBorders>
              <w:left w:val="nil"/>
              <w:bottom w:val="nil"/>
              <w:right w:val="nil"/>
            </w:tcBorders>
          </w:tcPr>
          <w:p w14:paraId="1405AAFB" w14:textId="77777777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left w:val="nil"/>
              <w:bottom w:val="nil"/>
              <w:right w:val="nil"/>
            </w:tcBorders>
          </w:tcPr>
          <w:p w14:paraId="387D0F23" w14:textId="77777777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left w:val="nil"/>
              <w:bottom w:val="nil"/>
            </w:tcBorders>
          </w:tcPr>
          <w:p w14:paraId="30BA9525" w14:textId="77777777" w:rsidR="00D102FE" w:rsidRPr="00982BB9" w:rsidRDefault="00D102FE" w:rsidP="00D102FE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982BB9">
              <w:rPr>
                <w:rFonts w:cs="Times New Roman"/>
                <w:bCs/>
                <w:sz w:val="20"/>
                <w:szCs w:val="20"/>
                <w:lang w:val="en-GB"/>
              </w:rPr>
              <w:t>&lt;0.001</w:t>
            </w:r>
          </w:p>
        </w:tc>
      </w:tr>
      <w:tr w:rsidR="00D102FE" w:rsidRPr="00512838" w14:paraId="0F0033EE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597AE75F" w14:textId="77777777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Males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AFF54" w14:textId="07330EF0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21A53" w14:textId="1E0A2B7D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8AFB5" w14:textId="321656BC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96628" w14:textId="09202ACB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0D73B" w14:textId="31DD129F" w:rsidR="00D102FE" w:rsidRPr="00512838" w:rsidRDefault="00D102FE" w:rsidP="00D102F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F64E" w14:textId="77777777" w:rsidR="00D102FE" w:rsidRPr="00982BB9" w:rsidRDefault="00D102FE" w:rsidP="00D102FE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F028D" w14:textId="51EAA587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AA7E" w14:textId="638073E3" w:rsidR="00D102FE" w:rsidRPr="00512838" w:rsidRDefault="00D102FE" w:rsidP="00D102F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21F6AAB9" w14:textId="77777777" w:rsidR="00D102FE" w:rsidRPr="00982BB9" w:rsidRDefault="00D102FE" w:rsidP="00D102FE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E62EA2" w:rsidRPr="00512838" w14:paraId="757AD811" w14:textId="77777777" w:rsidTr="00DD7BAA">
        <w:trPr>
          <w:gridAfter w:val="1"/>
          <w:wAfter w:w="36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185505D9" w14:textId="5B9FB18C" w:rsidR="00E62EA2" w:rsidRPr="00512838" w:rsidRDefault="00E62EA2" w:rsidP="00DD7BAA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E117A" w14:textId="57D6D371" w:rsidR="00E62EA2" w:rsidRPr="00512838" w:rsidRDefault="002C1DA3" w:rsidP="00E62EA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1337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13F46" w14:textId="58BDE1BE" w:rsidR="00E62EA2" w:rsidRPr="00512838" w:rsidRDefault="002C1DA3" w:rsidP="00E62EA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1211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544FD" w14:textId="42880192" w:rsidR="00E62EA2" w:rsidRPr="00512838" w:rsidRDefault="002C1DA3" w:rsidP="00E62EA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1167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4483E" w14:textId="03E0B6FB" w:rsidR="00E62EA2" w:rsidRPr="00512838" w:rsidRDefault="002C1DA3" w:rsidP="00E62EA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1125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4646A" w14:textId="2CC8C941" w:rsidR="00E62EA2" w:rsidRPr="00512838" w:rsidRDefault="002C1DA3" w:rsidP="00E62EA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1134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D13F1" w14:textId="77777777" w:rsidR="00E62EA2" w:rsidRPr="00982BB9" w:rsidRDefault="00E62EA2" w:rsidP="00E62EA2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2F1CB" w14:textId="77777777" w:rsidR="00E62EA2" w:rsidRPr="00512838" w:rsidRDefault="00E62EA2" w:rsidP="00E62EA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F282" w14:textId="77777777" w:rsidR="00E62EA2" w:rsidRPr="00512838" w:rsidRDefault="00E62EA2" w:rsidP="00E62EA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</w:tcBorders>
          </w:tcPr>
          <w:p w14:paraId="047E1F13" w14:textId="77777777" w:rsidR="00E62EA2" w:rsidRPr="00982BB9" w:rsidRDefault="00E62EA2" w:rsidP="00E62EA2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2C1DA3" w:rsidRPr="00512838" w14:paraId="7B4CFDDF" w14:textId="77777777" w:rsidTr="00DD7BAA">
        <w:trPr>
          <w:gridAfter w:val="1"/>
          <w:wAfter w:w="36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5680C82C" w14:textId="186B1C88" w:rsidR="002C1DA3" w:rsidRPr="00512838" w:rsidRDefault="002C1DA3" w:rsidP="00DD7BAA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C2836" w14:textId="32E291C3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F6C7F" w14:textId="38FEC11A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0.99 (0.91, 1.08)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2058C" w14:textId="2042E56E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1.00 (0.91, 1.10)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BBBA7" w14:textId="41685E6A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1.06 (0.95, 1.18)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ACFCF" w14:textId="5BFADDDA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1.15 (1.00, 1.31)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2FF61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C1B83" w14:textId="421DC9C3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1.11 (1.01, 1.22)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81A07" w14:textId="0BD22851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0.034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</w:tcBorders>
          </w:tcPr>
          <w:p w14:paraId="0DFB432E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2C1DA3" w:rsidRPr="00512838" w14:paraId="3F515BDA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15D4F832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Females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25BA0" w14:textId="17312CAF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1CB36" w14:textId="5E0F976E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DB866" w14:textId="00DA9EED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7FC77" w14:textId="4CF2274D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D5226" w14:textId="60D0FFCC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54B62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99E55" w14:textId="01EC499F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BF167" w14:textId="45E51F3D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38F8E40B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2C1DA3" w:rsidRPr="00512838" w14:paraId="17AA53AC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2FB0B85E" w14:textId="23EFCAAA" w:rsidR="002C1DA3" w:rsidRPr="00512838" w:rsidRDefault="002C1DA3" w:rsidP="00DD7BAA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DC07F" w14:textId="6994D88C" w:rsidR="002C1DA3" w:rsidRPr="00512838" w:rsidRDefault="00DE24FF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682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E9384" w14:textId="5F655515" w:rsidR="002C1DA3" w:rsidRPr="00512838" w:rsidRDefault="00DE24FF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751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DFE75" w14:textId="71B82B38" w:rsidR="002C1DA3" w:rsidRPr="00512838" w:rsidRDefault="00DE24FF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750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77744" w14:textId="6058FF1F" w:rsidR="002C1DA3" w:rsidRPr="00512838" w:rsidRDefault="00DE24FF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629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73E5A" w14:textId="1A79EB9D" w:rsidR="002C1DA3" w:rsidRPr="00512838" w:rsidRDefault="00DE24FF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532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FC396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F1081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91BDA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60AE3EC1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2C1DA3" w:rsidRPr="00512838" w14:paraId="0B6E05C8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9D8CE39" w14:textId="413EA99C" w:rsidR="002C1DA3" w:rsidRPr="00512838" w:rsidRDefault="002C1DA3" w:rsidP="00DD7BAA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C0D4A" w14:textId="71711074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6ACA5" w14:textId="19912216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1.07 (0.95, 1.20)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A0AD6" w14:textId="6FD567B4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1.07 (0.95, 1.22)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85DD" w14:textId="68F849B1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1.10 (0.95, 1.28)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24C1F" w14:textId="182FFB52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1.35 (1.12, 1.62)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F1D1F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D22A1" w14:textId="03C94179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1.22 (1.07, 1.38)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6316A" w14:textId="5AE179C6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4026875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2C1DA3" w:rsidRPr="00512838" w14:paraId="76BC68AB" w14:textId="77777777" w:rsidTr="00DD7BAA">
        <w:trPr>
          <w:gridBefore w:val="1"/>
          <w:wBefore w:w="38" w:type="pct"/>
        </w:trPr>
        <w:tc>
          <w:tcPr>
            <w:tcW w:w="3267" w:type="pct"/>
            <w:gridSpan w:val="12"/>
            <w:tcBorders>
              <w:bottom w:val="nil"/>
              <w:right w:val="nil"/>
            </w:tcBorders>
          </w:tcPr>
          <w:p w14:paraId="2F3D9C94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12838">
              <w:rPr>
                <w:rFonts w:cs="Times New Roman"/>
                <w:b/>
                <w:i/>
                <w:sz w:val="20"/>
                <w:szCs w:val="20"/>
                <w:lang w:val="en-GB"/>
              </w:rPr>
              <w:t>IHD</w:t>
            </w:r>
            <w:proofErr w:type="spellEnd"/>
            <w:r w:rsidRPr="00512838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mortality</w:t>
            </w:r>
          </w:p>
        </w:tc>
        <w:tc>
          <w:tcPr>
            <w:tcW w:w="353" w:type="pct"/>
            <w:gridSpan w:val="2"/>
            <w:tcBorders>
              <w:left w:val="nil"/>
              <w:bottom w:val="nil"/>
              <w:right w:val="nil"/>
            </w:tcBorders>
          </w:tcPr>
          <w:p w14:paraId="69ACA032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982BB9">
              <w:rPr>
                <w:rFonts w:cs="Times New Roman"/>
                <w:b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553" w:type="pct"/>
            <w:gridSpan w:val="2"/>
            <w:tcBorders>
              <w:left w:val="nil"/>
              <w:bottom w:val="nil"/>
              <w:right w:val="nil"/>
            </w:tcBorders>
          </w:tcPr>
          <w:p w14:paraId="1E8A947A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left w:val="nil"/>
              <w:bottom w:val="nil"/>
              <w:right w:val="nil"/>
            </w:tcBorders>
          </w:tcPr>
          <w:p w14:paraId="456EDEE4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left w:val="nil"/>
              <w:bottom w:val="nil"/>
            </w:tcBorders>
          </w:tcPr>
          <w:p w14:paraId="4969B11C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982BB9">
              <w:rPr>
                <w:rFonts w:cs="Times New Roman"/>
                <w:bCs/>
                <w:sz w:val="20"/>
                <w:szCs w:val="20"/>
                <w:lang w:val="en-GB"/>
              </w:rPr>
              <w:t>&lt;0.001</w:t>
            </w:r>
          </w:p>
        </w:tc>
      </w:tr>
      <w:tr w:rsidR="002C1DA3" w:rsidRPr="00512838" w14:paraId="28214CED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35085EBC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Males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71A75" w14:textId="79CE0B05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EAAE9" w14:textId="2BABD318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F6D29" w14:textId="7A5BB7EC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B806E" w14:textId="619DB5FE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AEF8E" w14:textId="2FD6E1B5" w:rsidR="002C1DA3" w:rsidRPr="00512838" w:rsidRDefault="002C1DA3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506B5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F2BCA" w14:textId="11CE3BC0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FBCA6" w14:textId="631AAF91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36850518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2C1DA3" w:rsidRPr="00512838" w14:paraId="4C72E4B9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7259DA26" w14:textId="41B095EF" w:rsidR="002C1DA3" w:rsidRPr="00512838" w:rsidRDefault="002C1DA3" w:rsidP="00DD7BAA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2D11F" w14:textId="3CE13F1F" w:rsidR="002C1DA3" w:rsidRPr="00512838" w:rsidRDefault="007234F6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771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D930F" w14:textId="1461671C" w:rsidR="002C1DA3" w:rsidRPr="00512838" w:rsidRDefault="007234F6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666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FAFF1" w14:textId="2782D14D" w:rsidR="002C1DA3" w:rsidRPr="00512838" w:rsidRDefault="007234F6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659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D9661" w14:textId="481E2F9C" w:rsidR="002C1DA3" w:rsidRPr="00512838" w:rsidRDefault="007234F6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640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EDB4F" w14:textId="11021FC9" w:rsidR="002C1DA3" w:rsidRPr="00512838" w:rsidRDefault="007234F6" w:rsidP="002C1DA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659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037E5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D2FFF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72161" w14:textId="77777777" w:rsidR="002C1DA3" w:rsidRPr="00512838" w:rsidRDefault="002C1DA3" w:rsidP="002C1DA3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7C18549C" w14:textId="77777777" w:rsidR="002C1DA3" w:rsidRPr="00982BB9" w:rsidRDefault="002C1DA3" w:rsidP="002C1DA3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DD7BAA" w:rsidRPr="00512838" w14:paraId="0366CD31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010C6B06" w14:textId="2E74CD9D" w:rsidR="00DD7BAA" w:rsidRPr="00512838" w:rsidRDefault="00DD7BAA" w:rsidP="00DD7BAA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2810C" w14:textId="6CDBE1B9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D8838" w14:textId="4A6F6ACC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0.98 (0.88, 1.10)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FB000" w14:textId="2F60DFDD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1.02 (0.90, 1.16)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FB9CE" w14:textId="3278ED43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1.09 (0.94, 1.25)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7EA75" w14:textId="64330438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1.22 (1.02, 1.47)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A3D14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61968" w14:textId="1435D33B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1.11 (0.98, 1.25)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98F42" w14:textId="6FF52DB6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0.107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2249C712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DD7BAA" w:rsidRPr="00512838" w14:paraId="46C1E59A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2090E675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Females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5DF7B" w14:textId="001925FE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B6EBE" w14:textId="41B96309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428A5" w14:textId="2B5A4943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80F92" w14:textId="6F5858F9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A0E69" w14:textId="01F000B9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798BA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AF574" w14:textId="077A8293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753D5" w14:textId="09B5333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5A77F369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DD7BAA" w:rsidRPr="00512838" w14:paraId="4B64DD74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439AE439" w14:textId="1BAE2FCA" w:rsidR="00DD7BAA" w:rsidRPr="00512838" w:rsidRDefault="00DD7BAA" w:rsidP="000B70DE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22F42" w14:textId="7BAA8181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234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BB492" w14:textId="4B7ADBB0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301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045A" w14:textId="55C31C11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316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2DD30" w14:textId="4B2D78A7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272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C7B3D" w14:textId="2F7F6D1A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213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0B64A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E1AA3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0AC50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684F75BE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DD7BAA" w:rsidRPr="00512838" w14:paraId="0E174EC6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A091BFE" w14:textId="046C2018" w:rsidR="00DD7BAA" w:rsidRPr="00512838" w:rsidRDefault="00DD7BAA" w:rsidP="000B70DE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lastRenderedPageBreak/>
              <w:t>HR (95% CI)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3BAD6" w14:textId="37D6A164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7C3C" w14:textId="3FFA3C18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1.24 (1.03, 1.50)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1D121" w14:textId="7DE02920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1.30 (1.06, 1.60)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0B5D5" w14:textId="1B96AA9C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1.38 (1.08, 1.75)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C73DD" w14:textId="7E1BF16B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1.53 (1.14, 2.07)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5A3B4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5EFA1" w14:textId="11099268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1.25 (1.02, 1.52)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6D904" w14:textId="37424EE9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0.029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D804D04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DD7BAA" w:rsidRPr="00512838" w14:paraId="018CAE9F" w14:textId="77777777" w:rsidTr="00DD7BAA">
        <w:trPr>
          <w:gridBefore w:val="1"/>
          <w:wBefore w:w="38" w:type="pct"/>
        </w:trPr>
        <w:tc>
          <w:tcPr>
            <w:tcW w:w="3267" w:type="pct"/>
            <w:gridSpan w:val="12"/>
            <w:tcBorders>
              <w:bottom w:val="nil"/>
              <w:right w:val="nil"/>
            </w:tcBorders>
          </w:tcPr>
          <w:p w14:paraId="17921259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b/>
                <w:i/>
                <w:sz w:val="20"/>
                <w:szCs w:val="20"/>
                <w:lang w:val="en-GB"/>
              </w:rPr>
              <w:t>AMI mortality</w:t>
            </w:r>
          </w:p>
        </w:tc>
        <w:tc>
          <w:tcPr>
            <w:tcW w:w="353" w:type="pct"/>
            <w:gridSpan w:val="2"/>
            <w:tcBorders>
              <w:left w:val="nil"/>
              <w:bottom w:val="nil"/>
              <w:right w:val="nil"/>
            </w:tcBorders>
          </w:tcPr>
          <w:p w14:paraId="59D6AC29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982BB9">
              <w:rPr>
                <w:rFonts w:cs="Times New Roman"/>
                <w:bCs/>
                <w:sz w:val="20"/>
                <w:szCs w:val="20"/>
                <w:lang w:val="en-GB"/>
              </w:rPr>
              <w:t>0.005</w:t>
            </w:r>
          </w:p>
        </w:tc>
        <w:tc>
          <w:tcPr>
            <w:tcW w:w="553" w:type="pct"/>
            <w:gridSpan w:val="2"/>
            <w:tcBorders>
              <w:left w:val="nil"/>
              <w:bottom w:val="nil"/>
              <w:right w:val="nil"/>
            </w:tcBorders>
          </w:tcPr>
          <w:p w14:paraId="1B9773D8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left w:val="nil"/>
              <w:bottom w:val="nil"/>
              <w:right w:val="nil"/>
            </w:tcBorders>
          </w:tcPr>
          <w:p w14:paraId="1C43DBDF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left w:val="nil"/>
              <w:bottom w:val="nil"/>
            </w:tcBorders>
          </w:tcPr>
          <w:p w14:paraId="7256A88A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982BB9">
              <w:rPr>
                <w:rFonts w:cs="Times New Roman"/>
                <w:bCs/>
                <w:sz w:val="20"/>
                <w:szCs w:val="20"/>
                <w:lang w:val="en-GB"/>
              </w:rPr>
              <w:t>0.002</w:t>
            </w:r>
          </w:p>
        </w:tc>
      </w:tr>
      <w:tr w:rsidR="00DD7BAA" w:rsidRPr="00512838" w14:paraId="0ED65889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0D13C03D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Males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99A9" w14:textId="7752349F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DC1E5" w14:textId="47BEA1CE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45A16" w14:textId="7E421222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0ED69" w14:textId="7862B837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0B2CE" w14:textId="686B532C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8649F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91529" w14:textId="535E6C3D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D80DD" w14:textId="2F00F908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07457641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DD7BAA" w:rsidRPr="00512838" w14:paraId="0D0DBDA9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1046B431" w14:textId="12C8FB9D" w:rsidR="00DD7BAA" w:rsidRPr="00512838" w:rsidRDefault="00DD7BAA" w:rsidP="000B70DE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B683D" w14:textId="40CB994D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538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A949F" w14:textId="74D73133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452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474E6" w14:textId="4C6A47AC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434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56CEE" w14:textId="2E5BFAFE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443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A3FA" w14:textId="466BC259" w:rsidR="00DD7BAA" w:rsidRPr="00512838" w:rsidRDefault="00DD7BAA" w:rsidP="00DD7BA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455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F8C87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F07A8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5B876" w14:textId="77777777" w:rsidR="00DD7BAA" w:rsidRPr="00512838" w:rsidRDefault="00DD7BAA" w:rsidP="00DD7BA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1B224715" w14:textId="77777777" w:rsidR="00DD7BAA" w:rsidRPr="00982BB9" w:rsidRDefault="00DD7BAA" w:rsidP="00DD7BAA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C6564D" w:rsidRPr="00512838" w14:paraId="59C04CCB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352ADCDD" w14:textId="43696B76" w:rsidR="00C6564D" w:rsidRPr="00512838" w:rsidRDefault="00C6564D" w:rsidP="00C6564D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7D97C" w14:textId="223553FB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F43A9" w14:textId="72E382AC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0.96 (0.84, 1.10)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38D87" w14:textId="1D18ED0F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0.97 (0.84, 1.13)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9336F" w14:textId="604B1391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1.08 (0.91, 1.28)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6F66C" w14:textId="3B3A8794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1.22 (0.98, 1.51)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889EA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B970" w14:textId="4F7013CE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1.15 (0.99, 1.34)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9D8F3" w14:textId="19B493EA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0.067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4B74C542" w14:textId="77777777" w:rsidR="00C6564D" w:rsidRPr="00982BB9" w:rsidRDefault="00C6564D" w:rsidP="00C6564D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</w:p>
        </w:tc>
      </w:tr>
      <w:tr w:rsidR="00C6564D" w:rsidRPr="00512838" w14:paraId="15A40686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500F26BB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Females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DBF27" w14:textId="0A576FFF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B3898" w14:textId="1C97E5CB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221E" w14:textId="0348D820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4BF54" w14:textId="1F39B105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B89C" w14:textId="6E03B4BD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2E9E6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4035B" w14:textId="0D541704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19BFD" w14:textId="3630E87F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501A2255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6564D" w:rsidRPr="00512838" w14:paraId="4DB884FE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bottom w:val="nil"/>
              <w:right w:val="nil"/>
            </w:tcBorders>
          </w:tcPr>
          <w:p w14:paraId="498C99F9" w14:textId="7AEFF616" w:rsidR="00C6564D" w:rsidRPr="00512838" w:rsidRDefault="00C6564D" w:rsidP="00C6564D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BC105" w14:textId="47B40495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172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B54F" w14:textId="4E2376FC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218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05F09" w14:textId="3642A783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214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A8CC1" w14:textId="666B80B8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196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6693C" w14:textId="2D17DFAA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160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FE136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FBA39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7E756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</w:tcBorders>
          </w:tcPr>
          <w:p w14:paraId="2E42A4C9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6564D" w:rsidRPr="00512838" w14:paraId="2C979CA1" w14:textId="77777777" w:rsidTr="00DD7BAA">
        <w:trPr>
          <w:gridBefore w:val="1"/>
          <w:wBefore w:w="38" w:type="pct"/>
        </w:trPr>
        <w:tc>
          <w:tcPr>
            <w:tcW w:w="768" w:type="pct"/>
            <w:gridSpan w:val="2"/>
            <w:tcBorders>
              <w:top w:val="nil"/>
              <w:right w:val="nil"/>
            </w:tcBorders>
          </w:tcPr>
          <w:p w14:paraId="66E528D5" w14:textId="62C0A399" w:rsidR="00C6564D" w:rsidRPr="00512838" w:rsidRDefault="00C6564D" w:rsidP="00C6564D">
            <w:pPr>
              <w:ind w:left="708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right w:val="nil"/>
            </w:tcBorders>
          </w:tcPr>
          <w:p w14:paraId="005C643A" w14:textId="6625AB94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right w:val="nil"/>
            </w:tcBorders>
          </w:tcPr>
          <w:p w14:paraId="737DA74F" w14:textId="4E342FE5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1.24 (1.00, 1.55)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right w:val="nil"/>
            </w:tcBorders>
          </w:tcPr>
          <w:p w14:paraId="36888247" w14:textId="431E49F2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1.24 (0.97, 1.58)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right w:val="nil"/>
            </w:tcBorders>
          </w:tcPr>
          <w:p w14:paraId="2DFABA55" w14:textId="7C079603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1.41 (1.06, 1.86)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</w:tcPr>
          <w:p w14:paraId="06CB0EDF" w14:textId="4A12EDC5" w:rsidR="00C6564D" w:rsidRPr="00512838" w:rsidRDefault="00C6564D" w:rsidP="00C6564D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1.67 (1.18, 2.37)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</w:tcPr>
          <w:p w14:paraId="37063922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right w:val="nil"/>
            </w:tcBorders>
          </w:tcPr>
          <w:p w14:paraId="04CAA911" w14:textId="533881FF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1.22 (0.96, 1.54)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right w:val="nil"/>
            </w:tcBorders>
          </w:tcPr>
          <w:p w14:paraId="6DC4B13D" w14:textId="39DFEEE6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512838">
              <w:rPr>
                <w:rFonts w:cs="Times New Roman"/>
                <w:sz w:val="20"/>
                <w:szCs w:val="20"/>
                <w:lang w:val="en-GB"/>
              </w:rPr>
              <w:t>0.097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</w:tcBorders>
          </w:tcPr>
          <w:p w14:paraId="2DD0569D" w14:textId="77777777" w:rsidR="00C6564D" w:rsidRPr="00512838" w:rsidRDefault="00C6564D" w:rsidP="00C6564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509B0EE2" w14:textId="77777777" w:rsidR="00447FA8" w:rsidRPr="002D09A9" w:rsidRDefault="00447FA8" w:rsidP="00447FA8">
      <w:pPr>
        <w:rPr>
          <w:sz w:val="20"/>
          <w:szCs w:val="20"/>
          <w:lang w:val="en-GB"/>
        </w:rPr>
      </w:pPr>
      <w:r w:rsidRPr="002D09A9">
        <w:rPr>
          <w:sz w:val="20"/>
          <w:szCs w:val="20"/>
          <w:lang w:val="en-GB"/>
        </w:rPr>
        <w:t xml:space="preserve">AMI: Acute myocardial infarction. CVD: cardiovascular disease. </w:t>
      </w:r>
      <w:proofErr w:type="spellStart"/>
      <w:r w:rsidRPr="002D09A9">
        <w:rPr>
          <w:sz w:val="20"/>
          <w:szCs w:val="20"/>
          <w:lang w:val="en-GB"/>
        </w:rPr>
        <w:t>IHD</w:t>
      </w:r>
      <w:proofErr w:type="spellEnd"/>
      <w:r w:rsidRPr="002D09A9">
        <w:rPr>
          <w:sz w:val="20"/>
          <w:szCs w:val="20"/>
          <w:lang w:val="en-GB"/>
        </w:rPr>
        <w:t xml:space="preserve">: ischaemic heart disease.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>: saturated fatty acids.</w:t>
      </w:r>
      <w:r>
        <w:rPr>
          <w:sz w:val="20"/>
          <w:szCs w:val="20"/>
          <w:vertAlign w:val="superscript"/>
          <w:lang w:val="en-GB"/>
        </w:rPr>
        <w:br/>
      </w:r>
      <w:r w:rsidRPr="002D09A9">
        <w:rPr>
          <w:sz w:val="20"/>
          <w:szCs w:val="20"/>
          <w:vertAlign w:val="superscript"/>
          <w:lang w:val="en-GB"/>
        </w:rPr>
        <w:t>1</w:t>
      </w:r>
      <w:r w:rsidRPr="002D09A9">
        <w:rPr>
          <w:sz w:val="20"/>
          <w:szCs w:val="20"/>
          <w:lang w:val="en-GB"/>
        </w:rPr>
        <w:t xml:space="preserve"> </w:t>
      </w:r>
      <w:r w:rsidRPr="002D09A9">
        <w:rPr>
          <w:sz w:val="20"/>
          <w:lang w:val="en-GB"/>
        </w:rPr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Pr="002D09A9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 and cholesterol (in mg/1000 kcal);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 </w:t>
      </w:r>
      <w:r w:rsidRPr="002D09A9">
        <w:rPr>
          <w:sz w:val="20"/>
          <w:szCs w:val="20"/>
          <w:lang w:val="en-GB"/>
        </w:rPr>
        <w:br/>
      </w:r>
      <w:r w:rsidRPr="002D09A9">
        <w:rPr>
          <w:sz w:val="20"/>
          <w:szCs w:val="20"/>
          <w:vertAlign w:val="superscript"/>
          <w:lang w:val="en-GB"/>
        </w:rPr>
        <w:t>2</w:t>
      </w:r>
      <w:r w:rsidRPr="002D09A9">
        <w:rPr>
          <w:i/>
          <w:sz w:val="20"/>
          <w:szCs w:val="20"/>
          <w:lang w:val="en-GB"/>
        </w:rPr>
        <w:t>p</w:t>
      </w:r>
      <w:r w:rsidRPr="002D09A9">
        <w:rPr>
          <w:sz w:val="20"/>
          <w:szCs w:val="20"/>
          <w:lang w:val="en-GB"/>
        </w:rPr>
        <w:t xml:space="preserve"> value for multiplicative interaction calculated from the likelihood ratio test comparing the model with and without the products terms.</w:t>
      </w:r>
    </w:p>
    <w:p w14:paraId="6796C386" w14:textId="77777777" w:rsidR="00447FA8" w:rsidRPr="007F54F5" w:rsidRDefault="00447FA8" w:rsidP="00447FA8">
      <w:pPr>
        <w:rPr>
          <w:lang w:val="en-GB"/>
        </w:rPr>
      </w:pPr>
    </w:p>
    <w:p w14:paraId="1DD7DA34" w14:textId="77777777" w:rsidR="00447FA8" w:rsidRPr="007F54F5" w:rsidRDefault="00447FA8" w:rsidP="00447FA8">
      <w:pPr>
        <w:rPr>
          <w:rFonts w:asciiTheme="majorHAnsi" w:eastAsiaTheme="majorEastAsia" w:hAnsiTheme="majorHAnsi" w:cstheme="majorBidi"/>
          <w:color w:val="1F4D78" w:themeColor="accent1" w:themeShade="7F"/>
          <w:szCs w:val="24"/>
          <w:lang w:val="en-GB"/>
        </w:rPr>
      </w:pPr>
      <w:r w:rsidRPr="007F54F5">
        <w:rPr>
          <w:lang w:val="en-GB"/>
        </w:rPr>
        <w:br w:type="page"/>
      </w:r>
    </w:p>
    <w:p w14:paraId="7CDAAD4A" w14:textId="06C7E7E9" w:rsidR="00447FA8" w:rsidRPr="00DE56C4" w:rsidRDefault="00447FA8" w:rsidP="00DE56C4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DE56C4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DE56C4">
        <w:rPr>
          <w:lang w:val="en-GB"/>
        </w:rPr>
        <w:t>T</w:t>
      </w:r>
      <w:r w:rsidRPr="00EC6808">
        <w:rPr>
          <w:lang w:val="en-GB"/>
        </w:rPr>
        <w:t>able 4.</w:t>
      </w:r>
      <w:r w:rsidRPr="007F54F5">
        <w:rPr>
          <w:lang w:val="en-GB"/>
        </w:rPr>
        <w:t xml:space="preserve"> </w:t>
      </w:r>
      <w:r w:rsidRPr="00DE56C4">
        <w:rPr>
          <w:b w:val="0"/>
          <w:bCs/>
          <w:lang w:val="en-GB"/>
        </w:rPr>
        <w:t xml:space="preserve">Hazard ratios (95 % confidence intervals) of total, CVD, </w:t>
      </w:r>
      <w:proofErr w:type="spellStart"/>
      <w:r w:rsidRPr="00DE56C4">
        <w:rPr>
          <w:b w:val="0"/>
          <w:bCs/>
          <w:lang w:val="en-GB"/>
        </w:rPr>
        <w:t>IHD</w:t>
      </w:r>
      <w:proofErr w:type="spellEnd"/>
      <w:r w:rsidRPr="00DE56C4">
        <w:rPr>
          <w:b w:val="0"/>
          <w:bCs/>
          <w:lang w:val="en-GB"/>
        </w:rPr>
        <w:t>, and AMI mortality by quintile and per 5 E% intake of saturated fat, stratified by BMI category (n = 78,725)</w:t>
      </w:r>
      <w:r w:rsidR="00D60A58" w:rsidRPr="00DE56C4">
        <w:rPr>
          <w:b w:val="0"/>
          <w:bCs/>
          <w:lang w:val="en-GB"/>
        </w:rPr>
        <w:t>.</w:t>
      </w:r>
    </w:p>
    <w:tbl>
      <w:tblPr>
        <w:tblStyle w:val="Tabellrutenett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4"/>
        <w:gridCol w:w="851"/>
        <w:gridCol w:w="1700"/>
        <w:gridCol w:w="1560"/>
        <w:gridCol w:w="1557"/>
        <w:gridCol w:w="1560"/>
        <w:gridCol w:w="851"/>
        <w:gridCol w:w="1703"/>
        <w:gridCol w:w="1137"/>
        <w:gridCol w:w="1241"/>
      </w:tblGrid>
      <w:tr w:rsidR="00447FA8" w:rsidRPr="007F54F5" w14:paraId="5E802511" w14:textId="77777777" w:rsidTr="00C6564D">
        <w:tc>
          <w:tcPr>
            <w:tcW w:w="658" w:type="pct"/>
            <w:tcBorders>
              <w:bottom w:val="nil"/>
              <w:right w:val="nil"/>
            </w:tcBorders>
          </w:tcPr>
          <w:p w14:paraId="6C36FD1F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42" w:type="pct"/>
            <w:gridSpan w:val="9"/>
            <w:tcBorders>
              <w:left w:val="nil"/>
              <w:bottom w:val="single" w:sz="4" w:space="0" w:color="auto"/>
            </w:tcBorders>
          </w:tcPr>
          <w:p w14:paraId="1499773D" w14:textId="77777777" w:rsidR="00447FA8" w:rsidRPr="002D09A9" w:rsidRDefault="00447FA8" w:rsidP="007D3EBE">
            <w:pPr>
              <w:jc w:val="center"/>
              <w:rPr>
                <w:rFonts w:cs="Times New Roman"/>
                <w:sz w:val="20"/>
                <w:szCs w:val="20"/>
                <w:vertAlign w:val="superscript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Hazard ratios (95 % CI)</w:t>
            </w:r>
            <w:r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447FA8" w:rsidRPr="007F54F5" w14:paraId="64D1F7C1" w14:textId="77777777" w:rsidTr="00C6564D">
        <w:tc>
          <w:tcPr>
            <w:tcW w:w="658" w:type="pct"/>
            <w:tcBorders>
              <w:top w:val="nil"/>
              <w:bottom w:val="single" w:sz="12" w:space="0" w:color="auto"/>
              <w:right w:val="nil"/>
            </w:tcBorders>
          </w:tcPr>
          <w:p w14:paraId="751AE912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left w:val="nil"/>
              <w:bottom w:val="single" w:sz="12" w:space="0" w:color="auto"/>
              <w:right w:val="nil"/>
            </w:tcBorders>
          </w:tcPr>
          <w:p w14:paraId="246C46F6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Q1</w:t>
            </w:r>
          </w:p>
        </w:tc>
        <w:tc>
          <w:tcPr>
            <w:tcW w:w="607" w:type="pct"/>
            <w:tcBorders>
              <w:left w:val="nil"/>
              <w:bottom w:val="single" w:sz="12" w:space="0" w:color="auto"/>
              <w:right w:val="nil"/>
            </w:tcBorders>
          </w:tcPr>
          <w:p w14:paraId="68EB02BD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557" w:type="pct"/>
            <w:tcBorders>
              <w:left w:val="nil"/>
              <w:bottom w:val="single" w:sz="12" w:space="0" w:color="auto"/>
              <w:right w:val="nil"/>
            </w:tcBorders>
          </w:tcPr>
          <w:p w14:paraId="1AD4EF6B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556" w:type="pct"/>
            <w:tcBorders>
              <w:left w:val="nil"/>
              <w:bottom w:val="single" w:sz="12" w:space="0" w:color="auto"/>
              <w:right w:val="nil"/>
            </w:tcBorders>
          </w:tcPr>
          <w:p w14:paraId="75F19EC7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Q4</w:t>
            </w:r>
          </w:p>
        </w:tc>
        <w:tc>
          <w:tcPr>
            <w:tcW w:w="557" w:type="pct"/>
            <w:tcBorders>
              <w:left w:val="nil"/>
              <w:bottom w:val="single" w:sz="12" w:space="0" w:color="auto"/>
              <w:right w:val="nil"/>
            </w:tcBorders>
          </w:tcPr>
          <w:p w14:paraId="5165405D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Q5</w:t>
            </w:r>
          </w:p>
        </w:tc>
        <w:tc>
          <w:tcPr>
            <w:tcW w:w="304" w:type="pct"/>
            <w:tcBorders>
              <w:left w:val="nil"/>
              <w:bottom w:val="single" w:sz="12" w:space="0" w:color="auto"/>
              <w:right w:val="nil"/>
            </w:tcBorders>
          </w:tcPr>
          <w:p w14:paraId="3463043B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7F54F5">
              <w:rPr>
                <w:rFonts w:cs="Times New Roman"/>
                <w:sz w:val="20"/>
                <w:szCs w:val="20"/>
                <w:vertAlign w:val="subscript"/>
                <w:lang w:val="en-GB"/>
              </w:rPr>
              <w:t>interaction</w:t>
            </w:r>
            <w:r w:rsidRPr="007F54F5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608" w:type="pct"/>
            <w:tcBorders>
              <w:left w:val="nil"/>
              <w:bottom w:val="single" w:sz="12" w:space="0" w:color="auto"/>
              <w:right w:val="nil"/>
            </w:tcBorders>
          </w:tcPr>
          <w:p w14:paraId="55A61A1B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Per 5 E%</w:t>
            </w:r>
          </w:p>
        </w:tc>
        <w:tc>
          <w:tcPr>
            <w:tcW w:w="406" w:type="pct"/>
            <w:tcBorders>
              <w:left w:val="nil"/>
              <w:bottom w:val="single" w:sz="12" w:space="0" w:color="auto"/>
              <w:right w:val="nil"/>
            </w:tcBorders>
          </w:tcPr>
          <w:p w14:paraId="6044735F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7F54F5">
              <w:rPr>
                <w:rFonts w:cs="Times New Roman"/>
                <w:sz w:val="20"/>
                <w:szCs w:val="20"/>
                <w:vertAlign w:val="subscript"/>
                <w:lang w:val="en-GB"/>
              </w:rPr>
              <w:t>trend</w:t>
            </w:r>
            <w:proofErr w:type="spellEnd"/>
            <w:r w:rsidRPr="007F54F5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3" w:type="pct"/>
            <w:tcBorders>
              <w:left w:val="nil"/>
              <w:bottom w:val="single" w:sz="12" w:space="0" w:color="auto"/>
            </w:tcBorders>
          </w:tcPr>
          <w:p w14:paraId="3D0ADD20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7F54F5">
              <w:rPr>
                <w:rFonts w:cs="Times New Roman"/>
                <w:sz w:val="20"/>
                <w:szCs w:val="20"/>
                <w:vertAlign w:val="subscript"/>
                <w:lang w:val="en-GB"/>
              </w:rPr>
              <w:t>interaction</w:t>
            </w:r>
            <w:r w:rsidRPr="007F54F5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447FA8" w:rsidRPr="007F54F5" w14:paraId="6BF41504" w14:textId="77777777" w:rsidTr="00C6564D">
        <w:tc>
          <w:tcPr>
            <w:tcW w:w="3239" w:type="pct"/>
            <w:gridSpan w:val="6"/>
            <w:tcBorders>
              <w:top w:val="single" w:sz="12" w:space="0" w:color="auto"/>
              <w:bottom w:val="nil"/>
              <w:right w:val="nil"/>
            </w:tcBorders>
          </w:tcPr>
          <w:p w14:paraId="661A8CDD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b/>
                <w:i/>
                <w:sz w:val="20"/>
                <w:szCs w:val="20"/>
                <w:lang w:val="en-GB"/>
              </w:rPr>
              <w:t>Total mortality</w:t>
            </w:r>
          </w:p>
        </w:tc>
        <w:tc>
          <w:tcPr>
            <w:tcW w:w="30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9AEDC0" w14:textId="77777777" w:rsidR="00447FA8" w:rsidRPr="00AB5424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AB5424">
              <w:rPr>
                <w:rFonts w:cs="Times New Roman"/>
                <w:sz w:val="20"/>
                <w:szCs w:val="20"/>
                <w:lang w:val="en-GB"/>
              </w:rPr>
              <w:t>0.004</w:t>
            </w:r>
          </w:p>
        </w:tc>
        <w:tc>
          <w:tcPr>
            <w:tcW w:w="60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9FB512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F2309B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nil"/>
            </w:tcBorders>
          </w:tcPr>
          <w:p w14:paraId="3C3F8592" w14:textId="77777777" w:rsidR="00447FA8" w:rsidRPr="00AB5424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AB5424">
              <w:rPr>
                <w:rFonts w:cs="Times New Roman"/>
                <w:sz w:val="20"/>
                <w:szCs w:val="20"/>
                <w:lang w:val="en-GB"/>
              </w:rPr>
              <w:t>0.003</w:t>
            </w:r>
          </w:p>
        </w:tc>
      </w:tr>
      <w:tr w:rsidR="00447FA8" w:rsidRPr="007F54F5" w14:paraId="1FED6E94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DD738A3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&lt;18.5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4A47433" w14:textId="6CDAACD8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040A77BC" w14:textId="2C2043ED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0A02B69" w14:textId="797F850D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BAE12E4" w14:textId="2ABEEC64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0179410" w14:textId="338C5C55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397FE7B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390A9844" w14:textId="774BD73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6802B8A" w14:textId="0C0357CC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E1327DF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D5DD9" w:rsidRPr="007F54F5" w14:paraId="1189E463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1BEAFBAC" w14:textId="15D53EFF" w:rsidR="008D5DD9" w:rsidRPr="007F54F5" w:rsidRDefault="008D5DD9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0C5B4E0" w14:textId="3D09CE28" w:rsidR="008D5DD9" w:rsidRPr="007F54F5" w:rsidRDefault="008D388C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BB8C27A" w14:textId="19CC18AD" w:rsidR="008D5DD9" w:rsidRPr="007F54F5" w:rsidRDefault="008D388C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A0998A3" w14:textId="0D4DBD81" w:rsidR="008D5DD9" w:rsidRPr="007F54F5" w:rsidRDefault="008D388C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D3188A5" w14:textId="132869A1" w:rsidR="008D5DD9" w:rsidRPr="007F54F5" w:rsidRDefault="008D388C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053FD35" w14:textId="2931CA3A" w:rsidR="008D5DD9" w:rsidRPr="007F54F5" w:rsidRDefault="008D388C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12596E0" w14:textId="77777777" w:rsidR="008D5DD9" w:rsidRPr="007F54F5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3A19C0D4" w14:textId="77777777" w:rsidR="008D5DD9" w:rsidRPr="007F54F5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9075A5D" w14:textId="77777777" w:rsidR="008D5DD9" w:rsidRPr="007F54F5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7A2250FD" w14:textId="77777777" w:rsidR="008D5DD9" w:rsidRPr="007F54F5" w:rsidRDefault="008D5DD9" w:rsidP="008D5DD9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743E3A55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6D9C300" w14:textId="2F657F4D" w:rsidR="006200D5" w:rsidRPr="007F54F5" w:rsidRDefault="006200D5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B1A90C4" w14:textId="32439714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530B120" w14:textId="6607A87D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0.94 (0.62, 1.43)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808177A" w14:textId="4ED7B586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1.18 (0.76, 1.84)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9799118" w14:textId="445BC805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1.19 (0.73, 1.94)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7BFFD2A" w14:textId="101548B4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0.75 (0.41, 1.37)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B601DFB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416B0B56" w14:textId="1B92CF8D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0.71 (0.48, 1.03)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29EC453" w14:textId="6A310380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0.073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FDE7513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5BF8E577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72B7F210" w14:textId="77777777" w:rsidR="006200D5" w:rsidRPr="007F54F5" w:rsidRDefault="006200D5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18.5-24.9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5CE48E6" w14:textId="0183B838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25CF676A" w14:textId="72D21BDC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0BF0867" w14:textId="664EA9B9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BB2286A" w14:textId="733F8142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CC551E8" w14:textId="478277EC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8E42499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035CC9F7" w14:textId="3A7577D2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9BCCE0B" w14:textId="339A1DC9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7B393025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748B8FA3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24D108AD" w14:textId="4D5F5B46" w:rsidR="006200D5" w:rsidRPr="007F54F5" w:rsidRDefault="006200D5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02468B53" w14:textId="00E8EC4E" w:rsidR="006200D5" w:rsidRPr="007F54F5" w:rsidRDefault="008D388C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2280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675BA4A6" w14:textId="11F2CB26" w:rsidR="006200D5" w:rsidRPr="007F54F5" w:rsidRDefault="008D388C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2554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1C868AC" w14:textId="5F03FA00" w:rsidR="006200D5" w:rsidRPr="007F54F5" w:rsidRDefault="008D388C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2790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0645C56" w14:textId="144C3F94" w:rsidR="006200D5" w:rsidRPr="007F54F5" w:rsidRDefault="008D388C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2671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5371E84" w14:textId="23274DCF" w:rsidR="006200D5" w:rsidRPr="007F54F5" w:rsidRDefault="008D388C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2640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0E9A8E8A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A5AFCC7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FA0446B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726DACD0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E24FF" w:rsidRPr="007F54F5" w14:paraId="0722076A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305C7C28" w14:textId="5E3D7CAC" w:rsidR="00DE24FF" w:rsidRPr="007F54F5" w:rsidRDefault="00DE24FF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713D229" w14:textId="361A4294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E72619B" w14:textId="2878E79B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1.03 (0.97, 1.10)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5177B09" w14:textId="4159F5DB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1.06 (0.99, 1.14)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0D7C82E" w14:textId="3339B684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1.14 (1.06, 1.23)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1278A98" w14:textId="481BA544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1.27 (1.15, 1.39)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04FCA2B1" w14:textId="77777777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6AFA1FFD" w14:textId="67A00E32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1.21 (1.13, 1.28)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8AA15E3" w14:textId="024D94F8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0166B5F" w14:textId="77777777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32EB3A09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7687E0F7" w14:textId="77777777" w:rsidR="006200D5" w:rsidRPr="007F54F5" w:rsidRDefault="006200D5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25.0-29.9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5CE62A8" w14:textId="5D71A4CF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69ABBBD8" w14:textId="6A1908C0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C522E1F" w14:textId="7BB1ABCE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7C06799" w14:textId="57413596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B536107" w14:textId="6C06ADAA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8BE1A8B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700D0788" w14:textId="34EC65B5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E6DFB9" w14:textId="4160AD7D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3A2184AA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61CD4199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4E6D24D2" w14:textId="7338B4FA" w:rsidR="006200D5" w:rsidRPr="007F54F5" w:rsidRDefault="006200D5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C2A64C7" w14:textId="0E37E8CA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116913FE" w14:textId="48C88C7D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2488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730A7C1" w14:textId="1DCDA19D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2329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0A05E98" w14:textId="3C1CB0C1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2216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359D1FF" w14:textId="4C31F310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1892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7DA0951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42A42E8F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F9AFE64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681DFF05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E24FF" w:rsidRPr="007F54F5" w14:paraId="47B7FDD8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17CA0693" w14:textId="6183D780" w:rsidR="00DE24FF" w:rsidRPr="007F54F5" w:rsidRDefault="00DE24FF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C6AF5EB" w14:textId="681A2D2B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6E690668" w14:textId="4F43CA73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1.04 (0.98, 1.10)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E27B7B2" w14:textId="76BA72F8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1.08 (1.00, 1.15)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4BF0180" w14:textId="69D98216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1.16 (1.07, 1.25)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EA9838A" w14:textId="586078B5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1.30 (1.18, 1.43)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827F829" w14:textId="77777777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0680B1E" w14:textId="0803951E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1.20 (1.12, 1.28)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27F7004" w14:textId="0C7C5FD1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2DF9156F" w14:textId="77777777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7931A61D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51E41AA" w14:textId="77777777" w:rsidR="006200D5" w:rsidRPr="007F54F5" w:rsidRDefault="006200D5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sym w:font="Symbol" w:char="F0B3"/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4C9DACA" w14:textId="2F37E909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EDB74E2" w14:textId="04D9B66B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4200BE5" w14:textId="06A50C68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C752B88" w14:textId="6A3ECF56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613C3FE" w14:textId="4226EC2A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F52BAF8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33DB91D0" w14:textId="5CBFB8F1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975AA9D" w14:textId="0667F21B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021EF88B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696D50D5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28477E2" w14:textId="387F8A1F" w:rsidR="006200D5" w:rsidRPr="007F54F5" w:rsidRDefault="006200D5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EF7C6F6" w14:textId="71417C15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989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2988523" w14:textId="05EB309A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912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0388247" w14:textId="1949CB8F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768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2EAD3A7" w14:textId="5202A8DC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536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5C6A328" w14:textId="03614BF7" w:rsidR="006200D5" w:rsidRPr="007F54F5" w:rsidRDefault="0022790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479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06E082E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383C8D9A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6110BF7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704ACFD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E24FF" w:rsidRPr="007F54F5" w14:paraId="6DE2D879" w14:textId="77777777" w:rsidTr="00C6564D">
        <w:tc>
          <w:tcPr>
            <w:tcW w:w="658" w:type="pct"/>
            <w:tcBorders>
              <w:top w:val="nil"/>
              <w:bottom w:val="single" w:sz="4" w:space="0" w:color="auto"/>
              <w:right w:val="nil"/>
            </w:tcBorders>
          </w:tcPr>
          <w:p w14:paraId="0CD9B671" w14:textId="0FE29D6F" w:rsidR="00DE24FF" w:rsidRPr="007F54F5" w:rsidRDefault="00DE24FF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8C420" w14:textId="5B66F2A2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8C681" w14:textId="17771EC6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1.06 (0.96, 1.17)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43C9F" w14:textId="4FE45750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1.01 (0.90, 1.13)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6800B" w14:textId="05F6798C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0.95 (0.83, 1.09)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B0F92" w14:textId="5BA1AF66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1.14 (0.96, 1.36)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12B42" w14:textId="77777777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546F0" w14:textId="64D2B717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1.05 (0.94, 1.18)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F355C" w14:textId="02C6E1CC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0.375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</w:tcBorders>
          </w:tcPr>
          <w:p w14:paraId="138EF1E7" w14:textId="77777777" w:rsidR="00DE24FF" w:rsidRPr="007F54F5" w:rsidRDefault="00DE24FF" w:rsidP="00DE24F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61642018" w14:textId="77777777" w:rsidTr="00C6564D">
        <w:tc>
          <w:tcPr>
            <w:tcW w:w="3239" w:type="pct"/>
            <w:gridSpan w:val="6"/>
            <w:tcBorders>
              <w:bottom w:val="nil"/>
              <w:right w:val="nil"/>
            </w:tcBorders>
          </w:tcPr>
          <w:p w14:paraId="00BE9A88" w14:textId="77777777" w:rsidR="006200D5" w:rsidRPr="007F54F5" w:rsidRDefault="006200D5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b/>
                <w:i/>
                <w:sz w:val="20"/>
                <w:szCs w:val="20"/>
                <w:lang w:val="en-GB"/>
              </w:rPr>
              <w:t>CVD mortality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</w:tcPr>
          <w:p w14:paraId="2B3AFE7E" w14:textId="77777777" w:rsidR="006200D5" w:rsidRPr="00AB5424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AB5424">
              <w:rPr>
                <w:rFonts w:cs="Times New Roman"/>
                <w:sz w:val="20"/>
                <w:szCs w:val="20"/>
                <w:lang w:val="en-GB"/>
              </w:rPr>
              <w:t>0.278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</w:tcPr>
          <w:p w14:paraId="1141EC43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left w:val="nil"/>
              <w:bottom w:val="nil"/>
              <w:right w:val="nil"/>
            </w:tcBorders>
          </w:tcPr>
          <w:p w14:paraId="29118611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left w:val="nil"/>
              <w:bottom w:val="nil"/>
            </w:tcBorders>
          </w:tcPr>
          <w:p w14:paraId="20511375" w14:textId="77777777" w:rsidR="006200D5" w:rsidRPr="00AB5424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AB5424">
              <w:rPr>
                <w:rFonts w:cs="Times New Roman"/>
                <w:sz w:val="20"/>
                <w:szCs w:val="20"/>
                <w:lang w:val="en-GB"/>
              </w:rPr>
              <w:t>0.051</w:t>
            </w:r>
          </w:p>
        </w:tc>
      </w:tr>
      <w:tr w:rsidR="006200D5" w:rsidRPr="007F54F5" w14:paraId="17E4406B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59301DD5" w14:textId="77777777" w:rsidR="006200D5" w:rsidRPr="007F54F5" w:rsidRDefault="006200D5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&lt;18.5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5F5661F" w14:textId="0F770956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25B82C3" w14:textId="319A81EC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BB441F7" w14:textId="476966D3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D537360" w14:textId="0FA1A5FC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57E1121" w14:textId="6482F945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063DE27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24E5CBA" w14:textId="2CE190F6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3482E41" w14:textId="7B209ADA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23232F8F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200D5" w:rsidRPr="007F54F5" w14:paraId="6AA87366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5946799E" w14:textId="7EA75B58" w:rsidR="006200D5" w:rsidRPr="007F54F5" w:rsidRDefault="006200D5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FB49616" w14:textId="178E701A" w:rsidR="006200D5" w:rsidRPr="007F54F5" w:rsidRDefault="00A51E9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4DEEB537" w14:textId="4E6F6671" w:rsidR="006200D5" w:rsidRPr="007F54F5" w:rsidRDefault="00A51E9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9AAD61F" w14:textId="569142C1" w:rsidR="006200D5" w:rsidRPr="007F54F5" w:rsidRDefault="00A51E9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9E5469F" w14:textId="14946D32" w:rsidR="006200D5" w:rsidRPr="007F54F5" w:rsidRDefault="00A51E9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BD2EFB1" w14:textId="7FA7340D" w:rsidR="006200D5" w:rsidRPr="007F54F5" w:rsidRDefault="00A51E9D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6424067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6AD86DC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A1B7EC9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6BDBCF31" w14:textId="77777777" w:rsidR="006200D5" w:rsidRPr="007F54F5" w:rsidRDefault="006200D5" w:rsidP="006200D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6920B639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2B881E8F" w14:textId="75683248" w:rsidR="004939DC" w:rsidRPr="007F54F5" w:rsidRDefault="004939DC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0091118" w14:textId="375EE800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16E18197" w14:textId="4EF71733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0.40 (0.15, 1.11)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4353659" w14:textId="7841D923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0.81 (0.31, 2.10)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872F2E2" w14:textId="11341D36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0.96 (0.35, 2.65)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CDCC04A" w14:textId="17516016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0.57 (0.15, 2.12)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BC997D8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FD325D0" w14:textId="27DFD9B3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0.69 (0.30, 1.56)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25E8F6E" w14:textId="51AF7A39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0.373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40B133E5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0AB9913A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2A87F694" w14:textId="77777777" w:rsidR="004939DC" w:rsidRPr="007F54F5" w:rsidRDefault="004939DC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18.5-24.9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D0B5DF6" w14:textId="0EB1F80D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8208A2B" w14:textId="7EB55CB1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36191BA" w14:textId="7FB2856B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1205B06" w14:textId="3C395D06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150AF79" w14:textId="73FC96FD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F689AEF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2B0CA4E8" w14:textId="79740BFB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F1F2935" w14:textId="7277D004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097C9054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5AC1BB28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5D527046" w14:textId="7AA735D8" w:rsidR="004939DC" w:rsidRPr="007F54F5" w:rsidRDefault="004939DC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EAA0C5D" w14:textId="558B710F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641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1CA92AF2" w14:textId="6F2A8978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721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0E1539E" w14:textId="3049A87F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797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F5195BB" w14:textId="78F21C5E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751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7EA361E" w14:textId="5661BBAA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772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F2B2198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64B4B86E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41449AD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195B330A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487775A3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63EFFD8" w14:textId="7BC98E22" w:rsidR="004939DC" w:rsidRPr="007F54F5" w:rsidRDefault="004939DC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9E9AFB3" w14:textId="0F7B9D75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50642A3" w14:textId="14543985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1.05 (0.94, 1.18)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C375488" w14:textId="7E2F56A4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1.09 (0.96, 1.23)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1B2E623" w14:textId="791BBBAC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1.15 (1.00, 1.32)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7338270" w14:textId="37FBBD7B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1.32 (1.11, 1.57)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E1FE598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68B7C910" w14:textId="4FA0E53C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1.25 (1.11, 1.40)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DA96AA3" w14:textId="6A87088F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176CEAC6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0E7784D1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C052614" w14:textId="77777777" w:rsidR="004939DC" w:rsidRPr="007F54F5" w:rsidRDefault="004939DC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lastRenderedPageBreak/>
              <w:t>25.0-29.9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C929619" w14:textId="10999EDD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E9505D6" w14:textId="6753B026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60DCAE5" w14:textId="2718391C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A2D791A" w14:textId="03C491C1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D8B9FFB" w14:textId="42A30A0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085293D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6F8BE6D1" w14:textId="18DBC862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522E213" w14:textId="7CD1D4C0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0647E060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35C74BDF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7ADF630B" w14:textId="51D113FF" w:rsidR="004939DC" w:rsidRPr="007F54F5" w:rsidRDefault="004939DC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6E784C5" w14:textId="2D1DB626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959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ADD696F" w14:textId="01440166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875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B22A86E" w14:textId="5004840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BA46D62" w14:textId="731D6DB4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780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E053851" w14:textId="1AEFB4C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693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94E7508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31ECAC9E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FA6F4C6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230945CB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0B89E6CC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33D5ECA9" w14:textId="5CF8F65A" w:rsidR="004939DC" w:rsidRPr="007F54F5" w:rsidRDefault="004939DC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0E4F167" w14:textId="2E8B24A0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A0DC65F" w14:textId="2B08EABD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1.00 (0.91, 1.11)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D800F10" w14:textId="10221B9F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1.02 (0.91, 1.14)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4CECFE0" w14:textId="078A56C4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1.09 (0.96, 1.24)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D098FE7" w14:textId="612F52ED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1.21 (1.03, 1.43)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2E26E5A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3B05FF1" w14:textId="6F8D3100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1.12 (1.00, 1.25)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05D73F2" w14:textId="169DC43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0.052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0C35EB20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26C08A98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1A2EF369" w14:textId="77777777" w:rsidR="004939DC" w:rsidRPr="007F54F5" w:rsidRDefault="004939DC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sym w:font="Symbol" w:char="F0B3"/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63CC070" w14:textId="7113C35A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33AF527E" w14:textId="06AB34C3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7FC8263" w14:textId="0218A629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D230F44" w14:textId="7C2DBF81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50D94D9" w14:textId="4BBF124C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51406F3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3C5B6202" w14:textId="6C9FDBC5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8CBB661" w14:textId="1ADEB3AE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A205DEF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45DF7F5C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267C13EA" w14:textId="7EE00AFA" w:rsidR="004939DC" w:rsidRPr="007F54F5" w:rsidRDefault="004939DC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0114B9E0" w14:textId="4CD545F8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132B6CE4" w14:textId="771FA883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359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3FD283F" w14:textId="6A6ED400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1FDA775" w14:textId="40D2400B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205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B0DF5EE" w14:textId="68114A76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185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01A0730F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036ABC24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0C056F5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DD4C03B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6A0A3183" w14:textId="77777777" w:rsidTr="00C6564D">
        <w:tc>
          <w:tcPr>
            <w:tcW w:w="658" w:type="pct"/>
            <w:tcBorders>
              <w:top w:val="nil"/>
              <w:bottom w:val="single" w:sz="4" w:space="0" w:color="auto"/>
              <w:right w:val="nil"/>
            </w:tcBorders>
          </w:tcPr>
          <w:p w14:paraId="13EF346A" w14:textId="74121DD1" w:rsidR="004939DC" w:rsidRPr="007F54F5" w:rsidRDefault="004939DC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A84FF" w14:textId="1DD1D684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1735" w14:textId="161F5155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1.09 (0.93, 1.28)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2DA8" w14:textId="4A7FF961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1.03 (0.86, 1.24)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8B55" w14:textId="2A8ECD5D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0.95 (0.76, 1.18)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1F4BF" w14:textId="43693B6E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1.19 (0.90, 1.57)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73E6B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27273" w14:textId="3719D23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1.07 (0.89, 1.28)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D8EFA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</w:tcBorders>
          </w:tcPr>
          <w:p w14:paraId="44D2E78F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939DC" w:rsidRPr="007F54F5" w14:paraId="00B8231D" w14:textId="77777777" w:rsidTr="00C6564D">
        <w:tc>
          <w:tcPr>
            <w:tcW w:w="3239" w:type="pct"/>
            <w:gridSpan w:val="6"/>
            <w:tcBorders>
              <w:bottom w:val="nil"/>
              <w:right w:val="nil"/>
            </w:tcBorders>
          </w:tcPr>
          <w:p w14:paraId="4391AADB" w14:textId="77777777" w:rsidR="004939DC" w:rsidRPr="007F54F5" w:rsidRDefault="004939DC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7F54F5">
              <w:rPr>
                <w:rFonts w:cs="Times New Roman"/>
                <w:b/>
                <w:i/>
                <w:sz w:val="20"/>
                <w:szCs w:val="20"/>
                <w:lang w:val="en-GB"/>
              </w:rPr>
              <w:t>IHD</w:t>
            </w:r>
            <w:proofErr w:type="spellEnd"/>
            <w:r w:rsidRPr="007F54F5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mortality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</w:tcPr>
          <w:p w14:paraId="465471E5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0.733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</w:tcPr>
          <w:p w14:paraId="30A22BF8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left w:val="nil"/>
              <w:bottom w:val="nil"/>
              <w:right w:val="nil"/>
            </w:tcBorders>
          </w:tcPr>
          <w:p w14:paraId="587D9166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left w:val="nil"/>
              <w:bottom w:val="nil"/>
            </w:tcBorders>
          </w:tcPr>
          <w:p w14:paraId="643FDAC2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0.988</w:t>
            </w:r>
          </w:p>
        </w:tc>
      </w:tr>
      <w:tr w:rsidR="004939DC" w:rsidRPr="007F54F5" w14:paraId="2D66A669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3327D2D2" w14:textId="77777777" w:rsidR="004939DC" w:rsidRPr="007F54F5" w:rsidRDefault="004939DC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&lt;18.5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9CFA07A" w14:textId="32173104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4D4C33A9" w14:textId="2E70A282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F66B996" w14:textId="0D23B8AE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2EABA43" w14:textId="248E962B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1F85F1A" w14:textId="6B90941A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0653C37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6C3E6AA" w14:textId="49E4DA1E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474FC0C" w14:textId="34B2C964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06F62E9B" w14:textId="77777777" w:rsidR="004939DC" w:rsidRPr="007F54F5" w:rsidRDefault="004939DC" w:rsidP="004939D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36804C9F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18C9FFF4" w14:textId="05BF2A32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86CF881" w14:textId="46893E6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27861D92" w14:textId="1A2D06D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F292010" w14:textId="4227E71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7BFDE3A" w14:textId="32D2E7E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6BD3DCD" w14:textId="51EE021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4F8961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0FA21E0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9661B0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3D27AF6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5D0BE30C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400C7DF7" w14:textId="11C278E3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A493A22" w14:textId="6644F4E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2647F62E" w14:textId="7E74D8D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0.36 (0.08, 1.67)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1BC15A8" w14:textId="63B0ECB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1.04 (0.26, 4.13)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797AACC" w14:textId="1576963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0.42 (0.08, 2.31)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08002A4" w14:textId="016E162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0.16 (0.01, 66)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9F21FB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18B6F2DE" w14:textId="77556D6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0.43 (0.12, 1.62)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D8FE426" w14:textId="2353C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0.212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43053C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3858656E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560AC32A" w14:textId="77777777" w:rsidR="00522BC2" w:rsidRPr="007F54F5" w:rsidRDefault="00522BC2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18.5-24.9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5EE04DC" w14:textId="58B3320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473D6D9F" w14:textId="66E4202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AA356CA" w14:textId="55C0F78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74537B0" w14:textId="315CF21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576062D" w14:textId="6B62337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BD7986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38FEA021" w14:textId="18F0DD3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B51DD5E" w14:textId="6D6D660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2EA62EA6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0F7739A3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5D109980" w14:textId="5CD9D26E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0DDB444" w14:textId="53D5B28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34597CB4" w14:textId="7D813AA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341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811E3B9" w14:textId="6E8EB03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376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15A2459" w14:textId="5389E74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377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A3132A3" w14:textId="2F09F4F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390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C707BE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624EC501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2E8A10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3175CE4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3790E7E8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EF5795C" w14:textId="2B6AA80B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A3D7677" w14:textId="7A91487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22F6AE57" w14:textId="32960D0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1.04 (0.88, 1.22)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C8B03DD" w14:textId="417E422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1.09 (0.91, 1.31)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C202155" w14:textId="23BD652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1.24 (1.01, 1.51)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7AB90DE" w14:textId="33DE7AD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1.47 (1.15, 1.88)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BE1906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76EA87F" w14:textId="791B2C4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1.33 (1.12, 1.57)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B42F67D" w14:textId="227E4CA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62F6F7E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05894B55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3237FF9C" w14:textId="77777777" w:rsidR="00522BC2" w:rsidRPr="007F54F5" w:rsidRDefault="00522BC2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25.0-29.9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955C490" w14:textId="5A6A5B3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A628753" w14:textId="27BB604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0EE7224" w14:textId="6D9FD50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69D93A4" w14:textId="7721FAC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635B5C6" w14:textId="2725FB2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58B337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841269A" w14:textId="11272E4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672D6C2" w14:textId="7834803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0EA5B12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095F8F24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3861085D" w14:textId="4A5DEF7D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D8AA27C" w14:textId="0910BFC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482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4A8872EC" w14:textId="0E03C59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441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FAD9595" w14:textId="122E525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433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1506AC3" w14:textId="7BCADF1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419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51CC1C9" w14:textId="2B29C16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375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B431B1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4873A18A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70916F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2C2771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70FD2747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59611F35" w14:textId="10B966E7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DF71489" w14:textId="53A6D7B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0ADBB546" w14:textId="42AFAD7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1.04 (0.90, 1.20)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9C5E851" w14:textId="689EFB2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1.14 (0.97, 1.33)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86E3382" w14:textId="3616259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1.19 (0.99, 1.42)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6BAD207" w14:textId="0AAC051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1.29 (1.03, 1.62)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8181B2D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7FD775DE" w14:textId="044B2B6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1.10 (0.94, 1.28)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7D1D4C4" w14:textId="52CCDA2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0.233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17DC1422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59ED51C7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7F1BB785" w14:textId="77777777" w:rsidR="00522BC2" w:rsidRPr="007F54F5" w:rsidRDefault="00522BC2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sym w:font="Symbol" w:char="F0B3"/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55C59A2" w14:textId="254008F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22E7807B" w14:textId="66FD7A0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638C65A" w14:textId="22BA7A9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B1E321A" w14:textId="3CD717D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074ED42" w14:textId="64C035A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0BEC05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0E58865" w14:textId="41729B6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0AE7847" w14:textId="1C4C981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1048F50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02734FD9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7D55396A" w14:textId="33725C6A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9889BFB" w14:textId="0AA278A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191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18D4CB6C" w14:textId="5A12E2F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182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68C9C8A" w14:textId="58A0890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155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B5E3DB6" w14:textId="0FE283A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111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9725850" w14:textId="62ED08F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2B2F62A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169A81E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07629D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102F5241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6C0C1581" w14:textId="77777777" w:rsidTr="00C6564D">
        <w:tc>
          <w:tcPr>
            <w:tcW w:w="658" w:type="pct"/>
            <w:tcBorders>
              <w:top w:val="nil"/>
              <w:bottom w:val="single" w:sz="4" w:space="0" w:color="auto"/>
              <w:right w:val="nil"/>
            </w:tcBorders>
          </w:tcPr>
          <w:p w14:paraId="2A69EBCA" w14:textId="455023DA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779A7" w14:textId="1162D7D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2CA45" w14:textId="17FE955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1.13 (0.90, 1.41)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814C" w14:textId="1CB4F73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1.04 (0.81, 1.35)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B1E58" w14:textId="657CB81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0.95 (0.70, 1.30)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7F8BA" w14:textId="7CAE622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1.12 (0.76, 1.65)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DBA7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7E264" w14:textId="48F772C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0.96 (0.74, 1.24)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4EAC5" w14:textId="57FB915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0.735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</w:tcBorders>
          </w:tcPr>
          <w:p w14:paraId="4C6F7C9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0E37A4BA" w14:textId="77777777" w:rsidTr="00C6564D">
        <w:tc>
          <w:tcPr>
            <w:tcW w:w="3239" w:type="pct"/>
            <w:gridSpan w:val="6"/>
            <w:tcBorders>
              <w:bottom w:val="nil"/>
              <w:right w:val="nil"/>
            </w:tcBorders>
          </w:tcPr>
          <w:p w14:paraId="006734A3" w14:textId="77777777" w:rsidR="00522BC2" w:rsidRPr="007F54F5" w:rsidRDefault="00522BC2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b/>
                <w:i/>
                <w:sz w:val="20"/>
                <w:szCs w:val="20"/>
                <w:lang w:val="en-GB"/>
              </w:rPr>
              <w:t>AMI mortality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</w:tcPr>
          <w:p w14:paraId="125AEF90" w14:textId="77777777" w:rsidR="00522BC2" w:rsidRPr="007F54F5" w:rsidRDefault="00522BC2" w:rsidP="00522BC2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0.748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</w:tcPr>
          <w:p w14:paraId="45A53072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left w:val="nil"/>
              <w:bottom w:val="nil"/>
              <w:right w:val="nil"/>
            </w:tcBorders>
          </w:tcPr>
          <w:p w14:paraId="6D40520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left w:val="nil"/>
              <w:bottom w:val="nil"/>
            </w:tcBorders>
          </w:tcPr>
          <w:p w14:paraId="57987119" w14:textId="77777777" w:rsidR="00522BC2" w:rsidRPr="007F54F5" w:rsidRDefault="00522BC2" w:rsidP="00522BC2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0.804</w:t>
            </w:r>
          </w:p>
        </w:tc>
      </w:tr>
      <w:tr w:rsidR="00522BC2" w:rsidRPr="007F54F5" w14:paraId="4CB67D62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7B7227B" w14:textId="77777777" w:rsidR="00522BC2" w:rsidRPr="007F54F5" w:rsidRDefault="00522BC2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&lt;18.5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7B270EC" w14:textId="35AAB03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33A2D5F7" w14:textId="7272B58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8F74278" w14:textId="1A455FA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0BDB1FD" w14:textId="7BB2ED4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861F9D2" w14:textId="69C312B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1B9CEF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1046E116" w14:textId="1947924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A35B14F" w14:textId="1B2298A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48DFCC89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513AFCF1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2B67B9AF" w14:textId="0A1E0D09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54B330F" w14:textId="541B6D4A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0F2A109" w14:textId="3B3C88F9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718C743" w14:textId="1C5F912D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CA12BE1" w14:textId="19512139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E1D4F13" w14:textId="5874522F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56F5ACD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2BFB4E9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302510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6AEAEAB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46198EBF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1C6B890A" w14:textId="3DE6CAD7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4750452" w14:textId="17EDFDA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833A6C3" w14:textId="2027B2A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0.46 (0.09, 2.36)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0917309" w14:textId="2DFC8A4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0.81 (0.16, 4.01)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6F70533" w14:textId="4C50A93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0.41 (0.06, 2.91)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D8F42C8" w14:textId="4D77A4E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0.15 (0.01, 2.20)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C01B08D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07DEC60D" w14:textId="01FD0AA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0.46 (0.11, 2.00)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8609660" w14:textId="638F7ED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0.301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7C759672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2135FAD2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FF4FBBC" w14:textId="77777777" w:rsidR="00522BC2" w:rsidRPr="007F54F5" w:rsidRDefault="00522BC2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18.5-24.9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46A1AB0" w14:textId="0418B08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358E9F0A" w14:textId="00F9A41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B7818F3" w14:textId="71F5E25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96205B6" w14:textId="4714546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081CC05" w14:textId="5AC4B30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E7C986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6CF0B223" w14:textId="20F10E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8EEE46B" w14:textId="23D441E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2FBDD8E1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6700B4DB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37A68AA4" w14:textId="210E2F40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0B219A49" w14:textId="4EF049C5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221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23289ACB" w14:textId="12F2F060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231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7C72108" w14:textId="3FBA8BC8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251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D4B0E17" w14:textId="193D30B6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258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3686E8F" w14:textId="3F8F94CB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866347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03F8D01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B53E80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CF9676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25977060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6D82316D" w14:textId="3837696A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6AF111E" w14:textId="0DED762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53082BD" w14:textId="69D9EE3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1.03 (0.85, 1.26)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1147A81" w14:textId="6895659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1.07 (0.86, 1.34)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9AC8BA4" w14:textId="46680E8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1.24 (0.98, 1.58)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B75F82F" w14:textId="210135D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1.45 (1.08, 1.97)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7BEE23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10FA1CB9" w14:textId="467C58A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1.33 (1.08, 1.63)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62CA186" w14:textId="2B627BD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0.007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593D73FC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50882548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2EE3FDEB" w14:textId="77777777" w:rsidR="00522BC2" w:rsidRPr="007F54F5" w:rsidRDefault="00522BC2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lastRenderedPageBreak/>
              <w:t>25.0-29.9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B90D99D" w14:textId="6DF5E8D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EF9538B" w14:textId="2D4FEAF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E06F0E9" w14:textId="4E444D2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B54E666" w14:textId="17E1D8B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317A307" w14:textId="41DEB56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CD64AC9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73FFFBF9" w14:textId="2882ED8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728282" w14:textId="481A001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4A05833A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24CC404F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47E08AA" w14:textId="1E923511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21F262A" w14:textId="4B94027F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3008133E" w14:textId="05EEA1C4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313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0D70046" w14:textId="0EBF276B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283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332539A" w14:textId="5E907253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297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CBDEA14" w14:textId="39FC7213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CC9BE6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129A7E0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BE11806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15637D5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20FD6417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035650CB" w14:textId="6A0A9747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1661AD8" w14:textId="4B6390A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6520928E" w14:textId="45B154D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1.04 (0.87, 1.23)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DA3335E" w14:textId="3F10DE2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1.04 (0.86, 1.26)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8F6788F" w14:textId="052839E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1.19 (0.96, 1.47)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27BF6DE" w14:textId="7342B07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1.32 (1.01, 1.73)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8BA723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23BCCACD" w14:textId="60793CC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1.10 (0.92, 1.33)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CBCE913" w14:textId="261E16F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0.301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1646462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7882004D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120B1380" w14:textId="77777777" w:rsidR="00522BC2" w:rsidRPr="007F54F5" w:rsidRDefault="00522BC2" w:rsidP="008948D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sym w:font="Symbol" w:char="F0B3"/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DF7CEE5" w14:textId="580B08E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36C90647" w14:textId="31279EF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9029886" w14:textId="2B4FD83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3A23880" w14:textId="2ADAEA0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15E6EF4" w14:textId="6430452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ED3420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399A14DD" w14:textId="14B7A48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71F2CD6" w14:textId="16BABB7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320803A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054F12EF" w14:textId="77777777" w:rsidTr="00C6564D">
        <w:tc>
          <w:tcPr>
            <w:tcW w:w="658" w:type="pct"/>
            <w:tcBorders>
              <w:top w:val="nil"/>
              <w:bottom w:val="nil"/>
              <w:right w:val="nil"/>
            </w:tcBorders>
          </w:tcPr>
          <w:p w14:paraId="79E9C0F3" w14:textId="769F7738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179C325A" w14:textId="25CBC51A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141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5E4454C6" w14:textId="1EE55CF8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123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E7524F7" w14:textId="3C95F660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107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F180D4A" w14:textId="517F2E15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8C2CFF0" w14:textId="05263C6C" w:rsidR="00522BC2" w:rsidRPr="007F54F5" w:rsidRDefault="00522BC2" w:rsidP="00522BC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4AFEE0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5C4A383C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65C458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</w:tcBorders>
          </w:tcPr>
          <w:p w14:paraId="3CE3AC2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22BC2" w:rsidRPr="007F54F5" w14:paraId="6F3E04F4" w14:textId="77777777" w:rsidTr="00C6564D">
        <w:tc>
          <w:tcPr>
            <w:tcW w:w="658" w:type="pct"/>
            <w:tcBorders>
              <w:top w:val="nil"/>
              <w:right w:val="nil"/>
            </w:tcBorders>
          </w:tcPr>
          <w:p w14:paraId="7E85FF5B" w14:textId="5EADA829" w:rsidR="00522BC2" w:rsidRPr="007F54F5" w:rsidRDefault="00522BC2" w:rsidP="008948D8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</w:tcPr>
          <w:p w14:paraId="75A22F7B" w14:textId="37EAFDD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</w:tcPr>
          <w:p w14:paraId="6A047166" w14:textId="4D18DAB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1.04 (0.80, 1.36)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</w:tcPr>
          <w:p w14:paraId="477F4FAA" w14:textId="4D8BDF3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0.98 (0.72, 1.33)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7A1FFF07" w14:textId="09FE61E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0.94 (0.66, 1.36)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</w:tcPr>
          <w:p w14:paraId="38879A51" w14:textId="7EFE7B2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1.20 (0.77, 1.88)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</w:tcPr>
          <w:p w14:paraId="4537E91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</w:tcPr>
          <w:p w14:paraId="0CF71FFC" w14:textId="03C6CB9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1.01 (0.75, 1.37)</w:t>
            </w:r>
          </w:p>
        </w:tc>
        <w:tc>
          <w:tcPr>
            <w:tcW w:w="406" w:type="pct"/>
            <w:tcBorders>
              <w:top w:val="nil"/>
              <w:left w:val="nil"/>
              <w:right w:val="nil"/>
            </w:tcBorders>
          </w:tcPr>
          <w:p w14:paraId="7F92B23A" w14:textId="7C7D9D5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0.931</w:t>
            </w:r>
          </w:p>
        </w:tc>
        <w:tc>
          <w:tcPr>
            <w:tcW w:w="443" w:type="pct"/>
            <w:tcBorders>
              <w:top w:val="nil"/>
              <w:left w:val="nil"/>
            </w:tcBorders>
          </w:tcPr>
          <w:p w14:paraId="39CC574D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2DD9A58D" w14:textId="436FE8ED" w:rsidR="00447FA8" w:rsidRPr="002D09A9" w:rsidRDefault="00447FA8" w:rsidP="00447FA8">
      <w:pPr>
        <w:rPr>
          <w:sz w:val="20"/>
          <w:szCs w:val="20"/>
          <w:lang w:val="en-GB"/>
        </w:rPr>
      </w:pPr>
      <w:r w:rsidRPr="002D09A9">
        <w:rPr>
          <w:sz w:val="20"/>
          <w:szCs w:val="20"/>
          <w:lang w:val="en-GB"/>
        </w:rPr>
        <w:t xml:space="preserve">AMI: Acute myocardial infarction. CVD: cardiovascular disease. </w:t>
      </w:r>
      <w:proofErr w:type="spellStart"/>
      <w:r w:rsidRPr="002D09A9">
        <w:rPr>
          <w:sz w:val="20"/>
          <w:szCs w:val="20"/>
          <w:lang w:val="en-GB"/>
        </w:rPr>
        <w:t>IHD</w:t>
      </w:r>
      <w:proofErr w:type="spellEnd"/>
      <w:r w:rsidRPr="002D09A9">
        <w:rPr>
          <w:sz w:val="20"/>
          <w:szCs w:val="20"/>
          <w:lang w:val="en-GB"/>
        </w:rPr>
        <w:t xml:space="preserve">: ischaemic heart disease.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>: saturated fatty acids.</w:t>
      </w:r>
      <w:r>
        <w:rPr>
          <w:sz w:val="20"/>
          <w:szCs w:val="20"/>
          <w:vertAlign w:val="superscript"/>
          <w:lang w:val="en-GB"/>
        </w:rPr>
        <w:br/>
      </w:r>
      <w:r w:rsidRPr="002D09A9">
        <w:rPr>
          <w:sz w:val="20"/>
          <w:szCs w:val="20"/>
          <w:vertAlign w:val="superscript"/>
          <w:lang w:val="en-GB"/>
        </w:rPr>
        <w:t>1</w:t>
      </w:r>
      <w:r w:rsidRPr="002D09A9">
        <w:rPr>
          <w:sz w:val="20"/>
          <w:szCs w:val="20"/>
          <w:lang w:val="en-GB"/>
        </w:rPr>
        <w:t xml:space="preserve"> Cox proportional hazards regression stratified by birth cohort (&lt;1930, 1930-34, 1935-39, 1940-44, 1945-49, 1950-54, and ≥1955) with age as timescale, adjusted sex, energy intake,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 and cholesterol (in mg/1000 kcal);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  <w:r w:rsidR="006F391B">
        <w:rPr>
          <w:sz w:val="20"/>
          <w:szCs w:val="20"/>
          <w:lang w:val="en-GB"/>
        </w:rPr>
        <w:br/>
      </w:r>
      <w:r w:rsidRPr="002D09A9">
        <w:rPr>
          <w:sz w:val="20"/>
          <w:szCs w:val="20"/>
          <w:vertAlign w:val="superscript"/>
          <w:lang w:val="en-GB"/>
        </w:rPr>
        <w:t>2</w:t>
      </w:r>
      <w:r w:rsidRPr="002D09A9">
        <w:rPr>
          <w:i/>
          <w:sz w:val="20"/>
          <w:szCs w:val="20"/>
          <w:lang w:val="en-GB"/>
        </w:rPr>
        <w:t>p</w:t>
      </w:r>
      <w:r w:rsidRPr="002D09A9">
        <w:rPr>
          <w:sz w:val="20"/>
          <w:szCs w:val="20"/>
          <w:lang w:val="en-GB"/>
        </w:rPr>
        <w:t xml:space="preserve"> value for multiplicative interaction calculated from the likelihood ratio test comparing the model with and without the products terms.</w:t>
      </w:r>
    </w:p>
    <w:p w14:paraId="11B0CDB8" w14:textId="77777777" w:rsidR="00447FA8" w:rsidRPr="007F54F5" w:rsidRDefault="00447FA8" w:rsidP="00447FA8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  <w:r w:rsidRPr="007F54F5">
        <w:rPr>
          <w:lang w:val="en-GB"/>
        </w:rPr>
        <w:br w:type="page"/>
      </w:r>
    </w:p>
    <w:p w14:paraId="46D0C7DC" w14:textId="761607BC" w:rsidR="00447FA8" w:rsidRPr="00DE56C4" w:rsidRDefault="00447FA8" w:rsidP="00DE56C4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DE56C4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DE56C4">
        <w:rPr>
          <w:lang w:val="en-GB"/>
        </w:rPr>
        <w:t>T</w:t>
      </w:r>
      <w:r w:rsidRPr="00EC6808">
        <w:rPr>
          <w:lang w:val="en-GB"/>
        </w:rPr>
        <w:t>able 5</w:t>
      </w:r>
      <w:r>
        <w:rPr>
          <w:lang w:val="en-GB"/>
        </w:rPr>
        <w:t>.</w:t>
      </w:r>
      <w:r w:rsidRPr="007F54F5">
        <w:rPr>
          <w:lang w:val="en-GB"/>
        </w:rPr>
        <w:t xml:space="preserve"> </w:t>
      </w:r>
      <w:r w:rsidRPr="00DE56C4">
        <w:rPr>
          <w:b w:val="0"/>
          <w:bCs/>
          <w:lang w:val="en-GB"/>
        </w:rPr>
        <w:t xml:space="preserve">Hazard ratios (95 % confidence intervals) of total, CVD, </w:t>
      </w:r>
      <w:proofErr w:type="spellStart"/>
      <w:r w:rsidRPr="00DE56C4">
        <w:rPr>
          <w:b w:val="0"/>
          <w:bCs/>
          <w:lang w:val="en-GB"/>
        </w:rPr>
        <w:t>IHD</w:t>
      </w:r>
      <w:proofErr w:type="spellEnd"/>
      <w:r w:rsidRPr="00DE56C4">
        <w:rPr>
          <w:b w:val="0"/>
          <w:bCs/>
          <w:lang w:val="en-GB"/>
        </w:rPr>
        <w:t>, and AMI mortality by quintile and per 5 E% intake of saturated fat, stratified by presence of comorbidities (n = 78,725)</w:t>
      </w:r>
      <w:r w:rsidR="00D60A58" w:rsidRPr="00DE56C4">
        <w:rPr>
          <w:b w:val="0"/>
          <w:bCs/>
          <w:lang w:val="en-GB"/>
        </w:rPr>
        <w:t>.</w:t>
      </w:r>
    </w:p>
    <w:tbl>
      <w:tblPr>
        <w:tblStyle w:val="Tabellrutenett"/>
        <w:tblW w:w="5000" w:type="pct"/>
        <w:tblBorders>
          <w:left w:val="none" w:sz="0" w:space="0" w:color="auto"/>
          <w:right w:val="none" w:sz="0" w:space="0" w:color="auto"/>
        </w:tblBorders>
        <w:tblLook w:val="06A0" w:firstRow="1" w:lastRow="0" w:firstColumn="1" w:lastColumn="0" w:noHBand="1" w:noVBand="1"/>
      </w:tblPr>
      <w:tblGrid>
        <w:gridCol w:w="1607"/>
        <w:gridCol w:w="815"/>
        <w:gridCol w:w="1689"/>
        <w:gridCol w:w="1560"/>
        <w:gridCol w:w="1560"/>
        <w:gridCol w:w="1661"/>
        <w:gridCol w:w="938"/>
        <w:gridCol w:w="1580"/>
        <w:gridCol w:w="1174"/>
        <w:gridCol w:w="1420"/>
      </w:tblGrid>
      <w:tr w:rsidR="00447FA8" w:rsidRPr="007F54F5" w14:paraId="4E4ABF51" w14:textId="77777777" w:rsidTr="00C8615D">
        <w:tc>
          <w:tcPr>
            <w:tcW w:w="574" w:type="pct"/>
            <w:tcBorders>
              <w:bottom w:val="nil"/>
              <w:right w:val="nil"/>
            </w:tcBorders>
          </w:tcPr>
          <w:p w14:paraId="52902FB8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26" w:type="pct"/>
            <w:gridSpan w:val="9"/>
            <w:tcBorders>
              <w:left w:val="nil"/>
              <w:bottom w:val="single" w:sz="12" w:space="0" w:color="auto"/>
            </w:tcBorders>
          </w:tcPr>
          <w:p w14:paraId="008375CC" w14:textId="77777777" w:rsidR="00447FA8" w:rsidRPr="006D43E2" w:rsidRDefault="00447FA8" w:rsidP="007D3EBE">
            <w:pPr>
              <w:jc w:val="center"/>
              <w:rPr>
                <w:rFonts w:cs="Times New Roman"/>
                <w:sz w:val="20"/>
                <w:szCs w:val="20"/>
                <w:vertAlign w:val="superscript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Hazard ratios (95 % CI)</w:t>
            </w:r>
            <w:r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C8615D" w:rsidRPr="007F54F5" w14:paraId="3598D809" w14:textId="77777777" w:rsidTr="00C8615D">
        <w:tc>
          <w:tcPr>
            <w:tcW w:w="574" w:type="pct"/>
            <w:tcBorders>
              <w:top w:val="nil"/>
              <w:bottom w:val="single" w:sz="4" w:space="0" w:color="auto"/>
              <w:right w:val="nil"/>
            </w:tcBorders>
          </w:tcPr>
          <w:p w14:paraId="249A66B6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26322B7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Q1</w:t>
            </w:r>
          </w:p>
        </w:tc>
        <w:tc>
          <w:tcPr>
            <w:tcW w:w="60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037B513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42A77A4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3C8AF8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Q4</w:t>
            </w:r>
          </w:p>
        </w:tc>
        <w:tc>
          <w:tcPr>
            <w:tcW w:w="59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9AC355F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Q5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E8838DA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7F54F5">
              <w:rPr>
                <w:rFonts w:cs="Times New Roman"/>
                <w:sz w:val="20"/>
                <w:szCs w:val="20"/>
                <w:vertAlign w:val="subscript"/>
                <w:lang w:val="en-GB"/>
              </w:rPr>
              <w:t>interaction</w:t>
            </w:r>
            <w:r w:rsidRPr="007F54F5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AF9FE01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Per 5 E%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3923B1C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6D43E2"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7F54F5">
              <w:rPr>
                <w:rFonts w:cs="Times New Roman"/>
                <w:sz w:val="20"/>
                <w:szCs w:val="20"/>
                <w:vertAlign w:val="subscript"/>
                <w:lang w:val="en-GB"/>
              </w:rPr>
              <w:t>trend</w:t>
            </w:r>
            <w:proofErr w:type="spellEnd"/>
            <w:r w:rsidRPr="007F54F5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BF29DB4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p</w:t>
            </w:r>
            <w:r w:rsidRPr="007F54F5">
              <w:rPr>
                <w:rFonts w:cs="Times New Roman"/>
                <w:sz w:val="20"/>
                <w:szCs w:val="20"/>
                <w:vertAlign w:val="subscript"/>
                <w:lang w:val="en-GB"/>
              </w:rPr>
              <w:t>interaction</w:t>
            </w:r>
            <w:r w:rsidRPr="007F54F5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9C7776" w:rsidRPr="007F54F5" w14:paraId="1CCD715C" w14:textId="77777777" w:rsidTr="00C8615D">
        <w:tc>
          <w:tcPr>
            <w:tcW w:w="3175" w:type="pct"/>
            <w:gridSpan w:val="6"/>
            <w:tcBorders>
              <w:bottom w:val="nil"/>
              <w:right w:val="nil"/>
            </w:tcBorders>
          </w:tcPr>
          <w:p w14:paraId="43A49C59" w14:textId="77777777" w:rsidR="00447FA8" w:rsidRPr="00AB5424" w:rsidRDefault="00447FA8" w:rsidP="007D3EBE">
            <w:pPr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B5424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Total mortality</w:t>
            </w:r>
          </w:p>
        </w:tc>
        <w:tc>
          <w:tcPr>
            <w:tcW w:w="335" w:type="pct"/>
            <w:tcBorders>
              <w:left w:val="nil"/>
              <w:bottom w:val="nil"/>
              <w:right w:val="nil"/>
            </w:tcBorders>
          </w:tcPr>
          <w:p w14:paraId="1D0EDC53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 xml:space="preserve">&lt;0.001 </w:t>
            </w: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</w:tcPr>
          <w:p w14:paraId="5E271565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14:paraId="1C6CBB34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125688DE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0.095</w:t>
            </w:r>
          </w:p>
        </w:tc>
      </w:tr>
      <w:tr w:rsidR="00C8615D" w:rsidRPr="007F54F5" w14:paraId="2CBA00CC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10829F8E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7E2FC8D9" w14:textId="5A160698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392ADD" w14:textId="62FB3466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E2E27D7" w14:textId="7C2CEFDF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BBB4EDA" w14:textId="6A092713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CCE2AD" w14:textId="72600E15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3E20ECC0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0275CCB" w14:textId="2B9446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1F7F75" w14:textId="1318702E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40698FAF" w14:textId="77777777" w:rsidR="00447FA8" w:rsidRPr="007F54F5" w:rsidRDefault="00447FA8" w:rsidP="007D3E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40DDBD94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59C19071" w14:textId="1F96605C" w:rsidR="00522BC2" w:rsidRPr="007F54F5" w:rsidRDefault="00522BC2" w:rsidP="006F391B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71CF1417" w14:textId="6028EC2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4689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42BCC7" w14:textId="307F773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4878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B50F2E4" w14:textId="428AD58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5003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B82CB14" w14:textId="6B7448E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4748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B5853A" w14:textId="2617179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4505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05C4B61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689ACA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B0590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6A5458C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33F505B6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74182CE6" w14:textId="66FB600B" w:rsidR="00522BC2" w:rsidRPr="007F54F5" w:rsidRDefault="00522BC2" w:rsidP="006F391B">
            <w:pPr>
              <w:ind w:left="284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5E7F62F9" w14:textId="0239C3F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04C831" w14:textId="7D20B57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1.03 (0.99, 1.08)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A80E28E" w14:textId="6ADFBB4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1.07 (1.02, 1.12)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D804ADC" w14:textId="241F8F9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1.15 (1.08, 1.21)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C4BBA1" w14:textId="69D4921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1.27 (1.19, 1.36)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0F5EE3F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65B1680" w14:textId="1AF6187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1.20 (1.14, 1.25)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7AFBB3" w14:textId="6E161E7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1C16DBA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1A613A1F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76BD4BE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5714D24D" w14:textId="422631A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D4AC9D" w14:textId="2485F57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DEED84D" w14:textId="04D96F0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EECF6EF" w14:textId="4AD913C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CA1D7E" w14:textId="671C7C4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2BDA4F7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127D9F4" w14:textId="7E6E436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E14F4B" w14:textId="36232C7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7EABA83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211D6930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6ED75D0C" w14:textId="7D8AD5F1" w:rsidR="00522BC2" w:rsidRPr="007F54F5" w:rsidRDefault="00522BC2" w:rsidP="00C263DF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571974F7" w14:textId="6F3EA42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1282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A91F3F" w14:textId="694B8DA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1133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1205C80" w14:textId="500041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971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1895F35" w14:textId="76BE2CE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1663BF" w14:textId="4C66893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584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7BFD7B0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665201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8E0CA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5488D9E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49428341" w14:textId="77777777" w:rsidTr="00C8615D">
        <w:tc>
          <w:tcPr>
            <w:tcW w:w="574" w:type="pct"/>
            <w:tcBorders>
              <w:top w:val="nil"/>
              <w:bottom w:val="single" w:sz="4" w:space="0" w:color="auto"/>
              <w:right w:val="nil"/>
            </w:tcBorders>
          </w:tcPr>
          <w:p w14:paraId="198CAAFB" w14:textId="523E7D07" w:rsidR="00522BC2" w:rsidRPr="007F54F5" w:rsidRDefault="00522BC2" w:rsidP="00C263DF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81043" w14:textId="4C44956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4B335" w14:textId="7E25A39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1.05 (0.96, 1.15)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BBC11" w14:textId="05025AD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1.05 (0.94, 1.16)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9A69" w14:textId="4662877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1.05 (0.93, 1.19)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29DDE" w14:textId="4CF30ED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1.21 (1.03, 1.42)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EFA7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B25CE" w14:textId="238DDDB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1.13 (1.01, 1.25)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64A31" w14:textId="147FC6D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0.029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</w:tcPr>
          <w:p w14:paraId="41392B6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C7776" w:rsidRPr="007F54F5" w14:paraId="5B83BFDB" w14:textId="77777777" w:rsidTr="00C8615D">
        <w:tc>
          <w:tcPr>
            <w:tcW w:w="3175" w:type="pct"/>
            <w:gridSpan w:val="6"/>
            <w:tcBorders>
              <w:bottom w:val="nil"/>
              <w:right w:val="nil"/>
            </w:tcBorders>
          </w:tcPr>
          <w:p w14:paraId="1EFF7FB8" w14:textId="77777777" w:rsidR="00522BC2" w:rsidRPr="00AB5424" w:rsidRDefault="00522BC2" w:rsidP="00522BC2">
            <w:pPr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B5424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CVD mortality</w:t>
            </w:r>
          </w:p>
        </w:tc>
        <w:tc>
          <w:tcPr>
            <w:tcW w:w="335" w:type="pct"/>
            <w:tcBorders>
              <w:left w:val="nil"/>
              <w:bottom w:val="nil"/>
              <w:right w:val="nil"/>
            </w:tcBorders>
          </w:tcPr>
          <w:p w14:paraId="4AD3821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</w:tcPr>
          <w:p w14:paraId="2F33B5A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14:paraId="6DCCB21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60D80D51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0.467</w:t>
            </w:r>
          </w:p>
        </w:tc>
      </w:tr>
      <w:tr w:rsidR="00FE6DF6" w:rsidRPr="007F54F5" w14:paraId="1784259B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68640FD2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61BFCE45" w14:textId="29C4F7B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5904E3" w14:textId="13150DF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01D2771" w14:textId="6A81DD5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97F15FC" w14:textId="33AF635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7B28CF" w14:textId="372F7BD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0ED952E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24D7F18" w14:textId="55E116A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2119123" w14:textId="5555C12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66F9C84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62F21F5A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1858651B" w14:textId="66FCF428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122B7ADA" w14:textId="774CE8C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1420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14BFF5" w14:textId="1AAD493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1439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C14EDC7" w14:textId="28563FD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1481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9F2A19D" w14:textId="2E4DCE3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1390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2EF854" w14:textId="6E69036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1367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50F95E6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9A7252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49288D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4DA58BD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629F9521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4BD4A212" w14:textId="112FA2AA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375A5CA3" w14:textId="1878150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A0B9BA" w14:textId="51CC907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1.01(0.94, 1.10)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101C63F" w14:textId="2FCF82B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1.05 (0.96, 1.14)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C1F4922" w14:textId="46D6A3F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1.12 (1.01, 1.23)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458CEB" w14:textId="335DDDE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1.26 (1.11, 1.42)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723BFEF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2B143A5" w14:textId="3316BB3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1.19 (1.09, 1.29)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7CB26F" w14:textId="0A18EDB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7BD62D9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6D753194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43A3636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6E2A4EAC" w14:textId="063162F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1902E9" w14:textId="1E14273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2918A2D" w14:textId="3B4D431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46E988B" w14:textId="3948DCD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DEEF2D" w14:textId="2219226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408A73A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A83B380" w14:textId="6BD33EB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89E335" w14:textId="490BFC1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49DE3A7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16B52F9D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26339260" w14:textId="51C4BF7C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23834631" w14:textId="22E0622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599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288D0E" w14:textId="5E4DE0B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523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4B84852" w14:textId="009BC5B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436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CBB63C1" w14:textId="362D563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EEC798" w14:textId="0544806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299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326BDBF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EE1C8EC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E6092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21FA344D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039A5EB6" w14:textId="77777777" w:rsidTr="00C8615D">
        <w:tc>
          <w:tcPr>
            <w:tcW w:w="574" w:type="pct"/>
            <w:tcBorders>
              <w:top w:val="nil"/>
              <w:bottom w:val="single" w:sz="4" w:space="0" w:color="auto"/>
              <w:right w:val="nil"/>
            </w:tcBorders>
          </w:tcPr>
          <w:p w14:paraId="5E253E88" w14:textId="03F2D0EA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CC7D7" w14:textId="1DCD310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B542E" w14:textId="63DE3EA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1.07 (0.94, 1.22)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930B8" w14:textId="601611C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1.05 (0.90, 1.23)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ECBAC" w14:textId="49B44D2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1.11 (0.93, 1.33)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8749B" w14:textId="2501309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1.36 (1.08, 1.71)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E2019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224FE" w14:textId="39B276D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1.18 (1.01, 1.38)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200D0" w14:textId="0E84CE8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0.038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</w:tcPr>
          <w:p w14:paraId="6435EB8D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C7776" w:rsidRPr="007F54F5" w14:paraId="01F2F297" w14:textId="77777777" w:rsidTr="00C8615D">
        <w:tc>
          <w:tcPr>
            <w:tcW w:w="3175" w:type="pct"/>
            <w:gridSpan w:val="6"/>
            <w:tcBorders>
              <w:bottom w:val="nil"/>
              <w:right w:val="nil"/>
            </w:tcBorders>
          </w:tcPr>
          <w:p w14:paraId="43FBF8DF" w14:textId="77777777" w:rsidR="00522BC2" w:rsidRPr="00AB5424" w:rsidRDefault="00522BC2" w:rsidP="00522BC2">
            <w:pPr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AB5424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IHD</w:t>
            </w:r>
            <w:proofErr w:type="spellEnd"/>
            <w:r w:rsidRPr="00AB5424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mortality</w:t>
            </w:r>
          </w:p>
        </w:tc>
        <w:tc>
          <w:tcPr>
            <w:tcW w:w="335" w:type="pct"/>
            <w:tcBorders>
              <w:left w:val="nil"/>
              <w:bottom w:val="nil"/>
              <w:right w:val="nil"/>
            </w:tcBorders>
          </w:tcPr>
          <w:p w14:paraId="34875176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0.009</w:t>
            </w: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</w:tcPr>
          <w:p w14:paraId="464CFC86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14:paraId="128086A9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67BABD09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0.901</w:t>
            </w:r>
          </w:p>
        </w:tc>
      </w:tr>
      <w:tr w:rsidR="00FE6DF6" w:rsidRPr="007F54F5" w14:paraId="5EAED683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6051490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296C2210" w14:textId="096D605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637BFB" w14:textId="523D017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798208D" w14:textId="3C45864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225AF4B" w14:textId="3A286F6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C2A392" w14:textId="181D613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6809CAEA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ABA59A9" w14:textId="04BB14E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A0E7C64" w14:textId="4B9BAB9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58C6D38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6A797C28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4849BF31" w14:textId="6B1F8406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50389E31" w14:textId="17A2F8F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19A8CD" w14:textId="5F1DFC3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665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E6D82A3" w14:textId="5A7C655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729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A396999" w14:textId="77570C2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95103D" w14:textId="0E18E85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691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6C9CBF16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45BA16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4BFAB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2FDDC91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5088EDB0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11ED0D7B" w14:textId="3318BBF6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4E2AE9B2" w14:textId="28F273F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542C7A" w14:textId="7858853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</w:t>
            </w:r>
            <w:r>
              <w:rPr>
                <w:rFonts w:cs="Times New Roman"/>
                <w:sz w:val="20"/>
                <w:szCs w:val="20"/>
                <w:lang w:val="en-GB"/>
              </w:rPr>
              <w:t>7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 xml:space="preserve"> (0.95, 1.2</w:t>
            </w:r>
            <w:r>
              <w:rPr>
                <w:rFonts w:cs="Times New Roman"/>
                <w:sz w:val="20"/>
                <w:szCs w:val="20"/>
                <w:lang w:val="en-GB"/>
              </w:rPr>
              <w:t>0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B3B23DB" w14:textId="76FB02F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</w:t>
            </w:r>
            <w:r>
              <w:rPr>
                <w:rFonts w:cs="Times New Roman"/>
                <w:sz w:val="20"/>
                <w:szCs w:val="20"/>
                <w:lang w:val="en-GB"/>
              </w:rPr>
              <w:t>9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en-GB"/>
              </w:rPr>
              <w:t>1.04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, 1.3</w:t>
            </w:r>
            <w:r>
              <w:rPr>
                <w:rFonts w:cs="Times New Roman"/>
                <w:sz w:val="20"/>
                <w:szCs w:val="20"/>
                <w:lang w:val="en-GB"/>
              </w:rPr>
              <w:t>5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6DB52BC" w14:textId="16AEA1B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</w:t>
            </w:r>
            <w:r>
              <w:rPr>
                <w:rFonts w:cs="Times New Roman"/>
                <w:sz w:val="20"/>
                <w:szCs w:val="20"/>
                <w:lang w:val="en-GB"/>
              </w:rPr>
              <w:t>.27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 xml:space="preserve"> (1.</w:t>
            </w:r>
            <w:r>
              <w:rPr>
                <w:rFonts w:cs="Times New Roman"/>
                <w:sz w:val="20"/>
                <w:szCs w:val="20"/>
                <w:lang w:val="en-GB"/>
              </w:rPr>
              <w:t>10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, 1.</w:t>
            </w:r>
            <w:r>
              <w:rPr>
                <w:rFonts w:cs="Times New Roman"/>
                <w:sz w:val="20"/>
                <w:szCs w:val="20"/>
                <w:lang w:val="en-GB"/>
              </w:rPr>
              <w:t>46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01EFC2" w14:textId="447EC26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</w:t>
            </w:r>
            <w:r>
              <w:rPr>
                <w:rFonts w:cs="Times New Roman"/>
                <w:sz w:val="20"/>
                <w:szCs w:val="20"/>
                <w:lang w:val="en-GB"/>
              </w:rPr>
              <w:t>45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 xml:space="preserve"> (1.</w:t>
            </w:r>
            <w:r>
              <w:rPr>
                <w:rFonts w:cs="Times New Roman"/>
                <w:sz w:val="20"/>
                <w:szCs w:val="20"/>
                <w:lang w:val="en-GB"/>
              </w:rPr>
              <w:t>22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, 1.</w:t>
            </w:r>
            <w:r>
              <w:rPr>
                <w:rFonts w:cs="Times New Roman"/>
                <w:sz w:val="20"/>
                <w:szCs w:val="20"/>
                <w:lang w:val="en-GB"/>
              </w:rPr>
              <w:t>74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7057A9C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E1A5D36" w14:textId="4DF5740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1.20 (1.07, 1.36)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76D9EE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5E9335E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4FF4BB0D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746836F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5D1126E6" w14:textId="46509E8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0E33EC" w14:textId="61D1BD1B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9EAD3EE" w14:textId="14FA4FB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60D11A37" w14:textId="4CD7FC6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E79821" w14:textId="47B6DA0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5FC41642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096CDE1" w14:textId="2F721C5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64D36E" w14:textId="5FBFF72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1B1000A0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67A5E21A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70EFA511" w14:textId="34C12A06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349C6960" w14:textId="7E543CF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834670" w14:textId="10A40EE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302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A322A3B" w14:textId="01808B4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246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18AD05C" w14:textId="6B4FC9F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68125F" w14:textId="43407A6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181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54957BC9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5BAAD7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9E0AE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7B14CA6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789D74C3" w14:textId="77777777" w:rsidTr="00C8615D">
        <w:tc>
          <w:tcPr>
            <w:tcW w:w="574" w:type="pct"/>
            <w:tcBorders>
              <w:top w:val="nil"/>
              <w:bottom w:val="single" w:sz="4" w:space="0" w:color="auto"/>
              <w:right w:val="nil"/>
            </w:tcBorders>
          </w:tcPr>
          <w:p w14:paraId="7C113722" w14:textId="7175E94A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D0FBC" w14:textId="52776F7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166DA" w14:textId="4AFD4B2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1.00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en-GB"/>
              </w:rPr>
              <w:t>0.85, 1.19</w:t>
            </w:r>
            <w:r w:rsidRPr="007F54F5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3A4F1" w14:textId="7239063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0.94 (0.77, 1.15)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B9308" w14:textId="10B026C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1.06 (0.84, 1.33)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47FCF" w14:textId="50CD509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1.16 (0.86, 1.57)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8033D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1093C" w14:textId="6F9909E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1.11 (0.90, 1.35)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C26F9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</w:tcPr>
          <w:p w14:paraId="0410190B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C7776" w:rsidRPr="007F54F5" w14:paraId="7A892C10" w14:textId="77777777" w:rsidTr="00C8615D">
        <w:tc>
          <w:tcPr>
            <w:tcW w:w="3175" w:type="pct"/>
            <w:gridSpan w:val="6"/>
            <w:tcBorders>
              <w:bottom w:val="nil"/>
              <w:right w:val="nil"/>
            </w:tcBorders>
          </w:tcPr>
          <w:p w14:paraId="7AB8B766" w14:textId="77777777" w:rsidR="00522BC2" w:rsidRPr="00AB5424" w:rsidRDefault="00522BC2" w:rsidP="00522BC2">
            <w:pPr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B5424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lastRenderedPageBreak/>
              <w:t>AMI mortality</w:t>
            </w:r>
          </w:p>
        </w:tc>
        <w:tc>
          <w:tcPr>
            <w:tcW w:w="335" w:type="pct"/>
            <w:tcBorders>
              <w:left w:val="nil"/>
              <w:bottom w:val="nil"/>
              <w:right w:val="nil"/>
            </w:tcBorders>
          </w:tcPr>
          <w:p w14:paraId="1B60CC21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0.024</w:t>
            </w: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</w:tcPr>
          <w:p w14:paraId="6B83BC11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14:paraId="37D2CD37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2D17865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0.263</w:t>
            </w:r>
          </w:p>
        </w:tc>
      </w:tr>
      <w:tr w:rsidR="00FE6DF6" w:rsidRPr="007F54F5" w14:paraId="25DA1D51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7B6C630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08214365" w14:textId="0F8890A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23206D" w14:textId="72BE748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19FF248" w14:textId="5E40B07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01E7138" w14:textId="07518AA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EA72F8" w14:textId="51A6CE9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6F49829C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22497CD" w14:textId="07B1F8E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E07A81" w14:textId="3A37BF4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3EC8510C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28B4B9D2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67BEA190" w14:textId="6E3BA589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174901B5" w14:textId="5A5DC08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466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D341E9" w14:textId="6131D5D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478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51947A95" w14:textId="46CC81D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488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82F9865" w14:textId="722A4403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F6349A" w14:textId="0EE98E70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484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544CF6F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27AA9D8C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6AD275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3818C119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6D5475AE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5DE9271C" w14:textId="014A700F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548E555B" w14:textId="76E21B8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6D6B62" w14:textId="5B48219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1.09 (0.95, 1.25)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7BD7AF3" w14:textId="793D028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1.15 (0.98, 1.33)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4B2288C7" w14:textId="3496039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1.33 (1.12, 1.57)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E62598" w14:textId="7A1504A2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1.54 (1.24, 1.90)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463CEFE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2ACBD618" w14:textId="135FA4F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1.24 (1.07, 1.43)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E12F82" w14:textId="5747DFE8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0.004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21E8716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1837067F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3BA37734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0920EA60" w14:textId="61442FD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CC083E" w14:textId="4DD78CDF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465022D" w14:textId="7C330F1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32112F0C" w14:textId="085D3E7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46A9C3" w14:textId="050ABF65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29EB85D8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B7A6771" w14:textId="5091D0F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DF27D4" w14:textId="0C7A72C6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5907B852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200DA15E" w14:textId="77777777" w:rsidTr="00C8615D"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2150ADE0" w14:textId="74C054E5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Deaths, n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2F2B21E6" w14:textId="014515A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244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4C03EE3" w14:textId="2D4D46B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192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E394521" w14:textId="39F6561E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160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761E0BCE" w14:textId="2CCF695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149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B7D199" w14:textId="39B8C8DD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1BF0CCDA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FEF7AD1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47A9E6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554DADB3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E6DF6" w:rsidRPr="007F54F5" w14:paraId="675F23E8" w14:textId="77777777" w:rsidTr="00C8615D">
        <w:tc>
          <w:tcPr>
            <w:tcW w:w="574" w:type="pct"/>
            <w:tcBorders>
              <w:top w:val="nil"/>
              <w:right w:val="nil"/>
            </w:tcBorders>
          </w:tcPr>
          <w:p w14:paraId="740019DF" w14:textId="1185D94B" w:rsidR="00522BC2" w:rsidRPr="007F54F5" w:rsidRDefault="00522BC2" w:rsidP="009C7776">
            <w:pPr>
              <w:ind w:left="255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HR (95% CI)</w:t>
            </w:r>
          </w:p>
        </w:tc>
        <w:tc>
          <w:tcPr>
            <w:tcW w:w="291" w:type="pct"/>
            <w:tcBorders>
              <w:top w:val="nil"/>
              <w:left w:val="nil"/>
              <w:right w:val="nil"/>
            </w:tcBorders>
          </w:tcPr>
          <w:p w14:paraId="42ED7773" w14:textId="77A37C6C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603" w:type="pct"/>
            <w:tcBorders>
              <w:top w:val="nil"/>
              <w:left w:val="nil"/>
              <w:right w:val="nil"/>
            </w:tcBorders>
          </w:tcPr>
          <w:p w14:paraId="2B0C3EC9" w14:textId="55E93DE9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0.90 (0.73, 1.11)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</w:tcPr>
          <w:p w14:paraId="0FD16DDA" w14:textId="6FF8E51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0.85 (0.66, 1.08)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</w:tcPr>
          <w:p w14:paraId="70700CF3" w14:textId="3A798E34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0.93 (0.71, 1.23)</w:t>
            </w:r>
          </w:p>
        </w:tc>
        <w:tc>
          <w:tcPr>
            <w:tcW w:w="593" w:type="pct"/>
            <w:tcBorders>
              <w:top w:val="nil"/>
              <w:left w:val="nil"/>
              <w:right w:val="nil"/>
            </w:tcBorders>
          </w:tcPr>
          <w:p w14:paraId="15ADAE6E" w14:textId="64513B7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1.05 (0.74, 1.51)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</w:tcPr>
          <w:p w14:paraId="430977DF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</w:tcPr>
          <w:p w14:paraId="5D486B8B" w14:textId="1B63A851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1.07 (0.83, 1.36)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</w:tcPr>
          <w:p w14:paraId="3E52A2EA" w14:textId="593CDB9A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F54F5">
              <w:rPr>
                <w:rFonts w:cs="Times New Roman"/>
                <w:sz w:val="20"/>
                <w:szCs w:val="20"/>
                <w:lang w:val="en-GB"/>
              </w:rPr>
              <w:t>0.607</w:t>
            </w:r>
          </w:p>
        </w:tc>
        <w:tc>
          <w:tcPr>
            <w:tcW w:w="507" w:type="pct"/>
            <w:tcBorders>
              <w:top w:val="nil"/>
              <w:left w:val="nil"/>
            </w:tcBorders>
          </w:tcPr>
          <w:p w14:paraId="0340C8AC" w14:textId="77777777" w:rsidR="00522BC2" w:rsidRPr="007F54F5" w:rsidRDefault="00522BC2" w:rsidP="00522BC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1200EE69" w14:textId="77777777" w:rsidR="00447FA8" w:rsidRPr="006D43E2" w:rsidRDefault="00447FA8" w:rsidP="00447FA8">
      <w:pPr>
        <w:rPr>
          <w:sz w:val="20"/>
          <w:szCs w:val="20"/>
          <w:lang w:val="en-GB"/>
        </w:rPr>
      </w:pPr>
      <w:r w:rsidRPr="006D43E2">
        <w:rPr>
          <w:sz w:val="20"/>
          <w:szCs w:val="20"/>
          <w:lang w:val="en-GB"/>
        </w:rPr>
        <w:t xml:space="preserve">AMI: Acute myocardial infarction. CVD: cardiovascular disease. </w:t>
      </w:r>
      <w:proofErr w:type="spellStart"/>
      <w:r w:rsidRPr="006D43E2">
        <w:rPr>
          <w:sz w:val="20"/>
          <w:szCs w:val="20"/>
          <w:lang w:val="en-GB"/>
        </w:rPr>
        <w:t>IHD</w:t>
      </w:r>
      <w:proofErr w:type="spellEnd"/>
      <w:r w:rsidRPr="006D43E2">
        <w:rPr>
          <w:sz w:val="20"/>
          <w:szCs w:val="20"/>
          <w:lang w:val="en-GB"/>
        </w:rPr>
        <w:t xml:space="preserve">: ischaemic heart disease. </w:t>
      </w:r>
      <w:proofErr w:type="spellStart"/>
      <w:r w:rsidRPr="006D43E2">
        <w:rPr>
          <w:sz w:val="20"/>
          <w:szCs w:val="20"/>
          <w:lang w:val="en-GB"/>
        </w:rPr>
        <w:t>SFA</w:t>
      </w:r>
      <w:proofErr w:type="spellEnd"/>
      <w:r w:rsidRPr="006D43E2">
        <w:rPr>
          <w:sz w:val="20"/>
          <w:szCs w:val="20"/>
          <w:lang w:val="en-GB"/>
        </w:rPr>
        <w:t>: saturated fatty acids.</w:t>
      </w:r>
      <w:r>
        <w:rPr>
          <w:sz w:val="20"/>
          <w:szCs w:val="20"/>
          <w:vertAlign w:val="superscript"/>
          <w:lang w:val="en-GB"/>
        </w:rPr>
        <w:br/>
      </w:r>
      <w:r w:rsidRPr="006D43E2">
        <w:rPr>
          <w:sz w:val="20"/>
          <w:szCs w:val="20"/>
          <w:vertAlign w:val="superscript"/>
          <w:lang w:val="en-GB"/>
        </w:rPr>
        <w:t>1</w:t>
      </w:r>
      <w:r w:rsidRPr="006D43E2">
        <w:rPr>
          <w:sz w:val="20"/>
          <w:szCs w:val="20"/>
          <w:lang w:val="en-GB"/>
        </w:rPr>
        <w:t xml:space="preserve"> Cox proportional hazards regression models were stratified by birth cohort (&lt;1930, 1930-34, 1935-39, 1940-44, 1945-49, 1950-54, and ≥1955) with age as timescale, adjusted for sex, energy intake, body mass index, physical activity, smoking habits, attained education, marital status, and energy from other types of fat and protein (in E%) and cholesterol (in mg/1000 kcal); the HRs in this model can be interpreted as the associations with intakes of </w:t>
      </w:r>
      <w:proofErr w:type="spellStart"/>
      <w:r w:rsidRPr="006D43E2">
        <w:rPr>
          <w:sz w:val="20"/>
          <w:szCs w:val="20"/>
          <w:lang w:val="en-GB"/>
        </w:rPr>
        <w:t>SFA</w:t>
      </w:r>
      <w:proofErr w:type="spellEnd"/>
      <w:r w:rsidRPr="006D43E2">
        <w:rPr>
          <w:sz w:val="20"/>
          <w:szCs w:val="20"/>
          <w:lang w:val="en-GB"/>
        </w:rPr>
        <w:t xml:space="preserve"> at the expense of carbohydrates. </w:t>
      </w:r>
      <w:r w:rsidRPr="006D43E2">
        <w:rPr>
          <w:sz w:val="20"/>
          <w:szCs w:val="20"/>
          <w:lang w:val="en-GB"/>
        </w:rPr>
        <w:br/>
      </w:r>
      <w:r w:rsidRPr="006D43E2">
        <w:rPr>
          <w:sz w:val="20"/>
          <w:szCs w:val="20"/>
          <w:vertAlign w:val="superscript"/>
          <w:lang w:val="en-GB"/>
        </w:rPr>
        <w:t>2</w:t>
      </w:r>
      <w:r w:rsidRPr="006D43E2">
        <w:rPr>
          <w:i/>
          <w:sz w:val="20"/>
          <w:szCs w:val="20"/>
          <w:lang w:val="en-GB"/>
        </w:rPr>
        <w:t>p</w:t>
      </w:r>
      <w:r w:rsidRPr="006D43E2">
        <w:rPr>
          <w:sz w:val="20"/>
          <w:szCs w:val="20"/>
          <w:lang w:val="en-GB"/>
        </w:rPr>
        <w:t xml:space="preserve"> value for multiplicative interaction calculated from the likelihood ratio test comparing the model with and without the products terms.</w:t>
      </w:r>
    </w:p>
    <w:p w14:paraId="48C6F56E" w14:textId="77777777" w:rsidR="00447FA8" w:rsidRDefault="00447FA8" w:rsidP="00447FA8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13C25B26" w14:textId="77777777" w:rsidR="00447FA8" w:rsidRDefault="00447FA8" w:rsidP="00447FA8">
      <w:pPr>
        <w:pStyle w:val="Overskrift2"/>
        <w:rPr>
          <w:lang w:val="en-GB"/>
        </w:rPr>
        <w:sectPr w:rsidR="00447FA8" w:rsidSect="0051283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2F80A5" w14:textId="557950BF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6.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 xml:space="preserve">Associations between theoretical isocaloric substitution of energy from saturated fats with other macronutrients and risk of total, CVD, </w:t>
      </w:r>
      <w:proofErr w:type="spellStart"/>
      <w:r w:rsidRPr="0048476D">
        <w:rPr>
          <w:b w:val="0"/>
          <w:bCs/>
          <w:lang w:val="en-GB"/>
        </w:rPr>
        <w:t>IHD</w:t>
      </w:r>
      <w:proofErr w:type="spellEnd"/>
      <w:r w:rsidRPr="0048476D">
        <w:rPr>
          <w:b w:val="0"/>
          <w:bCs/>
          <w:lang w:val="en-GB"/>
        </w:rPr>
        <w:t>, and AMI mortality</w:t>
      </w:r>
      <w:r w:rsidR="00C8615D" w:rsidRPr="0048476D">
        <w:rPr>
          <w:b w:val="0"/>
          <w:bCs/>
          <w:lang w:val="en-GB"/>
        </w:rPr>
        <w:t>.</w:t>
      </w:r>
    </w:p>
    <w:tbl>
      <w:tblPr>
        <w:tblStyle w:val="Tabellrutenett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003"/>
        <w:gridCol w:w="893"/>
        <w:gridCol w:w="1832"/>
        <w:gridCol w:w="944"/>
        <w:gridCol w:w="1891"/>
        <w:gridCol w:w="882"/>
        <w:gridCol w:w="1955"/>
        <w:gridCol w:w="818"/>
      </w:tblGrid>
      <w:tr w:rsidR="00447FA8" w:rsidRPr="007F54F5" w14:paraId="1D010687" w14:textId="77777777" w:rsidTr="007D3EBE">
        <w:tc>
          <w:tcPr>
            <w:tcW w:w="995" w:type="pct"/>
            <w:tcBorders>
              <w:top w:val="single" w:sz="4" w:space="0" w:color="auto"/>
              <w:left w:val="nil"/>
              <w:bottom w:val="nil"/>
            </w:tcBorders>
          </w:tcPr>
          <w:p w14:paraId="13670A7E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Substitution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bottom w:val="nil"/>
            </w:tcBorders>
          </w:tcPr>
          <w:p w14:paraId="730A415D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bottom w:val="nil"/>
            </w:tcBorders>
          </w:tcPr>
          <w:p w14:paraId="6B7A7276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bottom w:val="nil"/>
            </w:tcBorders>
          </w:tcPr>
          <w:p w14:paraId="53860570" w14:textId="77777777" w:rsidR="00447FA8" w:rsidRPr="007F54F5" w:rsidRDefault="00447FA8" w:rsidP="007D3EBE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78B7B2B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AMI mortality</w:t>
            </w:r>
          </w:p>
        </w:tc>
      </w:tr>
      <w:tr w:rsidR="00447FA8" w:rsidRPr="007F54F5" w14:paraId="6DC3D897" w14:textId="77777777" w:rsidTr="007D3EBE">
        <w:tc>
          <w:tcPr>
            <w:tcW w:w="995" w:type="pct"/>
            <w:tcBorders>
              <w:top w:val="nil"/>
              <w:left w:val="nil"/>
              <w:bottom w:val="single" w:sz="12" w:space="0" w:color="auto"/>
            </w:tcBorders>
          </w:tcPr>
          <w:p w14:paraId="4B641DB8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715" w:type="pct"/>
            <w:tcBorders>
              <w:top w:val="nil"/>
              <w:bottom w:val="single" w:sz="12" w:space="0" w:color="auto"/>
            </w:tcBorders>
          </w:tcPr>
          <w:p w14:paraId="5AD4E9EB" w14:textId="77777777" w:rsidR="00447FA8" w:rsidRPr="006D43E2" w:rsidRDefault="00447FA8" w:rsidP="007D3EBE">
            <w:pPr>
              <w:rPr>
                <w:vertAlign w:val="superscript"/>
                <w:lang w:val="en-GB"/>
              </w:rPr>
            </w:pPr>
            <w:r w:rsidRPr="007F54F5">
              <w:rPr>
                <w:lang w:val="en-GB"/>
              </w:rPr>
              <w:t>HR (95 %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319" w:type="pct"/>
            <w:tcBorders>
              <w:top w:val="nil"/>
              <w:bottom w:val="single" w:sz="12" w:space="0" w:color="auto"/>
            </w:tcBorders>
          </w:tcPr>
          <w:p w14:paraId="351EC08D" w14:textId="77777777" w:rsidR="00447FA8" w:rsidRPr="007F54F5" w:rsidRDefault="00447FA8" w:rsidP="007D3EBE">
            <w:pPr>
              <w:rPr>
                <w:i/>
                <w:lang w:val="en-GB"/>
              </w:rPr>
            </w:pPr>
            <w:r w:rsidRPr="007F54F5">
              <w:rPr>
                <w:i/>
                <w:lang w:val="en-GB"/>
              </w:rPr>
              <w:t>p</w:t>
            </w:r>
          </w:p>
        </w:tc>
        <w:tc>
          <w:tcPr>
            <w:tcW w:w="654" w:type="pct"/>
            <w:tcBorders>
              <w:top w:val="nil"/>
              <w:bottom w:val="single" w:sz="12" w:space="0" w:color="auto"/>
            </w:tcBorders>
          </w:tcPr>
          <w:p w14:paraId="77CDB570" w14:textId="77777777" w:rsidR="00447FA8" w:rsidRPr="006D43E2" w:rsidRDefault="00447FA8" w:rsidP="007D3EBE">
            <w:pPr>
              <w:rPr>
                <w:vertAlign w:val="superscript"/>
                <w:lang w:val="en-GB"/>
              </w:rPr>
            </w:pPr>
            <w:r w:rsidRPr="007F54F5">
              <w:rPr>
                <w:lang w:val="en-GB"/>
              </w:rPr>
              <w:t>HR (95 %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337" w:type="pct"/>
            <w:tcBorders>
              <w:top w:val="nil"/>
              <w:bottom w:val="single" w:sz="12" w:space="0" w:color="auto"/>
            </w:tcBorders>
          </w:tcPr>
          <w:p w14:paraId="29B6902F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i/>
                <w:lang w:val="en-GB"/>
              </w:rPr>
              <w:t>p</w:t>
            </w:r>
          </w:p>
        </w:tc>
        <w:tc>
          <w:tcPr>
            <w:tcW w:w="675" w:type="pct"/>
            <w:tcBorders>
              <w:top w:val="nil"/>
              <w:bottom w:val="single" w:sz="12" w:space="0" w:color="auto"/>
            </w:tcBorders>
          </w:tcPr>
          <w:p w14:paraId="5BC636B6" w14:textId="77777777" w:rsidR="00447FA8" w:rsidRPr="006D43E2" w:rsidRDefault="00447FA8" w:rsidP="007D3EBE">
            <w:pPr>
              <w:rPr>
                <w:vertAlign w:val="superscript"/>
                <w:lang w:val="en-GB"/>
              </w:rPr>
            </w:pPr>
            <w:r w:rsidRPr="007F54F5">
              <w:rPr>
                <w:lang w:val="en-GB"/>
              </w:rPr>
              <w:t>HR (95 %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315" w:type="pct"/>
            <w:tcBorders>
              <w:top w:val="nil"/>
              <w:bottom w:val="single" w:sz="12" w:space="0" w:color="auto"/>
            </w:tcBorders>
          </w:tcPr>
          <w:p w14:paraId="5E2DC393" w14:textId="77777777" w:rsidR="00447FA8" w:rsidRPr="007F54F5" w:rsidRDefault="00447FA8" w:rsidP="007D3EBE">
            <w:pPr>
              <w:rPr>
                <w:i/>
                <w:lang w:val="en-GB"/>
              </w:rPr>
            </w:pPr>
            <w:r w:rsidRPr="007F54F5">
              <w:rPr>
                <w:i/>
                <w:lang w:val="en-GB"/>
              </w:rPr>
              <w:t>p</w:t>
            </w:r>
          </w:p>
        </w:tc>
        <w:tc>
          <w:tcPr>
            <w:tcW w:w="698" w:type="pct"/>
            <w:tcBorders>
              <w:top w:val="nil"/>
              <w:bottom w:val="single" w:sz="12" w:space="0" w:color="auto"/>
            </w:tcBorders>
          </w:tcPr>
          <w:p w14:paraId="1CB4C7FB" w14:textId="77777777" w:rsidR="00447FA8" w:rsidRPr="006D43E2" w:rsidRDefault="00447FA8" w:rsidP="007D3EBE">
            <w:pPr>
              <w:rPr>
                <w:vertAlign w:val="superscript"/>
                <w:lang w:val="en-GB"/>
              </w:rPr>
            </w:pPr>
            <w:r w:rsidRPr="007F54F5">
              <w:rPr>
                <w:lang w:val="en-GB"/>
              </w:rPr>
              <w:t>HR (95 %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292" w:type="pct"/>
            <w:tcBorders>
              <w:top w:val="nil"/>
              <w:bottom w:val="single" w:sz="12" w:space="0" w:color="auto"/>
              <w:right w:val="nil"/>
            </w:tcBorders>
          </w:tcPr>
          <w:p w14:paraId="5E689909" w14:textId="77777777" w:rsidR="00447FA8" w:rsidRPr="007F54F5" w:rsidRDefault="00447FA8" w:rsidP="007D3EBE">
            <w:pPr>
              <w:rPr>
                <w:i/>
                <w:lang w:val="en-GB"/>
              </w:rPr>
            </w:pPr>
            <w:r w:rsidRPr="007F54F5">
              <w:rPr>
                <w:i/>
                <w:lang w:val="en-GB"/>
              </w:rPr>
              <w:t>p</w:t>
            </w:r>
          </w:p>
        </w:tc>
      </w:tr>
      <w:tr w:rsidR="00447FA8" w:rsidRPr="007F54F5" w14:paraId="6E5D3B44" w14:textId="77777777" w:rsidTr="007D3EBE">
        <w:tc>
          <w:tcPr>
            <w:tcW w:w="995" w:type="pct"/>
            <w:tcBorders>
              <w:top w:val="single" w:sz="12" w:space="0" w:color="auto"/>
              <w:left w:val="nil"/>
            </w:tcBorders>
          </w:tcPr>
          <w:p w14:paraId="0D590F65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5 E% carbohydrates</w:t>
            </w:r>
          </w:p>
        </w:tc>
        <w:tc>
          <w:tcPr>
            <w:tcW w:w="715" w:type="pct"/>
            <w:tcBorders>
              <w:top w:val="single" w:sz="12" w:space="0" w:color="auto"/>
            </w:tcBorders>
          </w:tcPr>
          <w:p w14:paraId="2CB056F5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0.85 (0.82, 0.89)</w:t>
            </w:r>
          </w:p>
        </w:tc>
        <w:tc>
          <w:tcPr>
            <w:tcW w:w="319" w:type="pct"/>
            <w:tcBorders>
              <w:top w:val="single" w:sz="12" w:space="0" w:color="auto"/>
            </w:tcBorders>
          </w:tcPr>
          <w:p w14:paraId="0404B080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&lt;0.001</w:t>
            </w:r>
          </w:p>
        </w:tc>
        <w:tc>
          <w:tcPr>
            <w:tcW w:w="654" w:type="pct"/>
            <w:tcBorders>
              <w:top w:val="single" w:sz="12" w:space="0" w:color="auto"/>
            </w:tcBorders>
          </w:tcPr>
          <w:p w14:paraId="42F3DA85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0.86 (0.80, 0.93)</w:t>
            </w:r>
          </w:p>
        </w:tc>
        <w:tc>
          <w:tcPr>
            <w:tcW w:w="337" w:type="pct"/>
            <w:tcBorders>
              <w:top w:val="single" w:sz="12" w:space="0" w:color="auto"/>
            </w:tcBorders>
          </w:tcPr>
          <w:p w14:paraId="2012E6C0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&lt;0.001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102B23B4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0.88 (0.79, 0.97)</w:t>
            </w:r>
          </w:p>
        </w:tc>
        <w:tc>
          <w:tcPr>
            <w:tcW w:w="315" w:type="pct"/>
            <w:tcBorders>
              <w:top w:val="single" w:sz="12" w:space="0" w:color="auto"/>
            </w:tcBorders>
          </w:tcPr>
          <w:p w14:paraId="62055C9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0.013</w:t>
            </w:r>
          </w:p>
        </w:tc>
        <w:tc>
          <w:tcPr>
            <w:tcW w:w="698" w:type="pct"/>
            <w:tcBorders>
              <w:top w:val="single" w:sz="12" w:space="0" w:color="auto"/>
            </w:tcBorders>
          </w:tcPr>
          <w:p w14:paraId="02BE39DE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0.87 (0.77, 0.98)</w:t>
            </w:r>
          </w:p>
        </w:tc>
        <w:tc>
          <w:tcPr>
            <w:tcW w:w="292" w:type="pct"/>
            <w:tcBorders>
              <w:top w:val="single" w:sz="12" w:space="0" w:color="auto"/>
              <w:right w:val="nil"/>
            </w:tcBorders>
          </w:tcPr>
          <w:p w14:paraId="56BEBCC8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0.026</w:t>
            </w:r>
          </w:p>
        </w:tc>
      </w:tr>
      <w:tr w:rsidR="00447FA8" w:rsidRPr="007F54F5" w14:paraId="5FB5F6F9" w14:textId="77777777" w:rsidTr="007D3EBE">
        <w:tc>
          <w:tcPr>
            <w:tcW w:w="995" w:type="pct"/>
            <w:tcBorders>
              <w:left w:val="nil"/>
            </w:tcBorders>
          </w:tcPr>
          <w:p w14:paraId="09B7A527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5 E% protein</w:t>
            </w:r>
          </w:p>
        </w:tc>
        <w:tc>
          <w:tcPr>
            <w:tcW w:w="715" w:type="pct"/>
          </w:tcPr>
          <w:p w14:paraId="65478FF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0.93 (0.89, 0.98)</w:t>
            </w:r>
          </w:p>
        </w:tc>
        <w:tc>
          <w:tcPr>
            <w:tcW w:w="319" w:type="pct"/>
          </w:tcPr>
          <w:p w14:paraId="056B3640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0.007</w:t>
            </w:r>
          </w:p>
        </w:tc>
        <w:tc>
          <w:tcPr>
            <w:tcW w:w="654" w:type="pct"/>
          </w:tcPr>
          <w:p w14:paraId="7D0CF336" w14:textId="77777777" w:rsidR="00447FA8" w:rsidRPr="007F54F5" w:rsidRDefault="00447FA8" w:rsidP="007D3EBE">
            <w:pPr>
              <w:rPr>
                <w:strike/>
                <w:color w:val="8496B0" w:themeColor="text2" w:themeTint="99"/>
                <w:lang w:val="en-GB"/>
              </w:rPr>
            </w:pPr>
            <w:r w:rsidRPr="007F54F5">
              <w:rPr>
                <w:lang w:val="en-GB"/>
              </w:rPr>
              <w:t>0.91 (0.83, 1.00)</w:t>
            </w:r>
          </w:p>
        </w:tc>
        <w:tc>
          <w:tcPr>
            <w:tcW w:w="337" w:type="pct"/>
          </w:tcPr>
          <w:p w14:paraId="74DB6722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0.044</w:t>
            </w:r>
          </w:p>
        </w:tc>
        <w:tc>
          <w:tcPr>
            <w:tcW w:w="675" w:type="pct"/>
          </w:tcPr>
          <w:p w14:paraId="201081C2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0.91 (0.80, 1.03)</w:t>
            </w:r>
          </w:p>
        </w:tc>
        <w:tc>
          <w:tcPr>
            <w:tcW w:w="315" w:type="pct"/>
          </w:tcPr>
          <w:p w14:paraId="344EB370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0.136</w:t>
            </w:r>
          </w:p>
        </w:tc>
        <w:tc>
          <w:tcPr>
            <w:tcW w:w="698" w:type="pct"/>
          </w:tcPr>
          <w:p w14:paraId="4A469FDC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0.91 (0.79, 1.06)</w:t>
            </w:r>
          </w:p>
        </w:tc>
        <w:tc>
          <w:tcPr>
            <w:tcW w:w="292" w:type="pct"/>
            <w:tcBorders>
              <w:right w:val="nil"/>
            </w:tcBorders>
          </w:tcPr>
          <w:p w14:paraId="126FA267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0.250</w:t>
            </w:r>
          </w:p>
        </w:tc>
      </w:tr>
      <w:tr w:rsidR="00447FA8" w:rsidRPr="007F54F5" w14:paraId="1A89AC6F" w14:textId="77777777" w:rsidTr="007D3EBE">
        <w:tc>
          <w:tcPr>
            <w:tcW w:w="995" w:type="pct"/>
            <w:tcBorders>
              <w:left w:val="nil"/>
            </w:tcBorders>
          </w:tcPr>
          <w:p w14:paraId="62D09914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 xml:space="preserve">5 E% </w:t>
            </w:r>
            <w:proofErr w:type="spellStart"/>
            <w:r w:rsidRPr="007F54F5">
              <w:rPr>
                <w:lang w:val="en-GB"/>
              </w:rPr>
              <w:t>MUFA</w:t>
            </w:r>
            <w:proofErr w:type="spellEnd"/>
          </w:p>
        </w:tc>
        <w:tc>
          <w:tcPr>
            <w:tcW w:w="715" w:type="pct"/>
          </w:tcPr>
          <w:p w14:paraId="778D804F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0.76 (0.67, 0.87)</w:t>
            </w:r>
          </w:p>
        </w:tc>
        <w:tc>
          <w:tcPr>
            <w:tcW w:w="319" w:type="pct"/>
          </w:tcPr>
          <w:p w14:paraId="0A80540F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&lt;0.001</w:t>
            </w:r>
          </w:p>
        </w:tc>
        <w:tc>
          <w:tcPr>
            <w:tcW w:w="654" w:type="pct"/>
          </w:tcPr>
          <w:p w14:paraId="78257293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0.73 (0.58, 0.92)</w:t>
            </w:r>
          </w:p>
        </w:tc>
        <w:tc>
          <w:tcPr>
            <w:tcW w:w="337" w:type="pct"/>
          </w:tcPr>
          <w:p w14:paraId="4FA97B45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0.007</w:t>
            </w:r>
          </w:p>
        </w:tc>
        <w:tc>
          <w:tcPr>
            <w:tcW w:w="675" w:type="pct"/>
          </w:tcPr>
          <w:p w14:paraId="33EAE84C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0.78 (0.57, 1.07)</w:t>
            </w:r>
          </w:p>
        </w:tc>
        <w:tc>
          <w:tcPr>
            <w:tcW w:w="315" w:type="pct"/>
          </w:tcPr>
          <w:p w14:paraId="55DE8A78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0.122</w:t>
            </w:r>
          </w:p>
        </w:tc>
        <w:tc>
          <w:tcPr>
            <w:tcW w:w="698" w:type="pct"/>
          </w:tcPr>
          <w:p w14:paraId="5572F5C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0.73 (0.50, 1.07)</w:t>
            </w:r>
          </w:p>
        </w:tc>
        <w:tc>
          <w:tcPr>
            <w:tcW w:w="292" w:type="pct"/>
            <w:tcBorders>
              <w:right w:val="nil"/>
            </w:tcBorders>
          </w:tcPr>
          <w:p w14:paraId="364BF1D8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0.111</w:t>
            </w:r>
          </w:p>
        </w:tc>
      </w:tr>
      <w:tr w:rsidR="00447FA8" w:rsidRPr="007F54F5" w14:paraId="4EBFD2BD" w14:textId="77777777" w:rsidTr="007D3EBE">
        <w:tc>
          <w:tcPr>
            <w:tcW w:w="995" w:type="pct"/>
            <w:tcBorders>
              <w:left w:val="nil"/>
            </w:tcBorders>
          </w:tcPr>
          <w:p w14:paraId="2EA8E44F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5 E% PUFA</w:t>
            </w:r>
          </w:p>
        </w:tc>
        <w:tc>
          <w:tcPr>
            <w:tcW w:w="715" w:type="pct"/>
          </w:tcPr>
          <w:p w14:paraId="204B7734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1.00 (0.97, 1.04)</w:t>
            </w:r>
          </w:p>
        </w:tc>
        <w:tc>
          <w:tcPr>
            <w:tcW w:w="319" w:type="pct"/>
          </w:tcPr>
          <w:p w14:paraId="0A28CAD4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0.916</w:t>
            </w:r>
          </w:p>
        </w:tc>
        <w:tc>
          <w:tcPr>
            <w:tcW w:w="654" w:type="pct"/>
          </w:tcPr>
          <w:p w14:paraId="59F9DEB0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1.03 (0.97, 1.10)</w:t>
            </w:r>
          </w:p>
        </w:tc>
        <w:tc>
          <w:tcPr>
            <w:tcW w:w="337" w:type="pct"/>
          </w:tcPr>
          <w:p w14:paraId="61E0DE34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0.284</w:t>
            </w:r>
          </w:p>
        </w:tc>
        <w:tc>
          <w:tcPr>
            <w:tcW w:w="675" w:type="pct"/>
          </w:tcPr>
          <w:p w14:paraId="0AB949AF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0.96 (0.89, 1.05)</w:t>
            </w:r>
          </w:p>
        </w:tc>
        <w:tc>
          <w:tcPr>
            <w:tcW w:w="315" w:type="pct"/>
          </w:tcPr>
          <w:p w14:paraId="014C7B6C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0.388</w:t>
            </w:r>
          </w:p>
        </w:tc>
        <w:tc>
          <w:tcPr>
            <w:tcW w:w="698" w:type="pct"/>
          </w:tcPr>
          <w:p w14:paraId="6E277E3A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0.98 (0.88, 1.08)</w:t>
            </w:r>
          </w:p>
        </w:tc>
        <w:tc>
          <w:tcPr>
            <w:tcW w:w="292" w:type="pct"/>
            <w:tcBorders>
              <w:right w:val="nil"/>
            </w:tcBorders>
          </w:tcPr>
          <w:p w14:paraId="7C22666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0.623</w:t>
            </w:r>
          </w:p>
        </w:tc>
      </w:tr>
      <w:tr w:rsidR="00447FA8" w:rsidRPr="007F54F5" w14:paraId="4B2321E9" w14:textId="77777777" w:rsidTr="007D3EBE">
        <w:tc>
          <w:tcPr>
            <w:tcW w:w="995" w:type="pct"/>
            <w:tcBorders>
              <w:left w:val="nil"/>
            </w:tcBorders>
          </w:tcPr>
          <w:p w14:paraId="30047B98" w14:textId="77777777" w:rsidR="00447FA8" w:rsidRPr="00A23E58" w:rsidRDefault="00447FA8" w:rsidP="007D3EBE">
            <w:pPr>
              <w:ind w:left="708"/>
              <w:rPr>
                <w:lang w:val="en-GB"/>
              </w:rPr>
            </w:pPr>
            <w:r w:rsidRPr="00A23E58">
              <w:rPr>
                <w:lang w:val="en-GB"/>
              </w:rPr>
              <w:t>5 E% linoleic acid (C18:2n-6)</w:t>
            </w:r>
          </w:p>
        </w:tc>
        <w:tc>
          <w:tcPr>
            <w:tcW w:w="715" w:type="pct"/>
          </w:tcPr>
          <w:p w14:paraId="37065561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0.90 (0.86, 0.95)</w:t>
            </w:r>
          </w:p>
        </w:tc>
        <w:tc>
          <w:tcPr>
            <w:tcW w:w="319" w:type="pct"/>
          </w:tcPr>
          <w:p w14:paraId="090637F1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&lt;0.001</w:t>
            </w:r>
          </w:p>
        </w:tc>
        <w:tc>
          <w:tcPr>
            <w:tcW w:w="654" w:type="pct"/>
          </w:tcPr>
          <w:p w14:paraId="4E9CD9E3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0.99 (0.90, 1.08)</w:t>
            </w:r>
          </w:p>
        </w:tc>
        <w:tc>
          <w:tcPr>
            <w:tcW w:w="337" w:type="pct"/>
          </w:tcPr>
          <w:p w14:paraId="725FC24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0.756</w:t>
            </w:r>
          </w:p>
        </w:tc>
        <w:tc>
          <w:tcPr>
            <w:tcW w:w="675" w:type="pct"/>
          </w:tcPr>
          <w:p w14:paraId="5EAD6F24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0.90 (0.79, 1.03)</w:t>
            </w:r>
          </w:p>
        </w:tc>
        <w:tc>
          <w:tcPr>
            <w:tcW w:w="315" w:type="pct"/>
          </w:tcPr>
          <w:p w14:paraId="3E8DA566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0.117</w:t>
            </w:r>
          </w:p>
        </w:tc>
        <w:tc>
          <w:tcPr>
            <w:tcW w:w="698" w:type="pct"/>
          </w:tcPr>
          <w:p w14:paraId="5B0F146B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0.89 (0.76, 1.04)</w:t>
            </w:r>
          </w:p>
        </w:tc>
        <w:tc>
          <w:tcPr>
            <w:tcW w:w="292" w:type="pct"/>
            <w:tcBorders>
              <w:right w:val="nil"/>
            </w:tcBorders>
          </w:tcPr>
          <w:p w14:paraId="6C8F28F5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0.151</w:t>
            </w:r>
          </w:p>
        </w:tc>
      </w:tr>
      <w:tr w:rsidR="00447FA8" w:rsidRPr="007F54F5" w14:paraId="0CFC3A7C" w14:textId="77777777" w:rsidTr="007D3EBE">
        <w:tc>
          <w:tcPr>
            <w:tcW w:w="995" w:type="pct"/>
            <w:tcBorders>
              <w:left w:val="nil"/>
              <w:bottom w:val="single" w:sz="4" w:space="0" w:color="auto"/>
            </w:tcBorders>
          </w:tcPr>
          <w:p w14:paraId="1DD8B87F" w14:textId="77777777" w:rsidR="00447FA8" w:rsidRPr="007F54F5" w:rsidRDefault="00447FA8" w:rsidP="007D3EBE">
            <w:pPr>
              <w:ind w:left="708"/>
              <w:rPr>
                <w:lang w:val="en-GB"/>
              </w:rPr>
            </w:pPr>
            <w:r w:rsidRPr="007F54F5">
              <w:rPr>
                <w:lang w:val="en-GB"/>
              </w:rPr>
              <w:t>1 E% n-3 FA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1E2A933D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1.09 (1.05, 1.13)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625F605A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&lt;0.001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00004AB2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1.05 (0.98, 1.11)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263E34A8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0.146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3B76C808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1.05 (0.96, 1.14)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56E4A89B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0.259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1D252A03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1.07 (0.97, 1.19)</w:t>
            </w:r>
          </w:p>
        </w:tc>
        <w:tc>
          <w:tcPr>
            <w:tcW w:w="292" w:type="pct"/>
            <w:tcBorders>
              <w:bottom w:val="single" w:sz="4" w:space="0" w:color="auto"/>
              <w:right w:val="nil"/>
            </w:tcBorders>
          </w:tcPr>
          <w:p w14:paraId="35C9778D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0.182</w:t>
            </w:r>
          </w:p>
        </w:tc>
      </w:tr>
    </w:tbl>
    <w:p w14:paraId="435C6DDB" w14:textId="77777777" w:rsidR="00447FA8" w:rsidRPr="006D43E2" w:rsidRDefault="00447FA8" w:rsidP="00447FA8">
      <w:pPr>
        <w:rPr>
          <w:sz w:val="20"/>
          <w:szCs w:val="20"/>
          <w:lang w:val="en-GB"/>
        </w:rPr>
      </w:pPr>
      <w:r w:rsidRPr="006D43E2">
        <w:rPr>
          <w:sz w:val="20"/>
          <w:szCs w:val="20"/>
          <w:lang w:val="en-GB"/>
        </w:rPr>
        <w:t xml:space="preserve">AMI: Acute myocardial infarction. CVD: cardiovascular disease. </w:t>
      </w:r>
      <w:proofErr w:type="spellStart"/>
      <w:r w:rsidRPr="006D43E2">
        <w:rPr>
          <w:sz w:val="20"/>
          <w:szCs w:val="20"/>
          <w:lang w:val="en-GB"/>
        </w:rPr>
        <w:t>IHD</w:t>
      </w:r>
      <w:proofErr w:type="spellEnd"/>
      <w:r w:rsidRPr="006D43E2">
        <w:rPr>
          <w:sz w:val="20"/>
          <w:szCs w:val="20"/>
          <w:lang w:val="en-GB"/>
        </w:rPr>
        <w:t xml:space="preserve">: ischaemic heart disease. </w:t>
      </w:r>
      <w:proofErr w:type="spellStart"/>
      <w:r w:rsidRPr="006D43E2">
        <w:rPr>
          <w:sz w:val="20"/>
          <w:szCs w:val="20"/>
          <w:lang w:val="en-GB"/>
        </w:rPr>
        <w:t>MUFA</w:t>
      </w:r>
      <w:proofErr w:type="spellEnd"/>
      <w:r w:rsidRPr="006D43E2">
        <w:rPr>
          <w:sz w:val="20"/>
          <w:szCs w:val="20"/>
          <w:lang w:val="en-GB"/>
        </w:rPr>
        <w:t>: monounsaturated fatty acids, PUFA: polyunsaturated fatty acids</w:t>
      </w:r>
      <w:r w:rsidRPr="006D43E2">
        <w:rPr>
          <w:sz w:val="20"/>
          <w:szCs w:val="20"/>
          <w:vertAlign w:val="superscript"/>
          <w:lang w:val="en-GB"/>
        </w:rPr>
        <w:br/>
        <w:t>1</w:t>
      </w:r>
      <w:r w:rsidRPr="006D43E2">
        <w:rPr>
          <w:sz w:val="20"/>
          <w:szCs w:val="20"/>
          <w:lang w:val="en-GB"/>
        </w:rPr>
        <w:t xml:space="preserve"> Cox proportional hazards regression </w:t>
      </w:r>
      <w:r w:rsidRPr="006D43E2">
        <w:rPr>
          <w:rFonts w:cs="Times New Roman"/>
          <w:sz w:val="20"/>
          <w:szCs w:val="20"/>
          <w:lang w:val="en-GB"/>
        </w:rPr>
        <w:t xml:space="preserve">stratified by birth cohort (&lt;1930, 1930-34, 1935-39, 1940-44, 1945-49, 1950-54, and ≥1955) with age as timescale, adjusted for sex, </w:t>
      </w:r>
      <w:r w:rsidRPr="006D43E2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</w:t>
      </w:r>
      <w:r w:rsidRPr="006D43E2">
        <w:rPr>
          <w:rFonts w:cs="Times New Roman"/>
          <w:sz w:val="20"/>
          <w:szCs w:val="20"/>
          <w:lang w:val="en-GB"/>
        </w:rPr>
        <w:t>energy from other types of fat, carbohydrates and protein (depending on type of substitution), and cholesterol (in mg/1000 kcal).</w:t>
      </w:r>
    </w:p>
    <w:p w14:paraId="4BEF36FC" w14:textId="77777777" w:rsidR="00447FA8" w:rsidRDefault="00447FA8" w:rsidP="00447FA8">
      <w:pPr>
        <w:rPr>
          <w:lang w:val="en-GB"/>
        </w:rPr>
      </w:pPr>
      <w:r>
        <w:rPr>
          <w:lang w:val="en-GB"/>
        </w:rPr>
        <w:t xml:space="preserve"> </w:t>
      </w:r>
    </w:p>
    <w:p w14:paraId="331D45E1" w14:textId="77777777" w:rsidR="00447FA8" w:rsidRDefault="00447FA8" w:rsidP="00447FA8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050E8489" w14:textId="77777777" w:rsidR="00447FA8" w:rsidRDefault="00447FA8" w:rsidP="00447FA8">
      <w:pPr>
        <w:pStyle w:val="Overskrift2"/>
        <w:rPr>
          <w:lang w:val="en-GB"/>
        </w:rPr>
        <w:sectPr w:rsidR="00447FA8" w:rsidSect="00AB542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8FF2D4D" w14:textId="1236BF64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7.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 xml:space="preserve">Pearson correlation coefficients between cumulative average intakes of individual 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>.</w:t>
      </w:r>
    </w:p>
    <w:tbl>
      <w:tblPr>
        <w:tblStyle w:val="Tabellrutenett"/>
        <w:tblW w:w="935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150"/>
        <w:gridCol w:w="1151"/>
        <w:gridCol w:w="1152"/>
        <w:gridCol w:w="1152"/>
        <w:gridCol w:w="1152"/>
        <w:gridCol w:w="1166"/>
        <w:gridCol w:w="1361"/>
      </w:tblGrid>
      <w:tr w:rsidR="00447FA8" w:rsidRPr="007F54F5" w14:paraId="40680A14" w14:textId="77777777" w:rsidTr="007D3EBE">
        <w:tc>
          <w:tcPr>
            <w:tcW w:w="10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7998ED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EC672F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4:0-10:0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3F3A8F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12:0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B65A89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14:0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BC2AC3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16:0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C15162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18:0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5BEE93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12:0-16:0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DC4C4E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12:0-18:0</w:t>
            </w:r>
          </w:p>
        </w:tc>
      </w:tr>
      <w:tr w:rsidR="00447FA8" w:rsidRPr="007F54F5" w14:paraId="34D00662" w14:textId="77777777" w:rsidTr="007D3EBE">
        <w:tc>
          <w:tcPr>
            <w:tcW w:w="1069" w:type="dxa"/>
            <w:tcBorders>
              <w:top w:val="single" w:sz="12" w:space="0" w:color="auto"/>
              <w:right w:val="single" w:sz="12" w:space="0" w:color="auto"/>
            </w:tcBorders>
          </w:tcPr>
          <w:p w14:paraId="72576E84" w14:textId="77777777" w:rsidR="00447FA8" w:rsidRPr="009A0AFF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SFA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7A236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3456A698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14:paraId="7B41D8CD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14:paraId="28272A88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14:paraId="01977934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14:paraId="2B11728B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5764103E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</w:tr>
      <w:tr w:rsidR="00447FA8" w:rsidRPr="007F54F5" w14:paraId="4F4E0399" w14:textId="77777777" w:rsidTr="007D3EBE">
        <w:tc>
          <w:tcPr>
            <w:tcW w:w="1069" w:type="dxa"/>
            <w:tcBorders>
              <w:right w:val="single" w:sz="12" w:space="0" w:color="auto"/>
            </w:tcBorders>
          </w:tcPr>
          <w:p w14:paraId="2B91B651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4:0-10:0</w:t>
            </w:r>
          </w:p>
        </w:tc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100C1DAA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</w:t>
            </w:r>
          </w:p>
        </w:tc>
        <w:tc>
          <w:tcPr>
            <w:tcW w:w="1151" w:type="dxa"/>
            <w:vAlign w:val="center"/>
          </w:tcPr>
          <w:p w14:paraId="3BDACD3D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540065C4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2E4CEA6B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57C9D905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5977FF6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014F6D4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</w:tr>
      <w:tr w:rsidR="00447FA8" w:rsidRPr="007F54F5" w14:paraId="105B566D" w14:textId="77777777" w:rsidTr="007D3EBE">
        <w:tc>
          <w:tcPr>
            <w:tcW w:w="1069" w:type="dxa"/>
            <w:tcBorders>
              <w:right w:val="single" w:sz="12" w:space="0" w:color="auto"/>
            </w:tcBorders>
          </w:tcPr>
          <w:p w14:paraId="7EECE396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12:0</w:t>
            </w:r>
          </w:p>
        </w:tc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60E3FDFB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0.73</w:t>
            </w:r>
          </w:p>
        </w:tc>
        <w:tc>
          <w:tcPr>
            <w:tcW w:w="1151" w:type="dxa"/>
            <w:vAlign w:val="center"/>
          </w:tcPr>
          <w:p w14:paraId="25937634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</w:t>
            </w:r>
          </w:p>
        </w:tc>
        <w:tc>
          <w:tcPr>
            <w:tcW w:w="1152" w:type="dxa"/>
            <w:vAlign w:val="center"/>
          </w:tcPr>
          <w:p w14:paraId="252A7193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6853CF38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724187BC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570122D1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1A19EF0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</w:tr>
      <w:tr w:rsidR="00447FA8" w:rsidRPr="007F54F5" w14:paraId="42E594E6" w14:textId="77777777" w:rsidTr="007D3EBE">
        <w:tc>
          <w:tcPr>
            <w:tcW w:w="1069" w:type="dxa"/>
            <w:tcBorders>
              <w:right w:val="single" w:sz="12" w:space="0" w:color="auto"/>
            </w:tcBorders>
          </w:tcPr>
          <w:p w14:paraId="1B0F4308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14:0</w:t>
            </w:r>
          </w:p>
        </w:tc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338B3C8F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0.92</w:t>
            </w:r>
          </w:p>
        </w:tc>
        <w:tc>
          <w:tcPr>
            <w:tcW w:w="1151" w:type="dxa"/>
            <w:vAlign w:val="center"/>
          </w:tcPr>
          <w:p w14:paraId="7F9F0BB1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0.86</w:t>
            </w:r>
          </w:p>
        </w:tc>
        <w:tc>
          <w:tcPr>
            <w:tcW w:w="1152" w:type="dxa"/>
            <w:vAlign w:val="center"/>
          </w:tcPr>
          <w:p w14:paraId="13908C06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</w:t>
            </w:r>
          </w:p>
        </w:tc>
        <w:tc>
          <w:tcPr>
            <w:tcW w:w="1152" w:type="dxa"/>
            <w:vAlign w:val="center"/>
          </w:tcPr>
          <w:p w14:paraId="2B588C6F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7F105862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11BB48B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EEA059A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</w:tr>
      <w:tr w:rsidR="00447FA8" w:rsidRPr="007F54F5" w14:paraId="2BD9842C" w14:textId="77777777" w:rsidTr="007D3EBE">
        <w:tc>
          <w:tcPr>
            <w:tcW w:w="1069" w:type="dxa"/>
            <w:tcBorders>
              <w:right w:val="single" w:sz="12" w:space="0" w:color="auto"/>
            </w:tcBorders>
          </w:tcPr>
          <w:p w14:paraId="7C8E1EFB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16:0</w:t>
            </w:r>
          </w:p>
        </w:tc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34784CF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0.79</w:t>
            </w:r>
          </w:p>
        </w:tc>
        <w:tc>
          <w:tcPr>
            <w:tcW w:w="1151" w:type="dxa"/>
            <w:vAlign w:val="center"/>
          </w:tcPr>
          <w:p w14:paraId="19BEDC55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0.73</w:t>
            </w:r>
          </w:p>
        </w:tc>
        <w:tc>
          <w:tcPr>
            <w:tcW w:w="1152" w:type="dxa"/>
            <w:vAlign w:val="center"/>
          </w:tcPr>
          <w:p w14:paraId="4A176858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0.85</w:t>
            </w:r>
          </w:p>
        </w:tc>
        <w:tc>
          <w:tcPr>
            <w:tcW w:w="1152" w:type="dxa"/>
            <w:vAlign w:val="center"/>
          </w:tcPr>
          <w:p w14:paraId="7F0ACC09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</w:t>
            </w:r>
          </w:p>
        </w:tc>
        <w:tc>
          <w:tcPr>
            <w:tcW w:w="1152" w:type="dxa"/>
            <w:vAlign w:val="center"/>
          </w:tcPr>
          <w:p w14:paraId="5C426DD4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B7C41E4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8F8CCE6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</w:tr>
      <w:tr w:rsidR="00447FA8" w:rsidRPr="007F54F5" w14:paraId="01568785" w14:textId="77777777" w:rsidTr="007D3EBE">
        <w:tc>
          <w:tcPr>
            <w:tcW w:w="1069" w:type="dxa"/>
            <w:tcBorders>
              <w:right w:val="single" w:sz="12" w:space="0" w:color="auto"/>
            </w:tcBorders>
          </w:tcPr>
          <w:p w14:paraId="52B0660C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18:0</w:t>
            </w:r>
          </w:p>
        </w:tc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5447C0EF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0.66</w:t>
            </w:r>
          </w:p>
        </w:tc>
        <w:tc>
          <w:tcPr>
            <w:tcW w:w="1151" w:type="dxa"/>
            <w:vAlign w:val="center"/>
          </w:tcPr>
          <w:p w14:paraId="5FC18436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0.65</w:t>
            </w:r>
          </w:p>
        </w:tc>
        <w:tc>
          <w:tcPr>
            <w:tcW w:w="1152" w:type="dxa"/>
            <w:vAlign w:val="center"/>
          </w:tcPr>
          <w:p w14:paraId="1DFA0155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0.69</w:t>
            </w:r>
          </w:p>
        </w:tc>
        <w:tc>
          <w:tcPr>
            <w:tcW w:w="1152" w:type="dxa"/>
            <w:vAlign w:val="center"/>
          </w:tcPr>
          <w:p w14:paraId="1B11DB12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0.93</w:t>
            </w:r>
          </w:p>
        </w:tc>
        <w:tc>
          <w:tcPr>
            <w:tcW w:w="1152" w:type="dxa"/>
            <w:vAlign w:val="center"/>
          </w:tcPr>
          <w:p w14:paraId="170DF611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</w:t>
            </w:r>
          </w:p>
        </w:tc>
        <w:tc>
          <w:tcPr>
            <w:tcW w:w="1166" w:type="dxa"/>
            <w:vAlign w:val="center"/>
          </w:tcPr>
          <w:p w14:paraId="0DA5AA51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783AB7C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</w:tr>
      <w:tr w:rsidR="00447FA8" w:rsidRPr="007F54F5" w14:paraId="39293251" w14:textId="77777777" w:rsidTr="007D3EBE">
        <w:tc>
          <w:tcPr>
            <w:tcW w:w="1069" w:type="dxa"/>
            <w:tcBorders>
              <w:right w:val="single" w:sz="12" w:space="0" w:color="auto"/>
            </w:tcBorders>
          </w:tcPr>
          <w:p w14:paraId="6F99BA20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12-16:0</w:t>
            </w:r>
          </w:p>
        </w:tc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7866265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0.85</w:t>
            </w:r>
          </w:p>
        </w:tc>
        <w:tc>
          <w:tcPr>
            <w:tcW w:w="1151" w:type="dxa"/>
            <w:vAlign w:val="center"/>
          </w:tcPr>
          <w:p w14:paraId="7979C356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4F47A3D1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0A646039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47CC0F46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0.86</w:t>
            </w:r>
          </w:p>
        </w:tc>
        <w:tc>
          <w:tcPr>
            <w:tcW w:w="1166" w:type="dxa"/>
            <w:vAlign w:val="center"/>
          </w:tcPr>
          <w:p w14:paraId="7A72BC7B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</w:t>
            </w:r>
          </w:p>
        </w:tc>
        <w:tc>
          <w:tcPr>
            <w:tcW w:w="1361" w:type="dxa"/>
            <w:vAlign w:val="center"/>
          </w:tcPr>
          <w:p w14:paraId="1EB5A289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</w:tr>
      <w:tr w:rsidR="00447FA8" w:rsidRPr="007F54F5" w14:paraId="247AF34D" w14:textId="77777777" w:rsidTr="007D3EBE">
        <w:tc>
          <w:tcPr>
            <w:tcW w:w="1069" w:type="dxa"/>
            <w:tcBorders>
              <w:bottom w:val="single" w:sz="4" w:space="0" w:color="auto"/>
              <w:right w:val="single" w:sz="12" w:space="0" w:color="auto"/>
            </w:tcBorders>
          </w:tcPr>
          <w:p w14:paraId="7C7C3160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12-18:0</w:t>
            </w:r>
          </w:p>
        </w:tc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437F3BEB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0.83</w:t>
            </w:r>
          </w:p>
        </w:tc>
        <w:tc>
          <w:tcPr>
            <w:tcW w:w="1151" w:type="dxa"/>
            <w:vAlign w:val="center"/>
          </w:tcPr>
          <w:p w14:paraId="032A6C95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0D944B2D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0D14B5ED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6E93EE88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C32C268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258D1F2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</w:t>
            </w:r>
          </w:p>
        </w:tc>
      </w:tr>
    </w:tbl>
    <w:p w14:paraId="1BD4A845" w14:textId="77777777" w:rsidR="00447FA8" w:rsidRPr="007F54F5" w:rsidRDefault="00447FA8" w:rsidP="00447FA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  <w:r w:rsidRPr="006D43E2">
        <w:rPr>
          <w:sz w:val="20"/>
          <w:vertAlign w:val="superscript"/>
          <w:lang w:val="en-GB"/>
        </w:rPr>
        <w:t xml:space="preserve">1 </w:t>
      </w:r>
      <w:r w:rsidRPr="006D43E2">
        <w:rPr>
          <w:sz w:val="20"/>
          <w:lang w:val="en-GB"/>
        </w:rPr>
        <w:t xml:space="preserve">C4:0-C10:0 = sum of butyric acid, caproic acid, caprylic acid and capric acid; C12:0 = lauric acid; C14:0 = myristic acid; C16:0 = palmitic acid; C18:0 = stearic acid. </w:t>
      </w:r>
      <w:r w:rsidRPr="007F54F5">
        <w:rPr>
          <w:lang w:val="en-GB"/>
        </w:rPr>
        <w:br w:type="page"/>
      </w:r>
    </w:p>
    <w:p w14:paraId="48481AA2" w14:textId="77777777" w:rsidR="00447FA8" w:rsidRDefault="00447FA8" w:rsidP="00447FA8">
      <w:pPr>
        <w:pStyle w:val="Overskrift2"/>
        <w:rPr>
          <w:lang w:val="en-GB"/>
        </w:rPr>
        <w:sectPr w:rsidR="00447FA8" w:rsidSect="00194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2A234" w14:textId="39BC33F3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8.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>Association between intake of individual saturated fatty acids and total and cause-specific mortality</w:t>
      </w:r>
      <w:r w:rsidR="00C8615D" w:rsidRPr="0048476D">
        <w:rPr>
          <w:b w:val="0"/>
          <w:bCs/>
          <w:lang w:val="en-GB"/>
        </w:rPr>
        <w:t>.</w:t>
      </w:r>
    </w:p>
    <w:tbl>
      <w:tblPr>
        <w:tblStyle w:val="Tabellrutenett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1846"/>
        <w:gridCol w:w="1843"/>
        <w:gridCol w:w="1843"/>
        <w:gridCol w:w="1846"/>
        <w:gridCol w:w="1986"/>
        <w:gridCol w:w="958"/>
      </w:tblGrid>
      <w:tr w:rsidR="00447FA8" w:rsidRPr="007F54F5" w14:paraId="0C452DE5" w14:textId="77777777" w:rsidTr="00C8615D">
        <w:tc>
          <w:tcPr>
            <w:tcW w:w="1315" w:type="pct"/>
            <w:tcBorders>
              <w:top w:val="single" w:sz="4" w:space="0" w:color="auto"/>
              <w:bottom w:val="nil"/>
            </w:tcBorders>
          </w:tcPr>
          <w:p w14:paraId="5E856733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Quintile of intake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</w:tcPr>
          <w:p w14:paraId="3ED5063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bottom w:val="nil"/>
            </w:tcBorders>
          </w:tcPr>
          <w:p w14:paraId="0D5C3B0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bottom w:val="nil"/>
            </w:tcBorders>
          </w:tcPr>
          <w:p w14:paraId="26516D9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</w:tcPr>
          <w:p w14:paraId="1CE5D88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bottom w:val="nil"/>
            </w:tcBorders>
          </w:tcPr>
          <w:p w14:paraId="38AF8B8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bottom w:val="nil"/>
            </w:tcBorders>
          </w:tcPr>
          <w:p w14:paraId="4187A802" w14:textId="77777777" w:rsidR="00447FA8" w:rsidRPr="007F54F5" w:rsidRDefault="00447FA8" w:rsidP="007D3EB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7F54F5">
              <w:rPr>
                <w:i/>
                <w:sz w:val="22"/>
                <w:lang w:val="en-GB"/>
              </w:rPr>
              <w:t>p</w:t>
            </w:r>
            <w:r w:rsidRPr="007F54F5">
              <w:rPr>
                <w:sz w:val="22"/>
                <w:vertAlign w:val="subscript"/>
                <w:lang w:val="en-GB"/>
              </w:rPr>
              <w:t>trend</w:t>
            </w:r>
            <w:proofErr w:type="spellEnd"/>
          </w:p>
        </w:tc>
      </w:tr>
      <w:tr w:rsidR="00447FA8" w:rsidRPr="007F54F5" w14:paraId="3E3C70B5" w14:textId="77777777" w:rsidTr="007D3EBE">
        <w:tc>
          <w:tcPr>
            <w:tcW w:w="5000" w:type="pct"/>
            <w:gridSpan w:val="7"/>
            <w:tcBorders>
              <w:top w:val="nil"/>
              <w:bottom w:val="single" w:sz="12" w:space="0" w:color="auto"/>
            </w:tcBorders>
          </w:tcPr>
          <w:p w14:paraId="54FE6383" w14:textId="77777777" w:rsidR="00447FA8" w:rsidRPr="006D43E2" w:rsidRDefault="00447FA8" w:rsidP="007D3EBE">
            <w:pPr>
              <w:jc w:val="center"/>
              <w:rPr>
                <w:i/>
                <w:sz w:val="22"/>
                <w:vertAlign w:val="superscript"/>
                <w:lang w:val="en-GB"/>
              </w:rPr>
            </w:pPr>
            <w:r w:rsidRPr="007F54F5">
              <w:rPr>
                <w:b/>
                <w:i/>
                <w:sz w:val="22"/>
                <w:lang w:val="en-GB"/>
              </w:rPr>
              <w:t>C4:0-10:0</w:t>
            </w:r>
            <w:r>
              <w:rPr>
                <w:b/>
                <w:i/>
                <w:sz w:val="22"/>
                <w:vertAlign w:val="superscript"/>
                <w:lang w:val="en-GB"/>
              </w:rPr>
              <w:t>1</w:t>
            </w:r>
          </w:p>
        </w:tc>
      </w:tr>
      <w:tr w:rsidR="00447FA8" w:rsidRPr="007F54F5" w14:paraId="74B477B7" w14:textId="77777777" w:rsidTr="00C8615D">
        <w:tc>
          <w:tcPr>
            <w:tcW w:w="1315" w:type="pct"/>
            <w:tcBorders>
              <w:top w:val="single" w:sz="12" w:space="0" w:color="auto"/>
            </w:tcBorders>
          </w:tcPr>
          <w:p w14:paraId="2FBC9A9C" w14:textId="77777777" w:rsidR="00447FA8" w:rsidRPr="007F54F5" w:rsidRDefault="00447FA8" w:rsidP="007D3EBE">
            <w:pPr>
              <w:rPr>
                <w:b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Median intake, E%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718417C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 xml:space="preserve">0.7 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7390331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7E04A31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1.3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12F189F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1.6</w:t>
            </w:r>
          </w:p>
        </w:tc>
        <w:tc>
          <w:tcPr>
            <w:tcW w:w="709" w:type="pct"/>
            <w:tcBorders>
              <w:top w:val="single" w:sz="12" w:space="0" w:color="auto"/>
            </w:tcBorders>
          </w:tcPr>
          <w:p w14:paraId="57459B4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2.1</w:t>
            </w:r>
          </w:p>
        </w:tc>
        <w:tc>
          <w:tcPr>
            <w:tcW w:w="342" w:type="pct"/>
            <w:tcBorders>
              <w:top w:val="single" w:sz="12" w:space="0" w:color="auto"/>
            </w:tcBorders>
          </w:tcPr>
          <w:p w14:paraId="2462932A" w14:textId="77777777" w:rsidR="00447FA8" w:rsidRPr="007F54F5" w:rsidRDefault="00447FA8" w:rsidP="007D3EBE">
            <w:pPr>
              <w:jc w:val="center"/>
              <w:rPr>
                <w:i/>
                <w:sz w:val="22"/>
                <w:lang w:val="en-GB"/>
              </w:rPr>
            </w:pPr>
          </w:p>
        </w:tc>
      </w:tr>
      <w:tr w:rsidR="00447FA8" w:rsidRPr="007F54F5" w14:paraId="1BDB7F65" w14:textId="77777777" w:rsidTr="007D3EBE">
        <w:tc>
          <w:tcPr>
            <w:tcW w:w="5000" w:type="pct"/>
            <w:gridSpan w:val="7"/>
          </w:tcPr>
          <w:p w14:paraId="4A618FEE" w14:textId="77777777" w:rsidR="00447FA8" w:rsidRPr="0093250F" w:rsidRDefault="00447FA8" w:rsidP="007D3EBE">
            <w:pPr>
              <w:rPr>
                <w:i/>
                <w:iCs/>
                <w:sz w:val="22"/>
                <w:lang w:val="en-GB"/>
              </w:rPr>
            </w:pPr>
            <w:r w:rsidRPr="0093250F">
              <w:rPr>
                <w:b/>
                <w:i/>
                <w:iCs/>
                <w:sz w:val="22"/>
                <w:lang w:val="en-GB"/>
              </w:rPr>
              <w:t>Total mortality</w:t>
            </w:r>
          </w:p>
        </w:tc>
      </w:tr>
      <w:tr w:rsidR="00447FA8" w:rsidRPr="007F54F5" w14:paraId="33AFC18E" w14:textId="77777777" w:rsidTr="00C8615D">
        <w:tc>
          <w:tcPr>
            <w:tcW w:w="1315" w:type="pct"/>
          </w:tcPr>
          <w:p w14:paraId="4EB308AD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</w:t>
            </w:r>
            <w:r w:rsidRPr="007F54F5">
              <w:rPr>
                <w:sz w:val="22"/>
                <w:lang w:val="en-GB"/>
              </w:rPr>
              <w:br/>
              <w:t>person-years</w:t>
            </w:r>
          </w:p>
        </w:tc>
        <w:tc>
          <w:tcPr>
            <w:tcW w:w="659" w:type="pct"/>
          </w:tcPr>
          <w:p w14:paraId="4560BD86" w14:textId="2B9BD3ED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5796/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545305.67</w:t>
            </w:r>
          </w:p>
        </w:tc>
        <w:tc>
          <w:tcPr>
            <w:tcW w:w="658" w:type="pct"/>
          </w:tcPr>
          <w:p w14:paraId="2B538E01" w14:textId="141DF894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 xml:space="preserve">5771/ 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538040.00</w:t>
            </w:r>
          </w:p>
        </w:tc>
        <w:tc>
          <w:tcPr>
            <w:tcW w:w="658" w:type="pct"/>
          </w:tcPr>
          <w:p w14:paraId="3F7B8B6A" w14:textId="5CD5F232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5827/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 xml:space="preserve"> 519510.25</w:t>
            </w:r>
          </w:p>
        </w:tc>
        <w:tc>
          <w:tcPr>
            <w:tcW w:w="659" w:type="pct"/>
          </w:tcPr>
          <w:p w14:paraId="01A02D31" w14:textId="16B95D5B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 xml:space="preserve">5742/ 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482259.58</w:t>
            </w:r>
          </w:p>
        </w:tc>
        <w:tc>
          <w:tcPr>
            <w:tcW w:w="709" w:type="pct"/>
          </w:tcPr>
          <w:p w14:paraId="78F24F71" w14:textId="712816C0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5419/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404249.17</w:t>
            </w:r>
          </w:p>
        </w:tc>
        <w:tc>
          <w:tcPr>
            <w:tcW w:w="342" w:type="pct"/>
          </w:tcPr>
          <w:p w14:paraId="02DEAD6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19345B5A" w14:textId="77777777" w:rsidTr="00C8615D">
        <w:tc>
          <w:tcPr>
            <w:tcW w:w="1315" w:type="pct"/>
          </w:tcPr>
          <w:p w14:paraId="78A13CB3" w14:textId="77777777" w:rsidR="00447FA8" w:rsidRPr="007F54F5" w:rsidRDefault="00447FA8" w:rsidP="007D3EBE">
            <w:pPr>
              <w:rPr>
                <w:sz w:val="22"/>
                <w:vertAlign w:val="superscript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5CA2A73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 (ref.)</w:t>
            </w:r>
          </w:p>
        </w:tc>
        <w:tc>
          <w:tcPr>
            <w:tcW w:w="658" w:type="pct"/>
          </w:tcPr>
          <w:p w14:paraId="66F6FE6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0.95 (0.91, 0.98)</w:t>
            </w:r>
          </w:p>
        </w:tc>
        <w:tc>
          <w:tcPr>
            <w:tcW w:w="658" w:type="pct"/>
          </w:tcPr>
          <w:p w14:paraId="2C8B233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0.98 (0.94, 1.02)</w:t>
            </w:r>
          </w:p>
        </w:tc>
        <w:tc>
          <w:tcPr>
            <w:tcW w:w="659" w:type="pct"/>
          </w:tcPr>
          <w:p w14:paraId="70D3C93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1.03 (0.99, 1.06)</w:t>
            </w:r>
          </w:p>
        </w:tc>
        <w:tc>
          <w:tcPr>
            <w:tcW w:w="709" w:type="pct"/>
          </w:tcPr>
          <w:p w14:paraId="07DBAFC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1.07 (1.03, 1.11)</w:t>
            </w:r>
          </w:p>
        </w:tc>
        <w:tc>
          <w:tcPr>
            <w:tcW w:w="342" w:type="pct"/>
          </w:tcPr>
          <w:p w14:paraId="11F2585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14E24004" w14:textId="77777777" w:rsidTr="00C8615D">
        <w:tc>
          <w:tcPr>
            <w:tcW w:w="1315" w:type="pct"/>
          </w:tcPr>
          <w:p w14:paraId="08A13955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2C2116BF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0C725EF4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0.97 (0.93, 1.00)</w:t>
            </w:r>
          </w:p>
        </w:tc>
        <w:tc>
          <w:tcPr>
            <w:tcW w:w="658" w:type="pct"/>
          </w:tcPr>
          <w:p w14:paraId="1AB167A5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1.00 (0.97, 1.04)</w:t>
            </w:r>
          </w:p>
        </w:tc>
        <w:tc>
          <w:tcPr>
            <w:tcW w:w="659" w:type="pct"/>
          </w:tcPr>
          <w:p w14:paraId="22E1F6D7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1.05 (1.00, 1.09)</w:t>
            </w:r>
          </w:p>
        </w:tc>
        <w:tc>
          <w:tcPr>
            <w:tcW w:w="709" w:type="pct"/>
          </w:tcPr>
          <w:p w14:paraId="51C75E09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1.12 (1.06, 1.18)</w:t>
            </w:r>
          </w:p>
        </w:tc>
        <w:tc>
          <w:tcPr>
            <w:tcW w:w="342" w:type="pct"/>
          </w:tcPr>
          <w:p w14:paraId="686F677E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&lt;0.001</w:t>
            </w:r>
          </w:p>
        </w:tc>
      </w:tr>
      <w:tr w:rsidR="00447FA8" w:rsidRPr="007F54F5" w14:paraId="19480015" w14:textId="77777777" w:rsidTr="007D3EBE">
        <w:tc>
          <w:tcPr>
            <w:tcW w:w="5000" w:type="pct"/>
            <w:gridSpan w:val="7"/>
          </w:tcPr>
          <w:p w14:paraId="46BE9ADE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CVD mortality</w:t>
            </w:r>
          </w:p>
        </w:tc>
      </w:tr>
      <w:tr w:rsidR="00447FA8" w:rsidRPr="007F54F5" w14:paraId="3A0F8B20" w14:textId="77777777" w:rsidTr="00C8615D">
        <w:tc>
          <w:tcPr>
            <w:tcW w:w="1315" w:type="pct"/>
          </w:tcPr>
          <w:p w14:paraId="7A37D967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deaths/person-years</w:t>
            </w:r>
          </w:p>
        </w:tc>
        <w:tc>
          <w:tcPr>
            <w:tcW w:w="659" w:type="pct"/>
          </w:tcPr>
          <w:p w14:paraId="4B9C31F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1924/</w:t>
            </w:r>
            <w:r w:rsidRPr="007F54F5">
              <w:rPr>
                <w:sz w:val="22"/>
                <w:lang w:val="en-GB"/>
              </w:rPr>
              <w:br/>
              <w:t>545305.67</w:t>
            </w:r>
          </w:p>
        </w:tc>
        <w:tc>
          <w:tcPr>
            <w:tcW w:w="658" w:type="pct"/>
          </w:tcPr>
          <w:p w14:paraId="423599C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1956/</w:t>
            </w:r>
            <w:r w:rsidRPr="007F54F5">
              <w:rPr>
                <w:sz w:val="22"/>
                <w:lang w:val="en-GB"/>
              </w:rPr>
              <w:br/>
              <w:t>538040.00</w:t>
            </w:r>
          </w:p>
        </w:tc>
        <w:tc>
          <w:tcPr>
            <w:tcW w:w="658" w:type="pct"/>
          </w:tcPr>
          <w:p w14:paraId="1D5991A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1812/</w:t>
            </w:r>
            <w:r w:rsidRPr="007F54F5">
              <w:rPr>
                <w:sz w:val="22"/>
                <w:lang w:val="en-GB"/>
              </w:rPr>
              <w:br/>
              <w:t>519510.25</w:t>
            </w:r>
          </w:p>
        </w:tc>
        <w:tc>
          <w:tcPr>
            <w:tcW w:w="659" w:type="pct"/>
          </w:tcPr>
          <w:p w14:paraId="10369C0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1855/</w:t>
            </w:r>
            <w:r w:rsidRPr="007F54F5">
              <w:rPr>
                <w:sz w:val="22"/>
                <w:lang w:val="en-GB"/>
              </w:rPr>
              <w:br/>
              <w:t>482259.58</w:t>
            </w:r>
          </w:p>
        </w:tc>
        <w:tc>
          <w:tcPr>
            <w:tcW w:w="709" w:type="pct"/>
          </w:tcPr>
          <w:p w14:paraId="1A0B730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1771/</w:t>
            </w:r>
            <w:r w:rsidRPr="007F54F5">
              <w:rPr>
                <w:sz w:val="22"/>
                <w:lang w:val="en-GB"/>
              </w:rPr>
              <w:br/>
              <w:t>404249.17</w:t>
            </w:r>
          </w:p>
        </w:tc>
        <w:tc>
          <w:tcPr>
            <w:tcW w:w="342" w:type="pct"/>
          </w:tcPr>
          <w:p w14:paraId="4448DB3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6949B45E" w14:textId="77777777" w:rsidTr="00C8615D">
        <w:tc>
          <w:tcPr>
            <w:tcW w:w="1315" w:type="pct"/>
          </w:tcPr>
          <w:p w14:paraId="01592DE9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5542EA9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032F278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0.96 (0.90, 1.02)</w:t>
            </w:r>
          </w:p>
        </w:tc>
        <w:tc>
          <w:tcPr>
            <w:tcW w:w="658" w:type="pct"/>
          </w:tcPr>
          <w:p w14:paraId="430C6EF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0.90 (0.85, 0.96)</w:t>
            </w:r>
          </w:p>
        </w:tc>
        <w:tc>
          <w:tcPr>
            <w:tcW w:w="659" w:type="pct"/>
          </w:tcPr>
          <w:p w14:paraId="4F08C18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0.96 (0.90, 1.03)</w:t>
            </w:r>
          </w:p>
        </w:tc>
        <w:tc>
          <w:tcPr>
            <w:tcW w:w="709" w:type="pct"/>
          </w:tcPr>
          <w:p w14:paraId="1DF669A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0.96 (0.90, 1.02)</w:t>
            </w:r>
          </w:p>
        </w:tc>
        <w:tc>
          <w:tcPr>
            <w:tcW w:w="342" w:type="pct"/>
          </w:tcPr>
          <w:p w14:paraId="114042A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0.258</w:t>
            </w:r>
          </w:p>
        </w:tc>
      </w:tr>
      <w:tr w:rsidR="00447FA8" w:rsidRPr="007F54F5" w14:paraId="3A57F917" w14:textId="77777777" w:rsidTr="00C8615D">
        <w:tc>
          <w:tcPr>
            <w:tcW w:w="1315" w:type="pct"/>
          </w:tcPr>
          <w:p w14:paraId="4B9960BA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56208C98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39BE98EF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1.00 (0.94, 1.07)</w:t>
            </w:r>
          </w:p>
        </w:tc>
        <w:tc>
          <w:tcPr>
            <w:tcW w:w="658" w:type="pct"/>
          </w:tcPr>
          <w:p w14:paraId="5FFDCA03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0.97 (0.90, 1.03)</w:t>
            </w:r>
          </w:p>
        </w:tc>
        <w:tc>
          <w:tcPr>
            <w:tcW w:w="659" w:type="pct"/>
          </w:tcPr>
          <w:p w14:paraId="263BAFFB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1.03 (0.96, 1.11)</w:t>
            </w:r>
          </w:p>
        </w:tc>
        <w:tc>
          <w:tcPr>
            <w:tcW w:w="709" w:type="pct"/>
          </w:tcPr>
          <w:p w14:paraId="5ADAF052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1.11 (1.01, 1.21)</w:t>
            </w:r>
          </w:p>
        </w:tc>
        <w:tc>
          <w:tcPr>
            <w:tcW w:w="342" w:type="pct"/>
          </w:tcPr>
          <w:p w14:paraId="1C426636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0.036</w:t>
            </w:r>
          </w:p>
        </w:tc>
      </w:tr>
      <w:tr w:rsidR="00447FA8" w:rsidRPr="007F54F5" w14:paraId="606F5807" w14:textId="77777777" w:rsidTr="007D3EBE">
        <w:tc>
          <w:tcPr>
            <w:tcW w:w="5000" w:type="pct"/>
            <w:gridSpan w:val="7"/>
          </w:tcPr>
          <w:p w14:paraId="5BFBA82B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proofErr w:type="spellStart"/>
            <w:r w:rsidRPr="0093250F">
              <w:rPr>
                <w:b/>
                <w:bCs/>
                <w:i/>
                <w:iCs/>
                <w:sz w:val="22"/>
                <w:lang w:val="en-GB"/>
              </w:rPr>
              <w:t>IHD</w:t>
            </w:r>
            <w:proofErr w:type="spellEnd"/>
            <w:r w:rsidRPr="0093250F">
              <w:rPr>
                <w:b/>
                <w:bCs/>
                <w:i/>
                <w:iCs/>
                <w:sz w:val="22"/>
                <w:lang w:val="en-GB"/>
              </w:rPr>
              <w:t xml:space="preserve"> mortality</w:t>
            </w:r>
          </w:p>
        </w:tc>
      </w:tr>
      <w:tr w:rsidR="00447FA8" w:rsidRPr="007F54F5" w14:paraId="0CE8FD32" w14:textId="77777777" w:rsidTr="00C8615D">
        <w:tc>
          <w:tcPr>
            <w:tcW w:w="1315" w:type="pct"/>
          </w:tcPr>
          <w:p w14:paraId="2A90FFA7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cases/person-years</w:t>
            </w:r>
          </w:p>
        </w:tc>
        <w:tc>
          <w:tcPr>
            <w:tcW w:w="659" w:type="pct"/>
          </w:tcPr>
          <w:p w14:paraId="17AC6DD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943/</w:t>
            </w:r>
            <w:r w:rsidRPr="007F54F5">
              <w:rPr>
                <w:sz w:val="22"/>
                <w:lang w:val="en-GB"/>
              </w:rPr>
              <w:br/>
              <w:t>545305.67</w:t>
            </w:r>
          </w:p>
        </w:tc>
        <w:tc>
          <w:tcPr>
            <w:tcW w:w="658" w:type="pct"/>
          </w:tcPr>
          <w:p w14:paraId="4CFF294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982/</w:t>
            </w:r>
            <w:r w:rsidRPr="007F54F5">
              <w:rPr>
                <w:sz w:val="22"/>
                <w:lang w:val="en-GB"/>
              </w:rPr>
              <w:br/>
              <w:t>538040.00</w:t>
            </w:r>
          </w:p>
        </w:tc>
        <w:tc>
          <w:tcPr>
            <w:tcW w:w="658" w:type="pct"/>
          </w:tcPr>
          <w:p w14:paraId="73DF3D8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932/</w:t>
            </w:r>
            <w:r w:rsidRPr="007F54F5">
              <w:rPr>
                <w:sz w:val="22"/>
                <w:lang w:val="en-GB"/>
              </w:rPr>
              <w:br/>
              <w:t>519510.25</w:t>
            </w:r>
          </w:p>
        </w:tc>
        <w:tc>
          <w:tcPr>
            <w:tcW w:w="659" w:type="pct"/>
          </w:tcPr>
          <w:p w14:paraId="5648D28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926/</w:t>
            </w:r>
            <w:r w:rsidRPr="007F54F5">
              <w:rPr>
                <w:sz w:val="22"/>
                <w:lang w:val="en-GB"/>
              </w:rPr>
              <w:br/>
              <w:t>482259.58</w:t>
            </w:r>
          </w:p>
        </w:tc>
        <w:tc>
          <w:tcPr>
            <w:tcW w:w="709" w:type="pct"/>
          </w:tcPr>
          <w:p w14:paraId="42C1D84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948/</w:t>
            </w:r>
            <w:r w:rsidRPr="007F54F5">
              <w:rPr>
                <w:sz w:val="22"/>
                <w:lang w:val="en-GB"/>
              </w:rPr>
              <w:br/>
              <w:t>404249.17</w:t>
            </w:r>
          </w:p>
        </w:tc>
        <w:tc>
          <w:tcPr>
            <w:tcW w:w="342" w:type="pct"/>
          </w:tcPr>
          <w:p w14:paraId="21928445" w14:textId="77777777" w:rsidR="00447FA8" w:rsidRPr="007F54F5" w:rsidRDefault="00447FA8" w:rsidP="007D3EBE">
            <w:pPr>
              <w:jc w:val="center"/>
              <w:rPr>
                <w:i/>
                <w:sz w:val="22"/>
                <w:lang w:val="en-GB"/>
              </w:rPr>
            </w:pPr>
          </w:p>
        </w:tc>
      </w:tr>
      <w:tr w:rsidR="00447FA8" w:rsidRPr="007F54F5" w14:paraId="4022F97B" w14:textId="77777777" w:rsidTr="00C8615D">
        <w:tc>
          <w:tcPr>
            <w:tcW w:w="1315" w:type="pct"/>
          </w:tcPr>
          <w:p w14:paraId="61462E7E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5C7294F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32CA28A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1.00 (0.91, 1.09)</w:t>
            </w:r>
          </w:p>
        </w:tc>
        <w:tc>
          <w:tcPr>
            <w:tcW w:w="658" w:type="pct"/>
          </w:tcPr>
          <w:p w14:paraId="1086E68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0.96 (0.87, 1.05)</w:t>
            </w:r>
          </w:p>
        </w:tc>
        <w:tc>
          <w:tcPr>
            <w:tcW w:w="659" w:type="pct"/>
          </w:tcPr>
          <w:p w14:paraId="2246FB6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0.98 (0.89, 1.07)</w:t>
            </w:r>
          </w:p>
        </w:tc>
        <w:tc>
          <w:tcPr>
            <w:tcW w:w="709" w:type="pct"/>
          </w:tcPr>
          <w:p w14:paraId="1826510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1.02 (0.93, 1.12)</w:t>
            </w:r>
          </w:p>
        </w:tc>
        <w:tc>
          <w:tcPr>
            <w:tcW w:w="342" w:type="pct"/>
          </w:tcPr>
          <w:p w14:paraId="10FFCB32" w14:textId="77777777" w:rsidR="00447FA8" w:rsidRPr="007F54F5" w:rsidRDefault="00447FA8" w:rsidP="007D3EBE">
            <w:pPr>
              <w:jc w:val="center"/>
              <w:rPr>
                <w:i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0.820</w:t>
            </w:r>
          </w:p>
        </w:tc>
      </w:tr>
      <w:tr w:rsidR="00447FA8" w:rsidRPr="007F54F5" w14:paraId="0230B7EA" w14:textId="77777777" w:rsidTr="00C8615D">
        <w:tc>
          <w:tcPr>
            <w:tcW w:w="1315" w:type="pct"/>
          </w:tcPr>
          <w:p w14:paraId="18C9C5FE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0FBD60B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6F3506B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1.05 (0.96, 1.15)</w:t>
            </w:r>
          </w:p>
        </w:tc>
        <w:tc>
          <w:tcPr>
            <w:tcW w:w="658" w:type="pct"/>
          </w:tcPr>
          <w:p w14:paraId="6050062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1.04 (0.95, 1.15)</w:t>
            </w:r>
          </w:p>
        </w:tc>
        <w:tc>
          <w:tcPr>
            <w:tcW w:w="659" w:type="pct"/>
          </w:tcPr>
          <w:p w14:paraId="790803D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1.06 (0.95, 1.18)</w:t>
            </w:r>
          </w:p>
        </w:tc>
        <w:tc>
          <w:tcPr>
            <w:tcW w:w="709" w:type="pct"/>
          </w:tcPr>
          <w:p w14:paraId="43893A5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1.21 (1.06, 1.38)</w:t>
            </w:r>
          </w:p>
        </w:tc>
        <w:tc>
          <w:tcPr>
            <w:tcW w:w="342" w:type="pct"/>
          </w:tcPr>
          <w:p w14:paraId="0290A5A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0.011</w:t>
            </w:r>
          </w:p>
        </w:tc>
      </w:tr>
      <w:tr w:rsidR="00447FA8" w:rsidRPr="007F54F5" w14:paraId="4CD50ABB" w14:textId="77777777" w:rsidTr="007D3EBE">
        <w:tc>
          <w:tcPr>
            <w:tcW w:w="5000" w:type="pct"/>
            <w:gridSpan w:val="7"/>
          </w:tcPr>
          <w:p w14:paraId="220C4C3A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AMI mortality</w:t>
            </w:r>
          </w:p>
        </w:tc>
      </w:tr>
      <w:tr w:rsidR="00447FA8" w:rsidRPr="007F54F5" w14:paraId="06E39232" w14:textId="77777777" w:rsidTr="00C8615D">
        <w:tc>
          <w:tcPr>
            <w:tcW w:w="1315" w:type="pct"/>
          </w:tcPr>
          <w:p w14:paraId="24098CF0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lastRenderedPageBreak/>
              <w:t>N cases/person-years</w:t>
            </w:r>
          </w:p>
        </w:tc>
        <w:tc>
          <w:tcPr>
            <w:tcW w:w="659" w:type="pct"/>
          </w:tcPr>
          <w:p w14:paraId="1D70A75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666/</w:t>
            </w:r>
            <w:r w:rsidRPr="007F54F5">
              <w:rPr>
                <w:sz w:val="22"/>
                <w:lang w:val="en-GB"/>
              </w:rPr>
              <w:br/>
              <w:t>545305.67</w:t>
            </w:r>
          </w:p>
        </w:tc>
        <w:tc>
          <w:tcPr>
            <w:tcW w:w="658" w:type="pct"/>
          </w:tcPr>
          <w:p w14:paraId="05D0410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670/</w:t>
            </w:r>
            <w:r w:rsidRPr="007F54F5">
              <w:rPr>
                <w:sz w:val="22"/>
                <w:lang w:val="en-GB"/>
              </w:rPr>
              <w:br/>
              <w:t>538040.00</w:t>
            </w:r>
          </w:p>
        </w:tc>
        <w:tc>
          <w:tcPr>
            <w:tcW w:w="658" w:type="pct"/>
          </w:tcPr>
          <w:p w14:paraId="215C22A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631/</w:t>
            </w:r>
            <w:r w:rsidRPr="007F54F5">
              <w:rPr>
                <w:sz w:val="22"/>
                <w:lang w:val="en-GB"/>
              </w:rPr>
              <w:br/>
              <w:t>519510.25</w:t>
            </w:r>
          </w:p>
        </w:tc>
        <w:tc>
          <w:tcPr>
            <w:tcW w:w="659" w:type="pct"/>
          </w:tcPr>
          <w:p w14:paraId="66AB455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649/</w:t>
            </w:r>
            <w:r w:rsidRPr="007F54F5">
              <w:rPr>
                <w:sz w:val="22"/>
                <w:lang w:val="en-GB"/>
              </w:rPr>
              <w:br/>
              <w:t>482259.58</w:t>
            </w:r>
          </w:p>
        </w:tc>
        <w:tc>
          <w:tcPr>
            <w:tcW w:w="709" w:type="pct"/>
          </w:tcPr>
          <w:p w14:paraId="538F725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666/</w:t>
            </w:r>
            <w:r w:rsidRPr="007F54F5">
              <w:rPr>
                <w:sz w:val="22"/>
                <w:lang w:val="en-GB"/>
              </w:rPr>
              <w:br/>
              <w:t>404249.17</w:t>
            </w:r>
          </w:p>
        </w:tc>
        <w:tc>
          <w:tcPr>
            <w:tcW w:w="342" w:type="pct"/>
          </w:tcPr>
          <w:p w14:paraId="41236B99" w14:textId="77777777" w:rsidR="00447FA8" w:rsidRPr="007F54F5" w:rsidRDefault="00447FA8" w:rsidP="007D3EBE">
            <w:pPr>
              <w:jc w:val="center"/>
              <w:rPr>
                <w:i/>
                <w:sz w:val="22"/>
                <w:lang w:val="en-GB"/>
              </w:rPr>
            </w:pPr>
          </w:p>
        </w:tc>
      </w:tr>
      <w:tr w:rsidR="00447FA8" w:rsidRPr="007F54F5" w14:paraId="153330EF" w14:textId="77777777" w:rsidTr="00C8615D">
        <w:tc>
          <w:tcPr>
            <w:tcW w:w="1315" w:type="pct"/>
          </w:tcPr>
          <w:p w14:paraId="636C31D3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48C0453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132B44F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0.97 (0.87, 1.07)</w:t>
            </w:r>
          </w:p>
        </w:tc>
        <w:tc>
          <w:tcPr>
            <w:tcW w:w="658" w:type="pct"/>
          </w:tcPr>
          <w:p w14:paraId="7E017B3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0.92 (0.82, 1.02)</w:t>
            </w:r>
          </w:p>
        </w:tc>
        <w:tc>
          <w:tcPr>
            <w:tcW w:w="659" w:type="pct"/>
          </w:tcPr>
          <w:p w14:paraId="19E1C64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0.97 (0.87, 1.08)</w:t>
            </w:r>
          </w:p>
        </w:tc>
        <w:tc>
          <w:tcPr>
            <w:tcW w:w="709" w:type="pct"/>
          </w:tcPr>
          <w:p w14:paraId="057F5F1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1.02 (0.91, 1.13)</w:t>
            </w:r>
          </w:p>
        </w:tc>
        <w:tc>
          <w:tcPr>
            <w:tcW w:w="342" w:type="pct"/>
          </w:tcPr>
          <w:p w14:paraId="026FC708" w14:textId="77777777" w:rsidR="00447FA8" w:rsidRPr="007F54F5" w:rsidRDefault="00447FA8" w:rsidP="007D3EBE">
            <w:pPr>
              <w:jc w:val="center"/>
              <w:rPr>
                <w:i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0.789</w:t>
            </w:r>
          </w:p>
        </w:tc>
      </w:tr>
      <w:tr w:rsidR="00447FA8" w:rsidRPr="007F54F5" w14:paraId="0F9BB743" w14:textId="77777777" w:rsidTr="00C8615D">
        <w:tc>
          <w:tcPr>
            <w:tcW w:w="1315" w:type="pct"/>
            <w:tcBorders>
              <w:bottom w:val="nil"/>
            </w:tcBorders>
          </w:tcPr>
          <w:p w14:paraId="67E90F0D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  <w:tcBorders>
              <w:bottom w:val="nil"/>
            </w:tcBorders>
          </w:tcPr>
          <w:p w14:paraId="72F3487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  <w:tcBorders>
              <w:bottom w:val="nil"/>
            </w:tcBorders>
          </w:tcPr>
          <w:p w14:paraId="7A30599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(0.91, 1.14)</w:t>
            </w:r>
          </w:p>
        </w:tc>
        <w:tc>
          <w:tcPr>
            <w:tcW w:w="658" w:type="pct"/>
            <w:tcBorders>
              <w:bottom w:val="nil"/>
            </w:tcBorders>
          </w:tcPr>
          <w:p w14:paraId="2BE9FE0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1.01 (0.90, 1.13)</w:t>
            </w:r>
          </w:p>
        </w:tc>
        <w:tc>
          <w:tcPr>
            <w:tcW w:w="659" w:type="pct"/>
            <w:tcBorders>
              <w:bottom w:val="nil"/>
            </w:tcBorders>
          </w:tcPr>
          <w:p w14:paraId="4AC2217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1.07 (0.95, 1.21)</w:t>
            </w:r>
          </w:p>
        </w:tc>
        <w:tc>
          <w:tcPr>
            <w:tcW w:w="709" w:type="pct"/>
            <w:tcBorders>
              <w:bottom w:val="nil"/>
            </w:tcBorders>
          </w:tcPr>
          <w:p w14:paraId="148B89E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1.24 (1.06, 1.46)</w:t>
            </w:r>
          </w:p>
        </w:tc>
        <w:tc>
          <w:tcPr>
            <w:tcW w:w="342" w:type="pct"/>
            <w:tcBorders>
              <w:bottom w:val="nil"/>
            </w:tcBorders>
          </w:tcPr>
          <w:p w14:paraId="4837614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0.009</w:t>
            </w:r>
          </w:p>
        </w:tc>
      </w:tr>
      <w:tr w:rsidR="00447FA8" w:rsidRPr="007F54F5" w14:paraId="166112FE" w14:textId="77777777" w:rsidTr="007D3EBE">
        <w:tc>
          <w:tcPr>
            <w:tcW w:w="5000" w:type="pct"/>
            <w:gridSpan w:val="7"/>
            <w:tcBorders>
              <w:top w:val="nil"/>
              <w:bottom w:val="single" w:sz="12" w:space="0" w:color="auto"/>
            </w:tcBorders>
          </w:tcPr>
          <w:p w14:paraId="63D25057" w14:textId="77777777" w:rsidR="00447FA8" w:rsidRPr="006D43E2" w:rsidRDefault="00447FA8" w:rsidP="007D3EBE">
            <w:pPr>
              <w:jc w:val="center"/>
              <w:rPr>
                <w:i/>
                <w:sz w:val="22"/>
                <w:vertAlign w:val="superscript"/>
                <w:lang w:val="en-GB"/>
              </w:rPr>
            </w:pPr>
            <w:r w:rsidRPr="007F54F5">
              <w:rPr>
                <w:b/>
                <w:i/>
                <w:sz w:val="22"/>
                <w:lang w:val="en-GB"/>
              </w:rPr>
              <w:t>C12:0</w:t>
            </w:r>
            <w:r>
              <w:rPr>
                <w:b/>
                <w:i/>
                <w:sz w:val="22"/>
                <w:vertAlign w:val="superscript"/>
                <w:lang w:val="en-GB"/>
              </w:rPr>
              <w:t>1</w:t>
            </w:r>
          </w:p>
        </w:tc>
      </w:tr>
      <w:tr w:rsidR="00447FA8" w:rsidRPr="007F54F5" w14:paraId="11DE277E" w14:textId="77777777" w:rsidTr="00C8615D">
        <w:tc>
          <w:tcPr>
            <w:tcW w:w="1315" w:type="pct"/>
            <w:tcBorders>
              <w:top w:val="single" w:sz="12" w:space="0" w:color="auto"/>
            </w:tcBorders>
          </w:tcPr>
          <w:p w14:paraId="252257A4" w14:textId="77777777" w:rsidR="00447FA8" w:rsidRPr="007F54F5" w:rsidRDefault="00447FA8" w:rsidP="007D3EBE">
            <w:pPr>
              <w:rPr>
                <w:b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Median intake, E%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3188FF5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0.4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6FB8F23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0.5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25301B1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0.5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418D152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0.6</w:t>
            </w:r>
          </w:p>
        </w:tc>
        <w:tc>
          <w:tcPr>
            <w:tcW w:w="709" w:type="pct"/>
            <w:tcBorders>
              <w:top w:val="single" w:sz="12" w:space="0" w:color="auto"/>
            </w:tcBorders>
          </w:tcPr>
          <w:p w14:paraId="5C716F6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0.8</w:t>
            </w:r>
          </w:p>
          <w:p w14:paraId="06CBB46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42" w:type="pct"/>
            <w:tcBorders>
              <w:top w:val="single" w:sz="12" w:space="0" w:color="auto"/>
            </w:tcBorders>
          </w:tcPr>
          <w:p w14:paraId="4FD3F80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47FC5366" w14:textId="77777777" w:rsidTr="007D3EBE">
        <w:tc>
          <w:tcPr>
            <w:tcW w:w="5000" w:type="pct"/>
            <w:gridSpan w:val="7"/>
          </w:tcPr>
          <w:p w14:paraId="129DBA2F" w14:textId="77777777" w:rsidR="00447FA8" w:rsidRPr="0093250F" w:rsidRDefault="00447FA8" w:rsidP="007D3EBE">
            <w:pPr>
              <w:rPr>
                <w:i/>
                <w:iCs/>
                <w:sz w:val="22"/>
                <w:lang w:val="en-GB"/>
              </w:rPr>
            </w:pPr>
            <w:r w:rsidRPr="0093250F">
              <w:rPr>
                <w:b/>
                <w:i/>
                <w:iCs/>
                <w:sz w:val="22"/>
                <w:lang w:val="en-GB"/>
              </w:rPr>
              <w:t>Total mortality</w:t>
            </w:r>
          </w:p>
        </w:tc>
      </w:tr>
      <w:tr w:rsidR="00447FA8" w:rsidRPr="007F54F5" w14:paraId="497F816B" w14:textId="77777777" w:rsidTr="00C8615D">
        <w:tc>
          <w:tcPr>
            <w:tcW w:w="1315" w:type="pct"/>
          </w:tcPr>
          <w:p w14:paraId="36183DFB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</w:t>
            </w:r>
            <w:r w:rsidRPr="007F54F5">
              <w:rPr>
                <w:sz w:val="22"/>
                <w:lang w:val="en-GB"/>
              </w:rPr>
              <w:br/>
              <w:t>person-years</w:t>
            </w:r>
          </w:p>
        </w:tc>
        <w:tc>
          <w:tcPr>
            <w:tcW w:w="659" w:type="pct"/>
          </w:tcPr>
          <w:p w14:paraId="5B0E9C6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5776/</w:t>
            </w:r>
            <w:r w:rsidRPr="007F54F5">
              <w:rPr>
                <w:sz w:val="22"/>
                <w:lang w:val="en-GB"/>
              </w:rPr>
              <w:br/>
              <w:t>578809.42</w:t>
            </w:r>
          </w:p>
        </w:tc>
        <w:tc>
          <w:tcPr>
            <w:tcW w:w="658" w:type="pct"/>
          </w:tcPr>
          <w:p w14:paraId="5A93DE0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5787/</w:t>
            </w:r>
            <w:r w:rsidRPr="007F54F5">
              <w:rPr>
                <w:sz w:val="22"/>
                <w:lang w:val="en-GB"/>
              </w:rPr>
              <w:br/>
              <w:t>543683.50</w:t>
            </w:r>
          </w:p>
        </w:tc>
        <w:tc>
          <w:tcPr>
            <w:tcW w:w="658" w:type="pct"/>
          </w:tcPr>
          <w:p w14:paraId="75BAC4D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5923/</w:t>
            </w:r>
            <w:r w:rsidRPr="007F54F5">
              <w:rPr>
                <w:sz w:val="22"/>
                <w:lang w:val="en-GB"/>
              </w:rPr>
              <w:br/>
              <w:t>508178.50</w:t>
            </w:r>
          </w:p>
        </w:tc>
        <w:tc>
          <w:tcPr>
            <w:tcW w:w="659" w:type="pct"/>
          </w:tcPr>
          <w:p w14:paraId="191E01F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5770/</w:t>
            </w:r>
            <w:r w:rsidRPr="007F54F5">
              <w:rPr>
                <w:sz w:val="22"/>
                <w:lang w:val="en-GB"/>
              </w:rPr>
              <w:br/>
              <w:t>468889.08</w:t>
            </w:r>
          </w:p>
        </w:tc>
        <w:tc>
          <w:tcPr>
            <w:tcW w:w="709" w:type="pct"/>
          </w:tcPr>
          <w:p w14:paraId="2F3EFBE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5299/</w:t>
            </w:r>
            <w:r w:rsidRPr="007F54F5">
              <w:rPr>
                <w:sz w:val="22"/>
                <w:lang w:val="en-GB"/>
              </w:rPr>
              <w:br/>
              <w:t>389804.17</w:t>
            </w:r>
          </w:p>
        </w:tc>
        <w:tc>
          <w:tcPr>
            <w:tcW w:w="342" w:type="pct"/>
          </w:tcPr>
          <w:p w14:paraId="1E51F70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04EEEA92" w14:textId="77777777" w:rsidTr="00C8615D">
        <w:tc>
          <w:tcPr>
            <w:tcW w:w="1315" w:type="pct"/>
          </w:tcPr>
          <w:p w14:paraId="3B94BB97" w14:textId="77777777" w:rsidR="00447FA8" w:rsidRPr="007F54F5" w:rsidRDefault="00447FA8" w:rsidP="007D3EBE">
            <w:pPr>
              <w:rPr>
                <w:sz w:val="22"/>
                <w:vertAlign w:val="superscript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53ED61E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 (ref.)</w:t>
            </w:r>
          </w:p>
        </w:tc>
        <w:tc>
          <w:tcPr>
            <w:tcW w:w="658" w:type="pct"/>
          </w:tcPr>
          <w:p w14:paraId="54D1B0C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0.98 (0.94, 1.01)</w:t>
            </w:r>
          </w:p>
        </w:tc>
        <w:tc>
          <w:tcPr>
            <w:tcW w:w="658" w:type="pct"/>
          </w:tcPr>
          <w:p w14:paraId="0B77EF0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1.04 (1.00, 1.08)</w:t>
            </w:r>
          </w:p>
        </w:tc>
        <w:tc>
          <w:tcPr>
            <w:tcW w:w="659" w:type="pct"/>
          </w:tcPr>
          <w:p w14:paraId="1318C6F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1.07 (1.03, 1.11)</w:t>
            </w:r>
          </w:p>
        </w:tc>
        <w:tc>
          <w:tcPr>
            <w:tcW w:w="709" w:type="pct"/>
          </w:tcPr>
          <w:p w14:paraId="3896B8A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1.13 (1.09, 1.18)</w:t>
            </w:r>
          </w:p>
        </w:tc>
        <w:tc>
          <w:tcPr>
            <w:tcW w:w="342" w:type="pct"/>
          </w:tcPr>
          <w:p w14:paraId="0936588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72F66729" w14:textId="77777777" w:rsidTr="00C8615D">
        <w:tc>
          <w:tcPr>
            <w:tcW w:w="1315" w:type="pct"/>
          </w:tcPr>
          <w:p w14:paraId="5CA98701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6EAD1265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00A78F27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0.99 (0.96, 1.03)</w:t>
            </w:r>
          </w:p>
        </w:tc>
        <w:tc>
          <w:tcPr>
            <w:tcW w:w="658" w:type="pct"/>
          </w:tcPr>
          <w:p w14:paraId="372B725B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1.06 (1.02, 1.10)</w:t>
            </w:r>
          </w:p>
        </w:tc>
        <w:tc>
          <w:tcPr>
            <w:tcW w:w="659" w:type="pct"/>
          </w:tcPr>
          <w:p w14:paraId="18CEE6D4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1.08 (1.03, 1.13)</w:t>
            </w:r>
          </w:p>
        </w:tc>
        <w:tc>
          <w:tcPr>
            <w:tcW w:w="709" w:type="pct"/>
          </w:tcPr>
          <w:p w14:paraId="547A02D2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1.17 (1.11, 1.23)</w:t>
            </w:r>
          </w:p>
        </w:tc>
        <w:tc>
          <w:tcPr>
            <w:tcW w:w="342" w:type="pct"/>
          </w:tcPr>
          <w:p w14:paraId="67CB07C8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&lt;0.001</w:t>
            </w:r>
          </w:p>
        </w:tc>
      </w:tr>
      <w:tr w:rsidR="00447FA8" w:rsidRPr="007F54F5" w14:paraId="4A87148F" w14:textId="77777777" w:rsidTr="007D3EBE">
        <w:tc>
          <w:tcPr>
            <w:tcW w:w="5000" w:type="pct"/>
            <w:gridSpan w:val="7"/>
          </w:tcPr>
          <w:p w14:paraId="71E0721F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CVD mortality</w:t>
            </w:r>
          </w:p>
        </w:tc>
      </w:tr>
      <w:tr w:rsidR="00447FA8" w:rsidRPr="007F54F5" w14:paraId="4F239D70" w14:textId="77777777" w:rsidTr="00C8615D">
        <w:tc>
          <w:tcPr>
            <w:tcW w:w="1315" w:type="pct"/>
          </w:tcPr>
          <w:p w14:paraId="3B2C912F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deaths/person-years</w:t>
            </w:r>
          </w:p>
        </w:tc>
        <w:tc>
          <w:tcPr>
            <w:tcW w:w="659" w:type="pct"/>
          </w:tcPr>
          <w:p w14:paraId="37CA8CB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1931/</w:t>
            </w:r>
            <w:r w:rsidRPr="007F54F5">
              <w:rPr>
                <w:sz w:val="22"/>
                <w:lang w:val="en-GB"/>
              </w:rPr>
              <w:br/>
              <w:t>578809.42</w:t>
            </w:r>
          </w:p>
        </w:tc>
        <w:tc>
          <w:tcPr>
            <w:tcW w:w="658" w:type="pct"/>
          </w:tcPr>
          <w:p w14:paraId="7086389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1854/ 543683.50</w:t>
            </w:r>
          </w:p>
        </w:tc>
        <w:tc>
          <w:tcPr>
            <w:tcW w:w="658" w:type="pct"/>
          </w:tcPr>
          <w:p w14:paraId="6836552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1951/</w:t>
            </w:r>
            <w:r w:rsidRPr="007F54F5">
              <w:rPr>
                <w:sz w:val="22"/>
                <w:lang w:val="en-GB"/>
              </w:rPr>
              <w:br/>
              <w:t>508178.50</w:t>
            </w:r>
          </w:p>
        </w:tc>
        <w:tc>
          <w:tcPr>
            <w:tcW w:w="659" w:type="pct"/>
          </w:tcPr>
          <w:p w14:paraId="076D472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1850/</w:t>
            </w:r>
            <w:r w:rsidRPr="007F54F5">
              <w:rPr>
                <w:sz w:val="22"/>
                <w:lang w:val="en-GB"/>
              </w:rPr>
              <w:br/>
              <w:t>468889.08</w:t>
            </w:r>
          </w:p>
        </w:tc>
        <w:tc>
          <w:tcPr>
            <w:tcW w:w="709" w:type="pct"/>
          </w:tcPr>
          <w:p w14:paraId="0650884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1732/</w:t>
            </w:r>
            <w:r w:rsidRPr="007F54F5">
              <w:rPr>
                <w:sz w:val="22"/>
                <w:lang w:val="en-GB"/>
              </w:rPr>
              <w:br/>
              <w:t>389804.17</w:t>
            </w:r>
          </w:p>
        </w:tc>
        <w:tc>
          <w:tcPr>
            <w:tcW w:w="342" w:type="pct"/>
          </w:tcPr>
          <w:p w14:paraId="5A88DA1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492C7AEF" w14:textId="77777777" w:rsidTr="00C8615D">
        <w:tc>
          <w:tcPr>
            <w:tcW w:w="1315" w:type="pct"/>
          </w:tcPr>
          <w:p w14:paraId="245BBFE9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6EDE088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56FA672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0.92 (0.87, 0.98)</w:t>
            </w:r>
          </w:p>
        </w:tc>
        <w:tc>
          <w:tcPr>
            <w:tcW w:w="658" w:type="pct"/>
          </w:tcPr>
          <w:p w14:paraId="5F53447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1.00 (0.93, 1.06)</w:t>
            </w:r>
          </w:p>
        </w:tc>
        <w:tc>
          <w:tcPr>
            <w:tcW w:w="659" w:type="pct"/>
          </w:tcPr>
          <w:p w14:paraId="18765D2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0.98 (0.92, 1.05)</w:t>
            </w:r>
          </w:p>
        </w:tc>
        <w:tc>
          <w:tcPr>
            <w:tcW w:w="709" w:type="pct"/>
          </w:tcPr>
          <w:p w14:paraId="0FE0656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1.01 (0.94, 1.08)</w:t>
            </w:r>
          </w:p>
        </w:tc>
        <w:tc>
          <w:tcPr>
            <w:tcW w:w="342" w:type="pct"/>
          </w:tcPr>
          <w:p w14:paraId="2E9FF2A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0.277</w:t>
            </w:r>
          </w:p>
        </w:tc>
      </w:tr>
      <w:tr w:rsidR="00447FA8" w:rsidRPr="007F54F5" w14:paraId="51E4830A" w14:textId="77777777" w:rsidTr="00C8615D">
        <w:tc>
          <w:tcPr>
            <w:tcW w:w="1315" w:type="pct"/>
          </w:tcPr>
          <w:p w14:paraId="4A74F83E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04643F10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14D408CE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0.96 (0.90, 1.02)</w:t>
            </w:r>
          </w:p>
        </w:tc>
        <w:tc>
          <w:tcPr>
            <w:tcW w:w="658" w:type="pct"/>
          </w:tcPr>
          <w:p w14:paraId="25627EF6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1.05 (0.98, 1.12)</w:t>
            </w:r>
          </w:p>
        </w:tc>
        <w:tc>
          <w:tcPr>
            <w:tcW w:w="659" w:type="pct"/>
          </w:tcPr>
          <w:p w14:paraId="4EAD58B7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1.03 (0.96, 1.12)</w:t>
            </w:r>
          </w:p>
        </w:tc>
        <w:tc>
          <w:tcPr>
            <w:tcW w:w="709" w:type="pct"/>
          </w:tcPr>
          <w:p w14:paraId="6B314AE8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1.11 (1.01, 1.22)</w:t>
            </w:r>
          </w:p>
        </w:tc>
        <w:tc>
          <w:tcPr>
            <w:tcW w:w="342" w:type="pct"/>
          </w:tcPr>
          <w:p w14:paraId="5D138BBC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0.008</w:t>
            </w:r>
          </w:p>
        </w:tc>
      </w:tr>
      <w:tr w:rsidR="00447FA8" w:rsidRPr="007F54F5" w14:paraId="4CF5576A" w14:textId="77777777" w:rsidTr="007D3EBE">
        <w:tc>
          <w:tcPr>
            <w:tcW w:w="5000" w:type="pct"/>
            <w:gridSpan w:val="7"/>
          </w:tcPr>
          <w:p w14:paraId="4683E502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proofErr w:type="spellStart"/>
            <w:r w:rsidRPr="0093250F">
              <w:rPr>
                <w:b/>
                <w:bCs/>
                <w:i/>
                <w:iCs/>
                <w:sz w:val="22"/>
                <w:lang w:val="en-GB"/>
              </w:rPr>
              <w:t>IHD</w:t>
            </w:r>
            <w:proofErr w:type="spellEnd"/>
            <w:r w:rsidRPr="0093250F">
              <w:rPr>
                <w:b/>
                <w:bCs/>
                <w:i/>
                <w:iCs/>
                <w:sz w:val="22"/>
                <w:lang w:val="en-GB"/>
              </w:rPr>
              <w:t xml:space="preserve"> mortality</w:t>
            </w:r>
          </w:p>
        </w:tc>
      </w:tr>
      <w:tr w:rsidR="00447FA8" w:rsidRPr="007F54F5" w14:paraId="63309017" w14:textId="77777777" w:rsidTr="00C8615D">
        <w:tc>
          <w:tcPr>
            <w:tcW w:w="1315" w:type="pct"/>
          </w:tcPr>
          <w:p w14:paraId="7B27679A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cases/person-years</w:t>
            </w:r>
          </w:p>
        </w:tc>
        <w:tc>
          <w:tcPr>
            <w:tcW w:w="659" w:type="pct"/>
          </w:tcPr>
          <w:p w14:paraId="31BE86F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1000/</w:t>
            </w:r>
            <w:r w:rsidRPr="007F54F5">
              <w:rPr>
                <w:sz w:val="22"/>
                <w:lang w:val="en-GB"/>
              </w:rPr>
              <w:br/>
              <w:t>578809.42</w:t>
            </w:r>
          </w:p>
        </w:tc>
        <w:tc>
          <w:tcPr>
            <w:tcW w:w="658" w:type="pct"/>
          </w:tcPr>
          <w:p w14:paraId="754B991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909/</w:t>
            </w:r>
            <w:r w:rsidRPr="007F54F5">
              <w:rPr>
                <w:sz w:val="22"/>
                <w:lang w:val="en-GB"/>
              </w:rPr>
              <w:br/>
              <w:t>543683.50</w:t>
            </w:r>
          </w:p>
        </w:tc>
        <w:tc>
          <w:tcPr>
            <w:tcW w:w="658" w:type="pct"/>
          </w:tcPr>
          <w:p w14:paraId="703D543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997/</w:t>
            </w:r>
            <w:r w:rsidRPr="007F54F5">
              <w:rPr>
                <w:sz w:val="22"/>
                <w:lang w:val="en-GB"/>
              </w:rPr>
              <w:br/>
              <w:t>508178.50</w:t>
            </w:r>
          </w:p>
        </w:tc>
        <w:tc>
          <w:tcPr>
            <w:tcW w:w="659" w:type="pct"/>
          </w:tcPr>
          <w:p w14:paraId="7BD4667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955/</w:t>
            </w:r>
            <w:r w:rsidRPr="007F54F5">
              <w:rPr>
                <w:sz w:val="22"/>
                <w:lang w:val="en-GB"/>
              </w:rPr>
              <w:br/>
              <w:t>468889.08</w:t>
            </w:r>
          </w:p>
        </w:tc>
        <w:tc>
          <w:tcPr>
            <w:tcW w:w="709" w:type="pct"/>
          </w:tcPr>
          <w:p w14:paraId="1E6BF51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870/</w:t>
            </w:r>
            <w:r w:rsidRPr="007F54F5">
              <w:rPr>
                <w:sz w:val="22"/>
                <w:lang w:val="en-GB"/>
              </w:rPr>
              <w:br/>
              <w:t>389804.17</w:t>
            </w:r>
          </w:p>
        </w:tc>
        <w:tc>
          <w:tcPr>
            <w:tcW w:w="342" w:type="pct"/>
          </w:tcPr>
          <w:p w14:paraId="2EA74C8D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69DFCA49" w14:textId="77777777" w:rsidTr="00C8615D">
        <w:tc>
          <w:tcPr>
            <w:tcW w:w="1315" w:type="pct"/>
          </w:tcPr>
          <w:p w14:paraId="5914BE83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0BDD809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4B9B8C0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0.89 (0.82, 0.98)</w:t>
            </w:r>
          </w:p>
        </w:tc>
        <w:tc>
          <w:tcPr>
            <w:tcW w:w="658" w:type="pct"/>
          </w:tcPr>
          <w:p w14:paraId="2958D57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1.02 (0.93, 1.11)</w:t>
            </w:r>
          </w:p>
        </w:tc>
        <w:tc>
          <w:tcPr>
            <w:tcW w:w="659" w:type="pct"/>
          </w:tcPr>
          <w:p w14:paraId="5001408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1.03 (0.94, 1.12)</w:t>
            </w:r>
          </w:p>
        </w:tc>
        <w:tc>
          <w:tcPr>
            <w:tcW w:w="709" w:type="pct"/>
          </w:tcPr>
          <w:p w14:paraId="5B14FA7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0.99 (0.91, 1.0)</w:t>
            </w:r>
          </w:p>
        </w:tc>
        <w:tc>
          <w:tcPr>
            <w:tcW w:w="342" w:type="pct"/>
          </w:tcPr>
          <w:p w14:paraId="4ED8AFDF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0.235</w:t>
            </w:r>
          </w:p>
        </w:tc>
      </w:tr>
      <w:tr w:rsidR="00447FA8" w:rsidRPr="007F54F5" w14:paraId="190CFB1F" w14:textId="77777777" w:rsidTr="00C8615D">
        <w:tc>
          <w:tcPr>
            <w:tcW w:w="1315" w:type="pct"/>
          </w:tcPr>
          <w:p w14:paraId="49604F46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0ECE1AD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13E80E2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0.93 (0.85, 1.02)</w:t>
            </w:r>
          </w:p>
        </w:tc>
        <w:tc>
          <w:tcPr>
            <w:tcW w:w="658" w:type="pct"/>
          </w:tcPr>
          <w:p w14:paraId="4873F7E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1.07 (0.97, 1.18)</w:t>
            </w:r>
          </w:p>
        </w:tc>
        <w:tc>
          <w:tcPr>
            <w:tcW w:w="659" w:type="pct"/>
          </w:tcPr>
          <w:p w14:paraId="23F993C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1.06 (0.96, 1.18)</w:t>
            </w:r>
          </w:p>
        </w:tc>
        <w:tc>
          <w:tcPr>
            <w:tcW w:w="709" w:type="pct"/>
          </w:tcPr>
          <w:p w14:paraId="38A6609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1.08 (0.95, 1.22)</w:t>
            </w:r>
          </w:p>
        </w:tc>
        <w:tc>
          <w:tcPr>
            <w:tcW w:w="342" w:type="pct"/>
          </w:tcPr>
          <w:p w14:paraId="61D3E53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0.067</w:t>
            </w:r>
          </w:p>
        </w:tc>
      </w:tr>
      <w:tr w:rsidR="00447FA8" w:rsidRPr="007F54F5" w14:paraId="0B78D324" w14:textId="77777777" w:rsidTr="007D3EBE">
        <w:tc>
          <w:tcPr>
            <w:tcW w:w="5000" w:type="pct"/>
            <w:gridSpan w:val="7"/>
          </w:tcPr>
          <w:p w14:paraId="220A9813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AMI mortality</w:t>
            </w:r>
          </w:p>
        </w:tc>
      </w:tr>
      <w:tr w:rsidR="00447FA8" w:rsidRPr="007F54F5" w14:paraId="525B4BD8" w14:textId="77777777" w:rsidTr="00C8615D">
        <w:tc>
          <w:tcPr>
            <w:tcW w:w="1315" w:type="pct"/>
          </w:tcPr>
          <w:p w14:paraId="3548D56F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lastRenderedPageBreak/>
              <w:t>N cases/person-years</w:t>
            </w:r>
          </w:p>
        </w:tc>
        <w:tc>
          <w:tcPr>
            <w:tcW w:w="659" w:type="pct"/>
          </w:tcPr>
          <w:p w14:paraId="4630D67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705/</w:t>
            </w:r>
            <w:r w:rsidRPr="007F54F5">
              <w:rPr>
                <w:sz w:val="22"/>
                <w:lang w:val="en-GB"/>
              </w:rPr>
              <w:br/>
              <w:t>578809.42</w:t>
            </w:r>
          </w:p>
        </w:tc>
        <w:tc>
          <w:tcPr>
            <w:tcW w:w="658" w:type="pct"/>
          </w:tcPr>
          <w:p w14:paraId="5AA1917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629/</w:t>
            </w:r>
            <w:r w:rsidRPr="007F54F5">
              <w:rPr>
                <w:sz w:val="22"/>
                <w:lang w:val="en-GB"/>
              </w:rPr>
              <w:br/>
              <w:t>543683.50</w:t>
            </w:r>
          </w:p>
        </w:tc>
        <w:tc>
          <w:tcPr>
            <w:tcW w:w="658" w:type="pct"/>
          </w:tcPr>
          <w:p w14:paraId="0355649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683/</w:t>
            </w:r>
            <w:r w:rsidRPr="007F54F5">
              <w:rPr>
                <w:sz w:val="22"/>
                <w:lang w:val="en-GB"/>
              </w:rPr>
              <w:br/>
              <w:t>508178.50</w:t>
            </w:r>
          </w:p>
        </w:tc>
        <w:tc>
          <w:tcPr>
            <w:tcW w:w="659" w:type="pct"/>
          </w:tcPr>
          <w:p w14:paraId="7E007B5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665/</w:t>
            </w:r>
            <w:r w:rsidRPr="007F54F5">
              <w:rPr>
                <w:sz w:val="22"/>
                <w:lang w:val="en-GB"/>
              </w:rPr>
              <w:br/>
              <w:t>468889.08</w:t>
            </w:r>
          </w:p>
        </w:tc>
        <w:tc>
          <w:tcPr>
            <w:tcW w:w="709" w:type="pct"/>
          </w:tcPr>
          <w:p w14:paraId="7389E42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600/</w:t>
            </w:r>
            <w:r w:rsidRPr="007F54F5">
              <w:rPr>
                <w:sz w:val="22"/>
                <w:lang w:val="en-GB"/>
              </w:rPr>
              <w:br/>
              <w:t>389804.17</w:t>
            </w:r>
          </w:p>
        </w:tc>
        <w:tc>
          <w:tcPr>
            <w:tcW w:w="342" w:type="pct"/>
          </w:tcPr>
          <w:p w14:paraId="0C02614C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36287880" w14:textId="77777777" w:rsidTr="00C8615D">
        <w:tc>
          <w:tcPr>
            <w:tcW w:w="1315" w:type="pct"/>
          </w:tcPr>
          <w:p w14:paraId="13796FE5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34C6502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36FE99B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0.88 (0.79, 0.97)</w:t>
            </w:r>
          </w:p>
        </w:tc>
        <w:tc>
          <w:tcPr>
            <w:tcW w:w="658" w:type="pct"/>
          </w:tcPr>
          <w:p w14:paraId="605C441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0.98 (0.88, 1.09)</w:t>
            </w:r>
          </w:p>
        </w:tc>
        <w:tc>
          <w:tcPr>
            <w:tcW w:w="659" w:type="pct"/>
          </w:tcPr>
          <w:p w14:paraId="4EAC35A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1.00 (0.90, 1.12)</w:t>
            </w:r>
          </w:p>
        </w:tc>
        <w:tc>
          <w:tcPr>
            <w:tcW w:w="709" w:type="pct"/>
          </w:tcPr>
          <w:p w14:paraId="3F938D6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0.96 (0.86, 1.07)</w:t>
            </w:r>
          </w:p>
        </w:tc>
        <w:tc>
          <w:tcPr>
            <w:tcW w:w="342" w:type="pct"/>
          </w:tcPr>
          <w:p w14:paraId="1AA48FAC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0.651</w:t>
            </w:r>
          </w:p>
        </w:tc>
      </w:tr>
      <w:tr w:rsidR="00447FA8" w:rsidRPr="007F54F5" w14:paraId="6CCF1826" w14:textId="77777777" w:rsidTr="00C8615D">
        <w:tc>
          <w:tcPr>
            <w:tcW w:w="1315" w:type="pct"/>
            <w:tcBorders>
              <w:bottom w:val="nil"/>
            </w:tcBorders>
          </w:tcPr>
          <w:p w14:paraId="49A3971F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  <w:tcBorders>
              <w:bottom w:val="nil"/>
            </w:tcBorders>
          </w:tcPr>
          <w:p w14:paraId="23E96B3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  <w:tcBorders>
              <w:bottom w:val="nil"/>
            </w:tcBorders>
          </w:tcPr>
          <w:p w14:paraId="4CC1CBA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0.90 (0.81, 1.01)</w:t>
            </w:r>
          </w:p>
        </w:tc>
        <w:tc>
          <w:tcPr>
            <w:tcW w:w="658" w:type="pct"/>
            <w:tcBorders>
              <w:bottom w:val="nil"/>
            </w:tcBorders>
          </w:tcPr>
          <w:p w14:paraId="41ADCC5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(0.91, 1.15)</w:t>
            </w:r>
          </w:p>
        </w:tc>
        <w:tc>
          <w:tcPr>
            <w:tcW w:w="659" w:type="pct"/>
            <w:tcBorders>
              <w:bottom w:val="nil"/>
            </w:tcBorders>
          </w:tcPr>
          <w:p w14:paraId="4385BC5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1.03 (0.91, 1.17)</w:t>
            </w:r>
          </w:p>
        </w:tc>
        <w:tc>
          <w:tcPr>
            <w:tcW w:w="709" w:type="pct"/>
            <w:tcBorders>
              <w:bottom w:val="nil"/>
            </w:tcBorders>
          </w:tcPr>
          <w:p w14:paraId="7C97240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(0.87, 1.19)</w:t>
            </w:r>
          </w:p>
        </w:tc>
        <w:tc>
          <w:tcPr>
            <w:tcW w:w="342" w:type="pct"/>
            <w:tcBorders>
              <w:bottom w:val="nil"/>
            </w:tcBorders>
          </w:tcPr>
          <w:p w14:paraId="4D4F0DB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0.375</w:t>
            </w:r>
          </w:p>
        </w:tc>
      </w:tr>
      <w:tr w:rsidR="00447FA8" w:rsidRPr="007F54F5" w14:paraId="7025DC9C" w14:textId="77777777" w:rsidTr="007D3EBE">
        <w:tc>
          <w:tcPr>
            <w:tcW w:w="5000" w:type="pct"/>
            <w:gridSpan w:val="7"/>
            <w:tcBorders>
              <w:top w:val="nil"/>
              <w:bottom w:val="single" w:sz="12" w:space="0" w:color="auto"/>
            </w:tcBorders>
          </w:tcPr>
          <w:p w14:paraId="5FDE59BF" w14:textId="77777777" w:rsidR="00447FA8" w:rsidRPr="006D43E2" w:rsidRDefault="00447FA8" w:rsidP="007D3EBE">
            <w:pPr>
              <w:jc w:val="center"/>
              <w:rPr>
                <w:bCs/>
                <w:i/>
                <w:sz w:val="22"/>
                <w:vertAlign w:val="superscript"/>
                <w:lang w:val="en-GB"/>
              </w:rPr>
            </w:pPr>
            <w:r w:rsidRPr="007F54F5">
              <w:rPr>
                <w:b/>
                <w:bCs/>
                <w:i/>
                <w:sz w:val="22"/>
                <w:lang w:val="en-GB"/>
              </w:rPr>
              <w:t>C14:0</w:t>
            </w:r>
            <w:r>
              <w:rPr>
                <w:b/>
                <w:bCs/>
                <w:i/>
                <w:sz w:val="22"/>
                <w:vertAlign w:val="superscript"/>
                <w:lang w:val="en-GB"/>
              </w:rPr>
              <w:t>1</w:t>
            </w:r>
          </w:p>
        </w:tc>
      </w:tr>
      <w:tr w:rsidR="00447FA8" w:rsidRPr="007F54F5" w14:paraId="10D47253" w14:textId="77777777" w:rsidTr="00C8615D">
        <w:tc>
          <w:tcPr>
            <w:tcW w:w="1315" w:type="pct"/>
            <w:tcBorders>
              <w:top w:val="single" w:sz="12" w:space="0" w:color="auto"/>
            </w:tcBorders>
          </w:tcPr>
          <w:p w14:paraId="778D3FE9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Median intake, E%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00D9B59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1.3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3B17797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1.6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0E9C3C8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1.8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1ACBBC8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2.1</w:t>
            </w:r>
          </w:p>
        </w:tc>
        <w:tc>
          <w:tcPr>
            <w:tcW w:w="709" w:type="pct"/>
            <w:tcBorders>
              <w:top w:val="single" w:sz="12" w:space="0" w:color="auto"/>
            </w:tcBorders>
          </w:tcPr>
          <w:p w14:paraId="150B34B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2.6</w:t>
            </w:r>
          </w:p>
        </w:tc>
        <w:tc>
          <w:tcPr>
            <w:tcW w:w="342" w:type="pct"/>
            <w:tcBorders>
              <w:top w:val="single" w:sz="12" w:space="0" w:color="auto"/>
            </w:tcBorders>
          </w:tcPr>
          <w:p w14:paraId="69F255DA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</w:p>
        </w:tc>
      </w:tr>
      <w:tr w:rsidR="00447FA8" w:rsidRPr="007F54F5" w14:paraId="4EC02502" w14:textId="77777777" w:rsidTr="007D3EBE">
        <w:tc>
          <w:tcPr>
            <w:tcW w:w="5000" w:type="pct"/>
            <w:gridSpan w:val="7"/>
          </w:tcPr>
          <w:p w14:paraId="4132A3BB" w14:textId="77777777" w:rsidR="00447FA8" w:rsidRPr="0093250F" w:rsidRDefault="00447FA8" w:rsidP="007D3EBE">
            <w:pPr>
              <w:rPr>
                <w:i/>
                <w:iCs/>
                <w:sz w:val="22"/>
                <w:lang w:val="en-GB"/>
              </w:rPr>
            </w:pPr>
            <w:r w:rsidRPr="0093250F">
              <w:rPr>
                <w:b/>
                <w:i/>
                <w:iCs/>
                <w:sz w:val="22"/>
                <w:lang w:val="en-GB"/>
              </w:rPr>
              <w:t>Total mortality</w:t>
            </w:r>
          </w:p>
        </w:tc>
      </w:tr>
      <w:tr w:rsidR="00447FA8" w:rsidRPr="007F54F5" w14:paraId="6718BB50" w14:textId="77777777" w:rsidTr="00C8615D">
        <w:tc>
          <w:tcPr>
            <w:tcW w:w="1315" w:type="pct"/>
          </w:tcPr>
          <w:p w14:paraId="3C58A308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</w:t>
            </w:r>
            <w:r w:rsidRPr="007F54F5">
              <w:rPr>
                <w:sz w:val="22"/>
                <w:lang w:val="en-GB"/>
              </w:rPr>
              <w:br/>
              <w:t>person-years</w:t>
            </w:r>
          </w:p>
        </w:tc>
        <w:tc>
          <w:tcPr>
            <w:tcW w:w="659" w:type="pct"/>
          </w:tcPr>
          <w:p w14:paraId="2F73339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5696/</w:t>
            </w:r>
          </w:p>
          <w:p w14:paraId="718DE3F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582164.25</w:t>
            </w:r>
          </w:p>
        </w:tc>
        <w:tc>
          <w:tcPr>
            <w:tcW w:w="658" w:type="pct"/>
          </w:tcPr>
          <w:p w14:paraId="6B70687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5911/</w:t>
            </w:r>
          </w:p>
          <w:p w14:paraId="52641A9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549192.67</w:t>
            </w:r>
          </w:p>
        </w:tc>
        <w:tc>
          <w:tcPr>
            <w:tcW w:w="658" w:type="pct"/>
          </w:tcPr>
          <w:p w14:paraId="655D9ED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5995/</w:t>
            </w:r>
          </w:p>
          <w:p w14:paraId="53A4C6C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515788.25</w:t>
            </w:r>
          </w:p>
        </w:tc>
        <w:tc>
          <w:tcPr>
            <w:tcW w:w="659" w:type="pct"/>
          </w:tcPr>
          <w:p w14:paraId="736B6EA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5696/</w:t>
            </w:r>
          </w:p>
          <w:p w14:paraId="7B7FED4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465845.75</w:t>
            </w:r>
          </w:p>
        </w:tc>
        <w:tc>
          <w:tcPr>
            <w:tcW w:w="709" w:type="pct"/>
          </w:tcPr>
          <w:p w14:paraId="75BDBDA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5257/</w:t>
            </w:r>
          </w:p>
          <w:p w14:paraId="0B210D2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376373.75</w:t>
            </w:r>
          </w:p>
        </w:tc>
        <w:tc>
          <w:tcPr>
            <w:tcW w:w="342" w:type="pct"/>
          </w:tcPr>
          <w:p w14:paraId="0E0168A8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</w:p>
        </w:tc>
      </w:tr>
      <w:tr w:rsidR="00447FA8" w:rsidRPr="007F54F5" w14:paraId="4901BD70" w14:textId="77777777" w:rsidTr="00C8615D">
        <w:tc>
          <w:tcPr>
            <w:tcW w:w="1315" w:type="pct"/>
          </w:tcPr>
          <w:p w14:paraId="3AD6D470" w14:textId="77777777" w:rsidR="00447FA8" w:rsidRPr="007F54F5" w:rsidRDefault="00447FA8" w:rsidP="007D3EBE">
            <w:pPr>
              <w:rPr>
                <w:sz w:val="22"/>
                <w:vertAlign w:val="superscript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5EA0A78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 (ref.)</w:t>
            </w:r>
          </w:p>
        </w:tc>
        <w:tc>
          <w:tcPr>
            <w:tcW w:w="658" w:type="pct"/>
          </w:tcPr>
          <w:p w14:paraId="5446B90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1.00 (0.96, 1.03)</w:t>
            </w:r>
          </w:p>
        </w:tc>
        <w:tc>
          <w:tcPr>
            <w:tcW w:w="658" w:type="pct"/>
          </w:tcPr>
          <w:p w14:paraId="3835587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1.05 (1.01, 1.09)</w:t>
            </w:r>
          </w:p>
        </w:tc>
        <w:tc>
          <w:tcPr>
            <w:tcW w:w="659" w:type="pct"/>
          </w:tcPr>
          <w:p w14:paraId="718F06D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1.09 (1.05, 1.13)</w:t>
            </w:r>
          </w:p>
        </w:tc>
        <w:tc>
          <w:tcPr>
            <w:tcW w:w="709" w:type="pct"/>
          </w:tcPr>
          <w:p w14:paraId="170783B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1.18 (1.13, 1.22)</w:t>
            </w:r>
          </w:p>
        </w:tc>
        <w:tc>
          <w:tcPr>
            <w:tcW w:w="342" w:type="pct"/>
          </w:tcPr>
          <w:p w14:paraId="1654A9C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62E86600" w14:textId="77777777" w:rsidTr="00C8615D">
        <w:tc>
          <w:tcPr>
            <w:tcW w:w="1315" w:type="pct"/>
          </w:tcPr>
          <w:p w14:paraId="62CD477B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783C12B2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33A62EC6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1.01 (0.97, 1.05)</w:t>
            </w:r>
          </w:p>
        </w:tc>
        <w:tc>
          <w:tcPr>
            <w:tcW w:w="658" w:type="pct"/>
          </w:tcPr>
          <w:p w14:paraId="095D425E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1.04 (1.00, 1.08)</w:t>
            </w:r>
          </w:p>
        </w:tc>
        <w:tc>
          <w:tcPr>
            <w:tcW w:w="659" w:type="pct"/>
          </w:tcPr>
          <w:p w14:paraId="59C7BADB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1.10 (1.06, 1.15)</w:t>
            </w:r>
          </w:p>
        </w:tc>
        <w:tc>
          <w:tcPr>
            <w:tcW w:w="709" w:type="pct"/>
          </w:tcPr>
          <w:p w14:paraId="5E5851ED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1.22 (1.15, 1.28)</w:t>
            </w:r>
          </w:p>
        </w:tc>
        <w:tc>
          <w:tcPr>
            <w:tcW w:w="342" w:type="pct"/>
          </w:tcPr>
          <w:p w14:paraId="7D4BE04A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&lt;0.001</w:t>
            </w:r>
          </w:p>
        </w:tc>
      </w:tr>
      <w:tr w:rsidR="00447FA8" w:rsidRPr="007F54F5" w14:paraId="2EFBDBF3" w14:textId="77777777" w:rsidTr="007D3EBE">
        <w:tc>
          <w:tcPr>
            <w:tcW w:w="5000" w:type="pct"/>
            <w:gridSpan w:val="7"/>
          </w:tcPr>
          <w:p w14:paraId="089DF63B" w14:textId="77777777" w:rsidR="00447FA8" w:rsidRPr="0093250F" w:rsidRDefault="00447FA8" w:rsidP="007D3EBE">
            <w:pPr>
              <w:rPr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CVD mortality</w:t>
            </w:r>
          </w:p>
        </w:tc>
      </w:tr>
      <w:tr w:rsidR="00447FA8" w:rsidRPr="007F54F5" w14:paraId="34BABA56" w14:textId="77777777" w:rsidTr="00C8615D">
        <w:tc>
          <w:tcPr>
            <w:tcW w:w="1315" w:type="pct"/>
          </w:tcPr>
          <w:p w14:paraId="0F31BAB1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deaths/person-years</w:t>
            </w:r>
          </w:p>
        </w:tc>
        <w:tc>
          <w:tcPr>
            <w:tcW w:w="659" w:type="pct"/>
          </w:tcPr>
          <w:p w14:paraId="01D3E1B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1875/</w:t>
            </w:r>
            <w:r w:rsidRPr="007F54F5">
              <w:rPr>
                <w:sz w:val="22"/>
                <w:lang w:val="en-GB"/>
              </w:rPr>
              <w:br/>
              <w:t>582164.25</w:t>
            </w:r>
          </w:p>
        </w:tc>
        <w:tc>
          <w:tcPr>
            <w:tcW w:w="658" w:type="pct"/>
          </w:tcPr>
          <w:p w14:paraId="38879D1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1971/ 549192.67</w:t>
            </w:r>
          </w:p>
        </w:tc>
        <w:tc>
          <w:tcPr>
            <w:tcW w:w="658" w:type="pct"/>
          </w:tcPr>
          <w:p w14:paraId="45A1A91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1940/</w:t>
            </w:r>
            <w:r w:rsidRPr="007F54F5">
              <w:rPr>
                <w:sz w:val="22"/>
                <w:lang w:val="en-GB"/>
              </w:rPr>
              <w:br/>
              <w:t>515788.25</w:t>
            </w:r>
          </w:p>
        </w:tc>
        <w:tc>
          <w:tcPr>
            <w:tcW w:w="659" w:type="pct"/>
          </w:tcPr>
          <w:p w14:paraId="65E090E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1803/</w:t>
            </w:r>
            <w:r w:rsidRPr="007F54F5">
              <w:rPr>
                <w:sz w:val="22"/>
                <w:lang w:val="en-GB"/>
              </w:rPr>
              <w:br/>
              <w:t>465845.75</w:t>
            </w:r>
          </w:p>
        </w:tc>
        <w:tc>
          <w:tcPr>
            <w:tcW w:w="709" w:type="pct"/>
          </w:tcPr>
          <w:p w14:paraId="7323B49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1729/</w:t>
            </w:r>
            <w:r w:rsidRPr="007F54F5">
              <w:rPr>
                <w:sz w:val="22"/>
                <w:lang w:val="en-GB"/>
              </w:rPr>
              <w:br/>
              <w:t>376373.75</w:t>
            </w:r>
          </w:p>
        </w:tc>
        <w:tc>
          <w:tcPr>
            <w:tcW w:w="342" w:type="pct"/>
          </w:tcPr>
          <w:p w14:paraId="3BD3504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1BE46C57" w14:textId="77777777" w:rsidTr="00C8615D">
        <w:tc>
          <w:tcPr>
            <w:tcW w:w="1315" w:type="pct"/>
          </w:tcPr>
          <w:p w14:paraId="7A8B3E38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4ADEE76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6460140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0.99 (0.93, 1.06)</w:t>
            </w:r>
          </w:p>
        </w:tc>
        <w:tc>
          <w:tcPr>
            <w:tcW w:w="658" w:type="pct"/>
          </w:tcPr>
          <w:p w14:paraId="54ED914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1.00 (0.94, 1.07)</w:t>
            </w:r>
          </w:p>
        </w:tc>
        <w:tc>
          <w:tcPr>
            <w:tcW w:w="659" w:type="pct"/>
          </w:tcPr>
          <w:p w14:paraId="38EA71B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1.00 (0.93, 1.06)</w:t>
            </w:r>
          </w:p>
        </w:tc>
        <w:tc>
          <w:tcPr>
            <w:tcW w:w="709" w:type="pct"/>
          </w:tcPr>
          <w:p w14:paraId="151919B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1.05 (0.99, 1.12)</w:t>
            </w:r>
          </w:p>
        </w:tc>
        <w:tc>
          <w:tcPr>
            <w:tcW w:w="342" w:type="pct"/>
          </w:tcPr>
          <w:p w14:paraId="7EFBC5E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0.147</w:t>
            </w:r>
          </w:p>
        </w:tc>
      </w:tr>
      <w:tr w:rsidR="00447FA8" w:rsidRPr="007F54F5" w14:paraId="638EEFBF" w14:textId="77777777" w:rsidTr="00C8615D">
        <w:tc>
          <w:tcPr>
            <w:tcW w:w="1315" w:type="pct"/>
          </w:tcPr>
          <w:p w14:paraId="251D0047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64A05FE2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778B54DD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(0.96, 1.09)</w:t>
            </w:r>
          </w:p>
        </w:tc>
        <w:tc>
          <w:tcPr>
            <w:tcW w:w="658" w:type="pct"/>
          </w:tcPr>
          <w:p w14:paraId="3743947A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(0.95, 1.09)</w:t>
            </w:r>
          </w:p>
        </w:tc>
        <w:tc>
          <w:tcPr>
            <w:tcW w:w="659" w:type="pct"/>
          </w:tcPr>
          <w:p w14:paraId="36A3DF44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1.05 (0.97, 1.13)</w:t>
            </w:r>
          </w:p>
        </w:tc>
        <w:tc>
          <w:tcPr>
            <w:tcW w:w="709" w:type="pct"/>
          </w:tcPr>
          <w:p w14:paraId="47B91077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1.17 (1.06, 1.28)</w:t>
            </w:r>
          </w:p>
        </w:tc>
        <w:tc>
          <w:tcPr>
            <w:tcW w:w="342" w:type="pct"/>
          </w:tcPr>
          <w:p w14:paraId="21B97A20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0.002</w:t>
            </w:r>
          </w:p>
        </w:tc>
      </w:tr>
      <w:tr w:rsidR="00447FA8" w:rsidRPr="007F54F5" w14:paraId="243C1992" w14:textId="77777777" w:rsidTr="007D3EBE">
        <w:tc>
          <w:tcPr>
            <w:tcW w:w="5000" w:type="pct"/>
            <w:gridSpan w:val="7"/>
          </w:tcPr>
          <w:p w14:paraId="7D904F38" w14:textId="77777777" w:rsidR="00447FA8" w:rsidRPr="0093250F" w:rsidRDefault="00447FA8" w:rsidP="007D3EBE">
            <w:pPr>
              <w:rPr>
                <w:i/>
                <w:iCs/>
                <w:sz w:val="22"/>
                <w:lang w:val="en-GB"/>
              </w:rPr>
            </w:pPr>
            <w:proofErr w:type="spellStart"/>
            <w:r w:rsidRPr="0093250F">
              <w:rPr>
                <w:b/>
                <w:bCs/>
                <w:i/>
                <w:iCs/>
                <w:sz w:val="22"/>
                <w:lang w:val="en-GB"/>
              </w:rPr>
              <w:t>IHD</w:t>
            </w:r>
            <w:proofErr w:type="spellEnd"/>
            <w:r w:rsidRPr="0093250F">
              <w:rPr>
                <w:b/>
                <w:bCs/>
                <w:i/>
                <w:iCs/>
                <w:sz w:val="22"/>
                <w:lang w:val="en-GB"/>
              </w:rPr>
              <w:t xml:space="preserve"> mortality</w:t>
            </w:r>
          </w:p>
        </w:tc>
      </w:tr>
      <w:tr w:rsidR="00447FA8" w:rsidRPr="007F54F5" w14:paraId="2591B3C0" w14:textId="77777777" w:rsidTr="00C8615D">
        <w:tc>
          <w:tcPr>
            <w:tcW w:w="1315" w:type="pct"/>
          </w:tcPr>
          <w:p w14:paraId="30ADC431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cases/person-years</w:t>
            </w:r>
          </w:p>
        </w:tc>
        <w:tc>
          <w:tcPr>
            <w:tcW w:w="659" w:type="pct"/>
          </w:tcPr>
          <w:p w14:paraId="154C509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958/ 582164.25</w:t>
            </w:r>
          </w:p>
        </w:tc>
        <w:tc>
          <w:tcPr>
            <w:tcW w:w="658" w:type="pct"/>
          </w:tcPr>
          <w:p w14:paraId="2BBC5A9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969/ 549192.67</w:t>
            </w:r>
          </w:p>
        </w:tc>
        <w:tc>
          <w:tcPr>
            <w:tcW w:w="658" w:type="pct"/>
          </w:tcPr>
          <w:p w14:paraId="73EC335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976/ 515788.25</w:t>
            </w:r>
          </w:p>
        </w:tc>
        <w:tc>
          <w:tcPr>
            <w:tcW w:w="659" w:type="pct"/>
          </w:tcPr>
          <w:p w14:paraId="477B4ED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912/ 465845.75</w:t>
            </w:r>
          </w:p>
        </w:tc>
        <w:tc>
          <w:tcPr>
            <w:tcW w:w="709" w:type="pct"/>
          </w:tcPr>
          <w:p w14:paraId="608BDEF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916/ 376373.75</w:t>
            </w:r>
          </w:p>
        </w:tc>
        <w:tc>
          <w:tcPr>
            <w:tcW w:w="342" w:type="pct"/>
          </w:tcPr>
          <w:p w14:paraId="70F5ECFE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52FCC0CA" w14:textId="77777777" w:rsidTr="00C8615D">
        <w:tc>
          <w:tcPr>
            <w:tcW w:w="1315" w:type="pct"/>
          </w:tcPr>
          <w:p w14:paraId="61A9A0BE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43888A9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683A90F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0.98 (0.89, 1.07)</w:t>
            </w:r>
          </w:p>
        </w:tc>
        <w:tc>
          <w:tcPr>
            <w:tcW w:w="658" w:type="pct"/>
          </w:tcPr>
          <w:p w14:paraId="29D804B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1.02 (0.93, 1.11)</w:t>
            </w:r>
          </w:p>
        </w:tc>
        <w:tc>
          <w:tcPr>
            <w:tcW w:w="659" w:type="pct"/>
          </w:tcPr>
          <w:p w14:paraId="5F3A723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1.01 (0.92, 1.11)</w:t>
            </w:r>
          </w:p>
        </w:tc>
        <w:tc>
          <w:tcPr>
            <w:tcW w:w="709" w:type="pct"/>
          </w:tcPr>
          <w:p w14:paraId="603BB01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1.08 (0.99, 1.19)</w:t>
            </w:r>
          </w:p>
        </w:tc>
        <w:tc>
          <w:tcPr>
            <w:tcW w:w="342" w:type="pct"/>
          </w:tcPr>
          <w:p w14:paraId="6CDF70F1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0.066</w:t>
            </w:r>
          </w:p>
        </w:tc>
      </w:tr>
      <w:tr w:rsidR="00447FA8" w:rsidRPr="007F54F5" w14:paraId="7314119F" w14:textId="77777777" w:rsidTr="00C8615D">
        <w:tc>
          <w:tcPr>
            <w:tcW w:w="1315" w:type="pct"/>
          </w:tcPr>
          <w:p w14:paraId="457CED4F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64A8C71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39E9A91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1.00 (0.92, 1.10)</w:t>
            </w:r>
          </w:p>
        </w:tc>
        <w:tc>
          <w:tcPr>
            <w:tcW w:w="658" w:type="pct"/>
          </w:tcPr>
          <w:p w14:paraId="540805D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1.03 (0.94, 1.14)</w:t>
            </w:r>
          </w:p>
        </w:tc>
        <w:tc>
          <w:tcPr>
            <w:tcW w:w="659" w:type="pct"/>
          </w:tcPr>
          <w:p w14:paraId="52D4A49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1.05 (0.95, 1.17)</w:t>
            </w:r>
          </w:p>
        </w:tc>
        <w:tc>
          <w:tcPr>
            <w:tcW w:w="709" w:type="pct"/>
          </w:tcPr>
          <w:p w14:paraId="42BB9B2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1.19 (1.05, 1.35)</w:t>
            </w:r>
          </w:p>
        </w:tc>
        <w:tc>
          <w:tcPr>
            <w:tcW w:w="342" w:type="pct"/>
          </w:tcPr>
          <w:p w14:paraId="323D41D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0.009</w:t>
            </w:r>
          </w:p>
        </w:tc>
      </w:tr>
      <w:tr w:rsidR="00447FA8" w:rsidRPr="007F54F5" w14:paraId="493E54F6" w14:textId="77777777" w:rsidTr="007D3EBE">
        <w:tc>
          <w:tcPr>
            <w:tcW w:w="5000" w:type="pct"/>
            <w:gridSpan w:val="7"/>
          </w:tcPr>
          <w:p w14:paraId="63F50143" w14:textId="77777777" w:rsidR="00447FA8" w:rsidRPr="0093250F" w:rsidRDefault="00447FA8" w:rsidP="007D3EBE">
            <w:pPr>
              <w:rPr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AMI mortality</w:t>
            </w:r>
          </w:p>
        </w:tc>
      </w:tr>
      <w:tr w:rsidR="00447FA8" w:rsidRPr="007F54F5" w14:paraId="28678FA1" w14:textId="77777777" w:rsidTr="00C8615D">
        <w:tc>
          <w:tcPr>
            <w:tcW w:w="1315" w:type="pct"/>
          </w:tcPr>
          <w:p w14:paraId="774E313D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cases/person-years</w:t>
            </w:r>
          </w:p>
        </w:tc>
        <w:tc>
          <w:tcPr>
            <w:tcW w:w="659" w:type="pct"/>
          </w:tcPr>
          <w:p w14:paraId="0DC3E32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676/</w:t>
            </w:r>
            <w:r w:rsidRPr="007F54F5">
              <w:rPr>
                <w:sz w:val="22"/>
                <w:lang w:val="en-GB"/>
              </w:rPr>
              <w:br/>
              <w:t>582164.25</w:t>
            </w:r>
          </w:p>
        </w:tc>
        <w:tc>
          <w:tcPr>
            <w:tcW w:w="658" w:type="pct"/>
          </w:tcPr>
          <w:p w14:paraId="2EED271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665/</w:t>
            </w:r>
            <w:r w:rsidRPr="007F54F5">
              <w:rPr>
                <w:sz w:val="22"/>
                <w:lang w:val="en-GB"/>
              </w:rPr>
              <w:br/>
              <w:t>549192.67</w:t>
            </w:r>
          </w:p>
        </w:tc>
        <w:tc>
          <w:tcPr>
            <w:tcW w:w="658" w:type="pct"/>
          </w:tcPr>
          <w:p w14:paraId="5B02008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669/</w:t>
            </w:r>
            <w:r w:rsidRPr="007F54F5">
              <w:rPr>
                <w:sz w:val="22"/>
                <w:lang w:val="en-GB"/>
              </w:rPr>
              <w:br/>
              <w:t>515788.25</w:t>
            </w:r>
          </w:p>
        </w:tc>
        <w:tc>
          <w:tcPr>
            <w:tcW w:w="659" w:type="pct"/>
          </w:tcPr>
          <w:p w14:paraId="76DB7DC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624/</w:t>
            </w:r>
            <w:r w:rsidRPr="007F54F5">
              <w:rPr>
                <w:sz w:val="22"/>
                <w:lang w:val="en-GB"/>
              </w:rPr>
              <w:br/>
              <w:t>465845.75</w:t>
            </w:r>
          </w:p>
        </w:tc>
        <w:tc>
          <w:tcPr>
            <w:tcW w:w="709" w:type="pct"/>
          </w:tcPr>
          <w:p w14:paraId="5D753EB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648/</w:t>
            </w:r>
            <w:r w:rsidRPr="007F54F5">
              <w:rPr>
                <w:sz w:val="22"/>
                <w:lang w:val="en-GB"/>
              </w:rPr>
              <w:br/>
              <w:t>376373.75</w:t>
            </w:r>
          </w:p>
        </w:tc>
        <w:tc>
          <w:tcPr>
            <w:tcW w:w="342" w:type="pct"/>
          </w:tcPr>
          <w:p w14:paraId="75F3E365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77578F06" w14:textId="77777777" w:rsidTr="00C8615D">
        <w:tc>
          <w:tcPr>
            <w:tcW w:w="1315" w:type="pct"/>
          </w:tcPr>
          <w:p w14:paraId="27FDE9BC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lastRenderedPageBreak/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52FC876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3CE30D1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0.95 (0.85, 1.06)</w:t>
            </w:r>
          </w:p>
        </w:tc>
        <w:tc>
          <w:tcPr>
            <w:tcW w:w="658" w:type="pct"/>
          </w:tcPr>
          <w:p w14:paraId="6D79748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0.98 (0.88, 1.09)</w:t>
            </w:r>
          </w:p>
        </w:tc>
        <w:tc>
          <w:tcPr>
            <w:tcW w:w="659" w:type="pct"/>
          </w:tcPr>
          <w:p w14:paraId="67777A9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0.97 (0.87, 1.09)</w:t>
            </w:r>
          </w:p>
        </w:tc>
        <w:tc>
          <w:tcPr>
            <w:tcW w:w="709" w:type="pct"/>
          </w:tcPr>
          <w:p w14:paraId="6DA5D05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1.07 (0.96, 1.20)</w:t>
            </w:r>
          </w:p>
        </w:tc>
        <w:tc>
          <w:tcPr>
            <w:tcW w:w="342" w:type="pct"/>
          </w:tcPr>
          <w:p w14:paraId="0D364DE9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0.174</w:t>
            </w:r>
          </w:p>
        </w:tc>
      </w:tr>
      <w:tr w:rsidR="00447FA8" w:rsidRPr="007F54F5" w14:paraId="25C8C7F9" w14:textId="77777777" w:rsidTr="00C8615D">
        <w:tc>
          <w:tcPr>
            <w:tcW w:w="1315" w:type="pct"/>
            <w:tcBorders>
              <w:bottom w:val="nil"/>
            </w:tcBorders>
          </w:tcPr>
          <w:p w14:paraId="7516DFE6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  <w:tcBorders>
              <w:bottom w:val="nil"/>
            </w:tcBorders>
          </w:tcPr>
          <w:p w14:paraId="09986B2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  <w:tcBorders>
              <w:bottom w:val="nil"/>
            </w:tcBorders>
          </w:tcPr>
          <w:p w14:paraId="3754512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0.98 (0.88, 1.09)</w:t>
            </w:r>
          </w:p>
        </w:tc>
        <w:tc>
          <w:tcPr>
            <w:tcW w:w="658" w:type="pct"/>
            <w:tcBorders>
              <w:bottom w:val="nil"/>
            </w:tcBorders>
          </w:tcPr>
          <w:p w14:paraId="38B8FFC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1.01 (0.90, 1.13)</w:t>
            </w:r>
          </w:p>
        </w:tc>
        <w:tc>
          <w:tcPr>
            <w:tcW w:w="659" w:type="pct"/>
            <w:tcBorders>
              <w:bottom w:val="nil"/>
            </w:tcBorders>
          </w:tcPr>
          <w:p w14:paraId="2C3A711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(0.90, 1.16)</w:t>
            </w:r>
          </w:p>
        </w:tc>
        <w:tc>
          <w:tcPr>
            <w:tcW w:w="709" w:type="pct"/>
            <w:tcBorders>
              <w:bottom w:val="nil"/>
            </w:tcBorders>
          </w:tcPr>
          <w:p w14:paraId="5911E88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1.20 (1.03, 1.40)</w:t>
            </w:r>
          </w:p>
        </w:tc>
        <w:tc>
          <w:tcPr>
            <w:tcW w:w="342" w:type="pct"/>
            <w:tcBorders>
              <w:bottom w:val="nil"/>
            </w:tcBorders>
          </w:tcPr>
          <w:p w14:paraId="1F128D7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0.021</w:t>
            </w:r>
          </w:p>
        </w:tc>
      </w:tr>
      <w:tr w:rsidR="00447FA8" w:rsidRPr="007F54F5" w14:paraId="66123850" w14:textId="77777777" w:rsidTr="007D3EBE">
        <w:tc>
          <w:tcPr>
            <w:tcW w:w="5000" w:type="pct"/>
            <w:gridSpan w:val="7"/>
            <w:tcBorders>
              <w:top w:val="nil"/>
              <w:bottom w:val="single" w:sz="12" w:space="0" w:color="auto"/>
            </w:tcBorders>
          </w:tcPr>
          <w:p w14:paraId="22AC5D79" w14:textId="77777777" w:rsidR="00447FA8" w:rsidRDefault="00447FA8" w:rsidP="007D3EBE">
            <w:pPr>
              <w:jc w:val="center"/>
              <w:rPr>
                <w:b/>
                <w:bCs/>
                <w:i/>
                <w:sz w:val="22"/>
                <w:lang w:val="en-GB"/>
              </w:rPr>
            </w:pPr>
          </w:p>
          <w:p w14:paraId="498A9F68" w14:textId="77777777" w:rsidR="00447FA8" w:rsidRPr="006D43E2" w:rsidRDefault="00447FA8" w:rsidP="007D3EBE">
            <w:pPr>
              <w:jc w:val="center"/>
              <w:rPr>
                <w:bCs/>
                <w:i/>
                <w:sz w:val="22"/>
                <w:vertAlign w:val="superscript"/>
                <w:lang w:val="en-GB"/>
              </w:rPr>
            </w:pPr>
            <w:r w:rsidRPr="007F54F5">
              <w:rPr>
                <w:b/>
                <w:bCs/>
                <w:i/>
                <w:sz w:val="22"/>
                <w:lang w:val="en-GB"/>
              </w:rPr>
              <w:t>C16:0</w:t>
            </w:r>
            <w:r>
              <w:rPr>
                <w:b/>
                <w:bCs/>
                <w:i/>
                <w:sz w:val="22"/>
                <w:vertAlign w:val="superscript"/>
                <w:lang w:val="en-GB"/>
              </w:rPr>
              <w:t>1</w:t>
            </w:r>
          </w:p>
        </w:tc>
      </w:tr>
      <w:tr w:rsidR="00447FA8" w:rsidRPr="007F54F5" w14:paraId="71AE7234" w14:textId="77777777" w:rsidTr="00C8615D">
        <w:tc>
          <w:tcPr>
            <w:tcW w:w="1315" w:type="pct"/>
            <w:tcBorders>
              <w:top w:val="single" w:sz="12" w:space="0" w:color="auto"/>
            </w:tcBorders>
          </w:tcPr>
          <w:p w14:paraId="6407459A" w14:textId="77777777" w:rsidR="00447FA8" w:rsidRPr="007F54F5" w:rsidRDefault="00447FA8" w:rsidP="007D3EBE">
            <w:pPr>
              <w:rPr>
                <w:b/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Median intake, E</w:t>
            </w:r>
            <w:r>
              <w:rPr>
                <w:sz w:val="22"/>
                <w:lang w:val="en-GB"/>
              </w:rPr>
              <w:t>%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06061E6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 xml:space="preserve">5.8 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33C9401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6.6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4AAD8B8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7.2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7ECF731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7.8</w:t>
            </w:r>
          </w:p>
        </w:tc>
        <w:tc>
          <w:tcPr>
            <w:tcW w:w="709" w:type="pct"/>
            <w:tcBorders>
              <w:top w:val="single" w:sz="12" w:space="0" w:color="auto"/>
            </w:tcBorders>
          </w:tcPr>
          <w:p w14:paraId="777F358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8.8</w:t>
            </w:r>
          </w:p>
          <w:p w14:paraId="6634BBA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42" w:type="pct"/>
            <w:tcBorders>
              <w:top w:val="single" w:sz="12" w:space="0" w:color="auto"/>
            </w:tcBorders>
          </w:tcPr>
          <w:p w14:paraId="1010DB01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1EF64D18" w14:textId="77777777" w:rsidTr="007D3EBE">
        <w:tc>
          <w:tcPr>
            <w:tcW w:w="5000" w:type="pct"/>
            <w:gridSpan w:val="7"/>
          </w:tcPr>
          <w:p w14:paraId="4C60219C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i/>
                <w:iCs/>
                <w:sz w:val="22"/>
                <w:lang w:val="en-GB"/>
              </w:rPr>
              <w:t>Total mortality</w:t>
            </w:r>
          </w:p>
        </w:tc>
      </w:tr>
      <w:tr w:rsidR="00447FA8" w:rsidRPr="007F54F5" w14:paraId="42145CC2" w14:textId="77777777" w:rsidTr="00C8615D">
        <w:tc>
          <w:tcPr>
            <w:tcW w:w="1315" w:type="pct"/>
          </w:tcPr>
          <w:p w14:paraId="69F84903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</w:t>
            </w:r>
            <w:r w:rsidRPr="007F54F5">
              <w:rPr>
                <w:sz w:val="22"/>
                <w:lang w:val="en-GB"/>
              </w:rPr>
              <w:br/>
              <w:t>person-years</w:t>
            </w:r>
          </w:p>
        </w:tc>
        <w:tc>
          <w:tcPr>
            <w:tcW w:w="659" w:type="pct"/>
          </w:tcPr>
          <w:p w14:paraId="7515FA3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5994/</w:t>
            </w:r>
            <w:r w:rsidRPr="007F54F5">
              <w:rPr>
                <w:sz w:val="22"/>
                <w:lang w:val="en-GB"/>
              </w:rPr>
              <w:br/>
              <w:t>574377.08</w:t>
            </w:r>
          </w:p>
        </w:tc>
        <w:tc>
          <w:tcPr>
            <w:tcW w:w="658" w:type="pct"/>
          </w:tcPr>
          <w:p w14:paraId="672DE38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5948/</w:t>
            </w:r>
          </w:p>
          <w:p w14:paraId="667F9FE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540035.83</w:t>
            </w:r>
          </w:p>
        </w:tc>
        <w:tc>
          <w:tcPr>
            <w:tcW w:w="658" w:type="pct"/>
          </w:tcPr>
          <w:p w14:paraId="4926D25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5923/</w:t>
            </w:r>
          </w:p>
          <w:p w14:paraId="7160108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512469.42</w:t>
            </w:r>
          </w:p>
        </w:tc>
        <w:tc>
          <w:tcPr>
            <w:tcW w:w="659" w:type="pct"/>
          </w:tcPr>
          <w:p w14:paraId="0D66B20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5566/</w:t>
            </w:r>
          </w:p>
          <w:p w14:paraId="37C7BB9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470605.83</w:t>
            </w:r>
          </w:p>
        </w:tc>
        <w:tc>
          <w:tcPr>
            <w:tcW w:w="709" w:type="pct"/>
          </w:tcPr>
          <w:p w14:paraId="0474409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5124/</w:t>
            </w:r>
          </w:p>
          <w:p w14:paraId="7ADD8A5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391876.50</w:t>
            </w:r>
          </w:p>
        </w:tc>
        <w:tc>
          <w:tcPr>
            <w:tcW w:w="342" w:type="pct"/>
          </w:tcPr>
          <w:p w14:paraId="2010DDA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4772F418" w14:textId="77777777" w:rsidTr="00C8615D">
        <w:tc>
          <w:tcPr>
            <w:tcW w:w="1315" w:type="pct"/>
          </w:tcPr>
          <w:p w14:paraId="22375971" w14:textId="77777777" w:rsidR="00447FA8" w:rsidRPr="007F54F5" w:rsidRDefault="00447FA8" w:rsidP="007D3EBE">
            <w:pPr>
              <w:rPr>
                <w:sz w:val="22"/>
                <w:vertAlign w:val="superscript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406F0B2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 (ref.)</w:t>
            </w:r>
          </w:p>
        </w:tc>
        <w:tc>
          <w:tcPr>
            <w:tcW w:w="658" w:type="pct"/>
          </w:tcPr>
          <w:p w14:paraId="7F0BE5D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1.05 (1.01, 1.09)</w:t>
            </w:r>
          </w:p>
        </w:tc>
        <w:tc>
          <w:tcPr>
            <w:tcW w:w="658" w:type="pct"/>
          </w:tcPr>
          <w:p w14:paraId="067CF03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1.12 (1.08, 1.16)</w:t>
            </w:r>
          </w:p>
        </w:tc>
        <w:tc>
          <w:tcPr>
            <w:tcW w:w="659" w:type="pct"/>
          </w:tcPr>
          <w:p w14:paraId="02189E7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1.19 (1.15, 1.23)</w:t>
            </w:r>
          </w:p>
        </w:tc>
        <w:tc>
          <w:tcPr>
            <w:tcW w:w="709" w:type="pct"/>
          </w:tcPr>
          <w:p w14:paraId="0582FF7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1.33 (1.28, 1.38)</w:t>
            </w:r>
          </w:p>
        </w:tc>
        <w:tc>
          <w:tcPr>
            <w:tcW w:w="342" w:type="pct"/>
          </w:tcPr>
          <w:p w14:paraId="0D8F245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55A52A5D" w14:textId="77777777" w:rsidTr="00C8615D">
        <w:tc>
          <w:tcPr>
            <w:tcW w:w="1315" w:type="pct"/>
          </w:tcPr>
          <w:p w14:paraId="200B1207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63BF557B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3E3F3FB4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(0.98, 1.07)</w:t>
            </w:r>
          </w:p>
        </w:tc>
        <w:tc>
          <w:tcPr>
            <w:tcW w:w="658" w:type="pct"/>
          </w:tcPr>
          <w:p w14:paraId="1B7BA513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1.08 (1.03, 1.13)</w:t>
            </w:r>
          </w:p>
        </w:tc>
        <w:tc>
          <w:tcPr>
            <w:tcW w:w="659" w:type="pct"/>
          </w:tcPr>
          <w:p w14:paraId="717884B8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1.11 (1.05, 1.17)</w:t>
            </w:r>
          </w:p>
        </w:tc>
        <w:tc>
          <w:tcPr>
            <w:tcW w:w="709" w:type="pct"/>
          </w:tcPr>
          <w:p w14:paraId="3788773D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1.24 (1.16, 1.34)</w:t>
            </w:r>
          </w:p>
        </w:tc>
        <w:tc>
          <w:tcPr>
            <w:tcW w:w="342" w:type="pct"/>
          </w:tcPr>
          <w:p w14:paraId="09532453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&lt;0.001</w:t>
            </w:r>
          </w:p>
        </w:tc>
      </w:tr>
      <w:tr w:rsidR="00447FA8" w:rsidRPr="007F54F5" w14:paraId="760EE0A2" w14:textId="77777777" w:rsidTr="007D3EBE">
        <w:tc>
          <w:tcPr>
            <w:tcW w:w="5000" w:type="pct"/>
            <w:gridSpan w:val="7"/>
          </w:tcPr>
          <w:p w14:paraId="3C57240D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CVD mortality</w:t>
            </w:r>
          </w:p>
        </w:tc>
      </w:tr>
      <w:tr w:rsidR="00447FA8" w:rsidRPr="007F54F5" w14:paraId="506124F0" w14:textId="77777777" w:rsidTr="00C8615D">
        <w:tc>
          <w:tcPr>
            <w:tcW w:w="1315" w:type="pct"/>
          </w:tcPr>
          <w:p w14:paraId="33CCA5DB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deaths/person-years</w:t>
            </w:r>
          </w:p>
        </w:tc>
        <w:tc>
          <w:tcPr>
            <w:tcW w:w="659" w:type="pct"/>
          </w:tcPr>
          <w:p w14:paraId="4D0397E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2034/</w:t>
            </w:r>
            <w:r w:rsidRPr="007F54F5">
              <w:rPr>
                <w:sz w:val="22"/>
                <w:lang w:val="en-GB"/>
              </w:rPr>
              <w:br/>
              <w:t>574377.08</w:t>
            </w:r>
          </w:p>
        </w:tc>
        <w:tc>
          <w:tcPr>
            <w:tcW w:w="658" w:type="pct"/>
          </w:tcPr>
          <w:p w14:paraId="1DE74E7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1963/</w:t>
            </w:r>
            <w:r w:rsidRPr="007F54F5">
              <w:rPr>
                <w:sz w:val="22"/>
                <w:lang w:val="en-GB"/>
              </w:rPr>
              <w:br/>
              <w:t>540035.83</w:t>
            </w:r>
          </w:p>
        </w:tc>
        <w:tc>
          <w:tcPr>
            <w:tcW w:w="658" w:type="pct"/>
          </w:tcPr>
          <w:p w14:paraId="4DBAD58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1929/</w:t>
            </w:r>
            <w:r w:rsidRPr="007F54F5">
              <w:rPr>
                <w:sz w:val="22"/>
                <w:lang w:val="en-GB"/>
              </w:rPr>
              <w:br/>
              <w:t>512469.42</w:t>
            </w:r>
          </w:p>
        </w:tc>
        <w:tc>
          <w:tcPr>
            <w:tcW w:w="659" w:type="pct"/>
          </w:tcPr>
          <w:p w14:paraId="139E2D6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1743/</w:t>
            </w:r>
            <w:r w:rsidRPr="007F54F5">
              <w:rPr>
                <w:sz w:val="22"/>
                <w:lang w:val="en-GB"/>
              </w:rPr>
              <w:br/>
              <w:t>470605.83</w:t>
            </w:r>
          </w:p>
        </w:tc>
        <w:tc>
          <w:tcPr>
            <w:tcW w:w="709" w:type="pct"/>
          </w:tcPr>
          <w:p w14:paraId="36418DD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1649/</w:t>
            </w:r>
            <w:r w:rsidRPr="007F54F5">
              <w:rPr>
                <w:sz w:val="22"/>
                <w:lang w:val="en-GB"/>
              </w:rPr>
              <w:br/>
              <w:t>391876.50</w:t>
            </w:r>
          </w:p>
        </w:tc>
        <w:tc>
          <w:tcPr>
            <w:tcW w:w="342" w:type="pct"/>
          </w:tcPr>
          <w:p w14:paraId="0BEAF90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54C61BBC" w14:textId="77777777" w:rsidTr="00C8615D">
        <w:tc>
          <w:tcPr>
            <w:tcW w:w="1315" w:type="pct"/>
          </w:tcPr>
          <w:p w14:paraId="39D2F463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6CF654B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411C55F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1.02 (0.96, 1.08)</w:t>
            </w:r>
          </w:p>
        </w:tc>
        <w:tc>
          <w:tcPr>
            <w:tcW w:w="658" w:type="pct"/>
          </w:tcPr>
          <w:p w14:paraId="771A667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1.07 (1.01, 1.14)</w:t>
            </w:r>
          </w:p>
        </w:tc>
        <w:tc>
          <w:tcPr>
            <w:tcW w:w="659" w:type="pct"/>
          </w:tcPr>
          <w:p w14:paraId="4AD950C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1.09 (1.02, 1.16)</w:t>
            </w:r>
          </w:p>
        </w:tc>
        <w:tc>
          <w:tcPr>
            <w:tcW w:w="709" w:type="pct"/>
          </w:tcPr>
          <w:p w14:paraId="0DFD883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1.20 (1.12, 1.28)</w:t>
            </w:r>
          </w:p>
        </w:tc>
        <w:tc>
          <w:tcPr>
            <w:tcW w:w="342" w:type="pct"/>
          </w:tcPr>
          <w:p w14:paraId="526055B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206FCF84" w14:textId="77777777" w:rsidTr="00C8615D">
        <w:tc>
          <w:tcPr>
            <w:tcW w:w="1315" w:type="pct"/>
          </w:tcPr>
          <w:p w14:paraId="4F22E099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080F3D9B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4BBB05A0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(0.95, 1.10)</w:t>
            </w:r>
          </w:p>
        </w:tc>
        <w:tc>
          <w:tcPr>
            <w:tcW w:w="658" w:type="pct"/>
          </w:tcPr>
          <w:p w14:paraId="60D3AC4E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1.07 (0.99, 1.17)</w:t>
            </w:r>
          </w:p>
        </w:tc>
        <w:tc>
          <w:tcPr>
            <w:tcW w:w="659" w:type="pct"/>
          </w:tcPr>
          <w:p w14:paraId="33861CBB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1.07 (0.97, 1.18)</w:t>
            </w:r>
          </w:p>
        </w:tc>
        <w:tc>
          <w:tcPr>
            <w:tcW w:w="709" w:type="pct"/>
          </w:tcPr>
          <w:p w14:paraId="3B08F718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1.24 (1.09, 1.40)</w:t>
            </w:r>
          </w:p>
        </w:tc>
        <w:tc>
          <w:tcPr>
            <w:tcW w:w="342" w:type="pct"/>
          </w:tcPr>
          <w:p w14:paraId="61FC204B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0.002</w:t>
            </w:r>
          </w:p>
        </w:tc>
      </w:tr>
      <w:tr w:rsidR="00447FA8" w:rsidRPr="007F54F5" w14:paraId="3CCB6381" w14:textId="77777777" w:rsidTr="007D3EBE">
        <w:tc>
          <w:tcPr>
            <w:tcW w:w="5000" w:type="pct"/>
            <w:gridSpan w:val="7"/>
          </w:tcPr>
          <w:p w14:paraId="7C78AE80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proofErr w:type="spellStart"/>
            <w:r w:rsidRPr="0093250F">
              <w:rPr>
                <w:b/>
                <w:bCs/>
                <w:i/>
                <w:iCs/>
                <w:sz w:val="22"/>
                <w:lang w:val="en-GB"/>
              </w:rPr>
              <w:t>IHD</w:t>
            </w:r>
            <w:proofErr w:type="spellEnd"/>
            <w:r w:rsidRPr="0093250F">
              <w:rPr>
                <w:b/>
                <w:bCs/>
                <w:i/>
                <w:iCs/>
                <w:sz w:val="22"/>
                <w:lang w:val="en-GB"/>
              </w:rPr>
              <w:t xml:space="preserve"> mortality</w:t>
            </w:r>
          </w:p>
        </w:tc>
      </w:tr>
      <w:tr w:rsidR="00447FA8" w:rsidRPr="007F54F5" w14:paraId="631C5D4D" w14:textId="77777777" w:rsidTr="00C8615D">
        <w:tc>
          <w:tcPr>
            <w:tcW w:w="1315" w:type="pct"/>
          </w:tcPr>
          <w:p w14:paraId="61B52134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cases/person-years</w:t>
            </w:r>
          </w:p>
        </w:tc>
        <w:tc>
          <w:tcPr>
            <w:tcW w:w="659" w:type="pct"/>
          </w:tcPr>
          <w:p w14:paraId="7CC7C3D2" w14:textId="0314AA4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1022/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574377.08</w:t>
            </w:r>
          </w:p>
        </w:tc>
        <w:tc>
          <w:tcPr>
            <w:tcW w:w="658" w:type="pct"/>
          </w:tcPr>
          <w:p w14:paraId="16B039C4" w14:textId="6AECAC9C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968/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540035.83</w:t>
            </w:r>
          </w:p>
        </w:tc>
        <w:tc>
          <w:tcPr>
            <w:tcW w:w="658" w:type="pct"/>
          </w:tcPr>
          <w:p w14:paraId="01A4CC07" w14:textId="601E1300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988/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512469.42</w:t>
            </w:r>
          </w:p>
        </w:tc>
        <w:tc>
          <w:tcPr>
            <w:tcW w:w="659" w:type="pct"/>
          </w:tcPr>
          <w:p w14:paraId="2A33E862" w14:textId="31F38FC9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893/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470605.83</w:t>
            </w:r>
          </w:p>
        </w:tc>
        <w:tc>
          <w:tcPr>
            <w:tcW w:w="709" w:type="pct"/>
          </w:tcPr>
          <w:p w14:paraId="2466C827" w14:textId="10F2D06E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860/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391876.50</w:t>
            </w:r>
          </w:p>
        </w:tc>
        <w:tc>
          <w:tcPr>
            <w:tcW w:w="342" w:type="pct"/>
          </w:tcPr>
          <w:p w14:paraId="16194943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0B971353" w14:textId="77777777" w:rsidTr="00C8615D">
        <w:tc>
          <w:tcPr>
            <w:tcW w:w="1315" w:type="pct"/>
          </w:tcPr>
          <w:p w14:paraId="52343FE1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3983884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0610216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1.01 (0.93, 1.10)</w:t>
            </w:r>
          </w:p>
        </w:tc>
        <w:tc>
          <w:tcPr>
            <w:tcW w:w="658" w:type="pct"/>
          </w:tcPr>
          <w:p w14:paraId="33DF225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1.11 (1.02, 1.21)</w:t>
            </w:r>
          </w:p>
        </w:tc>
        <w:tc>
          <w:tcPr>
            <w:tcW w:w="659" w:type="pct"/>
          </w:tcPr>
          <w:p w14:paraId="123487D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1.13 (1.03, 1.23)</w:t>
            </w:r>
          </w:p>
        </w:tc>
        <w:tc>
          <w:tcPr>
            <w:tcW w:w="709" w:type="pct"/>
          </w:tcPr>
          <w:p w14:paraId="044B499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1.23 (1.12, 1.35)</w:t>
            </w:r>
          </w:p>
        </w:tc>
        <w:tc>
          <w:tcPr>
            <w:tcW w:w="342" w:type="pct"/>
          </w:tcPr>
          <w:p w14:paraId="57524E6A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1AD1E924" w14:textId="77777777" w:rsidTr="00C8615D">
        <w:tc>
          <w:tcPr>
            <w:tcW w:w="1315" w:type="pct"/>
          </w:tcPr>
          <w:p w14:paraId="3DCD1053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7EF80A5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0CB131F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1.04 (0.94, 1.15)</w:t>
            </w:r>
          </w:p>
        </w:tc>
        <w:tc>
          <w:tcPr>
            <w:tcW w:w="658" w:type="pct"/>
          </w:tcPr>
          <w:p w14:paraId="04D7083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1.15 (1.02, 1.29)</w:t>
            </w:r>
          </w:p>
        </w:tc>
        <w:tc>
          <w:tcPr>
            <w:tcW w:w="659" w:type="pct"/>
          </w:tcPr>
          <w:p w14:paraId="4863930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1.15 (1.01, 1.32)</w:t>
            </w:r>
          </w:p>
        </w:tc>
        <w:tc>
          <w:tcPr>
            <w:tcW w:w="709" w:type="pct"/>
          </w:tcPr>
          <w:p w14:paraId="2F0D4ED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1.33 (1.12, 1.59)</w:t>
            </w:r>
          </w:p>
        </w:tc>
        <w:tc>
          <w:tcPr>
            <w:tcW w:w="342" w:type="pct"/>
          </w:tcPr>
          <w:p w14:paraId="2C963DE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0.001</w:t>
            </w:r>
          </w:p>
        </w:tc>
      </w:tr>
      <w:tr w:rsidR="00447FA8" w:rsidRPr="007F54F5" w14:paraId="008C9194" w14:textId="77777777" w:rsidTr="007D3EBE">
        <w:tc>
          <w:tcPr>
            <w:tcW w:w="5000" w:type="pct"/>
            <w:gridSpan w:val="7"/>
          </w:tcPr>
          <w:p w14:paraId="01E9C739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AMI mortality</w:t>
            </w:r>
          </w:p>
        </w:tc>
      </w:tr>
      <w:tr w:rsidR="00447FA8" w:rsidRPr="007F54F5" w14:paraId="321B3D2B" w14:textId="77777777" w:rsidTr="00C8615D">
        <w:tc>
          <w:tcPr>
            <w:tcW w:w="1315" w:type="pct"/>
          </w:tcPr>
          <w:p w14:paraId="2BB99344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lastRenderedPageBreak/>
              <w:t>N cases/person-years</w:t>
            </w:r>
          </w:p>
        </w:tc>
        <w:tc>
          <w:tcPr>
            <w:tcW w:w="659" w:type="pct"/>
          </w:tcPr>
          <w:p w14:paraId="0953608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721/</w:t>
            </w:r>
            <w:r w:rsidRPr="007F54F5">
              <w:rPr>
                <w:sz w:val="22"/>
                <w:lang w:val="en-GB"/>
              </w:rPr>
              <w:br/>
              <w:t>574377.08</w:t>
            </w:r>
          </w:p>
        </w:tc>
        <w:tc>
          <w:tcPr>
            <w:tcW w:w="658" w:type="pct"/>
          </w:tcPr>
          <w:p w14:paraId="5EAAF70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664/</w:t>
            </w:r>
            <w:r w:rsidRPr="007F54F5">
              <w:rPr>
                <w:sz w:val="22"/>
                <w:lang w:val="en-GB"/>
              </w:rPr>
              <w:br/>
              <w:t>540035.83</w:t>
            </w:r>
          </w:p>
        </w:tc>
        <w:tc>
          <w:tcPr>
            <w:tcW w:w="658" w:type="pct"/>
          </w:tcPr>
          <w:p w14:paraId="5FD3401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674/</w:t>
            </w:r>
            <w:r w:rsidRPr="007F54F5">
              <w:rPr>
                <w:sz w:val="22"/>
                <w:lang w:val="en-GB"/>
              </w:rPr>
              <w:br/>
              <w:t>512469.42</w:t>
            </w:r>
          </w:p>
        </w:tc>
        <w:tc>
          <w:tcPr>
            <w:tcW w:w="659" w:type="pct"/>
          </w:tcPr>
          <w:p w14:paraId="464E763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629/</w:t>
            </w:r>
            <w:r w:rsidRPr="007F54F5">
              <w:rPr>
                <w:sz w:val="22"/>
                <w:lang w:val="en-GB"/>
              </w:rPr>
              <w:br/>
              <w:t>470605.83</w:t>
            </w:r>
          </w:p>
        </w:tc>
        <w:tc>
          <w:tcPr>
            <w:tcW w:w="709" w:type="pct"/>
          </w:tcPr>
          <w:p w14:paraId="4B1AF1B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594/</w:t>
            </w:r>
            <w:r w:rsidRPr="007F54F5">
              <w:rPr>
                <w:sz w:val="22"/>
                <w:lang w:val="en-GB"/>
              </w:rPr>
              <w:br/>
              <w:t>391876.50</w:t>
            </w:r>
          </w:p>
        </w:tc>
        <w:tc>
          <w:tcPr>
            <w:tcW w:w="342" w:type="pct"/>
          </w:tcPr>
          <w:p w14:paraId="63B8582A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31A65A9E" w14:textId="77777777" w:rsidTr="00C8615D">
        <w:tc>
          <w:tcPr>
            <w:tcW w:w="1315" w:type="pct"/>
          </w:tcPr>
          <w:p w14:paraId="5A066267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41F9E3B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2AA16BE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0.98 (0.88, 1.09)</w:t>
            </w:r>
          </w:p>
        </w:tc>
        <w:tc>
          <w:tcPr>
            <w:tcW w:w="658" w:type="pct"/>
          </w:tcPr>
          <w:p w14:paraId="0DB4310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1.07 (0.96, 1.19)</w:t>
            </w:r>
          </w:p>
        </w:tc>
        <w:tc>
          <w:tcPr>
            <w:tcW w:w="659" w:type="pct"/>
          </w:tcPr>
          <w:p w14:paraId="54CA1D1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1.11 (1.01, 1.24)</w:t>
            </w:r>
          </w:p>
        </w:tc>
        <w:tc>
          <w:tcPr>
            <w:tcW w:w="709" w:type="pct"/>
          </w:tcPr>
          <w:p w14:paraId="68CB71C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1.19 (1.06, 1.32)</w:t>
            </w:r>
          </w:p>
        </w:tc>
        <w:tc>
          <w:tcPr>
            <w:tcW w:w="342" w:type="pct"/>
          </w:tcPr>
          <w:p w14:paraId="5FD9628B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7B88D59C" w14:textId="77777777" w:rsidTr="00C8615D">
        <w:tc>
          <w:tcPr>
            <w:tcW w:w="1315" w:type="pct"/>
            <w:tcBorders>
              <w:bottom w:val="nil"/>
            </w:tcBorders>
          </w:tcPr>
          <w:p w14:paraId="55EF3D5C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  <w:tcBorders>
              <w:bottom w:val="nil"/>
            </w:tcBorders>
          </w:tcPr>
          <w:p w14:paraId="5611C3B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  <w:tcBorders>
              <w:bottom w:val="nil"/>
            </w:tcBorders>
          </w:tcPr>
          <w:p w14:paraId="028E46C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1.00 (0.89, 1.13)</w:t>
            </w:r>
          </w:p>
        </w:tc>
        <w:tc>
          <w:tcPr>
            <w:tcW w:w="658" w:type="pct"/>
            <w:tcBorders>
              <w:bottom w:val="nil"/>
            </w:tcBorders>
          </w:tcPr>
          <w:p w14:paraId="273D3CF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1.09 (0.95, 1.25)</w:t>
            </w:r>
          </w:p>
        </w:tc>
        <w:tc>
          <w:tcPr>
            <w:tcW w:w="659" w:type="pct"/>
            <w:tcBorders>
              <w:bottom w:val="nil"/>
            </w:tcBorders>
          </w:tcPr>
          <w:p w14:paraId="7357D9C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1.12 (0.96, 1.32)</w:t>
            </w:r>
          </w:p>
        </w:tc>
        <w:tc>
          <w:tcPr>
            <w:tcW w:w="709" w:type="pct"/>
            <w:tcBorders>
              <w:bottom w:val="nil"/>
            </w:tcBorders>
          </w:tcPr>
          <w:p w14:paraId="0C4B355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1.26 (1.02, 1.56)</w:t>
            </w:r>
          </w:p>
        </w:tc>
        <w:tc>
          <w:tcPr>
            <w:tcW w:w="342" w:type="pct"/>
            <w:tcBorders>
              <w:bottom w:val="nil"/>
            </w:tcBorders>
          </w:tcPr>
          <w:p w14:paraId="3C49EFF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0.021</w:t>
            </w:r>
          </w:p>
        </w:tc>
      </w:tr>
      <w:tr w:rsidR="00447FA8" w:rsidRPr="007F54F5" w14:paraId="04FBE759" w14:textId="77777777" w:rsidTr="007D3EBE">
        <w:tc>
          <w:tcPr>
            <w:tcW w:w="5000" w:type="pct"/>
            <w:gridSpan w:val="7"/>
            <w:tcBorders>
              <w:top w:val="nil"/>
              <w:bottom w:val="single" w:sz="12" w:space="0" w:color="auto"/>
            </w:tcBorders>
          </w:tcPr>
          <w:p w14:paraId="4B77C8EB" w14:textId="77777777" w:rsidR="00447FA8" w:rsidRDefault="00447FA8" w:rsidP="007D3EBE">
            <w:pPr>
              <w:jc w:val="center"/>
              <w:rPr>
                <w:b/>
                <w:bCs/>
                <w:i/>
                <w:sz w:val="22"/>
                <w:lang w:val="en-GB"/>
              </w:rPr>
            </w:pPr>
          </w:p>
          <w:p w14:paraId="4D63B3F7" w14:textId="77777777" w:rsidR="00447FA8" w:rsidRPr="006D43E2" w:rsidRDefault="00447FA8" w:rsidP="007D3EBE">
            <w:pPr>
              <w:jc w:val="center"/>
              <w:rPr>
                <w:bCs/>
                <w:i/>
                <w:sz w:val="22"/>
                <w:vertAlign w:val="superscript"/>
                <w:lang w:val="en-GB"/>
              </w:rPr>
            </w:pPr>
            <w:r w:rsidRPr="007F54F5">
              <w:rPr>
                <w:b/>
                <w:bCs/>
                <w:i/>
                <w:sz w:val="22"/>
                <w:lang w:val="en-GB"/>
              </w:rPr>
              <w:t>C18:0</w:t>
            </w:r>
            <w:r>
              <w:rPr>
                <w:b/>
                <w:bCs/>
                <w:i/>
                <w:sz w:val="22"/>
                <w:vertAlign w:val="superscript"/>
                <w:lang w:val="en-GB"/>
              </w:rPr>
              <w:t>1</w:t>
            </w:r>
          </w:p>
        </w:tc>
      </w:tr>
      <w:tr w:rsidR="00447FA8" w:rsidRPr="007F54F5" w14:paraId="1D5E2D8F" w14:textId="77777777" w:rsidTr="00C8615D">
        <w:tc>
          <w:tcPr>
            <w:tcW w:w="1315" w:type="pct"/>
            <w:tcBorders>
              <w:top w:val="single" w:sz="12" w:space="0" w:color="auto"/>
            </w:tcBorders>
          </w:tcPr>
          <w:p w14:paraId="4EE6E1ED" w14:textId="77777777" w:rsidR="00447FA8" w:rsidRPr="007F54F5" w:rsidRDefault="00447FA8" w:rsidP="007D3EBE">
            <w:pPr>
              <w:rPr>
                <w:b/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Median intake, E%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0A761B7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2.9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700859F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3.3</w:t>
            </w:r>
          </w:p>
        </w:tc>
        <w:tc>
          <w:tcPr>
            <w:tcW w:w="658" w:type="pct"/>
            <w:tcBorders>
              <w:top w:val="single" w:sz="12" w:space="0" w:color="auto"/>
            </w:tcBorders>
          </w:tcPr>
          <w:p w14:paraId="0B6FC88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3.6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5A6D73B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3.9</w:t>
            </w:r>
          </w:p>
        </w:tc>
        <w:tc>
          <w:tcPr>
            <w:tcW w:w="709" w:type="pct"/>
            <w:tcBorders>
              <w:top w:val="single" w:sz="12" w:space="0" w:color="auto"/>
            </w:tcBorders>
          </w:tcPr>
          <w:p w14:paraId="33FCC03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4.3</w:t>
            </w:r>
          </w:p>
          <w:p w14:paraId="0266F98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42" w:type="pct"/>
            <w:tcBorders>
              <w:top w:val="single" w:sz="12" w:space="0" w:color="auto"/>
            </w:tcBorders>
          </w:tcPr>
          <w:p w14:paraId="437FEAC4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348D0B7D" w14:textId="77777777" w:rsidTr="007D3EBE">
        <w:tc>
          <w:tcPr>
            <w:tcW w:w="5000" w:type="pct"/>
            <w:gridSpan w:val="7"/>
          </w:tcPr>
          <w:p w14:paraId="410694F3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i/>
                <w:iCs/>
                <w:sz w:val="22"/>
                <w:lang w:val="en-GB"/>
              </w:rPr>
              <w:t>Total mortality</w:t>
            </w:r>
          </w:p>
        </w:tc>
      </w:tr>
      <w:tr w:rsidR="00447FA8" w:rsidRPr="007F54F5" w14:paraId="26AA536C" w14:textId="77777777" w:rsidTr="00C8615D">
        <w:tc>
          <w:tcPr>
            <w:tcW w:w="1315" w:type="pct"/>
          </w:tcPr>
          <w:p w14:paraId="21FE92C1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</w:t>
            </w:r>
            <w:r w:rsidRPr="007F54F5">
              <w:rPr>
                <w:sz w:val="22"/>
                <w:lang w:val="en-GB"/>
              </w:rPr>
              <w:br/>
              <w:t>person-years</w:t>
            </w:r>
          </w:p>
        </w:tc>
        <w:tc>
          <w:tcPr>
            <w:tcW w:w="659" w:type="pct"/>
          </w:tcPr>
          <w:p w14:paraId="3E50AF8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5968/</w:t>
            </w:r>
          </w:p>
          <w:p w14:paraId="3869ED5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569980.17</w:t>
            </w:r>
          </w:p>
        </w:tc>
        <w:tc>
          <w:tcPr>
            <w:tcW w:w="658" w:type="pct"/>
          </w:tcPr>
          <w:p w14:paraId="52C1DCC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5931/</w:t>
            </w:r>
          </w:p>
          <w:p w14:paraId="7240439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527826.42</w:t>
            </w:r>
          </w:p>
        </w:tc>
        <w:tc>
          <w:tcPr>
            <w:tcW w:w="658" w:type="pct"/>
          </w:tcPr>
          <w:p w14:paraId="266CFA2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5846/</w:t>
            </w:r>
          </w:p>
          <w:p w14:paraId="3DC47F8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501392.92</w:t>
            </w:r>
          </w:p>
        </w:tc>
        <w:tc>
          <w:tcPr>
            <w:tcW w:w="659" w:type="pct"/>
          </w:tcPr>
          <w:p w14:paraId="365E53F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5533/</w:t>
            </w:r>
          </w:p>
          <w:p w14:paraId="5BC6E07F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475555.08</w:t>
            </w:r>
          </w:p>
        </w:tc>
        <w:tc>
          <w:tcPr>
            <w:tcW w:w="709" w:type="pct"/>
          </w:tcPr>
          <w:p w14:paraId="779F5ED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5277/</w:t>
            </w:r>
          </w:p>
          <w:p w14:paraId="380593B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414610.08</w:t>
            </w:r>
          </w:p>
        </w:tc>
        <w:tc>
          <w:tcPr>
            <w:tcW w:w="342" w:type="pct"/>
          </w:tcPr>
          <w:p w14:paraId="49002C2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71E46E51" w14:textId="77777777" w:rsidTr="00C8615D">
        <w:tc>
          <w:tcPr>
            <w:tcW w:w="1315" w:type="pct"/>
          </w:tcPr>
          <w:p w14:paraId="6F4F10C0" w14:textId="77777777" w:rsidR="00447FA8" w:rsidRPr="007F54F5" w:rsidRDefault="00447FA8" w:rsidP="007D3EBE">
            <w:pPr>
              <w:rPr>
                <w:sz w:val="22"/>
                <w:vertAlign w:val="superscript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474290A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 (ref.)</w:t>
            </w:r>
          </w:p>
        </w:tc>
        <w:tc>
          <w:tcPr>
            <w:tcW w:w="658" w:type="pct"/>
          </w:tcPr>
          <w:p w14:paraId="5FB36C7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1.04 (1.01, 1.08)</w:t>
            </w:r>
          </w:p>
        </w:tc>
        <w:tc>
          <w:tcPr>
            <w:tcW w:w="658" w:type="pct"/>
          </w:tcPr>
          <w:p w14:paraId="01560F3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1.08 (1.04, 1.12)</w:t>
            </w:r>
          </w:p>
        </w:tc>
        <w:tc>
          <w:tcPr>
            <w:tcW w:w="659" w:type="pct"/>
          </w:tcPr>
          <w:p w14:paraId="5D928AF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1.11 (1.07, 1.15)</w:t>
            </w:r>
          </w:p>
        </w:tc>
        <w:tc>
          <w:tcPr>
            <w:tcW w:w="709" w:type="pct"/>
          </w:tcPr>
          <w:p w14:paraId="59EA2BB4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1.33 (1.28, 1.38)</w:t>
            </w:r>
          </w:p>
        </w:tc>
        <w:tc>
          <w:tcPr>
            <w:tcW w:w="342" w:type="pct"/>
          </w:tcPr>
          <w:p w14:paraId="079B750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1101A9AF" w14:textId="77777777" w:rsidTr="00C8615D">
        <w:tc>
          <w:tcPr>
            <w:tcW w:w="1315" w:type="pct"/>
          </w:tcPr>
          <w:p w14:paraId="63691A27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521D2667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43572E43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1.03 (0.98, 1.08)</w:t>
            </w:r>
          </w:p>
        </w:tc>
        <w:tc>
          <w:tcPr>
            <w:tcW w:w="658" w:type="pct"/>
          </w:tcPr>
          <w:p w14:paraId="029688F3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1.05 (0.99, 1.10)</w:t>
            </w:r>
          </w:p>
        </w:tc>
        <w:tc>
          <w:tcPr>
            <w:tcW w:w="659" w:type="pct"/>
          </w:tcPr>
          <w:p w14:paraId="64108620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1.04 (0.97, 1.11)</w:t>
            </w:r>
          </w:p>
        </w:tc>
        <w:tc>
          <w:tcPr>
            <w:tcW w:w="709" w:type="pct"/>
          </w:tcPr>
          <w:p w14:paraId="68F66E23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1.18 (1.08, 1.29)</w:t>
            </w:r>
          </w:p>
        </w:tc>
        <w:tc>
          <w:tcPr>
            <w:tcW w:w="342" w:type="pct"/>
          </w:tcPr>
          <w:p w14:paraId="50EC36DD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&lt;0.001</w:t>
            </w:r>
          </w:p>
        </w:tc>
      </w:tr>
      <w:tr w:rsidR="00447FA8" w:rsidRPr="007F54F5" w14:paraId="6B930176" w14:textId="77777777" w:rsidTr="007D3EBE">
        <w:tc>
          <w:tcPr>
            <w:tcW w:w="5000" w:type="pct"/>
            <w:gridSpan w:val="7"/>
          </w:tcPr>
          <w:p w14:paraId="07D7598C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t>CVD mortality</w:t>
            </w:r>
          </w:p>
        </w:tc>
      </w:tr>
      <w:tr w:rsidR="00447FA8" w:rsidRPr="007F54F5" w14:paraId="401B0300" w14:textId="77777777" w:rsidTr="00C8615D">
        <w:tc>
          <w:tcPr>
            <w:tcW w:w="1315" w:type="pct"/>
          </w:tcPr>
          <w:p w14:paraId="01ABEF27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deaths/person-years</w:t>
            </w:r>
          </w:p>
        </w:tc>
        <w:tc>
          <w:tcPr>
            <w:tcW w:w="659" w:type="pct"/>
          </w:tcPr>
          <w:p w14:paraId="3C02523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2012/</w:t>
            </w:r>
            <w:r w:rsidRPr="007F54F5">
              <w:rPr>
                <w:sz w:val="22"/>
                <w:lang w:val="en-GB"/>
              </w:rPr>
              <w:br/>
              <w:t>569980.17</w:t>
            </w:r>
          </w:p>
        </w:tc>
        <w:tc>
          <w:tcPr>
            <w:tcW w:w="658" w:type="pct"/>
          </w:tcPr>
          <w:p w14:paraId="4018871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1985/</w:t>
            </w:r>
            <w:r w:rsidRPr="007F54F5">
              <w:rPr>
                <w:sz w:val="22"/>
                <w:lang w:val="en-GB"/>
              </w:rPr>
              <w:br/>
              <w:t>527826.42</w:t>
            </w:r>
          </w:p>
        </w:tc>
        <w:tc>
          <w:tcPr>
            <w:tcW w:w="658" w:type="pct"/>
          </w:tcPr>
          <w:p w14:paraId="08031A9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1855/</w:t>
            </w:r>
            <w:r w:rsidRPr="007F54F5">
              <w:rPr>
                <w:sz w:val="22"/>
                <w:lang w:val="en-GB"/>
              </w:rPr>
              <w:br/>
              <w:t>501392.92</w:t>
            </w:r>
          </w:p>
        </w:tc>
        <w:tc>
          <w:tcPr>
            <w:tcW w:w="659" w:type="pct"/>
          </w:tcPr>
          <w:p w14:paraId="7A1F737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1784/</w:t>
            </w:r>
            <w:r w:rsidRPr="007F54F5">
              <w:rPr>
                <w:sz w:val="22"/>
                <w:lang w:val="en-GB"/>
              </w:rPr>
              <w:br/>
              <w:t>475555.08</w:t>
            </w:r>
          </w:p>
        </w:tc>
        <w:tc>
          <w:tcPr>
            <w:tcW w:w="709" w:type="pct"/>
          </w:tcPr>
          <w:p w14:paraId="239D4B96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1682/</w:t>
            </w:r>
            <w:r w:rsidRPr="007F54F5">
              <w:rPr>
                <w:sz w:val="22"/>
                <w:lang w:val="en-GB"/>
              </w:rPr>
              <w:br/>
              <w:t>414610.08</w:t>
            </w:r>
          </w:p>
        </w:tc>
        <w:tc>
          <w:tcPr>
            <w:tcW w:w="342" w:type="pct"/>
          </w:tcPr>
          <w:p w14:paraId="64698B8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</w:p>
        </w:tc>
      </w:tr>
      <w:tr w:rsidR="00447FA8" w:rsidRPr="007F54F5" w14:paraId="1BDA4C38" w14:textId="77777777" w:rsidTr="00C8615D">
        <w:tc>
          <w:tcPr>
            <w:tcW w:w="1315" w:type="pct"/>
          </w:tcPr>
          <w:p w14:paraId="674EF6FB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5B65EF2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70954BB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1.02 (0.96, 1.09)</w:t>
            </w:r>
          </w:p>
        </w:tc>
        <w:tc>
          <w:tcPr>
            <w:tcW w:w="658" w:type="pct"/>
          </w:tcPr>
          <w:p w14:paraId="2A86986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1.00 (0.94, 1.07)</w:t>
            </w:r>
          </w:p>
        </w:tc>
        <w:tc>
          <w:tcPr>
            <w:tcW w:w="659" w:type="pct"/>
          </w:tcPr>
          <w:p w14:paraId="08926BA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1.04 (0.97, 1.11)</w:t>
            </w:r>
          </w:p>
        </w:tc>
        <w:tc>
          <w:tcPr>
            <w:tcW w:w="709" w:type="pct"/>
          </w:tcPr>
          <w:p w14:paraId="7437FE1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1.20 (1.13, 1.28)</w:t>
            </w:r>
          </w:p>
        </w:tc>
        <w:tc>
          <w:tcPr>
            <w:tcW w:w="342" w:type="pct"/>
          </w:tcPr>
          <w:p w14:paraId="231C9DB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6891A5F9" w14:textId="77777777" w:rsidTr="00C8615D">
        <w:tc>
          <w:tcPr>
            <w:tcW w:w="1315" w:type="pct"/>
          </w:tcPr>
          <w:p w14:paraId="20AACDAC" w14:textId="77777777" w:rsidR="00447FA8" w:rsidRPr="007F54F5" w:rsidRDefault="00447FA8" w:rsidP="007D3EBE">
            <w:pPr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53A10458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63307B09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1.03 (0.96, 1.12)</w:t>
            </w:r>
          </w:p>
        </w:tc>
        <w:tc>
          <w:tcPr>
            <w:tcW w:w="658" w:type="pct"/>
          </w:tcPr>
          <w:p w14:paraId="55ECE4A8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1.00 (0.91, 1.10)</w:t>
            </w:r>
          </w:p>
        </w:tc>
        <w:tc>
          <w:tcPr>
            <w:tcW w:w="659" w:type="pct"/>
          </w:tcPr>
          <w:p w14:paraId="7C0CD971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1.03 (0.92, 1.15)</w:t>
            </w:r>
          </w:p>
        </w:tc>
        <w:tc>
          <w:tcPr>
            <w:tcW w:w="709" w:type="pct"/>
          </w:tcPr>
          <w:p w14:paraId="13FED125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1.16 (1.00, 1.34)</w:t>
            </w:r>
          </w:p>
        </w:tc>
        <w:tc>
          <w:tcPr>
            <w:tcW w:w="342" w:type="pct"/>
          </w:tcPr>
          <w:p w14:paraId="31AA2D1E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0.104</w:t>
            </w:r>
          </w:p>
        </w:tc>
      </w:tr>
      <w:tr w:rsidR="00447FA8" w:rsidRPr="007F54F5" w14:paraId="2C45B270" w14:textId="77777777" w:rsidTr="007D3EBE">
        <w:tc>
          <w:tcPr>
            <w:tcW w:w="5000" w:type="pct"/>
            <w:gridSpan w:val="7"/>
          </w:tcPr>
          <w:p w14:paraId="369925A3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proofErr w:type="spellStart"/>
            <w:r w:rsidRPr="0093250F">
              <w:rPr>
                <w:b/>
                <w:bCs/>
                <w:i/>
                <w:iCs/>
                <w:sz w:val="22"/>
                <w:lang w:val="en-GB"/>
              </w:rPr>
              <w:t>IHD</w:t>
            </w:r>
            <w:proofErr w:type="spellEnd"/>
            <w:r w:rsidRPr="0093250F">
              <w:rPr>
                <w:b/>
                <w:bCs/>
                <w:i/>
                <w:iCs/>
                <w:sz w:val="22"/>
                <w:lang w:val="en-GB"/>
              </w:rPr>
              <w:t xml:space="preserve"> mortality</w:t>
            </w:r>
          </w:p>
        </w:tc>
      </w:tr>
      <w:tr w:rsidR="00447FA8" w:rsidRPr="007F54F5" w14:paraId="24DBC223" w14:textId="77777777" w:rsidTr="00C8615D">
        <w:tc>
          <w:tcPr>
            <w:tcW w:w="1315" w:type="pct"/>
          </w:tcPr>
          <w:p w14:paraId="08DB2C76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cases/person-years</w:t>
            </w:r>
          </w:p>
        </w:tc>
        <w:tc>
          <w:tcPr>
            <w:tcW w:w="659" w:type="pct"/>
          </w:tcPr>
          <w:p w14:paraId="5B456011" w14:textId="0C543873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1009/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569980.17</w:t>
            </w:r>
          </w:p>
        </w:tc>
        <w:tc>
          <w:tcPr>
            <w:tcW w:w="658" w:type="pct"/>
          </w:tcPr>
          <w:p w14:paraId="0F8344AB" w14:textId="095E607F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975/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527826.42</w:t>
            </w:r>
          </w:p>
        </w:tc>
        <w:tc>
          <w:tcPr>
            <w:tcW w:w="658" w:type="pct"/>
          </w:tcPr>
          <w:p w14:paraId="39EE1B74" w14:textId="543B5E23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952/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501392.92</w:t>
            </w:r>
          </w:p>
        </w:tc>
        <w:tc>
          <w:tcPr>
            <w:tcW w:w="659" w:type="pct"/>
          </w:tcPr>
          <w:p w14:paraId="7EA007FB" w14:textId="39811CAC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932/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475555.08</w:t>
            </w:r>
          </w:p>
        </w:tc>
        <w:tc>
          <w:tcPr>
            <w:tcW w:w="709" w:type="pct"/>
          </w:tcPr>
          <w:p w14:paraId="5C5F1607" w14:textId="0F00A86F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863/</w:t>
            </w:r>
            <w:r w:rsidR="00F404E3">
              <w:rPr>
                <w:sz w:val="22"/>
                <w:lang w:val="en-GB"/>
              </w:rPr>
              <w:br/>
            </w:r>
            <w:r w:rsidRPr="007F54F5">
              <w:rPr>
                <w:sz w:val="22"/>
                <w:lang w:val="en-GB"/>
              </w:rPr>
              <w:t>414610.08</w:t>
            </w:r>
          </w:p>
        </w:tc>
        <w:tc>
          <w:tcPr>
            <w:tcW w:w="342" w:type="pct"/>
          </w:tcPr>
          <w:p w14:paraId="46DCEF79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165C3EE4" w14:textId="77777777" w:rsidTr="00C8615D">
        <w:tc>
          <w:tcPr>
            <w:tcW w:w="1315" w:type="pct"/>
          </w:tcPr>
          <w:p w14:paraId="1DB36FA4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07CE9F8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1CCAB35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1.01 (0.92, 1.10)</w:t>
            </w:r>
          </w:p>
        </w:tc>
        <w:tc>
          <w:tcPr>
            <w:tcW w:w="658" w:type="pct"/>
          </w:tcPr>
          <w:p w14:paraId="274E09E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1.03 (0.94, 1.12)</w:t>
            </w:r>
          </w:p>
        </w:tc>
        <w:tc>
          <w:tcPr>
            <w:tcW w:w="659" w:type="pct"/>
          </w:tcPr>
          <w:p w14:paraId="77DE0CA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1.08 (0.98, 1.18)</w:t>
            </w:r>
          </w:p>
        </w:tc>
        <w:tc>
          <w:tcPr>
            <w:tcW w:w="709" w:type="pct"/>
          </w:tcPr>
          <w:p w14:paraId="1C992011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1.19 (1.08, 1.30)</w:t>
            </w:r>
          </w:p>
        </w:tc>
        <w:tc>
          <w:tcPr>
            <w:tcW w:w="342" w:type="pct"/>
          </w:tcPr>
          <w:p w14:paraId="396FF023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&lt;0.001</w:t>
            </w:r>
          </w:p>
        </w:tc>
      </w:tr>
      <w:tr w:rsidR="00447FA8" w:rsidRPr="007F54F5" w14:paraId="7FDA69CE" w14:textId="77777777" w:rsidTr="00C8615D">
        <w:tc>
          <w:tcPr>
            <w:tcW w:w="1315" w:type="pct"/>
          </w:tcPr>
          <w:p w14:paraId="6BE571F0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5C50FE7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2A3F2C3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(0.91, 1.13)</w:t>
            </w:r>
          </w:p>
        </w:tc>
        <w:tc>
          <w:tcPr>
            <w:tcW w:w="658" w:type="pct"/>
          </w:tcPr>
          <w:p w14:paraId="5490260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1.02 (0.90, 1.17)</w:t>
            </w:r>
          </w:p>
        </w:tc>
        <w:tc>
          <w:tcPr>
            <w:tcW w:w="659" w:type="pct"/>
          </w:tcPr>
          <w:p w14:paraId="390FB18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1.07 (0.91, 1.25)</w:t>
            </w:r>
          </w:p>
        </w:tc>
        <w:tc>
          <w:tcPr>
            <w:tcW w:w="709" w:type="pct"/>
          </w:tcPr>
          <w:p w14:paraId="2A1AAA3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1.13 (0.91, 1.39)</w:t>
            </w:r>
          </w:p>
        </w:tc>
        <w:tc>
          <w:tcPr>
            <w:tcW w:w="342" w:type="pct"/>
          </w:tcPr>
          <w:p w14:paraId="5BFFCFF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0.253</w:t>
            </w:r>
          </w:p>
        </w:tc>
      </w:tr>
      <w:tr w:rsidR="00447FA8" w:rsidRPr="007F54F5" w14:paraId="76CBFD5C" w14:textId="77777777" w:rsidTr="007D3EBE">
        <w:tc>
          <w:tcPr>
            <w:tcW w:w="5000" w:type="pct"/>
            <w:gridSpan w:val="7"/>
          </w:tcPr>
          <w:p w14:paraId="791A08AE" w14:textId="77777777" w:rsidR="00447FA8" w:rsidRPr="0093250F" w:rsidRDefault="00447FA8" w:rsidP="007D3EBE">
            <w:pPr>
              <w:rPr>
                <w:bCs/>
                <w:i/>
                <w:iCs/>
                <w:sz w:val="22"/>
                <w:lang w:val="en-GB"/>
              </w:rPr>
            </w:pPr>
            <w:r w:rsidRPr="0093250F">
              <w:rPr>
                <w:b/>
                <w:bCs/>
                <w:i/>
                <w:iCs/>
                <w:sz w:val="22"/>
                <w:lang w:val="en-GB"/>
              </w:rPr>
              <w:lastRenderedPageBreak/>
              <w:t>AMI mortality</w:t>
            </w:r>
          </w:p>
        </w:tc>
      </w:tr>
      <w:tr w:rsidR="00447FA8" w:rsidRPr="007F54F5" w14:paraId="412F661D" w14:textId="77777777" w:rsidTr="00C8615D">
        <w:tc>
          <w:tcPr>
            <w:tcW w:w="1315" w:type="pct"/>
          </w:tcPr>
          <w:p w14:paraId="0AC39FE5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N cases/person-years</w:t>
            </w:r>
          </w:p>
        </w:tc>
        <w:tc>
          <w:tcPr>
            <w:tcW w:w="659" w:type="pct"/>
          </w:tcPr>
          <w:p w14:paraId="0DD9D635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692/</w:t>
            </w:r>
            <w:r w:rsidRPr="007F54F5">
              <w:rPr>
                <w:sz w:val="22"/>
                <w:lang w:val="en-GB"/>
              </w:rPr>
              <w:br/>
              <w:t>569980.17</w:t>
            </w:r>
          </w:p>
        </w:tc>
        <w:tc>
          <w:tcPr>
            <w:tcW w:w="658" w:type="pct"/>
          </w:tcPr>
          <w:p w14:paraId="78FB63B3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686/</w:t>
            </w:r>
            <w:r w:rsidRPr="007F54F5">
              <w:rPr>
                <w:sz w:val="22"/>
                <w:lang w:val="en-GB"/>
              </w:rPr>
              <w:br/>
              <w:t>527826.42</w:t>
            </w:r>
          </w:p>
        </w:tc>
        <w:tc>
          <w:tcPr>
            <w:tcW w:w="658" w:type="pct"/>
          </w:tcPr>
          <w:p w14:paraId="5F2CCFEC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663/</w:t>
            </w:r>
            <w:r w:rsidRPr="007F54F5">
              <w:rPr>
                <w:sz w:val="22"/>
                <w:lang w:val="en-GB"/>
              </w:rPr>
              <w:br/>
              <w:t>501392.92</w:t>
            </w:r>
          </w:p>
        </w:tc>
        <w:tc>
          <w:tcPr>
            <w:tcW w:w="659" w:type="pct"/>
          </w:tcPr>
          <w:p w14:paraId="5531815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651/</w:t>
            </w:r>
            <w:r w:rsidRPr="007F54F5">
              <w:rPr>
                <w:sz w:val="22"/>
                <w:lang w:val="en-GB"/>
              </w:rPr>
              <w:br/>
              <w:t>475555.08</w:t>
            </w:r>
          </w:p>
        </w:tc>
        <w:tc>
          <w:tcPr>
            <w:tcW w:w="709" w:type="pct"/>
          </w:tcPr>
          <w:p w14:paraId="673C33C2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590/</w:t>
            </w:r>
            <w:r w:rsidRPr="007F54F5">
              <w:rPr>
                <w:sz w:val="22"/>
                <w:lang w:val="en-GB"/>
              </w:rPr>
              <w:br/>
              <w:t>414610.08</w:t>
            </w:r>
          </w:p>
        </w:tc>
        <w:tc>
          <w:tcPr>
            <w:tcW w:w="342" w:type="pct"/>
          </w:tcPr>
          <w:p w14:paraId="0B9A800F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447FA8" w:rsidRPr="007F54F5" w14:paraId="573743DD" w14:textId="77777777" w:rsidTr="00C8615D">
        <w:tc>
          <w:tcPr>
            <w:tcW w:w="1315" w:type="pct"/>
          </w:tcPr>
          <w:p w14:paraId="526D35E2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Sex-adjusted, HR (95% CI)</w:t>
            </w:r>
            <w:r>
              <w:rPr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659" w:type="pct"/>
          </w:tcPr>
          <w:p w14:paraId="42B906A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4F410F8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1.03 (0.93, 1.14)</w:t>
            </w:r>
          </w:p>
        </w:tc>
        <w:tc>
          <w:tcPr>
            <w:tcW w:w="658" w:type="pct"/>
          </w:tcPr>
          <w:p w14:paraId="0DFEA117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1.04 (0.94, 1.16)</w:t>
            </w:r>
          </w:p>
        </w:tc>
        <w:tc>
          <w:tcPr>
            <w:tcW w:w="659" w:type="pct"/>
          </w:tcPr>
          <w:p w14:paraId="7C76B569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1.09 (0.98, 1.21)</w:t>
            </w:r>
          </w:p>
        </w:tc>
        <w:tc>
          <w:tcPr>
            <w:tcW w:w="709" w:type="pct"/>
          </w:tcPr>
          <w:p w14:paraId="711A76F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1.17 (1.05, 1.30)</w:t>
            </w:r>
          </w:p>
        </w:tc>
        <w:tc>
          <w:tcPr>
            <w:tcW w:w="342" w:type="pct"/>
          </w:tcPr>
          <w:p w14:paraId="1F533C26" w14:textId="77777777" w:rsidR="00447FA8" w:rsidRPr="007F54F5" w:rsidRDefault="00447FA8" w:rsidP="007D3EBE">
            <w:pPr>
              <w:jc w:val="center"/>
              <w:rPr>
                <w:bCs/>
                <w:sz w:val="22"/>
                <w:lang w:val="en-GB"/>
              </w:rPr>
            </w:pPr>
            <w:r w:rsidRPr="007F54F5">
              <w:rPr>
                <w:sz w:val="22"/>
                <w:lang w:val="en-GB"/>
              </w:rPr>
              <w:t>0.003</w:t>
            </w:r>
          </w:p>
        </w:tc>
      </w:tr>
      <w:tr w:rsidR="00447FA8" w:rsidRPr="007F54F5" w14:paraId="1937BBA5" w14:textId="77777777" w:rsidTr="00C8615D">
        <w:tc>
          <w:tcPr>
            <w:tcW w:w="1315" w:type="pct"/>
          </w:tcPr>
          <w:p w14:paraId="7E3348C0" w14:textId="77777777" w:rsidR="00447FA8" w:rsidRPr="007F54F5" w:rsidRDefault="00447FA8" w:rsidP="007D3EBE">
            <w:pPr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Multivariable-adjusted, HR (95% CI)</w:t>
            </w:r>
            <w:r>
              <w:rPr>
                <w:bCs/>
                <w:sz w:val="22"/>
                <w:vertAlign w:val="superscript"/>
                <w:lang w:val="en-GB"/>
              </w:rPr>
              <w:t>3</w:t>
            </w:r>
          </w:p>
        </w:tc>
        <w:tc>
          <w:tcPr>
            <w:tcW w:w="659" w:type="pct"/>
          </w:tcPr>
          <w:p w14:paraId="107AFB4B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</w:t>
            </w:r>
          </w:p>
        </w:tc>
        <w:tc>
          <w:tcPr>
            <w:tcW w:w="658" w:type="pct"/>
          </w:tcPr>
          <w:p w14:paraId="5907245E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1.05 (0.92, 1.20)</w:t>
            </w:r>
          </w:p>
        </w:tc>
        <w:tc>
          <w:tcPr>
            <w:tcW w:w="658" w:type="pct"/>
          </w:tcPr>
          <w:p w14:paraId="020B05DD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1.06 (0.90, 1.24)</w:t>
            </w:r>
          </w:p>
        </w:tc>
        <w:tc>
          <w:tcPr>
            <w:tcW w:w="659" w:type="pct"/>
          </w:tcPr>
          <w:p w14:paraId="7BECAF58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1.11 (0.92, 1.34)</w:t>
            </w:r>
          </w:p>
        </w:tc>
        <w:tc>
          <w:tcPr>
            <w:tcW w:w="709" w:type="pct"/>
          </w:tcPr>
          <w:p w14:paraId="420FCECA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1.15 (0.90, 1.48)</w:t>
            </w:r>
          </w:p>
        </w:tc>
        <w:tc>
          <w:tcPr>
            <w:tcW w:w="342" w:type="pct"/>
          </w:tcPr>
          <w:p w14:paraId="737CE3B0" w14:textId="77777777" w:rsidR="00447FA8" w:rsidRPr="007F54F5" w:rsidRDefault="00447FA8" w:rsidP="007D3EBE">
            <w:pPr>
              <w:jc w:val="center"/>
              <w:rPr>
                <w:sz w:val="22"/>
                <w:lang w:val="en-GB"/>
              </w:rPr>
            </w:pPr>
            <w:r w:rsidRPr="007F54F5">
              <w:rPr>
                <w:bCs/>
                <w:sz w:val="22"/>
                <w:lang w:val="en-GB"/>
              </w:rPr>
              <w:t>0.258</w:t>
            </w:r>
          </w:p>
        </w:tc>
      </w:tr>
    </w:tbl>
    <w:p w14:paraId="0A266137" w14:textId="77777777" w:rsidR="00447FA8" w:rsidRPr="006D43E2" w:rsidRDefault="00447FA8" w:rsidP="00447FA8">
      <w:pPr>
        <w:rPr>
          <w:sz w:val="28"/>
          <w:lang w:val="en-GB"/>
        </w:rPr>
      </w:pPr>
      <w:r w:rsidRPr="006D43E2">
        <w:rPr>
          <w:sz w:val="20"/>
          <w:szCs w:val="20"/>
          <w:lang w:val="en-GB"/>
        </w:rPr>
        <w:t xml:space="preserve">AMI: Acute myocardial infarction. CVD: cardiovascular disease. </w:t>
      </w:r>
      <w:proofErr w:type="spellStart"/>
      <w:r w:rsidRPr="006D43E2">
        <w:rPr>
          <w:sz w:val="20"/>
          <w:szCs w:val="20"/>
          <w:lang w:val="en-GB"/>
        </w:rPr>
        <w:t>IHD</w:t>
      </w:r>
      <w:proofErr w:type="spellEnd"/>
      <w:r w:rsidRPr="006D43E2">
        <w:rPr>
          <w:sz w:val="20"/>
          <w:szCs w:val="20"/>
          <w:lang w:val="en-GB"/>
        </w:rPr>
        <w:t>: ischaemic heart disease</w:t>
      </w:r>
      <w:r>
        <w:rPr>
          <w:sz w:val="20"/>
          <w:szCs w:val="20"/>
          <w:lang w:val="en-GB"/>
        </w:rPr>
        <w:t>.</w:t>
      </w:r>
      <w:r>
        <w:rPr>
          <w:sz w:val="20"/>
          <w:vertAlign w:val="superscript"/>
          <w:lang w:val="en-GB"/>
        </w:rPr>
        <w:br/>
        <w:t xml:space="preserve">1 </w:t>
      </w:r>
      <w:r w:rsidRPr="006D43E2">
        <w:rPr>
          <w:sz w:val="20"/>
          <w:lang w:val="en-GB"/>
        </w:rPr>
        <w:t xml:space="preserve">C4:0-C10:0 = sum of butyric acid, caproic acid, caprylic acid and capric acid; C12:0 = lauric acid; C14:0 = myristic acid; C16:0 = palmitic acid; C18:0 = stearic acid. E% = percentage of energy. </w:t>
      </w:r>
      <w:proofErr w:type="spellStart"/>
      <w:r w:rsidRPr="006D43E2">
        <w:rPr>
          <w:sz w:val="20"/>
          <w:lang w:val="en-GB"/>
        </w:rPr>
        <w:t>IQR</w:t>
      </w:r>
      <w:proofErr w:type="spellEnd"/>
      <w:r w:rsidRPr="006D43E2">
        <w:rPr>
          <w:sz w:val="20"/>
          <w:lang w:val="en-GB"/>
        </w:rPr>
        <w:t xml:space="preserve"> = inter-quartile range.</w:t>
      </w:r>
      <w:r>
        <w:rPr>
          <w:sz w:val="20"/>
          <w:lang w:val="en-GB"/>
        </w:rPr>
        <w:br/>
      </w:r>
      <w:r>
        <w:rPr>
          <w:sz w:val="20"/>
          <w:vertAlign w:val="superscript"/>
          <w:lang w:val="en-GB"/>
        </w:rPr>
        <w:t>2</w:t>
      </w:r>
      <w:r w:rsidRPr="006D43E2">
        <w:rPr>
          <w:sz w:val="20"/>
          <w:vertAlign w:val="superscript"/>
          <w:lang w:val="en-GB"/>
        </w:rPr>
        <w:t xml:space="preserve"> </w:t>
      </w:r>
      <w:r w:rsidRPr="006D43E2">
        <w:rPr>
          <w:sz w:val="20"/>
          <w:szCs w:val="20"/>
          <w:lang w:val="en-GB"/>
        </w:rPr>
        <w:t>Cox proportional hazards regression models were stratified by birth cohort (&lt;1930, 1930-34, 1935-39, 1940-44, 1945-49, 1950-54, and ≥1955) with age as timescale</w:t>
      </w:r>
      <w:r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br/>
      </w:r>
      <w:r w:rsidRPr="006D43E2">
        <w:rPr>
          <w:sz w:val="20"/>
          <w:szCs w:val="20"/>
          <w:vertAlign w:val="superscript"/>
          <w:lang w:val="en-GB"/>
        </w:rPr>
        <w:t>3</w:t>
      </w:r>
      <w:r w:rsidRPr="006D43E2">
        <w:rPr>
          <w:sz w:val="20"/>
          <w:lang w:val="en-GB"/>
        </w:rPr>
        <w:t xml:space="preserve"> Further adjusted 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E%), and cholesterol (in mg/1000 kcal); the HRs in this model can be interpreted as the associations with intakes of individual </w:t>
      </w:r>
      <w:proofErr w:type="spellStart"/>
      <w:r w:rsidRPr="006D43E2">
        <w:rPr>
          <w:sz w:val="20"/>
          <w:lang w:val="en-GB"/>
        </w:rPr>
        <w:t>SFA</w:t>
      </w:r>
      <w:proofErr w:type="spellEnd"/>
      <w:r w:rsidRPr="006D43E2">
        <w:rPr>
          <w:sz w:val="20"/>
          <w:lang w:val="en-GB"/>
        </w:rPr>
        <w:t xml:space="preserve"> at the expense of carbohydrates. </w:t>
      </w:r>
    </w:p>
    <w:p w14:paraId="7D6C3E43" w14:textId="77777777" w:rsidR="00447FA8" w:rsidRPr="007F54F5" w:rsidRDefault="00447FA8" w:rsidP="00447FA8">
      <w:pPr>
        <w:rPr>
          <w:lang w:val="en-GB"/>
        </w:rPr>
      </w:pPr>
    </w:p>
    <w:p w14:paraId="3C9D94E3" w14:textId="77777777" w:rsidR="00447FA8" w:rsidRPr="007F54F5" w:rsidRDefault="00447FA8" w:rsidP="00447FA8">
      <w:pPr>
        <w:rPr>
          <w:lang w:val="en-GB"/>
        </w:rPr>
      </w:pPr>
      <w:r w:rsidRPr="007F54F5">
        <w:rPr>
          <w:lang w:val="en-GB"/>
        </w:rPr>
        <w:br w:type="page"/>
      </w:r>
    </w:p>
    <w:p w14:paraId="0465AEBF" w14:textId="19911AAF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9.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 xml:space="preserve">Hazard ratios (95 % CI) for total, CVD, </w:t>
      </w:r>
      <w:proofErr w:type="spellStart"/>
      <w:r w:rsidRPr="0048476D">
        <w:rPr>
          <w:b w:val="0"/>
          <w:bCs/>
          <w:lang w:val="en-GB"/>
        </w:rPr>
        <w:t>IHD</w:t>
      </w:r>
      <w:proofErr w:type="spellEnd"/>
      <w:r w:rsidRPr="0048476D">
        <w:rPr>
          <w:b w:val="0"/>
          <w:bCs/>
          <w:lang w:val="en-GB"/>
        </w:rPr>
        <w:t xml:space="preserve"> and AMI mortality associated with isocaloric replacement of energy from C12:0-C18:0 with other macronutrients.</w:t>
      </w:r>
    </w:p>
    <w:tbl>
      <w:tblPr>
        <w:tblStyle w:val="Tabellrutenett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2004"/>
        <w:gridCol w:w="1262"/>
        <w:gridCol w:w="1847"/>
        <w:gridCol w:w="987"/>
        <w:gridCol w:w="1836"/>
        <w:gridCol w:w="756"/>
        <w:gridCol w:w="1899"/>
        <w:gridCol w:w="756"/>
      </w:tblGrid>
      <w:tr w:rsidR="00447FA8" w:rsidRPr="0093250F" w14:paraId="5426AF48" w14:textId="77777777" w:rsidTr="007D3EBE">
        <w:tc>
          <w:tcPr>
            <w:tcW w:w="951" w:type="pct"/>
            <w:tcBorders>
              <w:bottom w:val="single" w:sz="12" w:space="0" w:color="auto"/>
              <w:right w:val="nil"/>
            </w:tcBorders>
          </w:tcPr>
          <w:p w14:paraId="4BED868A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Substitution</w:t>
            </w:r>
          </w:p>
        </w:tc>
        <w:tc>
          <w:tcPr>
            <w:tcW w:w="1171" w:type="pct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24F3BF7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Total mortality</w:t>
            </w:r>
          </w:p>
        </w:tc>
        <w:tc>
          <w:tcPr>
            <w:tcW w:w="1017" w:type="pct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4BC58C8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CVD mortality</w:t>
            </w:r>
          </w:p>
        </w:tc>
        <w:tc>
          <w:tcPr>
            <w:tcW w:w="911" w:type="pct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8A6D9C8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proofErr w:type="spellStart"/>
            <w:r w:rsidRPr="0093250F">
              <w:rPr>
                <w:szCs w:val="24"/>
                <w:lang w:val="en-GB"/>
              </w:rPr>
              <w:t>IHD</w:t>
            </w:r>
            <w:proofErr w:type="spellEnd"/>
            <w:r w:rsidRPr="0093250F">
              <w:rPr>
                <w:szCs w:val="24"/>
                <w:lang w:val="en-GB"/>
              </w:rPr>
              <w:t xml:space="preserve"> mortality</w:t>
            </w:r>
          </w:p>
        </w:tc>
        <w:tc>
          <w:tcPr>
            <w:tcW w:w="950" w:type="pct"/>
            <w:gridSpan w:val="2"/>
            <w:tcBorders>
              <w:left w:val="nil"/>
              <w:bottom w:val="single" w:sz="12" w:space="0" w:color="auto"/>
            </w:tcBorders>
          </w:tcPr>
          <w:p w14:paraId="23FDA16E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MI mortality</w:t>
            </w:r>
          </w:p>
        </w:tc>
      </w:tr>
      <w:tr w:rsidR="00447FA8" w:rsidRPr="0093250F" w14:paraId="13A3B8D4" w14:textId="77777777" w:rsidTr="007D3EBE">
        <w:tc>
          <w:tcPr>
            <w:tcW w:w="951" w:type="pct"/>
            <w:tcBorders>
              <w:top w:val="single" w:sz="12" w:space="0" w:color="auto"/>
              <w:bottom w:val="nil"/>
              <w:right w:val="nil"/>
            </w:tcBorders>
          </w:tcPr>
          <w:p w14:paraId="6B1F5171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</w:p>
        </w:tc>
        <w:tc>
          <w:tcPr>
            <w:tcW w:w="71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8458A8" w14:textId="77777777" w:rsidR="00447FA8" w:rsidRPr="003013C5" w:rsidRDefault="00447FA8" w:rsidP="00B72B2B">
            <w:pPr>
              <w:jc w:val="center"/>
              <w:rPr>
                <w:szCs w:val="24"/>
                <w:vertAlign w:val="superscript"/>
                <w:lang w:val="en-GB"/>
              </w:rPr>
            </w:pPr>
            <w:r w:rsidRPr="0093250F">
              <w:rPr>
                <w:szCs w:val="24"/>
                <w:lang w:val="en-GB"/>
              </w:rPr>
              <w:t>HR (95 % CI)</w:t>
            </w:r>
            <w:r>
              <w:rPr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45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4A0192" w14:textId="77777777" w:rsidR="00447FA8" w:rsidRPr="0093250F" w:rsidRDefault="00447FA8" w:rsidP="007D3EBE">
            <w:pPr>
              <w:rPr>
                <w:i/>
                <w:szCs w:val="24"/>
                <w:lang w:val="en-GB"/>
              </w:rPr>
            </w:pPr>
            <w:r w:rsidRPr="0093250F">
              <w:rPr>
                <w:i/>
                <w:szCs w:val="24"/>
                <w:lang w:val="en-GB"/>
              </w:rPr>
              <w:t>p</w:t>
            </w: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2AFE08" w14:textId="77777777" w:rsidR="00447FA8" w:rsidRPr="003013C5" w:rsidRDefault="00447FA8" w:rsidP="00B72B2B">
            <w:pPr>
              <w:jc w:val="center"/>
              <w:rPr>
                <w:szCs w:val="24"/>
                <w:vertAlign w:val="superscript"/>
                <w:lang w:val="en-GB"/>
              </w:rPr>
            </w:pPr>
            <w:r w:rsidRPr="0093250F">
              <w:rPr>
                <w:szCs w:val="24"/>
                <w:lang w:val="en-GB"/>
              </w:rPr>
              <w:t>HR (95 % CI)</w:t>
            </w:r>
            <w:r>
              <w:rPr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603106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i/>
                <w:szCs w:val="24"/>
                <w:lang w:val="en-GB"/>
              </w:rPr>
              <w:t>p</w:t>
            </w:r>
          </w:p>
        </w:tc>
        <w:tc>
          <w:tcPr>
            <w:tcW w:w="6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45B541" w14:textId="77777777" w:rsidR="00447FA8" w:rsidRPr="003013C5" w:rsidRDefault="00447FA8" w:rsidP="00B72B2B">
            <w:pPr>
              <w:jc w:val="center"/>
              <w:rPr>
                <w:szCs w:val="24"/>
                <w:vertAlign w:val="superscript"/>
                <w:lang w:val="en-GB"/>
              </w:rPr>
            </w:pPr>
            <w:r w:rsidRPr="0093250F">
              <w:rPr>
                <w:szCs w:val="24"/>
                <w:lang w:val="en-GB"/>
              </w:rPr>
              <w:t>HR (95 % CI)</w:t>
            </w:r>
            <w:r>
              <w:rPr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47650B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i/>
                <w:szCs w:val="24"/>
                <w:lang w:val="en-GB"/>
              </w:rPr>
              <w:t>p</w:t>
            </w:r>
          </w:p>
        </w:tc>
        <w:tc>
          <w:tcPr>
            <w:tcW w:w="68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1629" w14:textId="77777777" w:rsidR="00447FA8" w:rsidRPr="003013C5" w:rsidRDefault="00447FA8" w:rsidP="00B72B2B">
            <w:pPr>
              <w:jc w:val="center"/>
              <w:rPr>
                <w:szCs w:val="24"/>
                <w:vertAlign w:val="superscript"/>
                <w:lang w:val="en-GB"/>
              </w:rPr>
            </w:pPr>
            <w:r w:rsidRPr="0093250F">
              <w:rPr>
                <w:szCs w:val="24"/>
                <w:lang w:val="en-GB"/>
              </w:rPr>
              <w:t>HR (95 % CI)</w:t>
            </w:r>
            <w:r>
              <w:rPr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</w:tcBorders>
          </w:tcPr>
          <w:p w14:paraId="35EB0175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i/>
                <w:szCs w:val="24"/>
                <w:lang w:val="en-GB"/>
              </w:rPr>
              <w:t>p</w:t>
            </w:r>
          </w:p>
        </w:tc>
      </w:tr>
      <w:tr w:rsidR="00447FA8" w:rsidRPr="0093250F" w14:paraId="0B3A0E66" w14:textId="77777777" w:rsidTr="007D3EBE">
        <w:tc>
          <w:tcPr>
            <w:tcW w:w="951" w:type="pct"/>
            <w:tcBorders>
              <w:top w:val="nil"/>
              <w:bottom w:val="nil"/>
              <w:right w:val="nil"/>
            </w:tcBorders>
          </w:tcPr>
          <w:p w14:paraId="0AF64FE5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5 E% carbohydrates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2663C47B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0.71 (0.62, 0.82)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5C7576AD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&lt;0.001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2156BC71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0.84 (0.66, 1.08)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1787FC9E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0.176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56F2EA67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0.82 (0.58, 1.16)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0174351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0.262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14:paraId="577E425B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0.94 (0.62, 1.42)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14:paraId="21C48549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0.776</w:t>
            </w:r>
          </w:p>
        </w:tc>
      </w:tr>
      <w:tr w:rsidR="00447FA8" w:rsidRPr="0093250F" w14:paraId="245DB183" w14:textId="77777777" w:rsidTr="007D3EBE">
        <w:tc>
          <w:tcPr>
            <w:tcW w:w="951" w:type="pct"/>
            <w:tcBorders>
              <w:top w:val="nil"/>
              <w:bottom w:val="nil"/>
              <w:right w:val="nil"/>
            </w:tcBorders>
          </w:tcPr>
          <w:p w14:paraId="4D472077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5 E% protein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3CB56506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0.76 (0.66, 0.89)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15F17152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0.001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6A951DF8" w14:textId="77777777" w:rsidR="00447FA8" w:rsidRPr="0093250F" w:rsidRDefault="00447FA8" w:rsidP="00B72B2B">
            <w:pPr>
              <w:jc w:val="center"/>
              <w:rPr>
                <w:strike/>
                <w:color w:val="8496B0" w:themeColor="text2" w:themeTint="99"/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0.88 (0.67, 1.14)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75ABA25C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0.337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54809982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0.84 (0.58, 1.21)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48DF441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0.357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14:paraId="34E04E43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0.99 (0.64, 1.53)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14:paraId="1C27225B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0.952</w:t>
            </w:r>
          </w:p>
        </w:tc>
      </w:tr>
      <w:tr w:rsidR="00447FA8" w:rsidRPr="0093250F" w14:paraId="61DCACFF" w14:textId="77777777" w:rsidTr="007D3EBE">
        <w:tc>
          <w:tcPr>
            <w:tcW w:w="951" w:type="pct"/>
            <w:tcBorders>
              <w:top w:val="nil"/>
              <w:bottom w:val="nil"/>
              <w:right w:val="nil"/>
            </w:tcBorders>
          </w:tcPr>
          <w:p w14:paraId="396FA7C3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 xml:space="preserve">5 E% </w:t>
            </w:r>
            <w:proofErr w:type="spellStart"/>
            <w:r w:rsidRPr="0093250F">
              <w:rPr>
                <w:szCs w:val="24"/>
                <w:lang w:val="en-GB"/>
              </w:rPr>
              <w:t>MUFA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0B83AE06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0.56 (0.43, 0.73)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55B7C8E9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&lt;0.001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06A37D59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0.71 (0.45, 1.12)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490C659F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0.141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7BA357A1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0.69 (0.36, 1.30)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465B7A5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0.250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14:paraId="0D430E09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0.83 (0.39, 1.79)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14:paraId="607E219F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0.640</w:t>
            </w:r>
          </w:p>
        </w:tc>
      </w:tr>
      <w:tr w:rsidR="00447FA8" w:rsidRPr="0093250F" w14:paraId="3DF09233" w14:textId="77777777" w:rsidTr="007D3EBE">
        <w:tc>
          <w:tcPr>
            <w:tcW w:w="951" w:type="pct"/>
            <w:tcBorders>
              <w:top w:val="nil"/>
              <w:bottom w:val="nil"/>
              <w:right w:val="nil"/>
            </w:tcBorders>
          </w:tcPr>
          <w:p w14:paraId="69E5A37A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5 E% PUFA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29BD6E4A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0.84 (0.74, 0.96)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633CE718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0.009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327A783C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0.99 (0.79, 1.25)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1F635A95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0.953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4196D63A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0.91 (0.66, 1.24)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52A54F94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0.543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14:paraId="2AEAB8CF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1.04 (0.71, 1.53)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14:paraId="09C0A116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0.820</w:t>
            </w:r>
          </w:p>
        </w:tc>
      </w:tr>
      <w:tr w:rsidR="00447FA8" w:rsidRPr="0093250F" w14:paraId="1A7302DD" w14:textId="77777777" w:rsidTr="007D3EBE">
        <w:tc>
          <w:tcPr>
            <w:tcW w:w="951" w:type="pct"/>
            <w:tcBorders>
              <w:top w:val="nil"/>
              <w:bottom w:val="nil"/>
              <w:right w:val="nil"/>
            </w:tcBorders>
          </w:tcPr>
          <w:p w14:paraId="512573C3" w14:textId="77777777" w:rsidR="00447FA8" w:rsidRPr="0093250F" w:rsidRDefault="00447FA8" w:rsidP="007D3EBE">
            <w:pPr>
              <w:ind w:left="708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5 E% linoleic acid (C18:2n-6)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24D6D363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0.84 (0.74, 0.96)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607844BF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0.011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00F22DAE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1.00 (0.79, 1.25)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65CF1AF7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0.973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554A5CC2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0.91 (0.66, 1.25)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0D55A6A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0.564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14:paraId="33FA697A" w14:textId="77777777" w:rsidR="00447FA8" w:rsidRPr="0093250F" w:rsidRDefault="00447FA8" w:rsidP="00B72B2B">
            <w:pPr>
              <w:jc w:val="center"/>
              <w:rPr>
                <w:bCs/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1.05 (0.72, 1.54)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14:paraId="28AD4669" w14:textId="77777777" w:rsidR="00447FA8" w:rsidRPr="0093250F" w:rsidRDefault="00447FA8" w:rsidP="00B72B2B">
            <w:pPr>
              <w:jc w:val="center"/>
              <w:rPr>
                <w:bCs/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0.789</w:t>
            </w:r>
          </w:p>
        </w:tc>
      </w:tr>
      <w:tr w:rsidR="00447FA8" w:rsidRPr="0093250F" w14:paraId="134D8A22" w14:textId="77777777" w:rsidTr="007D3EBE">
        <w:tc>
          <w:tcPr>
            <w:tcW w:w="951" w:type="pct"/>
            <w:tcBorders>
              <w:top w:val="nil"/>
              <w:right w:val="nil"/>
            </w:tcBorders>
          </w:tcPr>
          <w:p w14:paraId="49418E29" w14:textId="77777777" w:rsidR="00447FA8" w:rsidRPr="0093250F" w:rsidRDefault="00447FA8" w:rsidP="007D3EBE">
            <w:pPr>
              <w:ind w:left="708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1 E% n-3 FA</w:t>
            </w: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</w:tcPr>
          <w:p w14:paraId="72F7855F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1.05 (1.00, 1.11)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</w:tcPr>
          <w:p w14:paraId="1CC47C7C" w14:textId="77777777" w:rsidR="00447FA8" w:rsidRPr="0093250F" w:rsidRDefault="00447FA8" w:rsidP="007D3EBE">
            <w:pPr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0.066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</w:tcPr>
          <w:p w14:paraId="38E854F9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1.04 (0.94, 1.14)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</w:tcPr>
          <w:p w14:paraId="4410A993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szCs w:val="24"/>
                <w:lang w:val="en-GB"/>
              </w:rPr>
              <w:t>0.457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</w:tcPr>
          <w:p w14:paraId="4E46536E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1.04 (0.91, 1.18)</w:t>
            </w:r>
          </w:p>
        </w:tc>
        <w:tc>
          <w:tcPr>
            <w:tcW w:w="253" w:type="pct"/>
            <w:tcBorders>
              <w:top w:val="nil"/>
              <w:left w:val="nil"/>
              <w:right w:val="nil"/>
            </w:tcBorders>
          </w:tcPr>
          <w:p w14:paraId="7AFB736E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0.550</w:t>
            </w: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</w:tcPr>
          <w:p w14:paraId="1B884650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1.12 (0.96, 1.31)</w:t>
            </w:r>
          </w:p>
        </w:tc>
        <w:tc>
          <w:tcPr>
            <w:tcW w:w="270" w:type="pct"/>
            <w:tcBorders>
              <w:top w:val="nil"/>
              <w:left w:val="nil"/>
            </w:tcBorders>
          </w:tcPr>
          <w:p w14:paraId="55FE2E92" w14:textId="77777777" w:rsidR="00447FA8" w:rsidRPr="0093250F" w:rsidRDefault="00447FA8" w:rsidP="00B72B2B">
            <w:pPr>
              <w:jc w:val="center"/>
              <w:rPr>
                <w:szCs w:val="24"/>
                <w:lang w:val="en-GB"/>
              </w:rPr>
            </w:pPr>
            <w:r w:rsidRPr="0093250F">
              <w:rPr>
                <w:bCs/>
                <w:szCs w:val="24"/>
                <w:lang w:val="en-GB"/>
              </w:rPr>
              <w:t>0.157</w:t>
            </w:r>
          </w:p>
        </w:tc>
      </w:tr>
    </w:tbl>
    <w:p w14:paraId="20B8EDD4" w14:textId="77777777" w:rsidR="00447FA8" w:rsidRPr="003013C5" w:rsidRDefault="00447FA8" w:rsidP="00447FA8">
      <w:pPr>
        <w:rPr>
          <w:sz w:val="22"/>
          <w:lang w:val="en-GB"/>
        </w:rPr>
      </w:pPr>
      <w:r w:rsidRPr="003013C5">
        <w:rPr>
          <w:sz w:val="22"/>
          <w:lang w:val="en-GB"/>
        </w:rPr>
        <w:t xml:space="preserve">AMI: Acute myocardial infarction. CVD: cardiovascular disease. </w:t>
      </w:r>
      <w:proofErr w:type="spellStart"/>
      <w:r w:rsidRPr="003013C5">
        <w:rPr>
          <w:sz w:val="22"/>
          <w:lang w:val="en-GB"/>
        </w:rPr>
        <w:t>IHD</w:t>
      </w:r>
      <w:proofErr w:type="spellEnd"/>
      <w:r w:rsidRPr="003013C5">
        <w:rPr>
          <w:sz w:val="22"/>
          <w:lang w:val="en-GB"/>
        </w:rPr>
        <w:t xml:space="preserve">: ischaemic heart disease. </w:t>
      </w:r>
      <w:proofErr w:type="spellStart"/>
      <w:r w:rsidRPr="003013C5">
        <w:rPr>
          <w:sz w:val="22"/>
          <w:lang w:val="en-GB"/>
        </w:rPr>
        <w:t>MUFA</w:t>
      </w:r>
      <w:proofErr w:type="spellEnd"/>
      <w:r w:rsidRPr="003013C5">
        <w:rPr>
          <w:sz w:val="22"/>
          <w:lang w:val="en-GB"/>
        </w:rPr>
        <w:t>: monounsaturated fatty acids, PUFA: polyunsaturated fatty acids.</w:t>
      </w:r>
      <w:r w:rsidRPr="003013C5">
        <w:rPr>
          <w:sz w:val="22"/>
          <w:lang w:val="en-GB"/>
        </w:rPr>
        <w:br/>
      </w:r>
      <w:r>
        <w:rPr>
          <w:sz w:val="22"/>
          <w:vertAlign w:val="superscript"/>
          <w:lang w:val="en-GB"/>
        </w:rPr>
        <w:t xml:space="preserve">1 </w:t>
      </w:r>
      <w:r w:rsidRPr="003013C5">
        <w:rPr>
          <w:sz w:val="22"/>
          <w:lang w:val="en-GB"/>
        </w:rPr>
        <w:t xml:space="preserve">Cox proportional hazards regression </w:t>
      </w:r>
      <w:r w:rsidRPr="003013C5">
        <w:rPr>
          <w:rFonts w:cs="Times New Roman"/>
          <w:sz w:val="22"/>
          <w:lang w:val="en-GB"/>
        </w:rPr>
        <w:t>stratified by birth cohort (&lt;1930, 1930-34, 1935-39, 1940-44, 1945-49, 1950-54, and ≥1955) with age as timescale, a</w:t>
      </w:r>
      <w:r w:rsidRPr="003013C5">
        <w:rPr>
          <w:sz w:val="22"/>
          <w:lang w:val="en-GB"/>
        </w:rPr>
        <w:t xml:space="preserve">djusted for other individual saturated fatty acids and the same covariates as in Supplementary Table 6. </w:t>
      </w:r>
    </w:p>
    <w:p w14:paraId="7188AFAF" w14:textId="77777777" w:rsidR="00447FA8" w:rsidRPr="007F54F5" w:rsidRDefault="00447FA8" w:rsidP="00447FA8">
      <w:pPr>
        <w:rPr>
          <w:lang w:val="en-GB"/>
        </w:rPr>
      </w:pPr>
      <w:r w:rsidRPr="007F54F5">
        <w:rPr>
          <w:lang w:val="en-GB"/>
        </w:rPr>
        <w:br w:type="page"/>
      </w:r>
    </w:p>
    <w:p w14:paraId="23C8CC54" w14:textId="77777777" w:rsidR="00447FA8" w:rsidRDefault="00447FA8" w:rsidP="00447FA8">
      <w:pPr>
        <w:pStyle w:val="Overskrift2"/>
        <w:rPr>
          <w:lang w:val="en-GB"/>
        </w:rPr>
        <w:sectPr w:rsidR="00447FA8" w:rsidSect="001941E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5380D0" w14:textId="2C43ACBC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10.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>Hazard ratios (95 % confidence intervals) for the highest quintile (Q5) of cumulative average intake of saturated fatty acids (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), and per 5 E% from 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>, excluding the first 2 years of follow-up</w:t>
      </w:r>
      <w:r w:rsidR="00F404E3" w:rsidRPr="0048476D">
        <w:rPr>
          <w:b w:val="0"/>
          <w:bCs/>
          <w:lang w:val="en-GB"/>
        </w:rPr>
        <w:t>.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447FA8" w:rsidRPr="007F54F5" w14:paraId="7F20F329" w14:textId="77777777" w:rsidTr="001227BF">
        <w:tc>
          <w:tcPr>
            <w:tcW w:w="3256" w:type="dxa"/>
            <w:tcBorders>
              <w:bottom w:val="nil"/>
            </w:tcBorders>
          </w:tcPr>
          <w:p w14:paraId="4381A4A6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2785" w:type="dxa"/>
            <w:tcBorders>
              <w:bottom w:val="nil"/>
            </w:tcBorders>
          </w:tcPr>
          <w:p w14:paraId="5F963C29" w14:textId="77777777" w:rsidR="00447FA8" w:rsidRPr="003013C5" w:rsidRDefault="00447FA8" w:rsidP="00B72B2B">
            <w:pPr>
              <w:jc w:val="center"/>
              <w:rPr>
                <w:vertAlign w:val="superscript"/>
                <w:lang w:val="en-GB"/>
              </w:rPr>
            </w:pPr>
            <w:r w:rsidRPr="007F54F5">
              <w:rPr>
                <w:lang w:val="en-GB"/>
              </w:rPr>
              <w:t>Q5 vs. Q1</w:t>
            </w:r>
          </w:p>
        </w:tc>
        <w:tc>
          <w:tcPr>
            <w:tcW w:w="3021" w:type="dxa"/>
            <w:tcBorders>
              <w:bottom w:val="nil"/>
            </w:tcBorders>
          </w:tcPr>
          <w:p w14:paraId="218ED227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Per 5 E%</w:t>
            </w:r>
          </w:p>
        </w:tc>
      </w:tr>
      <w:tr w:rsidR="00A82565" w:rsidRPr="007F54F5" w14:paraId="5414A2CB" w14:textId="77777777" w:rsidTr="001227BF">
        <w:tc>
          <w:tcPr>
            <w:tcW w:w="3256" w:type="dxa"/>
            <w:tcBorders>
              <w:top w:val="nil"/>
              <w:bottom w:val="single" w:sz="12" w:space="0" w:color="auto"/>
            </w:tcBorders>
          </w:tcPr>
          <w:p w14:paraId="0D03D2EE" w14:textId="77777777" w:rsidR="00A82565" w:rsidRPr="007F54F5" w:rsidRDefault="00A82565" w:rsidP="007D3EBE">
            <w:pPr>
              <w:rPr>
                <w:lang w:val="en-GB"/>
              </w:rPr>
            </w:pPr>
          </w:p>
        </w:tc>
        <w:tc>
          <w:tcPr>
            <w:tcW w:w="2785" w:type="dxa"/>
            <w:tcBorders>
              <w:top w:val="nil"/>
              <w:bottom w:val="single" w:sz="12" w:space="0" w:color="auto"/>
            </w:tcBorders>
          </w:tcPr>
          <w:p w14:paraId="66BFA4DD" w14:textId="111F3978" w:rsidR="00A82565" w:rsidRPr="00A82565" w:rsidRDefault="00A82565" w:rsidP="00B72B2B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3021" w:type="dxa"/>
            <w:tcBorders>
              <w:top w:val="nil"/>
              <w:bottom w:val="single" w:sz="12" w:space="0" w:color="auto"/>
            </w:tcBorders>
          </w:tcPr>
          <w:p w14:paraId="61249929" w14:textId="63C82ACF" w:rsidR="00A82565" w:rsidRPr="00A82565" w:rsidRDefault="00A82565" w:rsidP="00B72B2B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HR (95% CI)</w:t>
            </w:r>
          </w:p>
        </w:tc>
      </w:tr>
      <w:tr w:rsidR="00447FA8" w:rsidRPr="007F54F5" w14:paraId="52C394CA" w14:textId="77777777" w:rsidTr="001227BF">
        <w:tc>
          <w:tcPr>
            <w:tcW w:w="3256" w:type="dxa"/>
            <w:tcBorders>
              <w:top w:val="single" w:sz="12" w:space="0" w:color="auto"/>
              <w:bottom w:val="nil"/>
            </w:tcBorders>
          </w:tcPr>
          <w:p w14:paraId="2E1D79A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 (28,320 deaths)</w:t>
            </w:r>
          </w:p>
        </w:tc>
        <w:tc>
          <w:tcPr>
            <w:tcW w:w="2785" w:type="dxa"/>
            <w:tcBorders>
              <w:top w:val="single" w:sz="12" w:space="0" w:color="auto"/>
              <w:bottom w:val="nil"/>
            </w:tcBorders>
          </w:tcPr>
          <w:p w14:paraId="3BD11559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1.26 (1.18, 1.34)</w:t>
            </w:r>
          </w:p>
        </w:tc>
        <w:tc>
          <w:tcPr>
            <w:tcW w:w="3021" w:type="dxa"/>
            <w:tcBorders>
              <w:top w:val="single" w:sz="12" w:space="0" w:color="auto"/>
              <w:bottom w:val="nil"/>
            </w:tcBorders>
          </w:tcPr>
          <w:p w14:paraId="5F2CBFB6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1.18 (1.13, 1.23), </w:t>
            </w:r>
            <w:r w:rsidRPr="007F54F5">
              <w:rPr>
                <w:i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564B058A" w14:textId="77777777" w:rsidTr="007D3EBE">
        <w:tc>
          <w:tcPr>
            <w:tcW w:w="3256" w:type="dxa"/>
            <w:tcBorders>
              <w:top w:val="nil"/>
              <w:bottom w:val="nil"/>
            </w:tcBorders>
          </w:tcPr>
          <w:p w14:paraId="342FE3E6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 (9233 deaths)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14:paraId="2C46B237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1.25 (1.12, 1.39)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F2FC2A5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1.16 (1.07, 1.25), </w:t>
            </w:r>
            <w:r w:rsidRPr="007F54F5">
              <w:rPr>
                <w:i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4A097C64" w14:textId="77777777" w:rsidTr="007D3EBE">
        <w:tc>
          <w:tcPr>
            <w:tcW w:w="3256" w:type="dxa"/>
            <w:tcBorders>
              <w:top w:val="nil"/>
              <w:bottom w:val="nil"/>
            </w:tcBorders>
          </w:tcPr>
          <w:p w14:paraId="1720518F" w14:textId="77777777" w:rsidR="00447FA8" w:rsidRPr="007F54F5" w:rsidRDefault="00447FA8" w:rsidP="007D3EBE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 (4676 deaths)</w:t>
            </w:r>
          </w:p>
        </w:tc>
        <w:tc>
          <w:tcPr>
            <w:tcW w:w="2785" w:type="dxa"/>
            <w:tcBorders>
              <w:top w:val="nil"/>
              <w:bottom w:val="nil"/>
            </w:tcBorders>
          </w:tcPr>
          <w:p w14:paraId="4DE586EE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1.32 (1.04, 1.33)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79764A33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1.15 (1.03, 1.27), </w:t>
            </w:r>
            <w:r w:rsidRPr="007F54F5">
              <w:rPr>
                <w:i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0.010</w:t>
            </w:r>
          </w:p>
        </w:tc>
      </w:tr>
      <w:tr w:rsidR="00447FA8" w:rsidRPr="007F54F5" w14:paraId="14C8C1A6" w14:textId="77777777" w:rsidTr="007D3EBE">
        <w:tc>
          <w:tcPr>
            <w:tcW w:w="3256" w:type="dxa"/>
            <w:tcBorders>
              <w:top w:val="nil"/>
            </w:tcBorders>
          </w:tcPr>
          <w:p w14:paraId="68F5D786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AMI mortality (3235 deaths)</w:t>
            </w:r>
          </w:p>
        </w:tc>
        <w:tc>
          <w:tcPr>
            <w:tcW w:w="2785" w:type="dxa"/>
            <w:tcBorders>
              <w:top w:val="nil"/>
            </w:tcBorders>
          </w:tcPr>
          <w:p w14:paraId="3A5A2FA8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1.35 (1.12, 1.62)</w:t>
            </w:r>
          </w:p>
        </w:tc>
        <w:tc>
          <w:tcPr>
            <w:tcW w:w="3021" w:type="dxa"/>
            <w:tcBorders>
              <w:top w:val="nil"/>
            </w:tcBorders>
          </w:tcPr>
          <w:p w14:paraId="30E3232A" w14:textId="77777777" w:rsidR="00447FA8" w:rsidRPr="007F54F5" w:rsidRDefault="00447FA8" w:rsidP="00B72B2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1.17 (1.03, 1.32), </w:t>
            </w:r>
            <w:r w:rsidRPr="007F54F5">
              <w:rPr>
                <w:i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0.015</w:t>
            </w:r>
          </w:p>
        </w:tc>
      </w:tr>
    </w:tbl>
    <w:p w14:paraId="1696CE1A" w14:textId="6A003EFE" w:rsidR="00447FA8" w:rsidRPr="001227BF" w:rsidRDefault="00447FA8" w:rsidP="00447FA8">
      <w:pPr>
        <w:rPr>
          <w:sz w:val="18"/>
          <w:lang w:val="en-GB"/>
        </w:rPr>
      </w:pPr>
      <w:r w:rsidRPr="00EC6808">
        <w:rPr>
          <w:sz w:val="20"/>
          <w:lang w:val="en-GB"/>
        </w:rPr>
        <w:t xml:space="preserve">AMI: Acute myocardial infarction. CVD: cardiovascular disease. </w:t>
      </w:r>
      <w:proofErr w:type="spellStart"/>
      <w:r w:rsidRPr="00EC6808">
        <w:rPr>
          <w:sz w:val="20"/>
          <w:lang w:val="en-GB"/>
        </w:rPr>
        <w:t>IHD</w:t>
      </w:r>
      <w:proofErr w:type="spellEnd"/>
      <w:r w:rsidRPr="00EC6808">
        <w:rPr>
          <w:sz w:val="20"/>
          <w:lang w:val="en-GB"/>
        </w:rPr>
        <w:t xml:space="preserve">: ischaemic heart disease. </w:t>
      </w:r>
      <w:r w:rsidR="001227BF">
        <w:rPr>
          <w:sz w:val="20"/>
          <w:lang w:val="en-GB"/>
        </w:rPr>
        <w:br/>
      </w:r>
      <w:r w:rsidR="001227BF">
        <w:rPr>
          <w:sz w:val="20"/>
          <w:vertAlign w:val="superscript"/>
          <w:lang w:val="en-GB"/>
        </w:rPr>
        <w:t xml:space="preserve">1 </w:t>
      </w:r>
      <w:r w:rsidRPr="002D09A9">
        <w:rPr>
          <w:sz w:val="20"/>
          <w:lang w:val="en-GB"/>
        </w:rPr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Pr="002D09A9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 and cholesterol (in mg/1000 kcal);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</w:p>
    <w:p w14:paraId="326D7883" w14:textId="77777777" w:rsidR="00447FA8" w:rsidRDefault="00447FA8" w:rsidP="00447FA8">
      <w:pPr>
        <w:spacing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  <w:lang w:val="en-GB"/>
        </w:rPr>
      </w:pPr>
      <w:r>
        <w:rPr>
          <w:lang w:val="en-GB"/>
        </w:rPr>
        <w:br w:type="page"/>
      </w:r>
    </w:p>
    <w:p w14:paraId="2CB514DB" w14:textId="168CB3DE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11.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>Hazard ratios (95 % confidence intervals) for the highest quintile (Q5) of cumulative average intake of saturated fatty acids (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), and per 5 E% from 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 during the first and second half of the follow-up period (22.5 years).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  <w:gridCol w:w="1842"/>
      </w:tblGrid>
      <w:tr w:rsidR="00447FA8" w:rsidRPr="007F54F5" w14:paraId="6DAA6996" w14:textId="77777777" w:rsidTr="004E252A">
        <w:tc>
          <w:tcPr>
            <w:tcW w:w="1696" w:type="dxa"/>
            <w:tcBorders>
              <w:bottom w:val="nil"/>
            </w:tcBorders>
          </w:tcPr>
          <w:p w14:paraId="39EDD22D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73A4E02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1</w:t>
            </w:r>
            <w:r w:rsidRPr="007F54F5">
              <w:rPr>
                <w:vertAlign w:val="superscript"/>
                <w:lang w:val="en-GB"/>
              </w:rPr>
              <w:t>st</w:t>
            </w:r>
            <w:r w:rsidRPr="007F54F5">
              <w:rPr>
                <w:lang w:val="en-GB"/>
              </w:rPr>
              <w:t xml:space="preserve"> half</w:t>
            </w:r>
          </w:p>
        </w:tc>
        <w:tc>
          <w:tcPr>
            <w:tcW w:w="3685" w:type="dxa"/>
            <w:gridSpan w:val="2"/>
          </w:tcPr>
          <w:p w14:paraId="1738809B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2</w:t>
            </w:r>
            <w:r w:rsidRPr="007F54F5">
              <w:rPr>
                <w:vertAlign w:val="superscript"/>
                <w:lang w:val="en-GB"/>
              </w:rPr>
              <w:t>nd</w:t>
            </w:r>
            <w:r w:rsidRPr="007F54F5">
              <w:rPr>
                <w:lang w:val="en-GB"/>
              </w:rPr>
              <w:t xml:space="preserve"> half</w:t>
            </w:r>
          </w:p>
        </w:tc>
      </w:tr>
      <w:tr w:rsidR="00447FA8" w:rsidRPr="007F54F5" w14:paraId="0D5C8ABF" w14:textId="77777777" w:rsidTr="004E252A">
        <w:tc>
          <w:tcPr>
            <w:tcW w:w="1696" w:type="dxa"/>
            <w:tcBorders>
              <w:top w:val="nil"/>
              <w:bottom w:val="nil"/>
            </w:tcBorders>
          </w:tcPr>
          <w:p w14:paraId="3DA190EF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A41FAF6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Q5 vs. Q1</w:t>
            </w:r>
          </w:p>
        </w:tc>
        <w:tc>
          <w:tcPr>
            <w:tcW w:w="1843" w:type="dxa"/>
            <w:tcBorders>
              <w:bottom w:val="nil"/>
            </w:tcBorders>
          </w:tcPr>
          <w:p w14:paraId="50459CE9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Per 5 E%</w:t>
            </w:r>
          </w:p>
        </w:tc>
        <w:tc>
          <w:tcPr>
            <w:tcW w:w="1843" w:type="dxa"/>
            <w:tcBorders>
              <w:bottom w:val="nil"/>
            </w:tcBorders>
          </w:tcPr>
          <w:p w14:paraId="19A18611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Q5 vs. Q1</w:t>
            </w:r>
          </w:p>
        </w:tc>
        <w:tc>
          <w:tcPr>
            <w:tcW w:w="1842" w:type="dxa"/>
            <w:tcBorders>
              <w:bottom w:val="nil"/>
            </w:tcBorders>
          </w:tcPr>
          <w:p w14:paraId="64A0F179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Per 5 E%</w:t>
            </w:r>
          </w:p>
        </w:tc>
      </w:tr>
      <w:tr w:rsidR="004E252A" w:rsidRPr="007F54F5" w14:paraId="1A670D5A" w14:textId="77777777" w:rsidTr="00FE2084">
        <w:tc>
          <w:tcPr>
            <w:tcW w:w="1696" w:type="dxa"/>
            <w:tcBorders>
              <w:top w:val="nil"/>
              <w:bottom w:val="single" w:sz="12" w:space="0" w:color="auto"/>
            </w:tcBorders>
          </w:tcPr>
          <w:p w14:paraId="1AE9288A" w14:textId="77777777" w:rsidR="004E252A" w:rsidRPr="007F54F5" w:rsidRDefault="004E252A" w:rsidP="007D3EBE">
            <w:pPr>
              <w:rPr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12" w:space="0" w:color="auto"/>
            </w:tcBorders>
          </w:tcPr>
          <w:p w14:paraId="16CFBB1B" w14:textId="25B535DD" w:rsidR="004E252A" w:rsidRPr="00E655F4" w:rsidRDefault="004E252A" w:rsidP="00E655F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12" w:space="0" w:color="auto"/>
            </w:tcBorders>
          </w:tcPr>
          <w:p w14:paraId="3049CDC0" w14:textId="48D5C674" w:rsidR="004E252A" w:rsidRPr="00E655F4" w:rsidRDefault="004E252A" w:rsidP="00E655F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</w:tr>
      <w:tr w:rsidR="00447FA8" w:rsidRPr="007F54F5" w14:paraId="25044377" w14:textId="77777777" w:rsidTr="004E252A">
        <w:tc>
          <w:tcPr>
            <w:tcW w:w="1696" w:type="dxa"/>
            <w:tcBorders>
              <w:top w:val="single" w:sz="12" w:space="0" w:color="auto"/>
              <w:bottom w:val="nil"/>
            </w:tcBorders>
          </w:tcPr>
          <w:p w14:paraId="3243886B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3D55233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1.28 (1.14, 1.43)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09BF6CDC" w14:textId="77777777" w:rsidR="00447FA8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1.18 (1.10, 1.27)</w:t>
            </w:r>
          </w:p>
          <w:p w14:paraId="0FBFF0D8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960C02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5187356E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1.23 (1.14, 1.33)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</w:tcPr>
          <w:p w14:paraId="4B19A82F" w14:textId="77777777" w:rsidR="00447FA8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1.17 (1.11, 1.23)</w:t>
            </w:r>
          </w:p>
          <w:p w14:paraId="3255EA24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960C02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0F876559" w14:textId="77777777" w:rsidTr="004E252A">
        <w:tc>
          <w:tcPr>
            <w:tcW w:w="1696" w:type="dxa"/>
            <w:tcBorders>
              <w:top w:val="nil"/>
              <w:bottom w:val="nil"/>
            </w:tcBorders>
          </w:tcPr>
          <w:p w14:paraId="2F9D04A6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C814AB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1.34 (1.11, 1.62)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CDBF15" w14:textId="77777777" w:rsidR="00447FA8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1.22 (1.07, 1.38)</w:t>
            </w:r>
          </w:p>
          <w:p w14:paraId="0B28761A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960C02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0.002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478562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1.18 (1.03, 1.35)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D4D473" w14:textId="77777777" w:rsidR="00447FA8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1.11 (1.02, 1.22)</w:t>
            </w:r>
          </w:p>
          <w:p w14:paraId="43E6FD12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960C02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0.022</w:t>
            </w:r>
          </w:p>
        </w:tc>
      </w:tr>
      <w:tr w:rsidR="00447FA8" w:rsidRPr="007F54F5" w14:paraId="156B9EF8" w14:textId="77777777" w:rsidTr="004E252A">
        <w:tc>
          <w:tcPr>
            <w:tcW w:w="1696" w:type="dxa"/>
            <w:tcBorders>
              <w:top w:val="nil"/>
              <w:bottom w:val="nil"/>
            </w:tcBorders>
          </w:tcPr>
          <w:p w14:paraId="5847B796" w14:textId="77777777" w:rsidR="00447FA8" w:rsidRPr="007F54F5" w:rsidRDefault="00447FA8" w:rsidP="007D3EBE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5ACE6E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1.38 (1.09, 1.75)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AE431B" w14:textId="77777777" w:rsidR="00447FA8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1.22 (1.04, 1.43)</w:t>
            </w:r>
          </w:p>
          <w:p w14:paraId="385120ED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960C02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0.013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68EDD5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1.25 (1.02, 1.53)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378B921" w14:textId="77777777" w:rsidR="00447FA8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1.07 (0.93, 1.23)</w:t>
            </w:r>
          </w:p>
          <w:p w14:paraId="6962FC08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960C02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0.357</w:t>
            </w:r>
          </w:p>
        </w:tc>
      </w:tr>
      <w:tr w:rsidR="00447FA8" w:rsidRPr="007F54F5" w14:paraId="3F62F60B" w14:textId="77777777" w:rsidTr="004E252A">
        <w:tc>
          <w:tcPr>
            <w:tcW w:w="1696" w:type="dxa"/>
            <w:tcBorders>
              <w:top w:val="nil"/>
            </w:tcBorders>
          </w:tcPr>
          <w:p w14:paraId="5CBE3E53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AMI mortality</w:t>
            </w:r>
          </w:p>
        </w:tc>
        <w:tc>
          <w:tcPr>
            <w:tcW w:w="1843" w:type="dxa"/>
            <w:tcBorders>
              <w:top w:val="nil"/>
            </w:tcBorders>
          </w:tcPr>
          <w:p w14:paraId="0969D2C4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1.25 (0.95, 1.64)</w:t>
            </w:r>
          </w:p>
        </w:tc>
        <w:tc>
          <w:tcPr>
            <w:tcW w:w="1843" w:type="dxa"/>
            <w:tcBorders>
              <w:top w:val="nil"/>
            </w:tcBorders>
          </w:tcPr>
          <w:p w14:paraId="3BC77029" w14:textId="77777777" w:rsidR="00447FA8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1.17 (0.97, 1.40)</w:t>
            </w:r>
          </w:p>
          <w:p w14:paraId="6D26AF41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960C02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0.101</w:t>
            </w:r>
          </w:p>
        </w:tc>
        <w:tc>
          <w:tcPr>
            <w:tcW w:w="1843" w:type="dxa"/>
            <w:tcBorders>
              <w:top w:val="nil"/>
            </w:tcBorders>
          </w:tcPr>
          <w:p w14:paraId="001E5311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1.38 (1.08, 1.77)</w:t>
            </w:r>
          </w:p>
        </w:tc>
        <w:tc>
          <w:tcPr>
            <w:tcW w:w="1842" w:type="dxa"/>
            <w:tcBorders>
              <w:top w:val="nil"/>
            </w:tcBorders>
          </w:tcPr>
          <w:p w14:paraId="26656FCB" w14:textId="77777777" w:rsidR="00447FA8" w:rsidRDefault="00447FA8" w:rsidP="003134EC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1.13 (0.95, 1.34)</w:t>
            </w:r>
          </w:p>
          <w:p w14:paraId="1C7E9691" w14:textId="77777777" w:rsidR="00447FA8" w:rsidRPr="007F54F5" w:rsidRDefault="00447FA8" w:rsidP="003134EC">
            <w:pPr>
              <w:jc w:val="center"/>
              <w:rPr>
                <w:lang w:val="en-GB"/>
              </w:rPr>
            </w:pPr>
            <w:r w:rsidRPr="00960C02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0.162</w:t>
            </w:r>
          </w:p>
        </w:tc>
      </w:tr>
    </w:tbl>
    <w:p w14:paraId="73405C0F" w14:textId="6C994F8B" w:rsidR="00447FA8" w:rsidRPr="003134EC" w:rsidRDefault="00447FA8" w:rsidP="00447FA8">
      <w:pPr>
        <w:rPr>
          <w:sz w:val="18"/>
          <w:lang w:val="en-GB"/>
        </w:rPr>
      </w:pPr>
      <w:r w:rsidRPr="00EC6808">
        <w:rPr>
          <w:sz w:val="20"/>
          <w:lang w:val="en-GB"/>
        </w:rPr>
        <w:t xml:space="preserve">AMI: Acute myocardial infarction. CVD: cardiovascular disease. </w:t>
      </w:r>
      <w:proofErr w:type="spellStart"/>
      <w:r w:rsidRPr="00EC6808">
        <w:rPr>
          <w:sz w:val="20"/>
          <w:lang w:val="en-GB"/>
        </w:rPr>
        <w:t>IHD</w:t>
      </w:r>
      <w:proofErr w:type="spellEnd"/>
      <w:r w:rsidRPr="00EC6808">
        <w:rPr>
          <w:sz w:val="20"/>
          <w:lang w:val="en-GB"/>
        </w:rPr>
        <w:t xml:space="preserve">: ischaemic heart disease. </w:t>
      </w:r>
      <w:r w:rsidR="003134EC">
        <w:rPr>
          <w:sz w:val="20"/>
          <w:lang w:val="en-GB"/>
        </w:rPr>
        <w:br/>
      </w:r>
      <w:r w:rsidR="003134EC">
        <w:rPr>
          <w:sz w:val="20"/>
          <w:vertAlign w:val="superscript"/>
          <w:lang w:val="en-GB"/>
        </w:rPr>
        <w:t xml:space="preserve">1 </w:t>
      </w:r>
      <w:r w:rsidRPr="002D09A9">
        <w:rPr>
          <w:sz w:val="20"/>
          <w:lang w:val="en-GB"/>
        </w:rPr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Pr="002D09A9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 and cholesterol (in mg/1000 kcal);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</w:p>
    <w:p w14:paraId="0718AB21" w14:textId="77777777" w:rsidR="00447FA8" w:rsidRDefault="00447FA8" w:rsidP="00447FA8">
      <w:pPr>
        <w:spacing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br w:type="page"/>
      </w:r>
    </w:p>
    <w:p w14:paraId="5869D83E" w14:textId="390199E5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12.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>Hazard ratios (95 % confidence intervals) for the highest quintile (Q5) of cumulative average intake of saturated fatty acids (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), and per 5 E% from 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 excluding individuals reporting to follow a special diet (n = 1900) during the screenings.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47FA8" w:rsidRPr="007F54F5" w14:paraId="24FA8E36" w14:textId="77777777" w:rsidTr="003134EC">
        <w:tc>
          <w:tcPr>
            <w:tcW w:w="3020" w:type="dxa"/>
            <w:tcBorders>
              <w:bottom w:val="nil"/>
              <w:right w:val="nil"/>
            </w:tcBorders>
          </w:tcPr>
          <w:p w14:paraId="6F99B8C2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7751DC70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Q5 vs. Q1</w:t>
            </w:r>
          </w:p>
        </w:tc>
        <w:tc>
          <w:tcPr>
            <w:tcW w:w="3021" w:type="dxa"/>
            <w:tcBorders>
              <w:left w:val="nil"/>
              <w:bottom w:val="nil"/>
            </w:tcBorders>
          </w:tcPr>
          <w:p w14:paraId="1A82BF88" w14:textId="77777777" w:rsidR="00447FA8" w:rsidRPr="007F54F5" w:rsidRDefault="00447FA8" w:rsidP="007D3EB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Per </w:t>
            </w:r>
            <w:r w:rsidRPr="007F54F5">
              <w:rPr>
                <w:lang w:val="en-GB"/>
              </w:rPr>
              <w:t>5 E%</w:t>
            </w:r>
          </w:p>
        </w:tc>
      </w:tr>
      <w:tr w:rsidR="003134EC" w:rsidRPr="007F54F5" w14:paraId="4291E919" w14:textId="77777777" w:rsidTr="003134EC">
        <w:tc>
          <w:tcPr>
            <w:tcW w:w="3020" w:type="dxa"/>
            <w:tcBorders>
              <w:top w:val="nil"/>
              <w:bottom w:val="single" w:sz="12" w:space="0" w:color="auto"/>
              <w:right w:val="nil"/>
            </w:tcBorders>
          </w:tcPr>
          <w:p w14:paraId="19FE8BA8" w14:textId="77777777" w:rsidR="003134EC" w:rsidRPr="007F54F5" w:rsidRDefault="003134EC" w:rsidP="007D3EBE">
            <w:pPr>
              <w:rPr>
                <w:lang w:val="en-GB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4078C2" w14:textId="20BAFCCE" w:rsidR="003134EC" w:rsidRPr="003134EC" w:rsidRDefault="003134EC" w:rsidP="00D60A58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</w:tcBorders>
          </w:tcPr>
          <w:p w14:paraId="25658451" w14:textId="40811C10" w:rsidR="003134EC" w:rsidRPr="003134EC" w:rsidRDefault="003134EC" w:rsidP="007D3EB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</w:tr>
      <w:tr w:rsidR="00447FA8" w:rsidRPr="007F54F5" w14:paraId="6B86D02B" w14:textId="77777777" w:rsidTr="007D3EBE">
        <w:tc>
          <w:tcPr>
            <w:tcW w:w="3020" w:type="dxa"/>
            <w:tcBorders>
              <w:top w:val="single" w:sz="12" w:space="0" w:color="auto"/>
              <w:bottom w:val="nil"/>
              <w:right w:val="nil"/>
            </w:tcBorders>
          </w:tcPr>
          <w:p w14:paraId="3B2E843C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93CABE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1.27 (1.19, 1.35)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nil"/>
            </w:tcBorders>
          </w:tcPr>
          <w:p w14:paraId="7AD57F6F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1.18 (1.13, 1.24), </w:t>
            </w:r>
            <w:r w:rsidRPr="00EE22FB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4F36F199" w14:textId="77777777" w:rsidTr="007D3EBE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14:paraId="2DECE25B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3B483B7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1.27 (1.13, 1.42)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</w:tcPr>
          <w:p w14:paraId="6F2DE855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1.17 (1.08, 1.26), </w:t>
            </w:r>
            <w:r w:rsidRPr="00EE22FB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5C5C7C1B" w14:textId="77777777" w:rsidTr="007D3EBE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14:paraId="09DF6A01" w14:textId="77777777" w:rsidR="00447FA8" w:rsidRPr="007F54F5" w:rsidRDefault="00447FA8" w:rsidP="007D3EBE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AF25FA9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1.35 (1.15, 1.58)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</w:tcPr>
          <w:p w14:paraId="1F4CB22F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1.16 (1.04, 1.29), </w:t>
            </w:r>
            <w:r w:rsidRPr="00EE22FB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0.010</w:t>
            </w:r>
          </w:p>
        </w:tc>
      </w:tr>
      <w:tr w:rsidR="00447FA8" w:rsidRPr="007F54F5" w14:paraId="07F1F81F" w14:textId="77777777" w:rsidTr="007D3EBE">
        <w:tc>
          <w:tcPr>
            <w:tcW w:w="3020" w:type="dxa"/>
            <w:tcBorders>
              <w:top w:val="nil"/>
              <w:right w:val="nil"/>
            </w:tcBorders>
          </w:tcPr>
          <w:p w14:paraId="6311F923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AMI mortality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438FB20B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1.38 (1.14, 1.66)</w:t>
            </w:r>
          </w:p>
        </w:tc>
        <w:tc>
          <w:tcPr>
            <w:tcW w:w="3021" w:type="dxa"/>
            <w:tcBorders>
              <w:top w:val="nil"/>
              <w:left w:val="nil"/>
            </w:tcBorders>
          </w:tcPr>
          <w:p w14:paraId="7AAE3346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1.17 (1.02, 1.33), </w:t>
            </w:r>
            <w:r w:rsidRPr="00EE22FB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0.021</w:t>
            </w:r>
          </w:p>
        </w:tc>
      </w:tr>
    </w:tbl>
    <w:p w14:paraId="6F34B653" w14:textId="193FC3CA" w:rsidR="00447FA8" w:rsidRPr="003134EC" w:rsidRDefault="00447FA8" w:rsidP="00447FA8">
      <w:pPr>
        <w:rPr>
          <w:sz w:val="18"/>
          <w:lang w:val="en-GB"/>
        </w:rPr>
      </w:pPr>
      <w:r w:rsidRPr="00EC6808">
        <w:rPr>
          <w:sz w:val="20"/>
          <w:lang w:val="en-GB"/>
        </w:rPr>
        <w:t xml:space="preserve">AMI: Acute myocardial infarction. CVD: cardiovascular disease. </w:t>
      </w:r>
      <w:proofErr w:type="spellStart"/>
      <w:r w:rsidRPr="00EC6808">
        <w:rPr>
          <w:sz w:val="20"/>
          <w:lang w:val="en-GB"/>
        </w:rPr>
        <w:t>IHD</w:t>
      </w:r>
      <w:proofErr w:type="spellEnd"/>
      <w:r w:rsidRPr="00EC6808">
        <w:rPr>
          <w:sz w:val="20"/>
          <w:lang w:val="en-GB"/>
        </w:rPr>
        <w:t xml:space="preserve">: ischaemic heart disease. </w:t>
      </w:r>
      <w:r w:rsidR="003134EC">
        <w:rPr>
          <w:sz w:val="20"/>
          <w:lang w:val="en-GB"/>
        </w:rPr>
        <w:br/>
      </w:r>
      <w:r w:rsidR="003134EC">
        <w:rPr>
          <w:sz w:val="20"/>
          <w:vertAlign w:val="superscript"/>
          <w:lang w:val="en-GB"/>
        </w:rPr>
        <w:t xml:space="preserve">1 </w:t>
      </w:r>
      <w:r w:rsidRPr="002D09A9">
        <w:rPr>
          <w:sz w:val="20"/>
          <w:lang w:val="en-GB"/>
        </w:rPr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Pr="002D09A9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 and cholesterol (in mg/1000 kcal);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</w:p>
    <w:p w14:paraId="544390E7" w14:textId="77777777" w:rsidR="00447FA8" w:rsidRPr="007F54F5" w:rsidRDefault="00447FA8" w:rsidP="00447FA8">
      <w:pPr>
        <w:rPr>
          <w:sz w:val="20"/>
          <w:lang w:val="en-GB"/>
        </w:rPr>
      </w:pPr>
    </w:p>
    <w:p w14:paraId="3F1AC669" w14:textId="77777777" w:rsidR="00447FA8" w:rsidRDefault="00447FA8" w:rsidP="00447FA8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013A717B" w14:textId="231F5466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13</w:t>
      </w:r>
      <w:r>
        <w:rPr>
          <w:lang w:val="en-GB"/>
        </w:rPr>
        <w:t>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>Hazard ratios (95 % confidence intervals) for the highest quintile (Q5) of cumulative average intake of saturated fatty acids (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), and per 5 E% from 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 excluding individuals with reported presence of comorbidities (previous myocardial infarction or stroke, history of angina or diabetes, treatment for high blood pressure or use of nitro-glycerine).</w:t>
      </w:r>
    </w:p>
    <w:tbl>
      <w:tblPr>
        <w:tblStyle w:val="Rutenettabelllys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47FA8" w:rsidRPr="007F54F5" w14:paraId="663C73A7" w14:textId="77777777" w:rsidTr="00EE22FB"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14:paraId="3A202C2A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nil"/>
            </w:tcBorders>
          </w:tcPr>
          <w:p w14:paraId="7F4B0EBD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Q5 vs. Q1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7D8158E6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Per </w:t>
            </w:r>
            <w:r w:rsidRPr="007F54F5">
              <w:rPr>
                <w:lang w:val="en-GB"/>
              </w:rPr>
              <w:t>5 E%</w:t>
            </w:r>
          </w:p>
        </w:tc>
      </w:tr>
      <w:tr w:rsidR="00EE22FB" w:rsidRPr="007F54F5" w14:paraId="02955446" w14:textId="77777777" w:rsidTr="00EE22FB">
        <w:tc>
          <w:tcPr>
            <w:tcW w:w="3397" w:type="dxa"/>
            <w:tcBorders>
              <w:top w:val="nil"/>
              <w:bottom w:val="single" w:sz="12" w:space="0" w:color="auto"/>
            </w:tcBorders>
          </w:tcPr>
          <w:p w14:paraId="42DCE86C" w14:textId="77777777" w:rsidR="00EE22FB" w:rsidRPr="007F54F5" w:rsidRDefault="00EE22FB" w:rsidP="007D3EBE">
            <w:pPr>
              <w:rPr>
                <w:lang w:val="en-GB"/>
              </w:rPr>
            </w:pPr>
          </w:p>
        </w:tc>
        <w:tc>
          <w:tcPr>
            <w:tcW w:w="2644" w:type="dxa"/>
            <w:tcBorders>
              <w:top w:val="nil"/>
              <w:bottom w:val="single" w:sz="12" w:space="0" w:color="auto"/>
            </w:tcBorders>
          </w:tcPr>
          <w:p w14:paraId="2FCD4469" w14:textId="4A1BA213" w:rsidR="00EE22FB" w:rsidRPr="007F54F5" w:rsidRDefault="00EE22FB" w:rsidP="00D60A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</w:p>
        </w:tc>
        <w:tc>
          <w:tcPr>
            <w:tcW w:w="3021" w:type="dxa"/>
            <w:tcBorders>
              <w:top w:val="nil"/>
              <w:bottom w:val="single" w:sz="12" w:space="0" w:color="auto"/>
            </w:tcBorders>
          </w:tcPr>
          <w:p w14:paraId="70C64D6D" w14:textId="00B725BB" w:rsidR="00EE22FB" w:rsidRDefault="00EE22FB" w:rsidP="00D60A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</w:p>
        </w:tc>
      </w:tr>
      <w:tr w:rsidR="00447FA8" w:rsidRPr="007F54F5" w14:paraId="4DDAA978" w14:textId="77777777" w:rsidTr="007D3EBE">
        <w:tc>
          <w:tcPr>
            <w:tcW w:w="3397" w:type="dxa"/>
            <w:tcBorders>
              <w:top w:val="single" w:sz="12" w:space="0" w:color="auto"/>
            </w:tcBorders>
          </w:tcPr>
          <w:p w14:paraId="382DB080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 (28,609 deaths)</w:t>
            </w:r>
          </w:p>
        </w:tc>
        <w:tc>
          <w:tcPr>
            <w:tcW w:w="2644" w:type="dxa"/>
            <w:tcBorders>
              <w:top w:val="single" w:sz="12" w:space="0" w:color="auto"/>
            </w:tcBorders>
          </w:tcPr>
          <w:p w14:paraId="4BD8E861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1.26 (1.18, 1.34)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5B57AED3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1.18 (1.13, 1.23), </w:t>
            </w:r>
            <w:r w:rsidRPr="00F41727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4EB917D7" w14:textId="77777777" w:rsidTr="007D3EBE">
        <w:tc>
          <w:tcPr>
            <w:tcW w:w="3397" w:type="dxa"/>
          </w:tcPr>
          <w:p w14:paraId="58A4521C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 (9344 deaths)</w:t>
            </w:r>
          </w:p>
        </w:tc>
        <w:tc>
          <w:tcPr>
            <w:tcW w:w="2644" w:type="dxa"/>
          </w:tcPr>
          <w:p w14:paraId="32EEDD21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1.25 (1.12, 1.40)</w:t>
            </w:r>
          </w:p>
        </w:tc>
        <w:tc>
          <w:tcPr>
            <w:tcW w:w="3021" w:type="dxa"/>
          </w:tcPr>
          <w:p w14:paraId="10A6167B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1.17 (1.08, 1.26), </w:t>
            </w:r>
            <w:r w:rsidRPr="00F41727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734AAD36" w14:textId="77777777" w:rsidTr="007D3EBE">
        <w:tc>
          <w:tcPr>
            <w:tcW w:w="3397" w:type="dxa"/>
            <w:tcBorders>
              <w:bottom w:val="nil"/>
            </w:tcBorders>
          </w:tcPr>
          <w:p w14:paraId="2DD484EC" w14:textId="77777777" w:rsidR="00447FA8" w:rsidRPr="007F54F5" w:rsidRDefault="00447FA8" w:rsidP="007D3EBE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 (4745 deaths)</w:t>
            </w:r>
          </w:p>
        </w:tc>
        <w:tc>
          <w:tcPr>
            <w:tcW w:w="2644" w:type="dxa"/>
            <w:tcBorders>
              <w:bottom w:val="nil"/>
            </w:tcBorders>
          </w:tcPr>
          <w:p w14:paraId="4CFC2833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1.32 (1.14, 1.54)</w:t>
            </w:r>
          </w:p>
        </w:tc>
        <w:tc>
          <w:tcPr>
            <w:tcW w:w="3021" w:type="dxa"/>
            <w:tcBorders>
              <w:bottom w:val="nil"/>
            </w:tcBorders>
          </w:tcPr>
          <w:p w14:paraId="009F1DE6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1.16 (1.04, 1.28), </w:t>
            </w:r>
            <w:r w:rsidRPr="00F41727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0.006</w:t>
            </w:r>
          </w:p>
        </w:tc>
      </w:tr>
      <w:tr w:rsidR="00447FA8" w:rsidRPr="007F54F5" w14:paraId="7D360FB3" w14:textId="77777777" w:rsidTr="007D3EBE"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14:paraId="12E3D45A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MI mortality (3286 deaths)</w:t>
            </w:r>
          </w:p>
        </w:tc>
        <w:tc>
          <w:tcPr>
            <w:tcW w:w="2644" w:type="dxa"/>
            <w:tcBorders>
              <w:top w:val="nil"/>
              <w:bottom w:val="single" w:sz="4" w:space="0" w:color="auto"/>
            </w:tcBorders>
          </w:tcPr>
          <w:p w14:paraId="495636B8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1.32 (1.10, 1.59)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0B7E0943" w14:textId="77777777" w:rsidR="00447FA8" w:rsidRPr="007F54F5" w:rsidRDefault="00447FA8" w:rsidP="00EE22FB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1.16 (1.03, 1.32), </w:t>
            </w:r>
            <w:r w:rsidRPr="00F41727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0.018</w:t>
            </w:r>
          </w:p>
        </w:tc>
      </w:tr>
    </w:tbl>
    <w:p w14:paraId="4B8F3551" w14:textId="3D8A50BC" w:rsidR="00447FA8" w:rsidRPr="00EE22FB" w:rsidRDefault="00447FA8" w:rsidP="00447FA8">
      <w:pPr>
        <w:rPr>
          <w:sz w:val="18"/>
          <w:lang w:val="en-GB"/>
        </w:rPr>
      </w:pPr>
      <w:r w:rsidRPr="00EC6808">
        <w:rPr>
          <w:sz w:val="20"/>
          <w:lang w:val="en-GB"/>
        </w:rPr>
        <w:t xml:space="preserve">AMI: Acute myocardial infarction. CVD: cardiovascular disease. </w:t>
      </w:r>
      <w:proofErr w:type="spellStart"/>
      <w:r w:rsidRPr="00EC6808">
        <w:rPr>
          <w:sz w:val="20"/>
          <w:lang w:val="en-GB"/>
        </w:rPr>
        <w:t>IHD</w:t>
      </w:r>
      <w:proofErr w:type="spellEnd"/>
      <w:r w:rsidRPr="00EC6808">
        <w:rPr>
          <w:sz w:val="20"/>
          <w:lang w:val="en-GB"/>
        </w:rPr>
        <w:t xml:space="preserve">: ischaemic heart disease. </w:t>
      </w:r>
      <w:r w:rsidR="00EE22FB">
        <w:rPr>
          <w:sz w:val="20"/>
          <w:lang w:val="en-GB"/>
        </w:rPr>
        <w:br/>
      </w:r>
      <w:r w:rsidR="00EE22FB">
        <w:rPr>
          <w:sz w:val="20"/>
          <w:vertAlign w:val="superscript"/>
          <w:lang w:val="en-GB"/>
        </w:rPr>
        <w:t xml:space="preserve">1 </w:t>
      </w:r>
      <w:r w:rsidRPr="002D09A9">
        <w:rPr>
          <w:sz w:val="20"/>
          <w:lang w:val="en-GB"/>
        </w:rPr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Pr="002D09A9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 and cholesterol (in mg/1000 kcal);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</w:p>
    <w:p w14:paraId="4FFD344C" w14:textId="77777777" w:rsidR="00447FA8" w:rsidRDefault="00447FA8" w:rsidP="00447FA8">
      <w:pPr>
        <w:spacing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  <w:lang w:val="en-GB"/>
        </w:rPr>
      </w:pPr>
      <w:r>
        <w:rPr>
          <w:lang w:val="en-GB"/>
        </w:rPr>
        <w:br w:type="page"/>
      </w:r>
    </w:p>
    <w:p w14:paraId="3FCC3993" w14:textId="717E1047" w:rsidR="00447FA8" w:rsidRPr="0048476D" w:rsidRDefault="00447FA8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14</w:t>
      </w:r>
      <w:r>
        <w:rPr>
          <w:lang w:val="en-GB"/>
        </w:rPr>
        <w:t>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>Hazard ratios (95 % confidence intervals) for the highest quintile (Q5) of cumulative average intake of saturated fatty acids (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), and per 5 E% from 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 when not adjusting for education (n = 79,681).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47FA8" w:rsidRPr="007F54F5" w14:paraId="5D9FC766" w14:textId="77777777" w:rsidTr="00A81618">
        <w:tc>
          <w:tcPr>
            <w:tcW w:w="3397" w:type="dxa"/>
            <w:tcBorders>
              <w:bottom w:val="nil"/>
              <w:right w:val="nil"/>
            </w:tcBorders>
          </w:tcPr>
          <w:p w14:paraId="18C9A0CF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2644" w:type="dxa"/>
            <w:tcBorders>
              <w:left w:val="nil"/>
              <w:bottom w:val="nil"/>
              <w:right w:val="nil"/>
            </w:tcBorders>
          </w:tcPr>
          <w:p w14:paraId="0A2AE7F7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Q5 vs. Q1</w:t>
            </w:r>
          </w:p>
        </w:tc>
        <w:tc>
          <w:tcPr>
            <w:tcW w:w="3021" w:type="dxa"/>
            <w:tcBorders>
              <w:left w:val="nil"/>
              <w:bottom w:val="nil"/>
            </w:tcBorders>
          </w:tcPr>
          <w:p w14:paraId="2B119C23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Per </w:t>
            </w:r>
            <w:r w:rsidRPr="007F54F5">
              <w:rPr>
                <w:lang w:val="en-GB"/>
              </w:rPr>
              <w:t>5 E%</w:t>
            </w:r>
          </w:p>
        </w:tc>
      </w:tr>
      <w:tr w:rsidR="00A81618" w:rsidRPr="007F54F5" w14:paraId="715D45E4" w14:textId="77777777" w:rsidTr="00A81618">
        <w:tc>
          <w:tcPr>
            <w:tcW w:w="3397" w:type="dxa"/>
            <w:tcBorders>
              <w:top w:val="nil"/>
              <w:bottom w:val="single" w:sz="12" w:space="0" w:color="auto"/>
              <w:right w:val="nil"/>
            </w:tcBorders>
          </w:tcPr>
          <w:p w14:paraId="31598B45" w14:textId="77777777" w:rsidR="00A81618" w:rsidRPr="007F54F5" w:rsidRDefault="00A81618" w:rsidP="007D3EBE">
            <w:pPr>
              <w:rPr>
                <w:lang w:val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409754" w14:textId="43438D9B" w:rsidR="00A81618" w:rsidRPr="00A81618" w:rsidRDefault="00A81618" w:rsidP="00D60A58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</w:tcBorders>
          </w:tcPr>
          <w:p w14:paraId="6FFA535F" w14:textId="119C4B6D" w:rsidR="00A81618" w:rsidRPr="00A81618" w:rsidRDefault="00A81618" w:rsidP="00D60A58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</w:tr>
      <w:tr w:rsidR="00447FA8" w:rsidRPr="007F54F5" w14:paraId="7C78E0A5" w14:textId="77777777" w:rsidTr="007D3EBE">
        <w:tc>
          <w:tcPr>
            <w:tcW w:w="3397" w:type="dxa"/>
            <w:tcBorders>
              <w:top w:val="single" w:sz="12" w:space="0" w:color="auto"/>
              <w:bottom w:val="nil"/>
              <w:right w:val="nil"/>
            </w:tcBorders>
          </w:tcPr>
          <w:p w14:paraId="55B18858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 (28,734 deaths)</w:t>
            </w:r>
          </w:p>
        </w:tc>
        <w:tc>
          <w:tcPr>
            <w:tcW w:w="26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C86E37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1.27 (1.19, 1.35)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nil"/>
            </w:tcBorders>
          </w:tcPr>
          <w:p w14:paraId="2238EA15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1.18 (1.13, 1.23), </w:t>
            </w:r>
            <w:r w:rsidRPr="007F54F5">
              <w:rPr>
                <w:i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42854E0C" w14:textId="77777777" w:rsidTr="007D3EBE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14:paraId="444F22E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 (9357 deaths)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2AFB1FFC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1.27 (1.14, 1.41)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</w:tcPr>
          <w:p w14:paraId="7F06CA21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1.16 (1.08, 1.25), </w:t>
            </w:r>
            <w:r w:rsidRPr="007F54F5">
              <w:rPr>
                <w:i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2E7515B9" w14:textId="77777777" w:rsidTr="007D3EBE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14:paraId="0F0FF828" w14:textId="77777777" w:rsidR="00447FA8" w:rsidRPr="007F54F5" w:rsidRDefault="00447FA8" w:rsidP="007D3EBE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 (4753 deaths)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72AFC92E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1.33 (1.14, 1.55)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</w:tcPr>
          <w:p w14:paraId="5CC5E1D2" w14:textId="518ED139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1.14 (1.03, 1.27), </w:t>
            </w:r>
            <w:r w:rsidR="0096532D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0.012</w:t>
            </w:r>
          </w:p>
        </w:tc>
      </w:tr>
      <w:tr w:rsidR="00447FA8" w:rsidRPr="007F54F5" w14:paraId="7AE5F81C" w14:textId="77777777" w:rsidTr="007D3EBE">
        <w:tc>
          <w:tcPr>
            <w:tcW w:w="3397" w:type="dxa"/>
            <w:tcBorders>
              <w:top w:val="nil"/>
              <w:right w:val="nil"/>
            </w:tcBorders>
          </w:tcPr>
          <w:p w14:paraId="5CCF2B47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AMI mortality (3298 deaths)</w:t>
            </w:r>
          </w:p>
        </w:tc>
        <w:tc>
          <w:tcPr>
            <w:tcW w:w="2644" w:type="dxa"/>
            <w:tcBorders>
              <w:top w:val="nil"/>
              <w:left w:val="nil"/>
              <w:right w:val="nil"/>
            </w:tcBorders>
          </w:tcPr>
          <w:p w14:paraId="12BC312A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1.33 (1.11, 1.59)</w:t>
            </w:r>
          </w:p>
        </w:tc>
        <w:tc>
          <w:tcPr>
            <w:tcW w:w="3021" w:type="dxa"/>
            <w:tcBorders>
              <w:top w:val="nil"/>
              <w:left w:val="nil"/>
            </w:tcBorders>
          </w:tcPr>
          <w:p w14:paraId="58B6E116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1.15 (1.01, 1.30), </w:t>
            </w:r>
            <w:r w:rsidRPr="0096532D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0.030</w:t>
            </w:r>
          </w:p>
        </w:tc>
      </w:tr>
    </w:tbl>
    <w:p w14:paraId="31C4677A" w14:textId="0F788213" w:rsidR="00B20D64" w:rsidRPr="001F28B6" w:rsidRDefault="00447FA8" w:rsidP="00447FA8">
      <w:pPr>
        <w:rPr>
          <w:sz w:val="18"/>
          <w:lang w:val="en-GB"/>
        </w:rPr>
      </w:pPr>
      <w:r w:rsidRPr="00EC6808">
        <w:rPr>
          <w:sz w:val="20"/>
          <w:lang w:val="en-GB"/>
        </w:rPr>
        <w:t xml:space="preserve">AMI: Acute myocardial infarction. CVD: cardiovascular disease. </w:t>
      </w:r>
      <w:proofErr w:type="spellStart"/>
      <w:r w:rsidRPr="00EC6808">
        <w:rPr>
          <w:sz w:val="20"/>
          <w:lang w:val="en-GB"/>
        </w:rPr>
        <w:t>IHD</w:t>
      </w:r>
      <w:proofErr w:type="spellEnd"/>
      <w:r w:rsidRPr="00EC6808">
        <w:rPr>
          <w:sz w:val="20"/>
          <w:lang w:val="en-GB"/>
        </w:rPr>
        <w:t xml:space="preserve">: ischaemic heart disease. </w:t>
      </w:r>
      <w:r w:rsidR="00A81618">
        <w:rPr>
          <w:sz w:val="20"/>
          <w:lang w:val="en-GB"/>
        </w:rPr>
        <w:br/>
      </w:r>
      <w:r w:rsidR="00A81618">
        <w:rPr>
          <w:sz w:val="20"/>
          <w:vertAlign w:val="superscript"/>
          <w:lang w:val="en-GB"/>
        </w:rPr>
        <w:t xml:space="preserve">1 </w:t>
      </w:r>
      <w:r w:rsidRPr="002D09A9">
        <w:rPr>
          <w:sz w:val="20"/>
          <w:lang w:val="en-GB"/>
        </w:rPr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Pr="002D09A9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 and cholesterol (in mg/1000 kcal);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</w:p>
    <w:p w14:paraId="12AB297E" w14:textId="7560D74D" w:rsidR="00B20D64" w:rsidRPr="0048476D" w:rsidRDefault="00B20D64" w:rsidP="0048476D">
      <w:pPr>
        <w:pStyle w:val="Overskrift1"/>
        <w:rPr>
          <w:b w:val="0"/>
          <w:bCs/>
          <w:lang w:val="en-GB"/>
        </w:rPr>
      </w:pPr>
      <w:r w:rsidRPr="00EC6808">
        <w:rPr>
          <w:lang w:val="en-GB"/>
        </w:rPr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1</w:t>
      </w:r>
      <w:r w:rsidR="00B215A7">
        <w:rPr>
          <w:lang w:val="en-GB"/>
        </w:rPr>
        <w:t>5</w:t>
      </w:r>
      <w:r>
        <w:rPr>
          <w:lang w:val="en-GB"/>
        </w:rPr>
        <w:t>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>Hazard ratios (95 % confidence intervals) for the highest quintile (Q5) of cumulative average intake of saturated fatty acids (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), and per 5 E% from 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 when </w:t>
      </w:r>
      <w:r w:rsidRPr="0048476D">
        <w:rPr>
          <w:b w:val="0"/>
          <w:bCs/>
          <w:lang w:val="en-GB"/>
        </w:rPr>
        <w:t xml:space="preserve">further adjusting for </w:t>
      </w:r>
      <w:r w:rsidR="00AC6883" w:rsidRPr="0048476D">
        <w:rPr>
          <w:b w:val="0"/>
          <w:bCs/>
          <w:lang w:val="en-GB"/>
        </w:rPr>
        <w:t xml:space="preserve">potassium and vitamin C intake (n = </w:t>
      </w:r>
      <w:r w:rsidR="00BF0421" w:rsidRPr="0048476D">
        <w:rPr>
          <w:b w:val="0"/>
          <w:bCs/>
          <w:lang w:val="en-GB"/>
        </w:rPr>
        <w:t>73,045)</w:t>
      </w:r>
      <w:r w:rsidR="001F28B6">
        <w:rPr>
          <w:b w:val="0"/>
          <w:bCs/>
          <w:lang w:val="en-GB"/>
        </w:rPr>
        <w:t>.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B20D64" w:rsidRPr="007F54F5" w14:paraId="31AA3586" w14:textId="77777777" w:rsidTr="001F28B6">
        <w:tc>
          <w:tcPr>
            <w:tcW w:w="3397" w:type="dxa"/>
            <w:tcBorders>
              <w:bottom w:val="nil"/>
              <w:right w:val="nil"/>
            </w:tcBorders>
          </w:tcPr>
          <w:p w14:paraId="4B6376CD" w14:textId="77777777" w:rsidR="00B20D64" w:rsidRPr="007F54F5" w:rsidRDefault="00B20D64" w:rsidP="00FA6016">
            <w:pPr>
              <w:rPr>
                <w:lang w:val="en-GB"/>
              </w:rPr>
            </w:pPr>
          </w:p>
        </w:tc>
        <w:tc>
          <w:tcPr>
            <w:tcW w:w="2644" w:type="dxa"/>
            <w:tcBorders>
              <w:left w:val="nil"/>
              <w:bottom w:val="nil"/>
              <w:right w:val="nil"/>
            </w:tcBorders>
          </w:tcPr>
          <w:p w14:paraId="41D180DF" w14:textId="77777777" w:rsidR="00B20D64" w:rsidRPr="007F54F5" w:rsidRDefault="00B20D64" w:rsidP="00FA6016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Q5 vs. Q1</w:t>
            </w:r>
          </w:p>
        </w:tc>
        <w:tc>
          <w:tcPr>
            <w:tcW w:w="3021" w:type="dxa"/>
            <w:tcBorders>
              <w:left w:val="nil"/>
              <w:bottom w:val="nil"/>
            </w:tcBorders>
          </w:tcPr>
          <w:p w14:paraId="1D49C228" w14:textId="77777777" w:rsidR="00B20D64" w:rsidRPr="007F54F5" w:rsidRDefault="00B20D64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Per </w:t>
            </w:r>
            <w:r w:rsidRPr="007F54F5">
              <w:rPr>
                <w:lang w:val="en-GB"/>
              </w:rPr>
              <w:t>5 E%</w:t>
            </w:r>
          </w:p>
        </w:tc>
      </w:tr>
      <w:tr w:rsidR="00A81618" w:rsidRPr="007F54F5" w14:paraId="47BFC597" w14:textId="77777777" w:rsidTr="001F28B6">
        <w:tc>
          <w:tcPr>
            <w:tcW w:w="3397" w:type="dxa"/>
            <w:tcBorders>
              <w:top w:val="nil"/>
              <w:bottom w:val="single" w:sz="12" w:space="0" w:color="auto"/>
              <w:right w:val="nil"/>
            </w:tcBorders>
          </w:tcPr>
          <w:p w14:paraId="6104A24E" w14:textId="77777777" w:rsidR="00A81618" w:rsidRPr="007F54F5" w:rsidRDefault="00A81618" w:rsidP="00FA6016">
            <w:pPr>
              <w:rPr>
                <w:lang w:val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D3745D" w14:textId="059987A8" w:rsidR="00A81618" w:rsidRPr="00A81618" w:rsidRDefault="00A81618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</w:tcBorders>
          </w:tcPr>
          <w:p w14:paraId="1023C817" w14:textId="6DF5EAE8" w:rsidR="00A81618" w:rsidRPr="00A81618" w:rsidRDefault="00A81618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  <w:r>
              <w:rPr>
                <w:vertAlign w:val="superscript"/>
                <w:lang w:val="en-GB"/>
              </w:rPr>
              <w:t>1</w:t>
            </w:r>
          </w:p>
        </w:tc>
      </w:tr>
      <w:tr w:rsidR="00B20D64" w:rsidRPr="007F54F5" w14:paraId="1F01E232" w14:textId="77777777" w:rsidTr="00FA6016">
        <w:tc>
          <w:tcPr>
            <w:tcW w:w="3397" w:type="dxa"/>
            <w:tcBorders>
              <w:top w:val="single" w:sz="12" w:space="0" w:color="auto"/>
              <w:bottom w:val="nil"/>
              <w:right w:val="nil"/>
            </w:tcBorders>
          </w:tcPr>
          <w:p w14:paraId="69D429F9" w14:textId="3249BA59" w:rsidR="00B20D64" w:rsidRPr="007F54F5" w:rsidRDefault="00B20D64" w:rsidP="00FA6016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 (</w:t>
            </w:r>
            <w:r w:rsidR="00317629">
              <w:rPr>
                <w:lang w:val="en-GB"/>
              </w:rPr>
              <w:t>26,352 deaths</w:t>
            </w:r>
            <w:r w:rsidRPr="007F54F5">
              <w:rPr>
                <w:lang w:val="en-GB"/>
              </w:rPr>
              <w:t>)</w:t>
            </w:r>
          </w:p>
        </w:tc>
        <w:tc>
          <w:tcPr>
            <w:tcW w:w="26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5B1C90" w14:textId="627BEDBA" w:rsidR="00B20D64" w:rsidRPr="007F54F5" w:rsidRDefault="00317629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1.21 (1.13, 1.29)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nil"/>
            </w:tcBorders>
          </w:tcPr>
          <w:p w14:paraId="41637164" w14:textId="515EA865" w:rsidR="00B20D64" w:rsidRPr="007F54F5" w:rsidRDefault="002646C2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1.15 (1.10, 1.21)</w:t>
            </w:r>
            <w:r w:rsidR="006438C6">
              <w:rPr>
                <w:lang w:val="en-GB"/>
              </w:rPr>
              <w:t xml:space="preserve">, </w:t>
            </w:r>
            <w:r w:rsidR="006438C6" w:rsidRPr="00F41727">
              <w:rPr>
                <w:i/>
                <w:iCs/>
                <w:lang w:val="en-GB"/>
              </w:rPr>
              <w:t>p</w:t>
            </w:r>
            <w:r w:rsidR="006438C6">
              <w:rPr>
                <w:lang w:val="en-GB"/>
              </w:rPr>
              <w:t xml:space="preserve"> </w:t>
            </w:r>
            <w:r w:rsidR="005F4F0C">
              <w:rPr>
                <w:lang w:val="en-GB"/>
              </w:rPr>
              <w:t>&lt;0.001</w:t>
            </w:r>
          </w:p>
        </w:tc>
      </w:tr>
      <w:tr w:rsidR="00B20D64" w:rsidRPr="007F54F5" w14:paraId="5FFA2201" w14:textId="77777777" w:rsidTr="00FA601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14:paraId="264F5BFA" w14:textId="18FFD4B0" w:rsidR="00B20D64" w:rsidRPr="007F54F5" w:rsidRDefault="00B20D64" w:rsidP="00FA6016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 (</w:t>
            </w:r>
            <w:r w:rsidR="007633F5">
              <w:rPr>
                <w:lang w:val="en-GB"/>
              </w:rPr>
              <w:t>8555</w:t>
            </w:r>
            <w:r w:rsidR="00317629">
              <w:rPr>
                <w:lang w:val="en-GB"/>
              </w:rPr>
              <w:t xml:space="preserve"> deaths</w:t>
            </w:r>
            <w:r w:rsidRPr="007F54F5">
              <w:rPr>
                <w:lang w:val="en-GB"/>
              </w:rPr>
              <w:t>)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4D88480E" w14:textId="33BBFB33" w:rsidR="00B20D64" w:rsidRPr="007F54F5" w:rsidRDefault="00D03A92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1.17 (1.04, 1.31)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</w:tcPr>
          <w:p w14:paraId="004130CF" w14:textId="010CAE66" w:rsidR="00B20D64" w:rsidRPr="005F4F0C" w:rsidRDefault="00D03A92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1.11 (1.02, 1.20)</w:t>
            </w:r>
            <w:r w:rsidR="005F4F0C">
              <w:rPr>
                <w:lang w:val="en-GB"/>
              </w:rPr>
              <w:t xml:space="preserve">, </w:t>
            </w:r>
            <w:r w:rsidR="005F4F0C">
              <w:rPr>
                <w:i/>
                <w:iCs/>
                <w:lang w:val="en-GB"/>
              </w:rPr>
              <w:t>p</w:t>
            </w:r>
            <w:r w:rsidR="0096532D">
              <w:rPr>
                <w:lang w:val="en-GB"/>
              </w:rPr>
              <w:t xml:space="preserve"> = 0.01</w:t>
            </w:r>
          </w:p>
        </w:tc>
      </w:tr>
      <w:tr w:rsidR="00B20D64" w:rsidRPr="007F54F5" w14:paraId="2CF1AA1B" w14:textId="77777777" w:rsidTr="00FA601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14:paraId="19F77209" w14:textId="29FE58BE" w:rsidR="00B20D64" w:rsidRPr="007F54F5" w:rsidRDefault="00B20D64" w:rsidP="00FA6016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 (</w:t>
            </w:r>
            <w:r w:rsidR="00D45927">
              <w:rPr>
                <w:lang w:val="en-GB"/>
              </w:rPr>
              <w:t>4339</w:t>
            </w:r>
            <w:r w:rsidRPr="007F54F5">
              <w:rPr>
                <w:lang w:val="en-GB"/>
              </w:rPr>
              <w:t xml:space="preserve"> deaths)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44DE73D3" w14:textId="3D41250E" w:rsidR="00B20D64" w:rsidRPr="007F54F5" w:rsidRDefault="00D45927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1.27 (1.08, 1.50)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</w:tcPr>
          <w:p w14:paraId="250E341B" w14:textId="1D0C1DB9" w:rsidR="00B20D64" w:rsidRPr="002F01EF" w:rsidRDefault="00462BC2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1.12 (1.00, 1.25)</w:t>
            </w:r>
            <w:r w:rsidR="00F41727">
              <w:rPr>
                <w:lang w:val="en-GB"/>
              </w:rPr>
              <w:t xml:space="preserve">, </w:t>
            </w:r>
            <w:r w:rsidR="00F41727">
              <w:rPr>
                <w:i/>
                <w:iCs/>
                <w:lang w:val="en-GB"/>
              </w:rPr>
              <w:t>p</w:t>
            </w:r>
            <w:r w:rsidR="002F01EF">
              <w:rPr>
                <w:i/>
                <w:iCs/>
                <w:lang w:val="en-GB"/>
              </w:rPr>
              <w:t xml:space="preserve"> </w:t>
            </w:r>
            <w:r w:rsidR="002F01EF">
              <w:rPr>
                <w:lang w:val="en-GB"/>
              </w:rPr>
              <w:t>= 0.05</w:t>
            </w:r>
          </w:p>
        </w:tc>
      </w:tr>
      <w:tr w:rsidR="00B20D64" w:rsidRPr="007F54F5" w14:paraId="4B198AF3" w14:textId="77777777" w:rsidTr="00FA6016">
        <w:tc>
          <w:tcPr>
            <w:tcW w:w="3397" w:type="dxa"/>
            <w:tcBorders>
              <w:top w:val="nil"/>
              <w:right w:val="nil"/>
            </w:tcBorders>
          </w:tcPr>
          <w:p w14:paraId="4E178D6C" w14:textId="63BFFB24" w:rsidR="00B20D64" w:rsidRPr="007F54F5" w:rsidRDefault="00B20D64" w:rsidP="00FA6016">
            <w:pPr>
              <w:rPr>
                <w:lang w:val="en-GB"/>
              </w:rPr>
            </w:pPr>
            <w:r w:rsidRPr="007F54F5">
              <w:rPr>
                <w:lang w:val="en-GB"/>
              </w:rPr>
              <w:t>AMI mortality (</w:t>
            </w:r>
            <w:r w:rsidR="00BF0421">
              <w:rPr>
                <w:lang w:val="en-GB"/>
              </w:rPr>
              <w:t>3002 deaths</w:t>
            </w:r>
            <w:r w:rsidRPr="007F54F5">
              <w:rPr>
                <w:lang w:val="en-GB"/>
              </w:rPr>
              <w:t>)</w:t>
            </w:r>
          </w:p>
        </w:tc>
        <w:tc>
          <w:tcPr>
            <w:tcW w:w="2644" w:type="dxa"/>
            <w:tcBorders>
              <w:top w:val="nil"/>
              <w:left w:val="nil"/>
              <w:right w:val="nil"/>
            </w:tcBorders>
          </w:tcPr>
          <w:p w14:paraId="78994A3D" w14:textId="494DD155" w:rsidR="00B20D64" w:rsidRPr="007F54F5" w:rsidRDefault="00730875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1.26 (1.03, 1.52)</w:t>
            </w:r>
          </w:p>
        </w:tc>
        <w:tc>
          <w:tcPr>
            <w:tcW w:w="3021" w:type="dxa"/>
            <w:tcBorders>
              <w:top w:val="nil"/>
              <w:left w:val="nil"/>
            </w:tcBorders>
          </w:tcPr>
          <w:p w14:paraId="2BC1F67B" w14:textId="16922E73" w:rsidR="00B20D64" w:rsidRPr="00D65ACE" w:rsidRDefault="00D65ACE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1.11 (0.97, 1.27)</w:t>
            </w:r>
            <w:r w:rsidR="001F28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 xml:space="preserve">p </w:t>
            </w:r>
            <w:r>
              <w:rPr>
                <w:lang w:val="en-GB"/>
              </w:rPr>
              <w:t>= 0.12</w:t>
            </w:r>
          </w:p>
        </w:tc>
      </w:tr>
    </w:tbl>
    <w:p w14:paraId="13AB0253" w14:textId="5214A6B4" w:rsidR="00B20D64" w:rsidRPr="00A81618" w:rsidRDefault="00B20D64" w:rsidP="00B20D64">
      <w:pPr>
        <w:rPr>
          <w:sz w:val="18"/>
          <w:lang w:val="en-GB"/>
        </w:rPr>
      </w:pPr>
      <w:r w:rsidRPr="00EC6808">
        <w:rPr>
          <w:sz w:val="20"/>
          <w:lang w:val="en-GB"/>
        </w:rPr>
        <w:t xml:space="preserve">AMI: Acute myocardial infarction. CVD: cardiovascular disease. </w:t>
      </w:r>
      <w:proofErr w:type="spellStart"/>
      <w:r w:rsidRPr="00EC6808">
        <w:rPr>
          <w:sz w:val="20"/>
          <w:lang w:val="en-GB"/>
        </w:rPr>
        <w:t>IHD</w:t>
      </w:r>
      <w:proofErr w:type="spellEnd"/>
      <w:r w:rsidRPr="00EC6808">
        <w:rPr>
          <w:sz w:val="20"/>
          <w:lang w:val="en-GB"/>
        </w:rPr>
        <w:t xml:space="preserve">: ischaemic heart disease. </w:t>
      </w:r>
      <w:r w:rsidR="00A81618">
        <w:rPr>
          <w:sz w:val="20"/>
          <w:lang w:val="en-GB"/>
        </w:rPr>
        <w:br/>
      </w:r>
      <w:r w:rsidR="00A81618">
        <w:rPr>
          <w:sz w:val="20"/>
          <w:vertAlign w:val="superscript"/>
          <w:lang w:val="en-GB"/>
        </w:rPr>
        <w:t xml:space="preserve">1 </w:t>
      </w:r>
      <w:r w:rsidRPr="002D09A9">
        <w:rPr>
          <w:sz w:val="20"/>
          <w:lang w:val="en-GB"/>
        </w:rPr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Pr="002D09A9">
        <w:rPr>
          <w:sz w:val="20"/>
          <w:szCs w:val="20"/>
          <w:lang w:val="en-GB"/>
        </w:rPr>
        <w:t>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</w:t>
      </w:r>
      <w:r w:rsidR="00BF0421">
        <w:rPr>
          <w:sz w:val="20"/>
          <w:szCs w:val="20"/>
          <w:lang w:val="en-GB"/>
        </w:rPr>
        <w:t xml:space="preserve">, </w:t>
      </w:r>
      <w:r w:rsidRPr="002D09A9">
        <w:rPr>
          <w:sz w:val="20"/>
          <w:szCs w:val="20"/>
          <w:lang w:val="en-GB"/>
        </w:rPr>
        <w:t>cholesterol (in mg/1000 kcal)</w:t>
      </w:r>
      <w:r w:rsidR="00D65ACE">
        <w:rPr>
          <w:sz w:val="20"/>
          <w:szCs w:val="20"/>
          <w:lang w:val="en-GB"/>
        </w:rPr>
        <w:t>, vitamin C (mg/1000 kcal) and potassium (mg/1000 kcal)</w:t>
      </w:r>
      <w:r w:rsidRPr="002D09A9">
        <w:rPr>
          <w:sz w:val="20"/>
          <w:szCs w:val="20"/>
          <w:lang w:val="en-GB"/>
        </w:rPr>
        <w:t xml:space="preserve">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</w:p>
    <w:p w14:paraId="6861F22B" w14:textId="252FA446" w:rsidR="00447FA8" w:rsidRPr="007F54F5" w:rsidRDefault="00447FA8" w:rsidP="0048476D">
      <w:pPr>
        <w:pStyle w:val="Overskrift1"/>
        <w:rPr>
          <w:lang w:val="en-GB"/>
        </w:rPr>
      </w:pPr>
      <w:r w:rsidRPr="00EC6808">
        <w:rPr>
          <w:lang w:val="en-GB"/>
        </w:rPr>
        <w:lastRenderedPageBreak/>
        <w:t>S</w:t>
      </w:r>
      <w:r w:rsidR="0048476D">
        <w:rPr>
          <w:lang w:val="en-GB"/>
        </w:rPr>
        <w:t>upplementary</w:t>
      </w:r>
      <w:r w:rsidRPr="00EC6808">
        <w:rPr>
          <w:lang w:val="en-GB"/>
        </w:rPr>
        <w:t xml:space="preserve"> </w:t>
      </w:r>
      <w:r w:rsidR="0048476D">
        <w:rPr>
          <w:lang w:val="en-GB"/>
        </w:rPr>
        <w:t>T</w:t>
      </w:r>
      <w:r w:rsidRPr="00EC6808">
        <w:rPr>
          <w:lang w:val="en-GB"/>
        </w:rPr>
        <w:t>able 1</w:t>
      </w:r>
      <w:r w:rsidR="00B215A7">
        <w:rPr>
          <w:lang w:val="en-GB"/>
        </w:rPr>
        <w:t>6</w:t>
      </w:r>
      <w:r>
        <w:rPr>
          <w:lang w:val="en-GB"/>
        </w:rPr>
        <w:t>.</w:t>
      </w:r>
      <w:r w:rsidRPr="007F54F5">
        <w:rPr>
          <w:lang w:val="en-GB"/>
        </w:rPr>
        <w:t xml:space="preserve"> </w:t>
      </w:r>
      <w:r w:rsidRPr="0048476D">
        <w:rPr>
          <w:b w:val="0"/>
          <w:bCs/>
          <w:lang w:val="en-GB"/>
        </w:rPr>
        <w:t>Hazard ratios (95 % confidence intervals) for the highest quintile (Q5) of cumulative average intake of saturated fatty acids (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), and per 5 E% from </w:t>
      </w:r>
      <w:proofErr w:type="spellStart"/>
      <w:r w:rsidRPr="0048476D">
        <w:rPr>
          <w:b w:val="0"/>
          <w:bCs/>
          <w:lang w:val="en-GB"/>
        </w:rPr>
        <w:t>SFA</w:t>
      </w:r>
      <w:proofErr w:type="spellEnd"/>
      <w:r w:rsidRPr="0048476D">
        <w:rPr>
          <w:b w:val="0"/>
          <w:bCs/>
          <w:lang w:val="en-GB"/>
        </w:rPr>
        <w:t xml:space="preserve"> using only baseline nutrient data as exposure.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47FA8" w:rsidRPr="00EC6808" w14:paraId="5793E37A" w14:textId="77777777" w:rsidTr="008F7968">
        <w:tc>
          <w:tcPr>
            <w:tcW w:w="3020" w:type="dxa"/>
            <w:tcBorders>
              <w:bottom w:val="nil"/>
            </w:tcBorders>
          </w:tcPr>
          <w:p w14:paraId="10943A1C" w14:textId="77777777" w:rsidR="00447FA8" w:rsidRPr="007F54F5" w:rsidRDefault="00447FA8" w:rsidP="007D3EBE">
            <w:pPr>
              <w:rPr>
                <w:lang w:val="en-GB"/>
              </w:rPr>
            </w:pPr>
          </w:p>
        </w:tc>
        <w:tc>
          <w:tcPr>
            <w:tcW w:w="3021" w:type="dxa"/>
            <w:tcBorders>
              <w:bottom w:val="nil"/>
            </w:tcBorders>
          </w:tcPr>
          <w:p w14:paraId="2185F986" w14:textId="77777777" w:rsidR="00447FA8" w:rsidRPr="007F54F5" w:rsidRDefault="00447FA8" w:rsidP="00D60A58">
            <w:pPr>
              <w:tabs>
                <w:tab w:val="center" w:pos="1402"/>
              </w:tabs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Q5 vs. Q1</w:t>
            </w:r>
          </w:p>
        </w:tc>
        <w:tc>
          <w:tcPr>
            <w:tcW w:w="3021" w:type="dxa"/>
            <w:tcBorders>
              <w:bottom w:val="nil"/>
            </w:tcBorders>
          </w:tcPr>
          <w:p w14:paraId="2BC249BF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5 E%</w:t>
            </w:r>
          </w:p>
        </w:tc>
      </w:tr>
      <w:tr w:rsidR="008F7968" w:rsidRPr="00EC6808" w14:paraId="0B165BC2" w14:textId="77777777" w:rsidTr="008F7968">
        <w:tc>
          <w:tcPr>
            <w:tcW w:w="3020" w:type="dxa"/>
            <w:tcBorders>
              <w:top w:val="nil"/>
              <w:bottom w:val="single" w:sz="12" w:space="0" w:color="auto"/>
            </w:tcBorders>
          </w:tcPr>
          <w:p w14:paraId="1FBDD070" w14:textId="77777777" w:rsidR="008F7968" w:rsidRPr="007F54F5" w:rsidRDefault="008F7968" w:rsidP="007D3EBE">
            <w:pPr>
              <w:rPr>
                <w:lang w:val="en-GB"/>
              </w:rPr>
            </w:pPr>
          </w:p>
        </w:tc>
        <w:tc>
          <w:tcPr>
            <w:tcW w:w="3021" w:type="dxa"/>
            <w:tcBorders>
              <w:top w:val="nil"/>
              <w:bottom w:val="single" w:sz="12" w:space="0" w:color="auto"/>
            </w:tcBorders>
          </w:tcPr>
          <w:p w14:paraId="4FF22903" w14:textId="616BB1CE" w:rsidR="008F7968" w:rsidRPr="007F54F5" w:rsidRDefault="008F7968" w:rsidP="00D60A58">
            <w:pPr>
              <w:tabs>
                <w:tab w:val="center" w:pos="1402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</w:p>
        </w:tc>
        <w:tc>
          <w:tcPr>
            <w:tcW w:w="3021" w:type="dxa"/>
            <w:tcBorders>
              <w:top w:val="nil"/>
              <w:bottom w:val="single" w:sz="12" w:space="0" w:color="auto"/>
            </w:tcBorders>
          </w:tcPr>
          <w:p w14:paraId="181C2724" w14:textId="7F1925D9" w:rsidR="008F7968" w:rsidRPr="007F54F5" w:rsidRDefault="008F7968" w:rsidP="00D60A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 (95% CI)</w:t>
            </w:r>
          </w:p>
        </w:tc>
      </w:tr>
      <w:tr w:rsidR="00447FA8" w:rsidRPr="00EC6808" w14:paraId="4163DB51" w14:textId="77777777" w:rsidTr="007D3EBE">
        <w:tc>
          <w:tcPr>
            <w:tcW w:w="3020" w:type="dxa"/>
            <w:tcBorders>
              <w:top w:val="single" w:sz="12" w:space="0" w:color="auto"/>
              <w:bottom w:val="nil"/>
            </w:tcBorders>
          </w:tcPr>
          <w:p w14:paraId="5F8A96E9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</w:t>
            </w:r>
          </w:p>
        </w:tc>
        <w:tc>
          <w:tcPr>
            <w:tcW w:w="3021" w:type="dxa"/>
            <w:tcBorders>
              <w:top w:val="single" w:sz="12" w:space="0" w:color="auto"/>
              <w:bottom w:val="nil"/>
            </w:tcBorders>
          </w:tcPr>
          <w:p w14:paraId="62CC4F72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1.13 (1.07, 1.20)</w:t>
            </w:r>
          </w:p>
        </w:tc>
        <w:tc>
          <w:tcPr>
            <w:tcW w:w="3021" w:type="dxa"/>
            <w:tcBorders>
              <w:top w:val="single" w:sz="12" w:space="0" w:color="auto"/>
              <w:bottom w:val="nil"/>
            </w:tcBorders>
          </w:tcPr>
          <w:p w14:paraId="5310AA58" w14:textId="01BED52A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1.11 (1.07, 1.15), </w:t>
            </w:r>
            <w:r w:rsidRPr="0048476D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&lt;0.001</w:t>
            </w:r>
          </w:p>
        </w:tc>
      </w:tr>
      <w:tr w:rsidR="00447FA8" w:rsidRPr="007F54F5" w14:paraId="4F3C2113" w14:textId="77777777" w:rsidTr="007D3EBE">
        <w:tc>
          <w:tcPr>
            <w:tcW w:w="3020" w:type="dxa"/>
            <w:tcBorders>
              <w:top w:val="nil"/>
              <w:bottom w:val="nil"/>
            </w:tcBorders>
          </w:tcPr>
          <w:p w14:paraId="2EE19B1A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00804C5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1.08 (0.97, 1.19)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EABC89D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1.09 (1.03, 1.16), </w:t>
            </w:r>
            <w:r w:rsidRPr="0048476D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0.004</w:t>
            </w:r>
          </w:p>
        </w:tc>
      </w:tr>
      <w:tr w:rsidR="00447FA8" w:rsidRPr="007F54F5" w14:paraId="67720A2A" w14:textId="77777777" w:rsidTr="007D3EBE">
        <w:tc>
          <w:tcPr>
            <w:tcW w:w="3020" w:type="dxa"/>
            <w:tcBorders>
              <w:top w:val="nil"/>
              <w:bottom w:val="nil"/>
            </w:tcBorders>
          </w:tcPr>
          <w:p w14:paraId="50CDC16C" w14:textId="77777777" w:rsidR="00447FA8" w:rsidRPr="007F54F5" w:rsidRDefault="00447FA8" w:rsidP="007D3EBE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00823F2E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1.08 (0.93, 1.24)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1FBE6D41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1.07 (0.99, 1.17), </w:t>
            </w:r>
            <w:r w:rsidRPr="0048476D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0.103</w:t>
            </w:r>
          </w:p>
        </w:tc>
      </w:tr>
      <w:tr w:rsidR="00447FA8" w:rsidRPr="007F54F5" w14:paraId="64E3EFEA" w14:textId="77777777" w:rsidTr="007D3EBE">
        <w:tc>
          <w:tcPr>
            <w:tcW w:w="3020" w:type="dxa"/>
            <w:tcBorders>
              <w:top w:val="nil"/>
            </w:tcBorders>
          </w:tcPr>
          <w:p w14:paraId="1CFCD167" w14:textId="77777777" w:rsidR="00447FA8" w:rsidRPr="007F54F5" w:rsidRDefault="00447FA8" w:rsidP="007D3EBE">
            <w:pPr>
              <w:rPr>
                <w:lang w:val="en-GB"/>
              </w:rPr>
            </w:pPr>
            <w:r w:rsidRPr="007F54F5">
              <w:rPr>
                <w:lang w:val="en-GB"/>
              </w:rPr>
              <w:t>AMI mortality</w:t>
            </w:r>
          </w:p>
        </w:tc>
        <w:tc>
          <w:tcPr>
            <w:tcW w:w="3021" w:type="dxa"/>
            <w:tcBorders>
              <w:top w:val="nil"/>
            </w:tcBorders>
          </w:tcPr>
          <w:p w14:paraId="29FA1A03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>1.11 (0.93, 1.32)</w:t>
            </w:r>
          </w:p>
        </w:tc>
        <w:tc>
          <w:tcPr>
            <w:tcW w:w="3021" w:type="dxa"/>
            <w:tcBorders>
              <w:top w:val="nil"/>
            </w:tcBorders>
          </w:tcPr>
          <w:p w14:paraId="7AC4A467" w14:textId="77777777" w:rsidR="00447FA8" w:rsidRPr="007F54F5" w:rsidRDefault="00447FA8" w:rsidP="00D60A58">
            <w:pPr>
              <w:jc w:val="center"/>
              <w:rPr>
                <w:lang w:val="en-GB"/>
              </w:rPr>
            </w:pPr>
            <w:r w:rsidRPr="007F54F5">
              <w:rPr>
                <w:lang w:val="en-GB"/>
              </w:rPr>
              <w:t xml:space="preserve">1.08 (0.97, 1.19), </w:t>
            </w:r>
            <w:r w:rsidRPr="0048476D">
              <w:rPr>
                <w:i/>
                <w:iCs/>
                <w:lang w:val="en-GB"/>
              </w:rPr>
              <w:t>p</w:t>
            </w:r>
            <w:r w:rsidRPr="007F54F5">
              <w:rPr>
                <w:lang w:val="en-GB"/>
              </w:rPr>
              <w:t xml:space="preserve"> = 0.156</w:t>
            </w:r>
          </w:p>
        </w:tc>
      </w:tr>
    </w:tbl>
    <w:p w14:paraId="67D1FE78" w14:textId="7A5DE9FC" w:rsidR="00447FA8" w:rsidRPr="00B056E4" w:rsidRDefault="00447FA8" w:rsidP="00447FA8">
      <w:pPr>
        <w:rPr>
          <w:sz w:val="18"/>
          <w:lang w:val="en-GB"/>
        </w:rPr>
      </w:pPr>
      <w:r w:rsidRPr="00EC6808">
        <w:rPr>
          <w:sz w:val="20"/>
          <w:lang w:val="en-GB"/>
        </w:rPr>
        <w:t xml:space="preserve">AMI: Acute myocardial infarction. CVD: cardiovascular disease. </w:t>
      </w:r>
      <w:proofErr w:type="spellStart"/>
      <w:r w:rsidRPr="00EC6808">
        <w:rPr>
          <w:sz w:val="20"/>
          <w:lang w:val="en-GB"/>
        </w:rPr>
        <w:t>IHD</w:t>
      </w:r>
      <w:proofErr w:type="spellEnd"/>
      <w:r w:rsidRPr="00EC6808">
        <w:rPr>
          <w:sz w:val="20"/>
          <w:lang w:val="en-GB"/>
        </w:rPr>
        <w:t xml:space="preserve">: ischaemic heart disease. </w:t>
      </w:r>
      <w:r w:rsidR="00B056E4">
        <w:rPr>
          <w:sz w:val="20"/>
          <w:lang w:val="en-GB"/>
        </w:rPr>
        <w:br/>
      </w:r>
      <w:r w:rsidR="00B056E4">
        <w:rPr>
          <w:sz w:val="20"/>
          <w:vertAlign w:val="superscript"/>
          <w:lang w:val="en-GB"/>
        </w:rPr>
        <w:t xml:space="preserve">1 </w:t>
      </w:r>
      <w:r w:rsidRPr="002D09A9">
        <w:rPr>
          <w:sz w:val="20"/>
          <w:lang w:val="en-GB"/>
        </w:rPr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Pr="002D09A9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energy from other types of fat and protein (in E%) and cholesterol (in mg/1000 kcal); the HRs in this model can be interpreted as the associations with intakes of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</w:p>
    <w:p w14:paraId="50B29C69" w14:textId="77777777" w:rsidR="0028146E" w:rsidRDefault="0028146E" w:rsidP="00447FA8">
      <w:pPr>
        <w:rPr>
          <w:sz w:val="20"/>
          <w:szCs w:val="20"/>
          <w:lang w:val="en-GB"/>
        </w:rPr>
      </w:pPr>
    </w:p>
    <w:p w14:paraId="0D228AA5" w14:textId="7C3D067A" w:rsidR="0028146E" w:rsidRPr="007F54F5" w:rsidRDefault="0028146E" w:rsidP="0028146E">
      <w:pPr>
        <w:rPr>
          <w:lang w:val="en-GB"/>
        </w:rPr>
      </w:pPr>
      <w:r w:rsidRPr="00EC6808">
        <w:rPr>
          <w:b/>
          <w:lang w:val="en-GB"/>
        </w:rPr>
        <w:t>S table 15</w:t>
      </w:r>
      <w:r>
        <w:rPr>
          <w:b/>
          <w:lang w:val="en-GB"/>
        </w:rPr>
        <w:t>.</w:t>
      </w:r>
      <w:r w:rsidRPr="007F54F5">
        <w:rPr>
          <w:lang w:val="en-GB"/>
        </w:rPr>
        <w:t xml:space="preserve"> Hazard ratios (95 % confidence intervals) per </w:t>
      </w:r>
      <w:r>
        <w:rPr>
          <w:lang w:val="en-GB"/>
        </w:rPr>
        <w:t>1</w:t>
      </w:r>
      <w:r w:rsidRPr="007F54F5">
        <w:rPr>
          <w:lang w:val="en-GB"/>
        </w:rPr>
        <w:t xml:space="preserve"> E% </w:t>
      </w:r>
      <w:r>
        <w:rPr>
          <w:lang w:val="en-GB"/>
        </w:rPr>
        <w:t xml:space="preserve">change in </w:t>
      </w:r>
      <w:r w:rsidR="001A48E8">
        <w:rPr>
          <w:lang w:val="en-GB"/>
        </w:rPr>
        <w:t>saturated fatty acid intake</w:t>
      </w:r>
      <w:r w:rsidRPr="007F54F5">
        <w:rPr>
          <w:lang w:val="en-GB"/>
        </w:rPr>
        <w:t xml:space="preserve"> </w:t>
      </w:r>
      <w:r>
        <w:rPr>
          <w:lang w:val="en-GB"/>
        </w:rPr>
        <w:t>between screenings</w:t>
      </w:r>
      <w:r w:rsidR="00076BFB">
        <w:rPr>
          <w:lang w:val="en-GB"/>
        </w:rPr>
        <w:t xml:space="preserve"> </w:t>
      </w:r>
      <w:r w:rsidR="00E76583">
        <w:rPr>
          <w:lang w:val="en-GB"/>
        </w:rPr>
        <w:t>(n = 42,507)</w:t>
      </w:r>
      <w:r w:rsidR="001A48E8">
        <w:rPr>
          <w:lang w:val="en-GB"/>
        </w:rPr>
        <w:t>.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146E" w:rsidRPr="00EC6808" w14:paraId="5300C6DD" w14:textId="77777777" w:rsidTr="00FA6016">
        <w:tc>
          <w:tcPr>
            <w:tcW w:w="3020" w:type="dxa"/>
            <w:tcBorders>
              <w:bottom w:val="single" w:sz="12" w:space="0" w:color="auto"/>
            </w:tcBorders>
          </w:tcPr>
          <w:p w14:paraId="012D878E" w14:textId="77777777" w:rsidR="0028146E" w:rsidRPr="007F54F5" w:rsidRDefault="0028146E" w:rsidP="00FA6016">
            <w:pPr>
              <w:rPr>
                <w:lang w:val="en-GB"/>
              </w:rPr>
            </w:pP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4AB5FB1F" w14:textId="584EBC0D" w:rsidR="0028146E" w:rsidRPr="007F54F5" w:rsidRDefault="00843EAE" w:rsidP="00FA6016">
            <w:pPr>
              <w:tabs>
                <w:tab w:val="center" w:pos="1402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&gt;1 E% increase vs. no </w:t>
            </w:r>
            <w:r w:rsidR="001D4CA9">
              <w:rPr>
                <w:lang w:val="en-GB"/>
              </w:rPr>
              <w:t>change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426FB85E" w14:textId="4ECBD818" w:rsidR="0028146E" w:rsidRPr="007F54F5" w:rsidRDefault="00191F90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Per 1 </w:t>
            </w:r>
            <w:r w:rsidR="0028146E" w:rsidRPr="007F54F5">
              <w:rPr>
                <w:lang w:val="en-GB"/>
              </w:rPr>
              <w:t>E%</w:t>
            </w:r>
          </w:p>
        </w:tc>
      </w:tr>
      <w:tr w:rsidR="0028146E" w:rsidRPr="00EC6808" w14:paraId="0721C0B8" w14:textId="77777777" w:rsidTr="00FA6016">
        <w:tc>
          <w:tcPr>
            <w:tcW w:w="3020" w:type="dxa"/>
            <w:tcBorders>
              <w:top w:val="single" w:sz="12" w:space="0" w:color="auto"/>
              <w:bottom w:val="nil"/>
            </w:tcBorders>
          </w:tcPr>
          <w:p w14:paraId="5FD9E885" w14:textId="77777777" w:rsidR="0028146E" w:rsidRPr="007F54F5" w:rsidRDefault="0028146E" w:rsidP="00FA6016">
            <w:pPr>
              <w:rPr>
                <w:lang w:val="en-GB"/>
              </w:rPr>
            </w:pPr>
            <w:r w:rsidRPr="007F54F5">
              <w:rPr>
                <w:lang w:val="en-GB"/>
              </w:rPr>
              <w:t>Total mortality</w:t>
            </w:r>
          </w:p>
        </w:tc>
        <w:tc>
          <w:tcPr>
            <w:tcW w:w="3021" w:type="dxa"/>
            <w:tcBorders>
              <w:top w:val="single" w:sz="12" w:space="0" w:color="auto"/>
              <w:bottom w:val="nil"/>
            </w:tcBorders>
          </w:tcPr>
          <w:p w14:paraId="45BA2729" w14:textId="34A4FD83" w:rsidR="0028146E" w:rsidRPr="007F54F5" w:rsidRDefault="001D4CA9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1.06 (1.02, 1.11)</w:t>
            </w:r>
          </w:p>
        </w:tc>
        <w:tc>
          <w:tcPr>
            <w:tcW w:w="3021" w:type="dxa"/>
            <w:tcBorders>
              <w:top w:val="single" w:sz="12" w:space="0" w:color="auto"/>
              <w:bottom w:val="nil"/>
            </w:tcBorders>
          </w:tcPr>
          <w:p w14:paraId="117D1881" w14:textId="2F8BABB5" w:rsidR="0028146E" w:rsidRPr="000F4A25" w:rsidRDefault="00191F90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0.98 (0.94</w:t>
            </w:r>
            <w:r w:rsidR="000F4A25">
              <w:rPr>
                <w:lang w:val="en-GB"/>
              </w:rPr>
              <w:t xml:space="preserve">, 1.03), </w:t>
            </w:r>
            <w:r w:rsidR="000F4A25">
              <w:rPr>
                <w:i/>
                <w:iCs/>
                <w:lang w:val="en-GB"/>
              </w:rPr>
              <w:t>p</w:t>
            </w:r>
            <w:r w:rsidR="000F4A25">
              <w:rPr>
                <w:lang w:val="en-GB"/>
              </w:rPr>
              <w:t xml:space="preserve"> = 0.47</w:t>
            </w:r>
          </w:p>
        </w:tc>
      </w:tr>
      <w:tr w:rsidR="0028146E" w:rsidRPr="007F54F5" w14:paraId="06C98B93" w14:textId="77777777" w:rsidTr="00FA6016">
        <w:tc>
          <w:tcPr>
            <w:tcW w:w="3020" w:type="dxa"/>
            <w:tcBorders>
              <w:top w:val="nil"/>
              <w:bottom w:val="nil"/>
            </w:tcBorders>
          </w:tcPr>
          <w:p w14:paraId="34EAFAA2" w14:textId="77777777" w:rsidR="0028146E" w:rsidRPr="007F54F5" w:rsidRDefault="0028146E" w:rsidP="00FA6016">
            <w:pPr>
              <w:rPr>
                <w:lang w:val="en-GB"/>
              </w:rPr>
            </w:pPr>
            <w:r w:rsidRPr="007F54F5">
              <w:rPr>
                <w:lang w:val="en-GB"/>
              </w:rPr>
              <w:t>CVD mortality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359DDDA3" w14:textId="59DDA2A3" w:rsidR="0028146E" w:rsidRPr="007F54F5" w:rsidRDefault="00490DBE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1.04 (0.96, 1.12)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044C8651" w14:textId="15FD653A" w:rsidR="0028146E" w:rsidRPr="004003B5" w:rsidRDefault="004003B5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0.97 (0.90, 1.04), </w:t>
            </w:r>
            <w:r>
              <w:rPr>
                <w:i/>
                <w:iCs/>
                <w:lang w:val="en-GB"/>
              </w:rPr>
              <w:t>p</w:t>
            </w:r>
            <w:r>
              <w:rPr>
                <w:lang w:val="en-GB"/>
              </w:rPr>
              <w:t xml:space="preserve"> = 0.42</w:t>
            </w:r>
          </w:p>
        </w:tc>
      </w:tr>
      <w:tr w:rsidR="0028146E" w:rsidRPr="007F54F5" w14:paraId="459DA034" w14:textId="77777777" w:rsidTr="00FA6016">
        <w:tc>
          <w:tcPr>
            <w:tcW w:w="3020" w:type="dxa"/>
            <w:tcBorders>
              <w:top w:val="nil"/>
              <w:bottom w:val="nil"/>
            </w:tcBorders>
          </w:tcPr>
          <w:p w14:paraId="7CFC3814" w14:textId="77777777" w:rsidR="0028146E" w:rsidRPr="007F54F5" w:rsidRDefault="0028146E" w:rsidP="00FA6016">
            <w:pPr>
              <w:rPr>
                <w:lang w:val="en-GB"/>
              </w:rPr>
            </w:pPr>
            <w:proofErr w:type="spellStart"/>
            <w:r w:rsidRPr="007F54F5">
              <w:rPr>
                <w:lang w:val="en-GB"/>
              </w:rPr>
              <w:t>IHD</w:t>
            </w:r>
            <w:proofErr w:type="spellEnd"/>
            <w:r w:rsidRPr="007F54F5">
              <w:rPr>
                <w:lang w:val="en-GB"/>
              </w:rPr>
              <w:t xml:space="preserve"> mortality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73004183" w14:textId="393F127E" w:rsidR="0028146E" w:rsidRPr="007F54F5" w:rsidRDefault="00AF0D69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1.02 (0.91, 1.14)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BDE2E28" w14:textId="4C304AEB" w:rsidR="0028146E" w:rsidRPr="00C273DE" w:rsidRDefault="00C273DE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0.98 (0.89, 1.08), </w:t>
            </w:r>
            <w:r>
              <w:rPr>
                <w:i/>
                <w:iCs/>
                <w:lang w:val="en-GB"/>
              </w:rPr>
              <w:t>p</w:t>
            </w:r>
            <w:r>
              <w:rPr>
                <w:lang w:val="en-GB"/>
              </w:rPr>
              <w:t xml:space="preserve"> = 0.71</w:t>
            </w:r>
          </w:p>
        </w:tc>
      </w:tr>
      <w:tr w:rsidR="0028146E" w:rsidRPr="007F54F5" w14:paraId="6A724D47" w14:textId="77777777" w:rsidTr="00EF0BF1">
        <w:tc>
          <w:tcPr>
            <w:tcW w:w="3020" w:type="dxa"/>
            <w:tcBorders>
              <w:top w:val="nil"/>
              <w:bottom w:val="nil"/>
            </w:tcBorders>
          </w:tcPr>
          <w:p w14:paraId="4B17C57B" w14:textId="77777777" w:rsidR="0028146E" w:rsidRPr="007F54F5" w:rsidRDefault="0028146E" w:rsidP="00FA6016">
            <w:pPr>
              <w:rPr>
                <w:lang w:val="en-GB"/>
              </w:rPr>
            </w:pPr>
            <w:r w:rsidRPr="007F54F5">
              <w:rPr>
                <w:lang w:val="en-GB"/>
              </w:rPr>
              <w:t>AMI mortality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9FFCA4F" w14:textId="7FD5C6B7" w:rsidR="0028146E" w:rsidRPr="007F54F5" w:rsidRDefault="00C40642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1.01 (0.89, 1.16)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1501359C" w14:textId="2096DF3F" w:rsidR="0028146E" w:rsidRPr="0083020C" w:rsidRDefault="0083020C" w:rsidP="00FA60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0.98 (0.87, 1.11), </w:t>
            </w:r>
            <w:r>
              <w:rPr>
                <w:i/>
                <w:iCs/>
                <w:lang w:val="en-GB"/>
              </w:rPr>
              <w:t>p</w:t>
            </w:r>
            <w:r>
              <w:rPr>
                <w:lang w:val="en-GB"/>
              </w:rPr>
              <w:t xml:space="preserve"> = 0.80</w:t>
            </w:r>
          </w:p>
        </w:tc>
      </w:tr>
      <w:tr w:rsidR="00EF0BF1" w:rsidRPr="007F54F5" w14:paraId="474C6E4B" w14:textId="77777777" w:rsidTr="00120263">
        <w:tc>
          <w:tcPr>
            <w:tcW w:w="3020" w:type="dxa"/>
            <w:tcBorders>
              <w:top w:val="nil"/>
              <w:bottom w:val="nil"/>
            </w:tcBorders>
          </w:tcPr>
          <w:p w14:paraId="524A20B8" w14:textId="79192291" w:rsidR="00EF0BF1" w:rsidRPr="00EF0BF1" w:rsidRDefault="00EF0BF1" w:rsidP="00FA6016">
            <w:r w:rsidRPr="00EF0BF1">
              <w:t xml:space="preserve">Med oppfølging t.o.m. </w:t>
            </w:r>
            <w:r w:rsidR="00120263">
              <w:t>31.12.1988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00D60D5C" w14:textId="77777777" w:rsidR="00EF0BF1" w:rsidRPr="00EF0BF1" w:rsidRDefault="00EF0BF1" w:rsidP="00FA6016">
            <w:pPr>
              <w:jc w:val="center"/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ECB4615" w14:textId="77777777" w:rsidR="00EF0BF1" w:rsidRPr="00EF0BF1" w:rsidRDefault="00EF0BF1" w:rsidP="00FA6016">
            <w:pPr>
              <w:jc w:val="center"/>
            </w:pPr>
          </w:p>
        </w:tc>
      </w:tr>
      <w:tr w:rsidR="00120263" w:rsidRPr="007F54F5" w14:paraId="0F11AECF" w14:textId="77777777" w:rsidTr="0062363C">
        <w:tc>
          <w:tcPr>
            <w:tcW w:w="3020" w:type="dxa"/>
            <w:tcBorders>
              <w:top w:val="nil"/>
              <w:bottom w:val="nil"/>
            </w:tcBorders>
          </w:tcPr>
          <w:p w14:paraId="58A5CC6B" w14:textId="2A676D54" w:rsidR="00120263" w:rsidRPr="00EF0BF1" w:rsidRDefault="00120263" w:rsidP="00FA6016">
            <w:r>
              <w:t xml:space="preserve">Total </w:t>
            </w:r>
            <w:proofErr w:type="spellStart"/>
            <w:r>
              <w:t>mortality</w:t>
            </w:r>
            <w:proofErr w:type="spellEnd"/>
            <w:r>
              <w:t xml:space="preserve"> (746 </w:t>
            </w:r>
            <w:proofErr w:type="spellStart"/>
            <w:r>
              <w:t>deaths</w:t>
            </w:r>
            <w:proofErr w:type="spellEnd"/>
            <w: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BA00647" w14:textId="493ED823" w:rsidR="00120263" w:rsidRPr="00EF0BF1" w:rsidRDefault="00120263" w:rsidP="00FA6016">
            <w:pPr>
              <w:jc w:val="center"/>
            </w:pPr>
            <w:r>
              <w:t>1.27 (1.02, 1.56)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751DB0B9" w14:textId="60F9E945" w:rsidR="00120263" w:rsidRPr="0062363C" w:rsidRDefault="0062363C" w:rsidP="00FA6016">
            <w:pPr>
              <w:jc w:val="center"/>
            </w:pPr>
            <w:r>
              <w:t xml:space="preserve">1.00 (0.96, 1.04), </w:t>
            </w:r>
            <w:r>
              <w:rPr>
                <w:i/>
                <w:iCs/>
              </w:rPr>
              <w:t>p</w:t>
            </w:r>
            <w:r>
              <w:t xml:space="preserve"> = 0.98</w:t>
            </w:r>
          </w:p>
        </w:tc>
      </w:tr>
      <w:tr w:rsidR="0062363C" w:rsidRPr="007F54F5" w14:paraId="37C6AEA1" w14:textId="77777777" w:rsidTr="009C56D0">
        <w:tc>
          <w:tcPr>
            <w:tcW w:w="3020" w:type="dxa"/>
            <w:tcBorders>
              <w:top w:val="nil"/>
              <w:bottom w:val="nil"/>
            </w:tcBorders>
          </w:tcPr>
          <w:p w14:paraId="149C00BB" w14:textId="3158F4EF" w:rsidR="0062363C" w:rsidRDefault="0062363C" w:rsidP="00FA6016">
            <w:proofErr w:type="spellStart"/>
            <w:r>
              <w:t>CVD</w:t>
            </w:r>
            <w:proofErr w:type="spellEnd"/>
            <w:r>
              <w:t xml:space="preserve"> </w:t>
            </w:r>
            <w:proofErr w:type="spellStart"/>
            <w:r>
              <w:t>mortality</w:t>
            </w:r>
            <w:proofErr w:type="spellEnd"/>
            <w:r>
              <w:t xml:space="preserve"> (311 </w:t>
            </w:r>
            <w:proofErr w:type="spellStart"/>
            <w:r>
              <w:t>deaths</w:t>
            </w:r>
            <w:proofErr w:type="spellEnd"/>
            <w: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3FD4B883" w14:textId="484E54CC" w:rsidR="0062363C" w:rsidRDefault="0062363C" w:rsidP="00FA6016">
            <w:pPr>
              <w:jc w:val="center"/>
            </w:pPr>
            <w:r>
              <w:t>1.42 (1.02, 1.98)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5EB7445E" w14:textId="49ACB3E8" w:rsidR="0062363C" w:rsidRPr="009C56D0" w:rsidRDefault="009C56D0" w:rsidP="00FA6016">
            <w:pPr>
              <w:jc w:val="center"/>
            </w:pPr>
            <w:r>
              <w:t xml:space="preserve">0.98 (0.92, 1.04), </w:t>
            </w:r>
            <w:r>
              <w:rPr>
                <w:i/>
                <w:iCs/>
              </w:rPr>
              <w:t>p</w:t>
            </w:r>
            <w:r>
              <w:t xml:space="preserve"> = 0.48</w:t>
            </w:r>
          </w:p>
        </w:tc>
      </w:tr>
      <w:tr w:rsidR="009C56D0" w:rsidRPr="007F54F5" w14:paraId="4AE94000" w14:textId="77777777" w:rsidTr="00B45BBB">
        <w:tc>
          <w:tcPr>
            <w:tcW w:w="3020" w:type="dxa"/>
            <w:tcBorders>
              <w:top w:val="nil"/>
              <w:bottom w:val="nil"/>
            </w:tcBorders>
          </w:tcPr>
          <w:p w14:paraId="3D84E6EC" w14:textId="1B0AB9CF" w:rsidR="009C56D0" w:rsidRDefault="009C56D0" w:rsidP="00FA6016">
            <w:proofErr w:type="spellStart"/>
            <w:r>
              <w:t>IHD</w:t>
            </w:r>
            <w:proofErr w:type="spellEnd"/>
            <w:r>
              <w:t xml:space="preserve"> </w:t>
            </w:r>
            <w:proofErr w:type="spellStart"/>
            <w:r>
              <w:t>mortality</w:t>
            </w:r>
            <w:proofErr w:type="spellEnd"/>
            <w:r>
              <w:t xml:space="preserve"> (</w:t>
            </w:r>
            <w:r w:rsidR="006B5415">
              <w:t xml:space="preserve">216 </w:t>
            </w:r>
            <w:proofErr w:type="spellStart"/>
            <w:r w:rsidR="006B5415">
              <w:t>deaths</w:t>
            </w:r>
            <w:proofErr w:type="spellEnd"/>
            <w:r w:rsidR="006B5415"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E9BAFD8" w14:textId="21C32C25" w:rsidR="009C56D0" w:rsidRDefault="00B45BBB" w:rsidP="00FA6016">
            <w:pPr>
              <w:jc w:val="center"/>
            </w:pPr>
            <w:r>
              <w:t>1.22 (0.82, 1.80)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5B5CF95" w14:textId="11701CA8" w:rsidR="009C56D0" w:rsidRPr="00B45BBB" w:rsidRDefault="00B45BBB" w:rsidP="00FA6016">
            <w:pPr>
              <w:jc w:val="center"/>
            </w:pPr>
            <w:r>
              <w:t xml:space="preserve">1.00 (0.92, 1.07), </w:t>
            </w:r>
            <w:r>
              <w:rPr>
                <w:i/>
                <w:iCs/>
              </w:rPr>
              <w:t>p</w:t>
            </w:r>
            <w:r>
              <w:t xml:space="preserve"> = 0.93</w:t>
            </w:r>
          </w:p>
        </w:tc>
      </w:tr>
      <w:tr w:rsidR="00B45BBB" w:rsidRPr="007F54F5" w14:paraId="797E6CB9" w14:textId="77777777" w:rsidTr="00FA6016">
        <w:tc>
          <w:tcPr>
            <w:tcW w:w="3020" w:type="dxa"/>
            <w:tcBorders>
              <w:top w:val="nil"/>
            </w:tcBorders>
          </w:tcPr>
          <w:p w14:paraId="0603A055" w14:textId="160E4367" w:rsidR="00B45BBB" w:rsidRDefault="00B45BBB" w:rsidP="00FA6016">
            <w:r>
              <w:t xml:space="preserve">AMI </w:t>
            </w:r>
            <w:proofErr w:type="spellStart"/>
            <w:r>
              <w:t>mortality</w:t>
            </w:r>
            <w:proofErr w:type="spellEnd"/>
            <w:r>
              <w:t xml:space="preserve"> (</w:t>
            </w:r>
            <w:r w:rsidR="005C34A3">
              <w:t xml:space="preserve">181 </w:t>
            </w:r>
            <w:proofErr w:type="spellStart"/>
            <w:r w:rsidR="005C34A3">
              <w:t>deaths</w:t>
            </w:r>
            <w:proofErr w:type="spellEnd"/>
            <w:r w:rsidR="005C34A3">
              <w:t>)</w:t>
            </w:r>
          </w:p>
        </w:tc>
        <w:tc>
          <w:tcPr>
            <w:tcW w:w="3021" w:type="dxa"/>
            <w:tcBorders>
              <w:top w:val="nil"/>
            </w:tcBorders>
          </w:tcPr>
          <w:p w14:paraId="542A9514" w14:textId="3F19D1E9" w:rsidR="00B45BBB" w:rsidRDefault="00AA0524" w:rsidP="00FA6016">
            <w:pPr>
              <w:jc w:val="center"/>
            </w:pPr>
            <w:r>
              <w:t>1.30 (0.84, 2.01)</w:t>
            </w:r>
          </w:p>
        </w:tc>
        <w:tc>
          <w:tcPr>
            <w:tcW w:w="3021" w:type="dxa"/>
            <w:tcBorders>
              <w:top w:val="nil"/>
            </w:tcBorders>
          </w:tcPr>
          <w:p w14:paraId="00A5F396" w14:textId="16D3EAFA" w:rsidR="00B45BBB" w:rsidRPr="005C34A3" w:rsidRDefault="005C34A3" w:rsidP="00FA6016">
            <w:pPr>
              <w:jc w:val="center"/>
            </w:pPr>
            <w:r>
              <w:t xml:space="preserve">0.98 (0.90, 1.06), </w:t>
            </w:r>
            <w:r>
              <w:rPr>
                <w:i/>
                <w:iCs/>
              </w:rPr>
              <w:t>p</w:t>
            </w:r>
            <w:r>
              <w:t xml:space="preserve"> = 0.66</w:t>
            </w:r>
          </w:p>
        </w:tc>
      </w:tr>
    </w:tbl>
    <w:p w14:paraId="3E0B920E" w14:textId="77777777" w:rsidR="0028146E" w:rsidRPr="00EC6808" w:rsidRDefault="0028146E" w:rsidP="0028146E">
      <w:pPr>
        <w:rPr>
          <w:sz w:val="18"/>
          <w:lang w:val="en-GB"/>
        </w:rPr>
      </w:pPr>
      <w:r w:rsidRPr="00EC6808">
        <w:rPr>
          <w:sz w:val="20"/>
          <w:lang w:val="en-GB"/>
        </w:rPr>
        <w:t xml:space="preserve">AMI: Acute myocardial infarction. CVD: cardiovascular disease. </w:t>
      </w:r>
      <w:proofErr w:type="spellStart"/>
      <w:r w:rsidRPr="00EC6808">
        <w:rPr>
          <w:sz w:val="20"/>
          <w:lang w:val="en-GB"/>
        </w:rPr>
        <w:t>IHD</w:t>
      </w:r>
      <w:proofErr w:type="spellEnd"/>
      <w:r w:rsidRPr="00EC6808">
        <w:rPr>
          <w:sz w:val="20"/>
          <w:lang w:val="en-GB"/>
        </w:rPr>
        <w:t xml:space="preserve">: ischaemic heart disease. </w:t>
      </w:r>
    </w:p>
    <w:p w14:paraId="5CEF0730" w14:textId="2639A738" w:rsidR="0028146E" w:rsidRPr="007F54F5" w:rsidRDefault="0028146E" w:rsidP="0028146E">
      <w:pPr>
        <w:rPr>
          <w:sz w:val="20"/>
          <w:lang w:val="en-GB"/>
        </w:rPr>
      </w:pPr>
      <w:r w:rsidRPr="002D09A9">
        <w:rPr>
          <w:sz w:val="20"/>
          <w:lang w:val="en-GB"/>
        </w:rPr>
        <w:lastRenderedPageBreak/>
        <w:t>Cox proportional hazards regression stratified by birth cohort (&lt;1930, 1930-34, 1935-39, 1940-44, 1945-49, 1950-54, and ≥1955) with age as timescale</w:t>
      </w:r>
      <w:r w:rsidRPr="002D09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adjusted for </w:t>
      </w:r>
      <w:r w:rsidR="00417743">
        <w:rPr>
          <w:sz w:val="20"/>
          <w:szCs w:val="20"/>
          <w:lang w:val="en-GB"/>
        </w:rPr>
        <w:t xml:space="preserve">changes in </w:t>
      </w:r>
      <w:r w:rsidRPr="002D09A9">
        <w:rPr>
          <w:sz w:val="20"/>
          <w:szCs w:val="20"/>
          <w:lang w:val="en-GB"/>
        </w:rPr>
        <w:t xml:space="preserve">energy intake, body mass index, physical activity, smoking habits, attained education, marital status, self-reported comorbidities (i.e., history of myocardial infarction, stroke, angina or diabetes, treatment for high blood pressure or use of nitro-glycerine), and </w:t>
      </w:r>
      <w:r w:rsidR="00417743">
        <w:rPr>
          <w:sz w:val="20"/>
          <w:szCs w:val="20"/>
          <w:lang w:val="en-GB"/>
        </w:rPr>
        <w:t xml:space="preserve">changes in </w:t>
      </w:r>
      <w:r w:rsidRPr="002D09A9">
        <w:rPr>
          <w:sz w:val="20"/>
          <w:szCs w:val="20"/>
          <w:lang w:val="en-GB"/>
        </w:rPr>
        <w:t>energy from other types of fat and protein (in E%) and cholesterol (in mg/1000 kcal); the HRs in this model can be interpreted as the associations with</w:t>
      </w:r>
      <w:r w:rsidR="00417743">
        <w:rPr>
          <w:sz w:val="20"/>
          <w:szCs w:val="20"/>
          <w:lang w:val="en-GB"/>
        </w:rPr>
        <w:t xml:space="preserve"> a change in intake of</w:t>
      </w:r>
      <w:r w:rsidRPr="002D09A9">
        <w:rPr>
          <w:sz w:val="20"/>
          <w:szCs w:val="20"/>
          <w:lang w:val="en-GB"/>
        </w:rPr>
        <w:t xml:space="preserve"> </w:t>
      </w:r>
      <w:proofErr w:type="spellStart"/>
      <w:r w:rsidRPr="002D09A9">
        <w:rPr>
          <w:sz w:val="20"/>
          <w:szCs w:val="20"/>
          <w:lang w:val="en-GB"/>
        </w:rPr>
        <w:t>SFA</w:t>
      </w:r>
      <w:proofErr w:type="spellEnd"/>
      <w:r w:rsidRPr="002D09A9">
        <w:rPr>
          <w:sz w:val="20"/>
          <w:szCs w:val="20"/>
          <w:lang w:val="en-GB"/>
        </w:rPr>
        <w:t xml:space="preserve"> at the expense of carbohydrates.</w:t>
      </w:r>
    </w:p>
    <w:p w14:paraId="5037F0ED" w14:textId="77777777" w:rsidR="0028146E" w:rsidRPr="007F54F5" w:rsidRDefault="0028146E" w:rsidP="00447FA8">
      <w:pPr>
        <w:rPr>
          <w:sz w:val="20"/>
          <w:lang w:val="en-GB"/>
        </w:rPr>
      </w:pPr>
    </w:p>
    <w:p w14:paraId="7E1C2060" w14:textId="77777777" w:rsidR="00F86625" w:rsidRPr="00447FA8" w:rsidRDefault="00F86625" w:rsidP="00447FA8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</w:p>
    <w:sectPr w:rsidR="00392334" w:rsidRPr="0044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2FE"/>
    <w:multiLevelType w:val="hybridMultilevel"/>
    <w:tmpl w:val="3C18B222"/>
    <w:lvl w:ilvl="0" w:tplc="2B06D8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745D"/>
    <w:multiLevelType w:val="hybridMultilevel"/>
    <w:tmpl w:val="DF94D2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0782"/>
    <w:multiLevelType w:val="hybridMultilevel"/>
    <w:tmpl w:val="C1D24C8C"/>
    <w:lvl w:ilvl="0" w:tplc="9C9A36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329B1"/>
    <w:multiLevelType w:val="hybridMultilevel"/>
    <w:tmpl w:val="371ECC82"/>
    <w:lvl w:ilvl="0" w:tplc="4CEEC7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29F"/>
    <w:multiLevelType w:val="hybridMultilevel"/>
    <w:tmpl w:val="F178235E"/>
    <w:lvl w:ilvl="0" w:tplc="05AAC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37C3B"/>
    <w:multiLevelType w:val="hybridMultilevel"/>
    <w:tmpl w:val="5606B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979A0"/>
    <w:multiLevelType w:val="hybridMultilevel"/>
    <w:tmpl w:val="6E205B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2318">
    <w:abstractNumId w:val="4"/>
  </w:num>
  <w:num w:numId="2" w16cid:durableId="551813233">
    <w:abstractNumId w:val="2"/>
  </w:num>
  <w:num w:numId="3" w16cid:durableId="348919660">
    <w:abstractNumId w:val="0"/>
  </w:num>
  <w:num w:numId="4" w16cid:durableId="1993681151">
    <w:abstractNumId w:val="6"/>
  </w:num>
  <w:num w:numId="5" w16cid:durableId="675427108">
    <w:abstractNumId w:val="3"/>
  </w:num>
  <w:num w:numId="6" w16cid:durableId="901788787">
    <w:abstractNumId w:val="5"/>
  </w:num>
  <w:num w:numId="7" w16cid:durableId="12820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A8"/>
    <w:rsid w:val="0000113B"/>
    <w:rsid w:val="000474B8"/>
    <w:rsid w:val="00072418"/>
    <w:rsid w:val="00076BFB"/>
    <w:rsid w:val="00076F5C"/>
    <w:rsid w:val="00077D0C"/>
    <w:rsid w:val="0009579D"/>
    <w:rsid w:val="000A362C"/>
    <w:rsid w:val="000B70DE"/>
    <w:rsid w:val="000D0E7D"/>
    <w:rsid w:val="000E1318"/>
    <w:rsid w:val="000F4015"/>
    <w:rsid w:val="000F4A25"/>
    <w:rsid w:val="00120263"/>
    <w:rsid w:val="001227BF"/>
    <w:rsid w:val="00132806"/>
    <w:rsid w:val="001739AC"/>
    <w:rsid w:val="001746FC"/>
    <w:rsid w:val="00191F90"/>
    <w:rsid w:val="001A48E8"/>
    <w:rsid w:val="001D4CA9"/>
    <w:rsid w:val="001F1537"/>
    <w:rsid w:val="001F28B6"/>
    <w:rsid w:val="0022790D"/>
    <w:rsid w:val="00234FCF"/>
    <w:rsid w:val="00243EB4"/>
    <w:rsid w:val="00260C65"/>
    <w:rsid w:val="002646C2"/>
    <w:rsid w:val="00273D76"/>
    <w:rsid w:val="0028146E"/>
    <w:rsid w:val="002C1DA3"/>
    <w:rsid w:val="002C79F1"/>
    <w:rsid w:val="002F01EF"/>
    <w:rsid w:val="003134EC"/>
    <w:rsid w:val="00317629"/>
    <w:rsid w:val="003237F1"/>
    <w:rsid w:val="003B7722"/>
    <w:rsid w:val="003D50B6"/>
    <w:rsid w:val="004003B5"/>
    <w:rsid w:val="00401AD6"/>
    <w:rsid w:val="00417743"/>
    <w:rsid w:val="00447FA8"/>
    <w:rsid w:val="004522C2"/>
    <w:rsid w:val="00462BC2"/>
    <w:rsid w:val="0048476D"/>
    <w:rsid w:val="00490DBE"/>
    <w:rsid w:val="004939DC"/>
    <w:rsid w:val="004C1A5A"/>
    <w:rsid w:val="004C543E"/>
    <w:rsid w:val="004E252A"/>
    <w:rsid w:val="00522BC2"/>
    <w:rsid w:val="005241F3"/>
    <w:rsid w:val="00527D11"/>
    <w:rsid w:val="005C34A3"/>
    <w:rsid w:val="005F4F0C"/>
    <w:rsid w:val="00601C37"/>
    <w:rsid w:val="00613928"/>
    <w:rsid w:val="006200D5"/>
    <w:rsid w:val="0062192A"/>
    <w:rsid w:val="0062363C"/>
    <w:rsid w:val="006438C6"/>
    <w:rsid w:val="00683FD2"/>
    <w:rsid w:val="006B5415"/>
    <w:rsid w:val="006C7CBE"/>
    <w:rsid w:val="006F391B"/>
    <w:rsid w:val="00714380"/>
    <w:rsid w:val="007234F6"/>
    <w:rsid w:val="00730875"/>
    <w:rsid w:val="00734D3D"/>
    <w:rsid w:val="007546DD"/>
    <w:rsid w:val="007633F5"/>
    <w:rsid w:val="007E2EF5"/>
    <w:rsid w:val="00805D08"/>
    <w:rsid w:val="008234F5"/>
    <w:rsid w:val="0083020C"/>
    <w:rsid w:val="00842B4D"/>
    <w:rsid w:val="00843EAE"/>
    <w:rsid w:val="0086536F"/>
    <w:rsid w:val="00882A88"/>
    <w:rsid w:val="008948D8"/>
    <w:rsid w:val="008B7BF3"/>
    <w:rsid w:val="008D388C"/>
    <w:rsid w:val="008D5DD9"/>
    <w:rsid w:val="008E1B62"/>
    <w:rsid w:val="008F7968"/>
    <w:rsid w:val="00910480"/>
    <w:rsid w:val="00917182"/>
    <w:rsid w:val="0096532D"/>
    <w:rsid w:val="00990C78"/>
    <w:rsid w:val="009C56D0"/>
    <w:rsid w:val="009C7776"/>
    <w:rsid w:val="009F2740"/>
    <w:rsid w:val="009F7A4A"/>
    <w:rsid w:val="00A32BF3"/>
    <w:rsid w:val="00A51E9D"/>
    <w:rsid w:val="00A81618"/>
    <w:rsid w:val="00A82565"/>
    <w:rsid w:val="00A97434"/>
    <w:rsid w:val="00AA0524"/>
    <w:rsid w:val="00AA3D84"/>
    <w:rsid w:val="00AA7577"/>
    <w:rsid w:val="00AC6883"/>
    <w:rsid w:val="00AD2BD2"/>
    <w:rsid w:val="00AE568F"/>
    <w:rsid w:val="00AE57B4"/>
    <w:rsid w:val="00AF0D69"/>
    <w:rsid w:val="00B056E4"/>
    <w:rsid w:val="00B14F9A"/>
    <w:rsid w:val="00B20D64"/>
    <w:rsid w:val="00B215A7"/>
    <w:rsid w:val="00B42319"/>
    <w:rsid w:val="00B45BBB"/>
    <w:rsid w:val="00B72B2B"/>
    <w:rsid w:val="00BB431A"/>
    <w:rsid w:val="00BD20CD"/>
    <w:rsid w:val="00BF0421"/>
    <w:rsid w:val="00BF3C88"/>
    <w:rsid w:val="00C039ED"/>
    <w:rsid w:val="00C03E98"/>
    <w:rsid w:val="00C05125"/>
    <w:rsid w:val="00C263DF"/>
    <w:rsid w:val="00C273DE"/>
    <w:rsid w:val="00C3237D"/>
    <w:rsid w:val="00C40642"/>
    <w:rsid w:val="00C42177"/>
    <w:rsid w:val="00C6564D"/>
    <w:rsid w:val="00C8615D"/>
    <w:rsid w:val="00CB60B5"/>
    <w:rsid w:val="00CC0FC9"/>
    <w:rsid w:val="00D03A92"/>
    <w:rsid w:val="00D102FE"/>
    <w:rsid w:val="00D45927"/>
    <w:rsid w:val="00D60A58"/>
    <w:rsid w:val="00D65ACE"/>
    <w:rsid w:val="00D65B54"/>
    <w:rsid w:val="00D92EB3"/>
    <w:rsid w:val="00DA2B2B"/>
    <w:rsid w:val="00DD7BAA"/>
    <w:rsid w:val="00DE24FF"/>
    <w:rsid w:val="00DE56C4"/>
    <w:rsid w:val="00DE6A30"/>
    <w:rsid w:val="00E304A2"/>
    <w:rsid w:val="00E3261B"/>
    <w:rsid w:val="00E32A8E"/>
    <w:rsid w:val="00E33356"/>
    <w:rsid w:val="00E62EA2"/>
    <w:rsid w:val="00E655F4"/>
    <w:rsid w:val="00E70B52"/>
    <w:rsid w:val="00E718F6"/>
    <w:rsid w:val="00E76583"/>
    <w:rsid w:val="00E82497"/>
    <w:rsid w:val="00ED03AB"/>
    <w:rsid w:val="00ED6AAA"/>
    <w:rsid w:val="00EE22FB"/>
    <w:rsid w:val="00EF0BF1"/>
    <w:rsid w:val="00F24458"/>
    <w:rsid w:val="00F404E3"/>
    <w:rsid w:val="00F41727"/>
    <w:rsid w:val="00F64066"/>
    <w:rsid w:val="00F86625"/>
    <w:rsid w:val="00F93775"/>
    <w:rsid w:val="00FB1140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691D"/>
  <w15:chartTrackingRefBased/>
  <w15:docId w15:val="{4BEA690F-395D-4032-AE78-47DB62D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A8"/>
    <w:pPr>
      <w:spacing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43EB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47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47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47F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47F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3EB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47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47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47FA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47FA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7F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47F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47FA8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47FA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FA8"/>
    <w:rPr>
      <w:rFonts w:ascii="Segoe UI" w:hAnsi="Segoe UI" w:cs="Segoe UI"/>
      <w:sz w:val="18"/>
      <w:szCs w:val="18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7FA8"/>
    <w:rPr>
      <w:rFonts w:ascii="Times New Roman" w:hAnsi="Times New Roman"/>
      <w:b/>
      <w:bCs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7FA8"/>
    <w:rPr>
      <w:b/>
      <w:bCs/>
    </w:rPr>
  </w:style>
  <w:style w:type="character" w:customStyle="1" w:styleId="CommentSubjectChar1">
    <w:name w:val="Comment Subject Char1"/>
    <w:basedOn w:val="MerknadstekstTegn"/>
    <w:uiPriority w:val="99"/>
    <w:semiHidden/>
    <w:rsid w:val="00447FA8"/>
    <w:rPr>
      <w:rFonts w:ascii="Times New Roman" w:hAnsi="Times New Roman"/>
      <w:b/>
      <w:bCs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47FA8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47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1">
    <w:name w:val="HTML Preformatted Char1"/>
    <w:basedOn w:val="Standardskriftforavsnitt"/>
    <w:uiPriority w:val="99"/>
    <w:semiHidden/>
    <w:rsid w:val="00447FA8"/>
    <w:rPr>
      <w:rFonts w:ascii="Consolas" w:hAnsi="Consolas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447FA8"/>
    <w:pPr>
      <w:spacing w:after="0"/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447FA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7FA8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Standardskriftforavsnitt"/>
    <w:link w:val="EndNoteBibliography"/>
    <w:rsid w:val="00447FA8"/>
    <w:rPr>
      <w:rFonts w:ascii="Calibri" w:hAnsi="Calibri" w:cs="Calibri"/>
      <w:noProof/>
      <w:lang w:val="en-US"/>
    </w:rPr>
  </w:style>
  <w:style w:type="paragraph" w:styleId="Bildetekst">
    <w:name w:val="caption"/>
    <w:basedOn w:val="Normal"/>
    <w:next w:val="Normal"/>
    <w:uiPriority w:val="35"/>
    <w:unhideWhenUsed/>
    <w:qFormat/>
    <w:rsid w:val="00447F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-Web2">
    <w:name w:val="Table Web 2"/>
    <w:basedOn w:val="Vanligtabell"/>
    <w:uiPriority w:val="99"/>
    <w:rsid w:val="00447FA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447F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39"/>
    <w:rsid w:val="0044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447FA8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47FA8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447F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47F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b-NO"/>
    </w:rPr>
  </w:style>
  <w:style w:type="paragraph" w:styleId="Ingenmellomrom">
    <w:name w:val="No Spacing"/>
    <w:uiPriority w:val="1"/>
    <w:qFormat/>
    <w:rsid w:val="00447FA8"/>
    <w:pPr>
      <w:spacing w:after="0" w:line="240" w:lineRule="auto"/>
    </w:pPr>
  </w:style>
  <w:style w:type="paragraph" w:styleId="Revisjon">
    <w:name w:val="Revision"/>
    <w:hidden/>
    <w:uiPriority w:val="99"/>
    <w:semiHidden/>
    <w:rsid w:val="00447FA8"/>
    <w:pPr>
      <w:spacing w:after="0" w:line="240" w:lineRule="auto"/>
    </w:pPr>
  </w:style>
  <w:style w:type="character" w:customStyle="1" w:styleId="Ulstomtale2">
    <w:name w:val="Uløst omtale2"/>
    <w:basedOn w:val="Standardskriftforavsnitt"/>
    <w:uiPriority w:val="99"/>
    <w:semiHidden/>
    <w:unhideWhenUsed/>
    <w:rsid w:val="00447FA8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47FA8"/>
    <w:rPr>
      <w:color w:val="605E5C"/>
      <w:shd w:val="clear" w:color="auto" w:fill="E1DFDD"/>
    </w:rPr>
  </w:style>
  <w:style w:type="paragraph" w:customStyle="1" w:styleId="chapter-para">
    <w:name w:val="chapter-para"/>
    <w:basedOn w:val="Normal"/>
    <w:rsid w:val="00447F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b-NO"/>
    </w:rPr>
  </w:style>
  <w:style w:type="character" w:customStyle="1" w:styleId="Ulstomtale4">
    <w:name w:val="Uløst omtale4"/>
    <w:basedOn w:val="Standardskriftforavsnitt"/>
    <w:uiPriority w:val="99"/>
    <w:semiHidden/>
    <w:unhideWhenUsed/>
    <w:rsid w:val="00447FA8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447FA8"/>
    <w:rPr>
      <w:i/>
      <w:iCs/>
    </w:rPr>
  </w:style>
  <w:style w:type="character" w:customStyle="1" w:styleId="Ulstomtale5">
    <w:name w:val="Uløst omtale5"/>
    <w:basedOn w:val="Standardskriftforavsnitt"/>
    <w:uiPriority w:val="99"/>
    <w:semiHidden/>
    <w:unhideWhenUsed/>
    <w:rsid w:val="00447FA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4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7FA8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44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47FA8"/>
    <w:rPr>
      <w:rFonts w:ascii="Times New Roman" w:hAnsi="Times New Roman"/>
      <w:sz w:val="24"/>
    </w:rPr>
  </w:style>
  <w:style w:type="character" w:styleId="Sidetall">
    <w:name w:val="page number"/>
    <w:basedOn w:val="Standardskriftforavsnitt"/>
    <w:uiPriority w:val="99"/>
    <w:semiHidden/>
    <w:unhideWhenUsed/>
    <w:rsid w:val="00447FA8"/>
  </w:style>
  <w:style w:type="character" w:customStyle="1" w:styleId="Ulstomtale6">
    <w:name w:val="Uløst omtale6"/>
    <w:basedOn w:val="Standardskriftforavsnitt"/>
    <w:uiPriority w:val="99"/>
    <w:semiHidden/>
    <w:unhideWhenUsed/>
    <w:rsid w:val="0044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27</Pages>
  <Words>5505</Words>
  <Characters>29177</Characters>
  <Application>Microsoft Office Word</Application>
  <DocSecurity>0</DocSecurity>
  <Lines>243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Kristoffer Arnesen</dc:creator>
  <cp:keywords/>
  <dc:description/>
  <cp:lastModifiedBy>Erik Arnesen</cp:lastModifiedBy>
  <cp:revision>161</cp:revision>
  <dcterms:created xsi:type="dcterms:W3CDTF">2024-05-02T14:57:00Z</dcterms:created>
  <dcterms:modified xsi:type="dcterms:W3CDTF">2024-05-07T19:40:00Z</dcterms:modified>
</cp:coreProperties>
</file>