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1" w:rightFromText="181" w:vertAnchor="page" w:horzAnchor="margin" w:tblpXSpec="center" w:tblpY="2029"/>
        <w:tblOverlap w:val="never"/>
        <w:tblW w:w="9646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1"/>
        <w:gridCol w:w="948"/>
        <w:gridCol w:w="1091"/>
        <w:gridCol w:w="1051"/>
        <w:gridCol w:w="1091"/>
        <w:gridCol w:w="1091"/>
        <w:gridCol w:w="1091"/>
        <w:gridCol w:w="1091"/>
        <w:gridCol w:w="1091"/>
      </w:tblGrid>
      <w:tr w:rsidR="00D35DE3" w:rsidRPr="00B54CEC" w:rsidTr="00D35DE3">
        <w:tc>
          <w:tcPr>
            <w:tcW w:w="11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5DE3" w:rsidRPr="00B54CEC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b/>
                <w:bCs/>
                <w:sz w:val="16"/>
                <w:szCs w:val="16"/>
              </w:rPr>
            </w:pPr>
            <w:r w:rsidRPr="00B54CEC">
              <w:rPr>
                <w:b/>
                <w:bCs/>
                <w:sz w:val="16"/>
                <w:szCs w:val="16"/>
              </w:rPr>
              <w:t>Sample name</w:t>
            </w:r>
          </w:p>
        </w:tc>
        <w:tc>
          <w:tcPr>
            <w:tcW w:w="9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5DE3" w:rsidRPr="00B54CEC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b/>
                <w:bCs/>
                <w:sz w:val="16"/>
                <w:szCs w:val="16"/>
              </w:rPr>
            </w:pPr>
            <w:r w:rsidRPr="00B54CEC">
              <w:rPr>
                <w:b/>
                <w:bCs/>
                <w:sz w:val="16"/>
                <w:szCs w:val="16"/>
              </w:rPr>
              <w:t>Total reads</w:t>
            </w:r>
          </w:p>
        </w:tc>
        <w:tc>
          <w:tcPr>
            <w:tcW w:w="10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5DE3" w:rsidRPr="00B54CEC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b/>
                <w:bCs/>
                <w:sz w:val="16"/>
                <w:szCs w:val="16"/>
              </w:rPr>
            </w:pPr>
            <w:r w:rsidRPr="00B54CEC">
              <w:rPr>
                <w:b/>
                <w:bCs/>
                <w:sz w:val="16"/>
                <w:szCs w:val="16"/>
              </w:rPr>
              <w:t>Total mapped</w:t>
            </w:r>
          </w:p>
        </w:tc>
        <w:tc>
          <w:tcPr>
            <w:tcW w:w="10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5DE3" w:rsidRPr="00B54CEC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b/>
                <w:bCs/>
                <w:sz w:val="16"/>
                <w:szCs w:val="16"/>
              </w:rPr>
            </w:pPr>
            <w:r w:rsidRPr="00B54CEC">
              <w:rPr>
                <w:b/>
                <w:bCs/>
                <w:sz w:val="16"/>
                <w:szCs w:val="16"/>
              </w:rPr>
              <w:t>Multiple mapped</w:t>
            </w:r>
          </w:p>
        </w:tc>
        <w:tc>
          <w:tcPr>
            <w:tcW w:w="10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5DE3" w:rsidRPr="00B54CEC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b/>
                <w:bCs/>
                <w:sz w:val="16"/>
                <w:szCs w:val="16"/>
              </w:rPr>
            </w:pPr>
            <w:r w:rsidRPr="00B54CEC">
              <w:rPr>
                <w:b/>
                <w:bCs/>
                <w:sz w:val="16"/>
                <w:szCs w:val="16"/>
              </w:rPr>
              <w:t>Unique mapped</w:t>
            </w:r>
          </w:p>
        </w:tc>
        <w:tc>
          <w:tcPr>
            <w:tcW w:w="10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5DE3" w:rsidRPr="00B54CEC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b/>
                <w:bCs/>
                <w:sz w:val="16"/>
                <w:szCs w:val="16"/>
              </w:rPr>
            </w:pPr>
            <w:r w:rsidRPr="00B54CEC">
              <w:rPr>
                <w:b/>
                <w:bCs/>
                <w:sz w:val="16"/>
                <w:szCs w:val="16"/>
              </w:rPr>
              <w:t>Reads map to '+'</w:t>
            </w:r>
          </w:p>
        </w:tc>
        <w:tc>
          <w:tcPr>
            <w:tcW w:w="10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5DE3" w:rsidRPr="00B54CEC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b/>
                <w:bCs/>
                <w:sz w:val="16"/>
                <w:szCs w:val="16"/>
              </w:rPr>
            </w:pPr>
            <w:r w:rsidRPr="00B54CEC">
              <w:rPr>
                <w:b/>
                <w:bCs/>
                <w:sz w:val="16"/>
                <w:szCs w:val="16"/>
              </w:rPr>
              <w:t>Reads map to '-'</w:t>
            </w:r>
          </w:p>
        </w:tc>
        <w:tc>
          <w:tcPr>
            <w:tcW w:w="10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5DE3" w:rsidRPr="00B54CEC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b/>
                <w:bCs/>
                <w:sz w:val="16"/>
                <w:szCs w:val="16"/>
              </w:rPr>
            </w:pPr>
            <w:r w:rsidRPr="00B54CEC">
              <w:rPr>
                <w:b/>
                <w:bCs/>
                <w:sz w:val="16"/>
                <w:szCs w:val="16"/>
              </w:rPr>
              <w:t>Non-splice reads</w:t>
            </w:r>
          </w:p>
        </w:tc>
        <w:tc>
          <w:tcPr>
            <w:tcW w:w="10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5DE3" w:rsidRPr="00B54CEC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b/>
                <w:bCs/>
                <w:sz w:val="16"/>
                <w:szCs w:val="16"/>
              </w:rPr>
            </w:pPr>
            <w:r w:rsidRPr="00B54CEC">
              <w:rPr>
                <w:b/>
                <w:bCs/>
                <w:sz w:val="16"/>
                <w:szCs w:val="16"/>
              </w:rPr>
              <w:t>Splice reads</w:t>
            </w:r>
          </w:p>
        </w:tc>
      </w:tr>
      <w:tr w:rsidR="00D35DE3" w:rsidRPr="00323B6B" w:rsidTr="00D35DE3">
        <w:tc>
          <w:tcPr>
            <w:tcW w:w="1101" w:type="dxa"/>
            <w:tcBorders>
              <w:top w:val="single" w:sz="8" w:space="0" w:color="auto"/>
            </w:tcBorders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Blank-1</w:t>
            </w:r>
          </w:p>
        </w:tc>
        <w:tc>
          <w:tcPr>
            <w:tcW w:w="948" w:type="dxa"/>
            <w:tcBorders>
              <w:top w:val="single" w:sz="8" w:space="0" w:color="auto"/>
            </w:tcBorders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40519526</w:t>
            </w:r>
          </w:p>
        </w:tc>
        <w:tc>
          <w:tcPr>
            <w:tcW w:w="1091" w:type="dxa"/>
            <w:tcBorders>
              <w:top w:val="single" w:sz="8" w:space="0" w:color="auto"/>
            </w:tcBorders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33799528</w:t>
            </w:r>
          </w:p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(83.42%)</w:t>
            </w:r>
          </w:p>
        </w:tc>
        <w:tc>
          <w:tcPr>
            <w:tcW w:w="1051" w:type="dxa"/>
            <w:tcBorders>
              <w:top w:val="single" w:sz="8" w:space="0" w:color="auto"/>
            </w:tcBorders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4321601</w:t>
            </w:r>
          </w:p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(10.67%)</w:t>
            </w:r>
          </w:p>
        </w:tc>
        <w:tc>
          <w:tcPr>
            <w:tcW w:w="1091" w:type="dxa"/>
            <w:tcBorders>
              <w:top w:val="single" w:sz="8" w:space="0" w:color="auto"/>
            </w:tcBorders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29477927</w:t>
            </w:r>
          </w:p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(72.75%)</w:t>
            </w:r>
          </w:p>
        </w:tc>
        <w:tc>
          <w:tcPr>
            <w:tcW w:w="1091" w:type="dxa"/>
            <w:tcBorders>
              <w:top w:val="single" w:sz="8" w:space="0" w:color="auto"/>
            </w:tcBorders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14708639</w:t>
            </w:r>
          </w:p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(36.30%)</w:t>
            </w:r>
          </w:p>
        </w:tc>
        <w:tc>
          <w:tcPr>
            <w:tcW w:w="1091" w:type="dxa"/>
            <w:tcBorders>
              <w:top w:val="single" w:sz="8" w:space="0" w:color="auto"/>
            </w:tcBorders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14769288</w:t>
            </w:r>
          </w:p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(36.45%)</w:t>
            </w:r>
          </w:p>
        </w:tc>
        <w:tc>
          <w:tcPr>
            <w:tcW w:w="1091" w:type="dxa"/>
            <w:tcBorders>
              <w:top w:val="single" w:sz="8" w:space="0" w:color="auto"/>
            </w:tcBorders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22786489</w:t>
            </w:r>
          </w:p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(56.24%)</w:t>
            </w:r>
          </w:p>
        </w:tc>
        <w:tc>
          <w:tcPr>
            <w:tcW w:w="1091" w:type="dxa"/>
            <w:tcBorders>
              <w:top w:val="single" w:sz="8" w:space="0" w:color="auto"/>
            </w:tcBorders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6691438</w:t>
            </w:r>
          </w:p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(16.51%)</w:t>
            </w:r>
          </w:p>
        </w:tc>
      </w:tr>
      <w:tr w:rsidR="00D35DE3" w:rsidRPr="00323B6B" w:rsidTr="00D35DE3">
        <w:tc>
          <w:tcPr>
            <w:tcW w:w="1101" w:type="dxa"/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Blank-2</w:t>
            </w:r>
          </w:p>
        </w:tc>
        <w:tc>
          <w:tcPr>
            <w:tcW w:w="948" w:type="dxa"/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61262968</w:t>
            </w:r>
          </w:p>
        </w:tc>
        <w:tc>
          <w:tcPr>
            <w:tcW w:w="1091" w:type="dxa"/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54702172</w:t>
            </w:r>
          </w:p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(89.29%)</w:t>
            </w:r>
          </w:p>
        </w:tc>
        <w:tc>
          <w:tcPr>
            <w:tcW w:w="1051" w:type="dxa"/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6072862</w:t>
            </w:r>
          </w:p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(9.91%)</w:t>
            </w:r>
          </w:p>
        </w:tc>
        <w:tc>
          <w:tcPr>
            <w:tcW w:w="1091" w:type="dxa"/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48629310</w:t>
            </w:r>
          </w:p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(79.38%)</w:t>
            </w:r>
          </w:p>
        </w:tc>
        <w:tc>
          <w:tcPr>
            <w:tcW w:w="1091" w:type="dxa"/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24266985</w:t>
            </w:r>
          </w:p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(39.61%)</w:t>
            </w:r>
          </w:p>
        </w:tc>
        <w:tc>
          <w:tcPr>
            <w:tcW w:w="1091" w:type="dxa"/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24362325</w:t>
            </w:r>
          </w:p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(39.77%)</w:t>
            </w:r>
          </w:p>
        </w:tc>
        <w:tc>
          <w:tcPr>
            <w:tcW w:w="1091" w:type="dxa"/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33111140</w:t>
            </w:r>
          </w:p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(54.05%)</w:t>
            </w:r>
          </w:p>
        </w:tc>
        <w:tc>
          <w:tcPr>
            <w:tcW w:w="1091" w:type="dxa"/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15518170</w:t>
            </w:r>
          </w:p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(25.33%)</w:t>
            </w:r>
          </w:p>
        </w:tc>
      </w:tr>
      <w:tr w:rsidR="00D35DE3" w:rsidRPr="00323B6B" w:rsidTr="00D35DE3">
        <w:tc>
          <w:tcPr>
            <w:tcW w:w="1101" w:type="dxa"/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Blank-3</w:t>
            </w:r>
          </w:p>
        </w:tc>
        <w:tc>
          <w:tcPr>
            <w:tcW w:w="948" w:type="dxa"/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65007162</w:t>
            </w:r>
          </w:p>
        </w:tc>
        <w:tc>
          <w:tcPr>
            <w:tcW w:w="1091" w:type="dxa"/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60439297</w:t>
            </w:r>
          </w:p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(92.97%)</w:t>
            </w:r>
          </w:p>
        </w:tc>
        <w:tc>
          <w:tcPr>
            <w:tcW w:w="1051" w:type="dxa"/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5974421</w:t>
            </w:r>
          </w:p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(9.19%)</w:t>
            </w:r>
          </w:p>
        </w:tc>
        <w:tc>
          <w:tcPr>
            <w:tcW w:w="1091" w:type="dxa"/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54464876</w:t>
            </w:r>
          </w:p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(83.78%)</w:t>
            </w:r>
          </w:p>
        </w:tc>
        <w:tc>
          <w:tcPr>
            <w:tcW w:w="1091" w:type="dxa"/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27181016</w:t>
            </w:r>
          </w:p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(41.81%)</w:t>
            </w:r>
          </w:p>
        </w:tc>
        <w:tc>
          <w:tcPr>
            <w:tcW w:w="1091" w:type="dxa"/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27283860</w:t>
            </w:r>
          </w:p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(41.97%)</w:t>
            </w:r>
          </w:p>
        </w:tc>
        <w:tc>
          <w:tcPr>
            <w:tcW w:w="1091" w:type="dxa"/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35148810</w:t>
            </w:r>
          </w:p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(54.07%)</w:t>
            </w:r>
          </w:p>
        </w:tc>
        <w:tc>
          <w:tcPr>
            <w:tcW w:w="1091" w:type="dxa"/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19316066</w:t>
            </w:r>
          </w:p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(29.71%)</w:t>
            </w:r>
          </w:p>
        </w:tc>
      </w:tr>
      <w:tr w:rsidR="00D35DE3" w:rsidRPr="00323B6B" w:rsidTr="00D35DE3">
        <w:tc>
          <w:tcPr>
            <w:tcW w:w="1101" w:type="dxa"/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Met-1</w:t>
            </w:r>
          </w:p>
        </w:tc>
        <w:tc>
          <w:tcPr>
            <w:tcW w:w="948" w:type="dxa"/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70223266</w:t>
            </w:r>
          </w:p>
        </w:tc>
        <w:tc>
          <w:tcPr>
            <w:tcW w:w="1091" w:type="dxa"/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65153354</w:t>
            </w:r>
          </w:p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(92.78%)</w:t>
            </w:r>
          </w:p>
        </w:tc>
        <w:tc>
          <w:tcPr>
            <w:tcW w:w="1051" w:type="dxa"/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6210054</w:t>
            </w:r>
          </w:p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(8.84%)</w:t>
            </w:r>
          </w:p>
        </w:tc>
        <w:tc>
          <w:tcPr>
            <w:tcW w:w="1091" w:type="dxa"/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58943300</w:t>
            </w:r>
          </w:p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(83.94%)</w:t>
            </w:r>
          </w:p>
        </w:tc>
        <w:tc>
          <w:tcPr>
            <w:tcW w:w="1091" w:type="dxa"/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29408458</w:t>
            </w:r>
          </w:p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(41.88%)</w:t>
            </w:r>
          </w:p>
        </w:tc>
        <w:tc>
          <w:tcPr>
            <w:tcW w:w="1091" w:type="dxa"/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29534842</w:t>
            </w:r>
          </w:p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(42.06%)</w:t>
            </w:r>
          </w:p>
        </w:tc>
        <w:tc>
          <w:tcPr>
            <w:tcW w:w="1091" w:type="dxa"/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37695693</w:t>
            </w:r>
          </w:p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(53.68%)</w:t>
            </w:r>
          </w:p>
        </w:tc>
        <w:tc>
          <w:tcPr>
            <w:tcW w:w="1091" w:type="dxa"/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21247607</w:t>
            </w:r>
          </w:p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(30.26%)</w:t>
            </w:r>
          </w:p>
        </w:tc>
      </w:tr>
      <w:tr w:rsidR="00D35DE3" w:rsidRPr="00323B6B" w:rsidTr="00D35DE3">
        <w:tc>
          <w:tcPr>
            <w:tcW w:w="1101" w:type="dxa"/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Met-2</w:t>
            </w:r>
          </w:p>
        </w:tc>
        <w:tc>
          <w:tcPr>
            <w:tcW w:w="948" w:type="dxa"/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47254612</w:t>
            </w:r>
          </w:p>
        </w:tc>
        <w:tc>
          <w:tcPr>
            <w:tcW w:w="1091" w:type="dxa"/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43459659</w:t>
            </w:r>
          </w:p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(91.97%)</w:t>
            </w:r>
          </w:p>
        </w:tc>
        <w:tc>
          <w:tcPr>
            <w:tcW w:w="1051" w:type="dxa"/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4721925</w:t>
            </w:r>
          </w:p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(9.99%)</w:t>
            </w:r>
          </w:p>
        </w:tc>
        <w:tc>
          <w:tcPr>
            <w:tcW w:w="1091" w:type="dxa"/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38737734</w:t>
            </w:r>
          </w:p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(81.98%)</w:t>
            </w:r>
          </w:p>
        </w:tc>
        <w:tc>
          <w:tcPr>
            <w:tcW w:w="1091" w:type="dxa"/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19336209</w:t>
            </w:r>
          </w:p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(40.92%)</w:t>
            </w:r>
          </w:p>
        </w:tc>
        <w:tc>
          <w:tcPr>
            <w:tcW w:w="1091" w:type="dxa"/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19401525</w:t>
            </w:r>
          </w:p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(41.06%)</w:t>
            </w:r>
          </w:p>
        </w:tc>
        <w:tc>
          <w:tcPr>
            <w:tcW w:w="1091" w:type="dxa"/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26462748</w:t>
            </w:r>
          </w:p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(56.00%)</w:t>
            </w:r>
          </w:p>
        </w:tc>
        <w:tc>
          <w:tcPr>
            <w:tcW w:w="1091" w:type="dxa"/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12274986</w:t>
            </w:r>
          </w:p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(25.98%)</w:t>
            </w:r>
          </w:p>
        </w:tc>
      </w:tr>
      <w:tr w:rsidR="00D35DE3" w:rsidRPr="00323B6B" w:rsidTr="00D35DE3">
        <w:tc>
          <w:tcPr>
            <w:tcW w:w="1101" w:type="dxa"/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Met-3</w:t>
            </w:r>
          </w:p>
        </w:tc>
        <w:tc>
          <w:tcPr>
            <w:tcW w:w="948" w:type="dxa"/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40896918</w:t>
            </w:r>
          </w:p>
        </w:tc>
        <w:tc>
          <w:tcPr>
            <w:tcW w:w="1091" w:type="dxa"/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33610228</w:t>
            </w:r>
          </w:p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(82.18%)</w:t>
            </w:r>
          </w:p>
        </w:tc>
        <w:tc>
          <w:tcPr>
            <w:tcW w:w="1051" w:type="dxa"/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4336210</w:t>
            </w:r>
          </w:p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(10.60%)</w:t>
            </w:r>
          </w:p>
        </w:tc>
        <w:tc>
          <w:tcPr>
            <w:tcW w:w="1091" w:type="dxa"/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29274018</w:t>
            </w:r>
          </w:p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(71.58%)</w:t>
            </w:r>
          </w:p>
        </w:tc>
        <w:tc>
          <w:tcPr>
            <w:tcW w:w="1091" w:type="dxa"/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14601211</w:t>
            </w:r>
          </w:p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(35.70%)</w:t>
            </w:r>
          </w:p>
        </w:tc>
        <w:tc>
          <w:tcPr>
            <w:tcW w:w="1091" w:type="dxa"/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14672807</w:t>
            </w:r>
          </w:p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(35.88%)</w:t>
            </w:r>
          </w:p>
        </w:tc>
        <w:tc>
          <w:tcPr>
            <w:tcW w:w="1091" w:type="dxa"/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22996024</w:t>
            </w:r>
          </w:p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(56.23%)</w:t>
            </w:r>
          </w:p>
        </w:tc>
        <w:tc>
          <w:tcPr>
            <w:tcW w:w="1091" w:type="dxa"/>
            <w:vAlign w:val="center"/>
          </w:tcPr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6277994</w:t>
            </w:r>
          </w:p>
          <w:p w:rsidR="00D35DE3" w:rsidRPr="00323B6B" w:rsidRDefault="00D35DE3" w:rsidP="00D35DE3">
            <w:pPr>
              <w:pStyle w:val="a5"/>
              <w:spacing w:before="98" w:line="271" w:lineRule="auto"/>
              <w:ind w:left="116" w:right="119"/>
              <w:jc w:val="center"/>
              <w:rPr>
                <w:sz w:val="16"/>
                <w:szCs w:val="16"/>
              </w:rPr>
            </w:pPr>
            <w:r w:rsidRPr="00323B6B">
              <w:rPr>
                <w:sz w:val="16"/>
                <w:szCs w:val="16"/>
              </w:rPr>
              <w:t>(15.35%)</w:t>
            </w:r>
          </w:p>
        </w:tc>
      </w:tr>
    </w:tbl>
    <w:p w:rsidR="00425FB8" w:rsidRPr="00D35DE3" w:rsidRDefault="009323A5" w:rsidP="00EE10A1">
      <w:pPr>
        <w:jc w:val="center"/>
        <w:rPr>
          <w:rFonts w:eastAsiaTheme="minorEastAsia"/>
          <w:b/>
          <w:bCs/>
          <w:sz w:val="24"/>
          <w:szCs w:val="24"/>
          <w:lang w:eastAsia="zh-CN"/>
        </w:rPr>
      </w:pPr>
      <w:r w:rsidRPr="00D35DE3">
        <w:rPr>
          <w:rFonts w:eastAsiaTheme="minorEastAsia" w:hint="eastAsia"/>
          <w:b/>
          <w:bCs/>
          <w:sz w:val="24"/>
          <w:szCs w:val="24"/>
          <w:lang w:eastAsia="zh-CN"/>
        </w:rPr>
        <w:t>T</w:t>
      </w:r>
      <w:r w:rsidR="0026583D">
        <w:rPr>
          <w:rFonts w:eastAsiaTheme="minorEastAsia" w:hint="eastAsia"/>
          <w:b/>
          <w:bCs/>
          <w:sz w:val="24"/>
          <w:szCs w:val="24"/>
          <w:lang w:eastAsia="zh-CN"/>
        </w:rPr>
        <w:t>able</w:t>
      </w:r>
      <w:r w:rsidR="0014029F">
        <w:rPr>
          <w:rFonts w:eastAsiaTheme="minorEastAsia"/>
          <w:b/>
          <w:bCs/>
          <w:sz w:val="24"/>
          <w:szCs w:val="24"/>
          <w:lang w:eastAsia="zh-CN"/>
        </w:rPr>
        <w:t xml:space="preserve"> S</w:t>
      </w:r>
      <w:r w:rsidRPr="00D35DE3">
        <w:rPr>
          <w:rFonts w:eastAsiaTheme="minorEastAsia"/>
          <w:b/>
          <w:bCs/>
          <w:sz w:val="24"/>
          <w:szCs w:val="24"/>
          <w:lang w:eastAsia="zh-CN"/>
        </w:rPr>
        <w:t>4</w:t>
      </w:r>
      <w:r w:rsidR="0026583D">
        <w:rPr>
          <w:rFonts w:eastAsiaTheme="minorEastAsia" w:hint="eastAsia"/>
          <w:b/>
          <w:bCs/>
          <w:sz w:val="24"/>
          <w:szCs w:val="24"/>
          <w:lang w:eastAsia="zh-CN"/>
        </w:rPr>
        <w:t xml:space="preserve"> </w:t>
      </w:r>
      <w:r w:rsidRPr="00D35DE3">
        <w:rPr>
          <w:rFonts w:eastAsiaTheme="minorEastAsia"/>
          <w:b/>
          <w:bCs/>
          <w:sz w:val="24"/>
          <w:szCs w:val="24"/>
          <w:lang w:eastAsia="zh-CN"/>
        </w:rPr>
        <w:t>Statistical table of reads mapping to the reference genome</w:t>
      </w:r>
    </w:p>
    <w:sectPr w:rsidR="00425FB8" w:rsidRPr="00D35DE3" w:rsidSect="00F02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587" w:rsidRDefault="004A4587" w:rsidP="009323A5">
      <w:r>
        <w:separator/>
      </w:r>
    </w:p>
  </w:endnote>
  <w:endnote w:type="continuationSeparator" w:id="1">
    <w:p w:rsidR="004A4587" w:rsidRDefault="004A4587" w:rsidP="00932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587" w:rsidRDefault="004A4587" w:rsidP="009323A5">
      <w:r>
        <w:separator/>
      </w:r>
    </w:p>
  </w:footnote>
  <w:footnote w:type="continuationSeparator" w:id="1">
    <w:p w:rsidR="004A4587" w:rsidRDefault="004A4587" w:rsidP="009323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274F"/>
    <w:rsid w:val="000C2B98"/>
    <w:rsid w:val="000F274F"/>
    <w:rsid w:val="0014029F"/>
    <w:rsid w:val="0021234C"/>
    <w:rsid w:val="0026583D"/>
    <w:rsid w:val="002D3B49"/>
    <w:rsid w:val="00425FB8"/>
    <w:rsid w:val="00473F63"/>
    <w:rsid w:val="004A4587"/>
    <w:rsid w:val="00643659"/>
    <w:rsid w:val="009323A5"/>
    <w:rsid w:val="00D35DE3"/>
    <w:rsid w:val="00EE10A1"/>
    <w:rsid w:val="00F02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A5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23A5"/>
    <w:pP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9323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23A5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9323A5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9323A5"/>
    <w:rPr>
      <w:sz w:val="20"/>
      <w:szCs w:val="20"/>
    </w:rPr>
  </w:style>
  <w:style w:type="character" w:customStyle="1" w:styleId="Char1">
    <w:name w:val="正文文本 Char"/>
    <w:basedOn w:val="a0"/>
    <w:link w:val="a5"/>
    <w:uiPriority w:val="1"/>
    <w:rsid w:val="009323A5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table" w:styleId="a6">
    <w:name w:val="Table Grid"/>
    <w:aliases w:val="三线表"/>
    <w:basedOn w:val="a1"/>
    <w:uiPriority w:val="39"/>
    <w:rsid w:val="009323A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俞汶</dc:creator>
  <cp:keywords/>
  <dc:description/>
  <cp:lastModifiedBy>HP</cp:lastModifiedBy>
  <cp:revision>6</cp:revision>
  <dcterms:created xsi:type="dcterms:W3CDTF">2023-09-05T13:50:00Z</dcterms:created>
  <dcterms:modified xsi:type="dcterms:W3CDTF">2023-11-12T06:11:00Z</dcterms:modified>
</cp:coreProperties>
</file>