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8B585" w14:textId="7529081D" w:rsidR="00C87FB6" w:rsidRDefault="00C87FB6" w:rsidP="00C87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51DD8B6" wp14:editId="4AE959DB">
            <wp:extent cx="5943600" cy="3120390"/>
            <wp:effectExtent l="0" t="0" r="0" b="3810"/>
            <wp:docPr id="1151653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93B2A" w14:textId="761F197B" w:rsidR="008652BA" w:rsidRPr="00466D87" w:rsidRDefault="00C87FB6" w:rsidP="00466D87">
      <w:pPr>
        <w:spacing w:line="480" w:lineRule="auto"/>
        <w:rPr>
          <w:rFonts w:ascii="Times New Roman" w:hAnsi="Times New Roman" w:cs="Times New Roman"/>
        </w:rPr>
      </w:pPr>
      <w:r w:rsidRPr="00466D87">
        <w:rPr>
          <w:rFonts w:ascii="Times New Roman" w:hAnsi="Times New Roman" w:cs="Times New Roman"/>
          <w:b/>
          <w:bCs/>
        </w:rPr>
        <w:t>Supplementary Figure 1</w:t>
      </w:r>
      <w:r w:rsidRPr="00466D87">
        <w:rPr>
          <w:rFonts w:ascii="Times New Roman" w:hAnsi="Times New Roman" w:cs="Times New Roman"/>
        </w:rPr>
        <w:t>. Directed Acyclic Graph (DAG) for the evaluation of covariates in the association between the WISH index and psychological profiles.</w:t>
      </w:r>
    </w:p>
    <w:sectPr w:rsidR="008652BA" w:rsidRPr="00466D87" w:rsidSect="00F41B1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OwNDSwMDY0MDU0MjFU0lEKTi0uzszPAykwqgUA6Tu7kCwAAAA="/>
  </w:docVars>
  <w:rsids>
    <w:rsidRoot w:val="00BE0578"/>
    <w:rsid w:val="00466D87"/>
    <w:rsid w:val="0055789E"/>
    <w:rsid w:val="008652BA"/>
    <w:rsid w:val="00BE0578"/>
    <w:rsid w:val="00C87FB6"/>
    <w:rsid w:val="00F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13125A"/>
  <w15:chartTrackingRefBased/>
  <w15:docId w15:val="{6BEB094A-B368-4394-A9B0-6A49D320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Mitra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FB6"/>
    <w:pPr>
      <w:spacing w:line="25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Jafari</dc:creator>
  <cp:keywords/>
  <dc:description/>
  <cp:lastModifiedBy>Alireza Jafari</cp:lastModifiedBy>
  <cp:revision>3</cp:revision>
  <dcterms:created xsi:type="dcterms:W3CDTF">2023-12-12T21:44:00Z</dcterms:created>
  <dcterms:modified xsi:type="dcterms:W3CDTF">2024-03-12T06:47:00Z</dcterms:modified>
</cp:coreProperties>
</file>