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F0A1" w14:textId="7242A2DC" w:rsidR="00EF2F3B" w:rsidRPr="00EF2F3B" w:rsidRDefault="00EF2F3B" w:rsidP="00EF2F3B">
      <w:pPr>
        <w:rPr>
          <w:rFonts w:cstheme="minorHAnsi"/>
          <w:b/>
          <w:bCs/>
          <w:sz w:val="24"/>
          <w:szCs w:val="24"/>
        </w:rPr>
      </w:pPr>
      <w:r>
        <w:rPr>
          <w:rFonts w:cstheme="minorHAnsi"/>
          <w:b/>
          <w:bCs/>
          <w:sz w:val="24"/>
          <w:szCs w:val="24"/>
        </w:rPr>
        <w:t xml:space="preserve">Table S1: </w:t>
      </w:r>
      <w:r w:rsidRPr="00EF2F3B">
        <w:rPr>
          <w:rFonts w:cstheme="minorHAnsi"/>
          <w:b/>
          <w:bCs/>
          <w:sz w:val="24"/>
          <w:szCs w:val="24"/>
        </w:rPr>
        <w:t>Risk of bias summary: review authors’ judgements about each risk of bias domain for included RCTs.</w:t>
      </w:r>
    </w:p>
    <w:p w14:paraId="684A04A3" w14:textId="77777777" w:rsidR="00EF2F3B" w:rsidRPr="00EF2F3B" w:rsidRDefault="00EF2F3B" w:rsidP="00EF2F3B">
      <w:pPr>
        <w:jc w:val="center"/>
        <w:rPr>
          <w:rFonts w:cstheme="minorHAnsi"/>
          <w:b/>
          <w:bCs/>
        </w:rPr>
      </w:pPr>
      <w:r w:rsidRPr="00EF2F3B">
        <w:rPr>
          <w:rFonts w:cstheme="minorHAnsi"/>
          <w:noProof/>
          <w:lang w:eastAsia="en-GB"/>
        </w:rPr>
        <w:drawing>
          <wp:inline distT="0" distB="0" distL="0" distR="0" wp14:anchorId="576B4B5D" wp14:editId="4A372180">
            <wp:extent cx="2977600" cy="6229350"/>
            <wp:effectExtent l="19050" t="19050" r="13335" b="19050"/>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6"/>
                    <a:stretch>
                      <a:fillRect/>
                    </a:stretch>
                  </pic:blipFill>
                  <pic:spPr>
                    <a:xfrm>
                      <a:off x="0" y="0"/>
                      <a:ext cx="2988460" cy="6252071"/>
                    </a:xfrm>
                    <a:prstGeom prst="rect">
                      <a:avLst/>
                    </a:prstGeom>
                    <a:ln w="3175">
                      <a:solidFill>
                        <a:sysClr val="windowText" lastClr="000000"/>
                      </a:solidFill>
                    </a:ln>
                  </pic:spPr>
                </pic:pic>
              </a:graphicData>
            </a:graphic>
          </wp:inline>
        </w:drawing>
      </w:r>
    </w:p>
    <w:p w14:paraId="7AA0CB3C" w14:textId="77777777" w:rsidR="00EF2F3B" w:rsidRPr="00EF2F3B" w:rsidRDefault="00EF2F3B" w:rsidP="00EF2F3B">
      <w:pPr>
        <w:rPr>
          <w:rFonts w:cstheme="minorHAnsi"/>
          <w:b/>
          <w:bCs/>
          <w:sz w:val="24"/>
          <w:szCs w:val="24"/>
        </w:rPr>
      </w:pPr>
      <w:r w:rsidRPr="00EF2F3B">
        <w:rPr>
          <w:rFonts w:cstheme="minorHAnsi"/>
          <w:b/>
          <w:bCs/>
          <w:sz w:val="24"/>
          <w:szCs w:val="24"/>
        </w:rPr>
        <w:t>Key:</w:t>
      </w:r>
    </w:p>
    <w:p w14:paraId="05A1BDD4" w14:textId="77777777" w:rsidR="00EF2F3B" w:rsidRPr="00EF2F3B" w:rsidRDefault="00EF2F3B" w:rsidP="00EF2F3B">
      <w:pPr>
        <w:rPr>
          <w:rFonts w:cstheme="minorHAnsi"/>
          <w:i/>
          <w:iCs/>
          <w:sz w:val="24"/>
          <w:szCs w:val="24"/>
        </w:rPr>
        <w:sectPr w:rsidR="00EF2F3B" w:rsidRPr="00EF2F3B" w:rsidSect="00C9757D">
          <w:headerReference w:type="default" r:id="rId7"/>
          <w:pgSz w:w="11906" w:h="16838"/>
          <w:pgMar w:top="1440" w:right="1440" w:bottom="1440" w:left="1440" w:header="708" w:footer="708" w:gutter="0"/>
          <w:cols w:space="708"/>
          <w:docGrid w:linePitch="360"/>
        </w:sectPr>
      </w:pPr>
    </w:p>
    <w:p w14:paraId="28FC1967" w14:textId="77777777" w:rsidR="00EF2F3B" w:rsidRPr="00EF2F3B" w:rsidRDefault="00EF2F3B" w:rsidP="00EF2F3B">
      <w:pPr>
        <w:rPr>
          <w:rFonts w:cstheme="minorHAnsi"/>
          <w:i/>
          <w:iCs/>
          <w:sz w:val="24"/>
          <w:szCs w:val="24"/>
        </w:rPr>
      </w:pPr>
      <w:r w:rsidRPr="00EF2F3B">
        <w:rPr>
          <w:rFonts w:cstheme="minorHAnsi"/>
          <w:i/>
          <w:iCs/>
          <w:sz w:val="24"/>
          <w:szCs w:val="24"/>
        </w:rPr>
        <w:t>Domains</w:t>
      </w:r>
    </w:p>
    <w:p w14:paraId="6A673E69" w14:textId="77777777" w:rsidR="00EF2F3B" w:rsidRPr="00EF2F3B" w:rsidRDefault="00EF2F3B" w:rsidP="00EF2F3B">
      <w:pPr>
        <w:spacing w:after="0" w:line="240" w:lineRule="auto"/>
        <w:rPr>
          <w:rFonts w:cstheme="minorHAnsi"/>
          <w:sz w:val="24"/>
          <w:szCs w:val="24"/>
        </w:rPr>
      </w:pPr>
      <w:r w:rsidRPr="00EF2F3B">
        <w:rPr>
          <w:rFonts w:cstheme="minorHAnsi"/>
          <w:sz w:val="24"/>
          <w:szCs w:val="24"/>
        </w:rPr>
        <w:t>D1 Randomisation process</w:t>
      </w:r>
    </w:p>
    <w:p w14:paraId="15D2329D" w14:textId="77777777" w:rsidR="00EF2F3B" w:rsidRPr="00EF2F3B" w:rsidRDefault="00EF2F3B" w:rsidP="00EF2F3B">
      <w:pPr>
        <w:spacing w:after="0" w:line="240" w:lineRule="auto"/>
        <w:rPr>
          <w:rFonts w:cstheme="minorHAnsi"/>
          <w:sz w:val="24"/>
          <w:szCs w:val="24"/>
        </w:rPr>
      </w:pPr>
      <w:r w:rsidRPr="00EF2F3B">
        <w:rPr>
          <w:rFonts w:cstheme="minorHAnsi"/>
          <w:sz w:val="24"/>
          <w:szCs w:val="24"/>
        </w:rPr>
        <w:t>D2 Deviations from the intended interventions</w:t>
      </w:r>
    </w:p>
    <w:p w14:paraId="3BEC7D2A" w14:textId="77777777" w:rsidR="00EF2F3B" w:rsidRPr="00EF2F3B" w:rsidRDefault="00EF2F3B" w:rsidP="00EF2F3B">
      <w:pPr>
        <w:spacing w:after="0" w:line="240" w:lineRule="auto"/>
        <w:rPr>
          <w:rFonts w:cstheme="minorHAnsi"/>
          <w:sz w:val="24"/>
          <w:szCs w:val="24"/>
        </w:rPr>
      </w:pPr>
      <w:r w:rsidRPr="00EF2F3B">
        <w:rPr>
          <w:rFonts w:cstheme="minorHAnsi"/>
          <w:sz w:val="24"/>
          <w:szCs w:val="24"/>
        </w:rPr>
        <w:t>D3 Missing outcome data</w:t>
      </w:r>
    </w:p>
    <w:p w14:paraId="7A8A7CB6" w14:textId="77777777" w:rsidR="00EF2F3B" w:rsidRPr="00EF2F3B" w:rsidRDefault="00EF2F3B" w:rsidP="00EF2F3B">
      <w:pPr>
        <w:spacing w:after="0" w:line="240" w:lineRule="auto"/>
        <w:rPr>
          <w:rFonts w:cstheme="minorHAnsi"/>
          <w:sz w:val="24"/>
          <w:szCs w:val="24"/>
        </w:rPr>
      </w:pPr>
      <w:r w:rsidRPr="00EF2F3B">
        <w:rPr>
          <w:rFonts w:cstheme="minorHAnsi"/>
          <w:sz w:val="24"/>
          <w:szCs w:val="24"/>
        </w:rPr>
        <w:t>D4 Measurement of the outcome</w:t>
      </w:r>
    </w:p>
    <w:p w14:paraId="2DDF44C2" w14:textId="77777777" w:rsidR="00EF2F3B" w:rsidRPr="00EF2F3B" w:rsidRDefault="00EF2F3B" w:rsidP="00EF2F3B">
      <w:pPr>
        <w:rPr>
          <w:rFonts w:cstheme="minorHAnsi"/>
          <w:sz w:val="24"/>
          <w:szCs w:val="24"/>
        </w:rPr>
      </w:pPr>
      <w:r w:rsidRPr="00EF2F3B">
        <w:rPr>
          <w:rFonts w:cstheme="minorHAnsi"/>
          <w:sz w:val="24"/>
          <w:szCs w:val="24"/>
        </w:rPr>
        <w:t>D5 Selection of the reported result</w:t>
      </w:r>
    </w:p>
    <w:p w14:paraId="695D9D04" w14:textId="77777777" w:rsidR="00EF2F3B" w:rsidRPr="00EF2F3B" w:rsidRDefault="00EF2F3B" w:rsidP="00EF2F3B">
      <w:pPr>
        <w:rPr>
          <w:rFonts w:cstheme="minorHAnsi"/>
          <w:i/>
          <w:iCs/>
          <w:sz w:val="24"/>
          <w:szCs w:val="24"/>
        </w:rPr>
      </w:pPr>
      <w:r w:rsidRPr="00EF2F3B">
        <w:rPr>
          <w:rFonts w:cstheme="minorHAnsi"/>
          <w:noProof/>
          <w:lang w:eastAsia="en-GB"/>
        </w:rPr>
        <mc:AlternateContent>
          <mc:Choice Requires="wps">
            <w:drawing>
              <wp:anchor distT="45720" distB="45720" distL="114300" distR="114300" simplePos="0" relativeHeight="251659264" behindDoc="0" locked="0" layoutInCell="1" allowOverlap="1" wp14:anchorId="400D08DC" wp14:editId="4F19C633">
                <wp:simplePos x="0" y="0"/>
                <wp:positionH relativeFrom="column">
                  <wp:posOffset>542925</wp:posOffset>
                </wp:positionH>
                <wp:positionV relativeFrom="paragraph">
                  <wp:posOffset>288925</wp:posOffset>
                </wp:positionV>
                <wp:extent cx="981075" cy="140462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1075" cy="1404620"/>
                        </a:xfrm>
                        <a:prstGeom prst="rect">
                          <a:avLst/>
                        </a:prstGeom>
                        <a:solidFill>
                          <a:srgbClr val="FFFFFF"/>
                        </a:solidFill>
                        <a:ln w="9525">
                          <a:noFill/>
                          <a:miter lim="800000"/>
                          <a:headEnd/>
                          <a:tailEnd/>
                        </a:ln>
                      </wps:spPr>
                      <wps:txbx>
                        <w:txbxContent>
                          <w:p w14:paraId="51963D20" w14:textId="77777777" w:rsidR="00EF2F3B" w:rsidRPr="00D1719C" w:rsidRDefault="00EF2F3B" w:rsidP="00EF2F3B">
                            <w:pPr>
                              <w:spacing w:after="40" w:line="240" w:lineRule="auto"/>
                              <w:rPr>
                                <w:rFonts w:asciiTheme="majorHAnsi" w:hAnsiTheme="majorHAnsi" w:cstheme="majorHAnsi"/>
                                <w:sz w:val="20"/>
                                <w:szCs w:val="20"/>
                              </w:rPr>
                            </w:pPr>
                            <w:r w:rsidRPr="00D1719C">
                              <w:rPr>
                                <w:rFonts w:asciiTheme="majorHAnsi" w:hAnsiTheme="majorHAnsi" w:cstheme="majorHAnsi"/>
                                <w:sz w:val="20"/>
                                <w:szCs w:val="20"/>
                              </w:rPr>
                              <w:t>Low risk</w:t>
                            </w:r>
                          </w:p>
                          <w:p w14:paraId="0BB3DC08" w14:textId="77777777" w:rsidR="00EF2F3B" w:rsidRPr="00D1719C" w:rsidRDefault="00EF2F3B" w:rsidP="00EF2F3B">
                            <w:pPr>
                              <w:spacing w:after="40" w:line="240" w:lineRule="auto"/>
                              <w:rPr>
                                <w:rFonts w:asciiTheme="majorHAnsi" w:hAnsiTheme="majorHAnsi" w:cstheme="majorHAnsi"/>
                                <w:sz w:val="20"/>
                                <w:szCs w:val="20"/>
                              </w:rPr>
                            </w:pPr>
                            <w:r w:rsidRPr="00D1719C">
                              <w:rPr>
                                <w:rFonts w:asciiTheme="majorHAnsi" w:hAnsiTheme="majorHAnsi" w:cstheme="majorHAnsi"/>
                                <w:sz w:val="20"/>
                                <w:szCs w:val="20"/>
                              </w:rPr>
                              <w:t>Some concerns</w:t>
                            </w:r>
                          </w:p>
                          <w:p w14:paraId="0E0CC57F" w14:textId="77777777" w:rsidR="00EF2F3B" w:rsidRPr="00D1719C" w:rsidRDefault="00EF2F3B" w:rsidP="00EF2F3B">
                            <w:pPr>
                              <w:spacing w:after="40" w:line="240" w:lineRule="auto"/>
                              <w:rPr>
                                <w:rFonts w:asciiTheme="majorHAnsi" w:hAnsiTheme="majorHAnsi" w:cstheme="majorHAnsi"/>
                                <w:sz w:val="20"/>
                                <w:szCs w:val="20"/>
                              </w:rPr>
                            </w:pPr>
                            <w:r w:rsidRPr="00D1719C">
                              <w:rPr>
                                <w:rFonts w:asciiTheme="majorHAnsi" w:hAnsiTheme="majorHAnsi" w:cstheme="majorHAnsi"/>
                                <w:sz w:val="20"/>
                                <w:szCs w:val="20"/>
                              </w:rPr>
                              <w:t>High risk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D08DC" id="_x0000_t202" coordsize="21600,21600" o:spt="202" path="m,l,21600r21600,l21600,xe">
                <v:stroke joinstyle="miter"/>
                <v:path gradientshapeok="t" o:connecttype="rect"/>
              </v:shapetype>
              <v:shape id="Text Box 27" o:spid="_x0000_s1026" type="#_x0000_t202" style="position:absolute;margin-left:42.75pt;margin-top:22.75pt;width:7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" stroked="f">
                <v:textbox style="mso-fit-shape-to-text:t">
                  <w:txbxContent>
                    <w:p w14:paraId="51963D20" w14:textId="77777777" w:rsidR="00EF2F3B" w:rsidRPr="00D1719C" w:rsidRDefault="00EF2F3B" w:rsidP="00EF2F3B">
                      <w:pPr>
                        <w:spacing w:after="40" w:line="240" w:lineRule="auto"/>
                        <w:rPr>
                          <w:rFonts w:asciiTheme="majorHAnsi" w:hAnsiTheme="majorHAnsi" w:cstheme="majorHAnsi"/>
                          <w:sz w:val="20"/>
                          <w:szCs w:val="20"/>
                        </w:rPr>
                      </w:pPr>
                      <w:r w:rsidRPr="00D1719C">
                        <w:rPr>
                          <w:rFonts w:asciiTheme="majorHAnsi" w:hAnsiTheme="majorHAnsi" w:cstheme="majorHAnsi"/>
                          <w:sz w:val="20"/>
                          <w:szCs w:val="20"/>
                        </w:rPr>
                        <w:t>Low risk</w:t>
                      </w:r>
                    </w:p>
                    <w:p w14:paraId="0BB3DC08" w14:textId="77777777" w:rsidR="00EF2F3B" w:rsidRPr="00D1719C" w:rsidRDefault="00EF2F3B" w:rsidP="00EF2F3B">
                      <w:pPr>
                        <w:spacing w:after="40" w:line="240" w:lineRule="auto"/>
                        <w:rPr>
                          <w:rFonts w:asciiTheme="majorHAnsi" w:hAnsiTheme="majorHAnsi" w:cstheme="majorHAnsi"/>
                          <w:sz w:val="20"/>
                          <w:szCs w:val="20"/>
                        </w:rPr>
                      </w:pPr>
                      <w:r w:rsidRPr="00D1719C">
                        <w:rPr>
                          <w:rFonts w:asciiTheme="majorHAnsi" w:hAnsiTheme="majorHAnsi" w:cstheme="majorHAnsi"/>
                          <w:sz w:val="20"/>
                          <w:szCs w:val="20"/>
                        </w:rPr>
                        <w:t>Some concerns</w:t>
                      </w:r>
                    </w:p>
                    <w:p w14:paraId="0E0CC57F" w14:textId="77777777" w:rsidR="00EF2F3B" w:rsidRPr="00D1719C" w:rsidRDefault="00EF2F3B" w:rsidP="00EF2F3B">
                      <w:pPr>
                        <w:spacing w:after="40" w:line="240" w:lineRule="auto"/>
                        <w:rPr>
                          <w:rFonts w:asciiTheme="majorHAnsi" w:hAnsiTheme="majorHAnsi" w:cstheme="majorHAnsi"/>
                          <w:sz w:val="20"/>
                          <w:szCs w:val="20"/>
                        </w:rPr>
                      </w:pPr>
                      <w:r w:rsidRPr="00D1719C">
                        <w:rPr>
                          <w:rFonts w:asciiTheme="majorHAnsi" w:hAnsiTheme="majorHAnsi" w:cstheme="majorHAnsi"/>
                          <w:sz w:val="20"/>
                          <w:szCs w:val="20"/>
                        </w:rPr>
                        <w:t>High risk</w:t>
                      </w:r>
                    </w:p>
                  </w:txbxContent>
                </v:textbox>
                <w10:wrap type="square"/>
              </v:shape>
            </w:pict>
          </mc:Fallback>
        </mc:AlternateContent>
      </w:r>
      <w:r w:rsidRPr="00EF2F3B">
        <w:rPr>
          <w:rFonts w:cstheme="minorHAnsi"/>
          <w:i/>
          <w:iCs/>
          <w:sz w:val="24"/>
          <w:szCs w:val="24"/>
        </w:rPr>
        <w:t>Risk of bias</w:t>
      </w:r>
    </w:p>
    <w:p w14:paraId="475D9ACA" w14:textId="77777777" w:rsidR="00EF2F3B" w:rsidRPr="00EF2F3B" w:rsidRDefault="00EF2F3B" w:rsidP="00EF2F3B">
      <w:pPr>
        <w:rPr>
          <w:rFonts w:cstheme="minorHAnsi"/>
          <w:b/>
          <w:bCs/>
          <w:sz w:val="24"/>
          <w:szCs w:val="24"/>
        </w:rPr>
      </w:pPr>
      <w:r w:rsidRPr="00EF2F3B">
        <w:rPr>
          <w:rFonts w:cstheme="minorHAnsi"/>
          <w:b/>
          <w:bCs/>
          <w:noProof/>
          <w:sz w:val="24"/>
          <w:szCs w:val="24"/>
          <w:lang w:eastAsia="en-GB"/>
        </w:rPr>
        <w:drawing>
          <wp:inline distT="0" distB="0" distL="0" distR="0" wp14:anchorId="2AD56A0C" wp14:editId="585207D4">
            <wp:extent cx="409632" cy="647790"/>
            <wp:effectExtent l="0" t="0" r="9525"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9632" cy="647790"/>
                    </a:xfrm>
                    <a:prstGeom prst="rect">
                      <a:avLst/>
                    </a:prstGeom>
                  </pic:spPr>
                </pic:pic>
              </a:graphicData>
            </a:graphic>
          </wp:inline>
        </w:drawing>
      </w:r>
    </w:p>
    <w:p w14:paraId="6D080648" w14:textId="77777777" w:rsidR="00EF2F3B" w:rsidRPr="00EF2F3B" w:rsidRDefault="00EF2F3B" w:rsidP="00EF2F3B">
      <w:pPr>
        <w:rPr>
          <w:rFonts w:cstheme="minorHAnsi"/>
          <w:b/>
          <w:bCs/>
          <w:sz w:val="24"/>
          <w:szCs w:val="24"/>
        </w:rPr>
        <w:sectPr w:rsidR="00EF2F3B" w:rsidRPr="00EF2F3B" w:rsidSect="00C9757D">
          <w:type w:val="continuous"/>
          <w:pgSz w:w="11906" w:h="16838"/>
          <w:pgMar w:top="1440" w:right="1440" w:bottom="1440" w:left="1440" w:header="708" w:footer="708" w:gutter="0"/>
          <w:cols w:num="2" w:space="709"/>
          <w:docGrid w:linePitch="360"/>
        </w:sectPr>
      </w:pPr>
    </w:p>
    <w:p w14:paraId="67E5DC42" w14:textId="38F54084" w:rsidR="00EF2F3B" w:rsidRPr="00EF2F3B" w:rsidRDefault="00EF2F3B" w:rsidP="00EF2F3B">
      <w:pPr>
        <w:rPr>
          <w:rFonts w:cstheme="minorHAnsi"/>
          <w:b/>
          <w:bCs/>
          <w:sz w:val="24"/>
          <w:szCs w:val="24"/>
        </w:rPr>
      </w:pPr>
      <w:r>
        <w:rPr>
          <w:rFonts w:cstheme="minorHAnsi"/>
          <w:b/>
          <w:bCs/>
          <w:sz w:val="24"/>
          <w:szCs w:val="24"/>
        </w:rPr>
        <w:lastRenderedPageBreak/>
        <w:t xml:space="preserve">Table S2: </w:t>
      </w:r>
      <w:r w:rsidRPr="00EF2F3B">
        <w:rPr>
          <w:rFonts w:cstheme="minorHAnsi"/>
          <w:b/>
          <w:bCs/>
          <w:sz w:val="24"/>
          <w:szCs w:val="24"/>
        </w:rPr>
        <w:t>Quality Assessment summary: review authors’ judgements about each quality domain for included cross-sectional studies (NOS, maximum score 10).</w:t>
      </w:r>
    </w:p>
    <w:tbl>
      <w:tblPr>
        <w:tblW w:w="5000" w:type="pct"/>
        <w:tblLayout w:type="fixed"/>
        <w:tblLook w:val="04A0" w:firstRow="1" w:lastRow="0" w:firstColumn="1" w:lastColumn="0" w:noHBand="0" w:noVBand="1"/>
      </w:tblPr>
      <w:tblGrid>
        <w:gridCol w:w="1740"/>
        <w:gridCol w:w="891"/>
        <w:gridCol w:w="2256"/>
        <w:gridCol w:w="1214"/>
        <w:gridCol w:w="1376"/>
        <w:gridCol w:w="1766"/>
        <w:gridCol w:w="1696"/>
        <w:gridCol w:w="1481"/>
        <w:gridCol w:w="1260"/>
        <w:gridCol w:w="839"/>
      </w:tblGrid>
      <w:tr w:rsidR="00EF2F3B" w:rsidRPr="00EF2F3B" w14:paraId="5ABD5187" w14:textId="77777777" w:rsidTr="00D57EA7">
        <w:trPr>
          <w:trHeight w:val="300"/>
        </w:trPr>
        <w:tc>
          <w:tcPr>
            <w:tcW w:w="599" w:type="pct"/>
            <w:tcBorders>
              <w:top w:val="nil"/>
              <w:left w:val="nil"/>
              <w:bottom w:val="nil"/>
              <w:right w:val="nil"/>
            </w:tcBorders>
            <w:shd w:val="clear" w:color="auto" w:fill="auto"/>
            <w:noWrap/>
            <w:vAlign w:val="bottom"/>
            <w:hideMark/>
          </w:tcPr>
          <w:p w14:paraId="783FC396" w14:textId="77777777" w:rsidR="00EF2F3B" w:rsidRPr="00EF2F3B" w:rsidRDefault="00EF2F3B" w:rsidP="00D57EA7">
            <w:pPr>
              <w:spacing w:after="0" w:line="240" w:lineRule="auto"/>
              <w:rPr>
                <w:rFonts w:eastAsia="Times New Roman" w:cstheme="minorHAnsi"/>
                <w:sz w:val="24"/>
                <w:szCs w:val="24"/>
                <w:lang w:eastAsia="en-GB"/>
              </w:rPr>
            </w:pPr>
          </w:p>
        </w:tc>
        <w:tc>
          <w:tcPr>
            <w:tcW w:w="307" w:type="pct"/>
            <w:tcBorders>
              <w:top w:val="nil"/>
              <w:left w:val="nil"/>
              <w:bottom w:val="nil"/>
              <w:right w:val="nil"/>
            </w:tcBorders>
            <w:shd w:val="clear" w:color="auto" w:fill="auto"/>
            <w:noWrap/>
            <w:vAlign w:val="bottom"/>
            <w:hideMark/>
          </w:tcPr>
          <w:p w14:paraId="413F5C1C" w14:textId="77777777" w:rsidR="00EF2F3B" w:rsidRPr="00EF2F3B" w:rsidRDefault="00EF2F3B" w:rsidP="00D57EA7">
            <w:pPr>
              <w:spacing w:after="0" w:line="240" w:lineRule="auto"/>
              <w:rPr>
                <w:rFonts w:eastAsia="Times New Roman" w:cstheme="minorHAnsi"/>
                <w:sz w:val="24"/>
                <w:szCs w:val="24"/>
                <w:lang w:eastAsia="en-GB"/>
              </w:rPr>
            </w:pPr>
          </w:p>
        </w:tc>
        <w:tc>
          <w:tcPr>
            <w:tcW w:w="2277" w:type="pct"/>
            <w:gridSpan w:val="4"/>
            <w:tcBorders>
              <w:top w:val="single" w:sz="4" w:space="0" w:color="auto"/>
              <w:left w:val="single" w:sz="4" w:space="0" w:color="auto"/>
              <w:bottom w:val="nil"/>
              <w:right w:val="single" w:sz="4" w:space="0" w:color="auto"/>
            </w:tcBorders>
            <w:shd w:val="clear" w:color="auto" w:fill="B4C6E7" w:themeFill="accent1" w:themeFillTint="66"/>
            <w:vAlign w:val="bottom"/>
            <w:hideMark/>
          </w:tcPr>
          <w:p w14:paraId="36BD7983" w14:textId="77777777" w:rsidR="00EF2F3B" w:rsidRPr="00EF2F3B" w:rsidRDefault="00EF2F3B" w:rsidP="00D57EA7">
            <w:pPr>
              <w:spacing w:after="0" w:line="240" w:lineRule="auto"/>
              <w:jc w:val="center"/>
              <w:rPr>
                <w:rFonts w:eastAsia="Times New Roman" w:cstheme="minorHAnsi"/>
                <w:b/>
                <w:bCs/>
                <w:sz w:val="20"/>
                <w:szCs w:val="20"/>
                <w:lang w:eastAsia="en-GB"/>
              </w:rPr>
            </w:pPr>
            <w:r w:rsidRPr="00EF2F3B">
              <w:rPr>
                <w:rFonts w:eastAsia="Times New Roman" w:cstheme="minorHAnsi"/>
                <w:b/>
                <w:bCs/>
                <w:sz w:val="20"/>
                <w:szCs w:val="20"/>
                <w:lang w:eastAsia="en-GB"/>
              </w:rPr>
              <w:t>Selection</w:t>
            </w:r>
          </w:p>
        </w:tc>
        <w:tc>
          <w:tcPr>
            <w:tcW w:w="584" w:type="pct"/>
            <w:tcBorders>
              <w:top w:val="single" w:sz="4" w:space="0" w:color="auto"/>
              <w:left w:val="nil"/>
              <w:bottom w:val="nil"/>
              <w:right w:val="single" w:sz="4" w:space="0" w:color="auto"/>
            </w:tcBorders>
            <w:shd w:val="clear" w:color="auto" w:fill="F7CAAC" w:themeFill="accent2" w:themeFillTint="66"/>
            <w:noWrap/>
            <w:vAlign w:val="bottom"/>
            <w:hideMark/>
          </w:tcPr>
          <w:p w14:paraId="1DEB5A2D" w14:textId="77777777" w:rsidR="00EF2F3B" w:rsidRPr="00EF2F3B" w:rsidRDefault="00EF2F3B" w:rsidP="00D57EA7">
            <w:pPr>
              <w:spacing w:after="0" w:line="240" w:lineRule="auto"/>
              <w:jc w:val="center"/>
              <w:rPr>
                <w:rFonts w:eastAsia="Times New Roman" w:cstheme="minorHAnsi"/>
                <w:b/>
                <w:bCs/>
                <w:sz w:val="20"/>
                <w:szCs w:val="20"/>
                <w:lang w:eastAsia="en-GB"/>
              </w:rPr>
            </w:pPr>
            <w:r w:rsidRPr="00EF2F3B">
              <w:rPr>
                <w:rFonts w:eastAsia="Times New Roman" w:cstheme="minorHAnsi"/>
                <w:b/>
                <w:bCs/>
                <w:sz w:val="20"/>
                <w:szCs w:val="20"/>
                <w:lang w:eastAsia="en-GB"/>
              </w:rPr>
              <w:t>Comparability</w:t>
            </w:r>
          </w:p>
        </w:tc>
        <w:tc>
          <w:tcPr>
            <w:tcW w:w="944" w:type="pct"/>
            <w:gridSpan w:val="2"/>
            <w:tcBorders>
              <w:top w:val="single" w:sz="4" w:space="0" w:color="auto"/>
              <w:left w:val="nil"/>
              <w:bottom w:val="nil"/>
              <w:right w:val="single" w:sz="4" w:space="0" w:color="auto"/>
            </w:tcBorders>
            <w:shd w:val="clear" w:color="auto" w:fill="C5E0B3" w:themeFill="accent6" w:themeFillTint="66"/>
            <w:vAlign w:val="bottom"/>
            <w:hideMark/>
          </w:tcPr>
          <w:p w14:paraId="68EF440A" w14:textId="77777777" w:rsidR="00EF2F3B" w:rsidRPr="00EF2F3B" w:rsidRDefault="00EF2F3B" w:rsidP="00D57EA7">
            <w:pPr>
              <w:spacing w:after="0" w:line="240" w:lineRule="auto"/>
              <w:jc w:val="center"/>
              <w:rPr>
                <w:rFonts w:eastAsia="Times New Roman" w:cstheme="minorHAnsi"/>
                <w:b/>
                <w:bCs/>
                <w:sz w:val="20"/>
                <w:szCs w:val="20"/>
                <w:lang w:eastAsia="en-GB"/>
              </w:rPr>
            </w:pPr>
            <w:r w:rsidRPr="00EF2F3B">
              <w:rPr>
                <w:rFonts w:eastAsia="Times New Roman" w:cstheme="minorHAnsi"/>
                <w:b/>
                <w:bCs/>
                <w:sz w:val="20"/>
                <w:szCs w:val="20"/>
                <w:lang w:eastAsia="en-GB"/>
              </w:rPr>
              <w:t>Outcome</w:t>
            </w:r>
          </w:p>
        </w:tc>
        <w:tc>
          <w:tcPr>
            <w:tcW w:w="289" w:type="pct"/>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3E122FB7" w14:textId="77777777" w:rsidR="00EF2F3B" w:rsidRPr="00EF2F3B" w:rsidRDefault="00EF2F3B" w:rsidP="00D57EA7">
            <w:pPr>
              <w:spacing w:after="0" w:line="240" w:lineRule="auto"/>
              <w:rPr>
                <w:rFonts w:eastAsia="Times New Roman" w:cstheme="minorHAnsi"/>
                <w:sz w:val="20"/>
                <w:szCs w:val="20"/>
                <w:lang w:eastAsia="en-GB"/>
              </w:rPr>
            </w:pPr>
            <w:r w:rsidRPr="00EF2F3B">
              <w:rPr>
                <w:rFonts w:eastAsia="Times New Roman" w:cstheme="minorHAnsi"/>
                <w:sz w:val="20"/>
                <w:szCs w:val="20"/>
                <w:lang w:eastAsia="en-GB"/>
              </w:rPr>
              <w:t> </w:t>
            </w:r>
          </w:p>
        </w:tc>
      </w:tr>
      <w:tr w:rsidR="00EF2F3B" w:rsidRPr="00EF2F3B" w14:paraId="61E5A948" w14:textId="77777777" w:rsidTr="00D57EA7">
        <w:trPr>
          <w:trHeight w:val="1530"/>
        </w:trPr>
        <w:tc>
          <w:tcPr>
            <w:tcW w:w="599" w:type="pct"/>
            <w:tcBorders>
              <w:top w:val="nil"/>
              <w:left w:val="nil"/>
              <w:bottom w:val="nil"/>
              <w:right w:val="nil"/>
            </w:tcBorders>
            <w:shd w:val="clear" w:color="auto" w:fill="auto"/>
            <w:noWrap/>
            <w:vAlign w:val="bottom"/>
            <w:hideMark/>
          </w:tcPr>
          <w:p w14:paraId="2BED7DEA" w14:textId="77777777" w:rsidR="00EF2F3B" w:rsidRPr="00EF2F3B" w:rsidRDefault="00EF2F3B" w:rsidP="00D57EA7">
            <w:pPr>
              <w:spacing w:after="0" w:line="240" w:lineRule="auto"/>
              <w:rPr>
                <w:rFonts w:eastAsia="Times New Roman" w:cstheme="minorHAnsi"/>
                <w:sz w:val="24"/>
                <w:szCs w:val="24"/>
                <w:lang w:eastAsia="en-GB"/>
              </w:rPr>
            </w:pPr>
          </w:p>
        </w:tc>
        <w:tc>
          <w:tcPr>
            <w:tcW w:w="307" w:type="pct"/>
            <w:tcBorders>
              <w:top w:val="nil"/>
              <w:left w:val="nil"/>
              <w:bottom w:val="nil"/>
              <w:right w:val="nil"/>
            </w:tcBorders>
            <w:shd w:val="clear" w:color="auto" w:fill="auto"/>
            <w:noWrap/>
            <w:vAlign w:val="bottom"/>
            <w:hideMark/>
          </w:tcPr>
          <w:p w14:paraId="510433A1" w14:textId="77777777" w:rsidR="00EF2F3B" w:rsidRPr="00EF2F3B" w:rsidRDefault="00EF2F3B" w:rsidP="00D57EA7">
            <w:pPr>
              <w:spacing w:after="0" w:line="240" w:lineRule="auto"/>
              <w:rPr>
                <w:rFonts w:eastAsia="Times New Roman" w:cstheme="minorHAnsi"/>
                <w:sz w:val="24"/>
                <w:szCs w:val="24"/>
                <w:lang w:eastAsia="en-GB"/>
              </w:rPr>
            </w:pPr>
          </w:p>
        </w:tc>
        <w:tc>
          <w:tcPr>
            <w:tcW w:w="777" w:type="pct"/>
            <w:tcBorders>
              <w:top w:val="single" w:sz="4" w:space="0" w:color="auto"/>
              <w:left w:val="single" w:sz="4" w:space="0" w:color="auto"/>
              <w:bottom w:val="nil"/>
              <w:right w:val="single" w:sz="4" w:space="0" w:color="auto"/>
            </w:tcBorders>
            <w:shd w:val="clear" w:color="auto" w:fill="B4C6E7" w:themeFill="accent1" w:themeFillTint="66"/>
            <w:vAlign w:val="bottom"/>
            <w:hideMark/>
          </w:tcPr>
          <w:p w14:paraId="293D751E"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Representativeness of the sample</w:t>
            </w:r>
          </w:p>
        </w:tc>
        <w:tc>
          <w:tcPr>
            <w:tcW w:w="418" w:type="pct"/>
            <w:tcBorders>
              <w:top w:val="single" w:sz="4" w:space="0" w:color="auto"/>
              <w:left w:val="nil"/>
              <w:bottom w:val="nil"/>
              <w:right w:val="single" w:sz="4" w:space="0" w:color="auto"/>
            </w:tcBorders>
            <w:shd w:val="clear" w:color="auto" w:fill="B4C6E7" w:themeFill="accent1" w:themeFillTint="66"/>
            <w:vAlign w:val="bottom"/>
            <w:hideMark/>
          </w:tcPr>
          <w:p w14:paraId="35C2BA45"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Sample size</w:t>
            </w:r>
          </w:p>
        </w:tc>
        <w:tc>
          <w:tcPr>
            <w:tcW w:w="474" w:type="pct"/>
            <w:tcBorders>
              <w:top w:val="single" w:sz="4" w:space="0" w:color="auto"/>
              <w:left w:val="nil"/>
              <w:bottom w:val="nil"/>
              <w:right w:val="single" w:sz="4" w:space="0" w:color="auto"/>
            </w:tcBorders>
            <w:shd w:val="clear" w:color="auto" w:fill="B4C6E7" w:themeFill="accent1" w:themeFillTint="66"/>
            <w:vAlign w:val="bottom"/>
            <w:hideMark/>
          </w:tcPr>
          <w:p w14:paraId="0A70AFA7"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Non-respondents</w:t>
            </w:r>
          </w:p>
        </w:tc>
        <w:tc>
          <w:tcPr>
            <w:tcW w:w="608" w:type="pct"/>
            <w:tcBorders>
              <w:top w:val="single" w:sz="4" w:space="0" w:color="auto"/>
              <w:left w:val="nil"/>
              <w:bottom w:val="nil"/>
              <w:right w:val="single" w:sz="4" w:space="0" w:color="auto"/>
            </w:tcBorders>
            <w:shd w:val="clear" w:color="auto" w:fill="B4C6E7" w:themeFill="accent1" w:themeFillTint="66"/>
            <w:vAlign w:val="bottom"/>
            <w:hideMark/>
          </w:tcPr>
          <w:p w14:paraId="200F5131"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Ascertainment of the exposure (risk factor)</w:t>
            </w:r>
          </w:p>
        </w:tc>
        <w:tc>
          <w:tcPr>
            <w:tcW w:w="584" w:type="pct"/>
            <w:tcBorders>
              <w:top w:val="single" w:sz="4" w:space="0" w:color="auto"/>
              <w:left w:val="nil"/>
              <w:bottom w:val="nil"/>
              <w:right w:val="single" w:sz="4" w:space="0" w:color="auto"/>
            </w:tcBorders>
            <w:shd w:val="clear" w:color="auto" w:fill="F7CAAC" w:themeFill="accent2" w:themeFillTint="66"/>
            <w:vAlign w:val="bottom"/>
            <w:hideMark/>
          </w:tcPr>
          <w:p w14:paraId="06AA8F22"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Comparability</w:t>
            </w:r>
          </w:p>
        </w:tc>
        <w:tc>
          <w:tcPr>
            <w:tcW w:w="510" w:type="pct"/>
            <w:tcBorders>
              <w:top w:val="single" w:sz="4" w:space="0" w:color="auto"/>
              <w:left w:val="nil"/>
              <w:bottom w:val="nil"/>
              <w:right w:val="single" w:sz="4" w:space="0" w:color="auto"/>
            </w:tcBorders>
            <w:shd w:val="clear" w:color="auto" w:fill="C5E0B3" w:themeFill="accent6" w:themeFillTint="66"/>
            <w:vAlign w:val="bottom"/>
            <w:hideMark/>
          </w:tcPr>
          <w:p w14:paraId="5841C605"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Assessment of outcome</w:t>
            </w:r>
          </w:p>
        </w:tc>
        <w:tc>
          <w:tcPr>
            <w:tcW w:w="434" w:type="pct"/>
            <w:tcBorders>
              <w:top w:val="single" w:sz="4" w:space="0" w:color="auto"/>
              <w:left w:val="nil"/>
              <w:bottom w:val="nil"/>
              <w:right w:val="single" w:sz="4" w:space="0" w:color="auto"/>
            </w:tcBorders>
            <w:shd w:val="clear" w:color="auto" w:fill="C5E0B3" w:themeFill="accent6" w:themeFillTint="66"/>
            <w:vAlign w:val="bottom"/>
            <w:hideMark/>
          </w:tcPr>
          <w:p w14:paraId="6E569045"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Statistical test</w:t>
            </w:r>
          </w:p>
        </w:tc>
        <w:tc>
          <w:tcPr>
            <w:tcW w:w="289" w:type="pct"/>
            <w:tcBorders>
              <w:top w:val="nil"/>
              <w:left w:val="nil"/>
              <w:bottom w:val="nil"/>
              <w:right w:val="single" w:sz="4" w:space="0" w:color="auto"/>
            </w:tcBorders>
            <w:shd w:val="clear" w:color="auto" w:fill="FFE599" w:themeFill="accent4" w:themeFillTint="66"/>
            <w:vAlign w:val="bottom"/>
            <w:hideMark/>
          </w:tcPr>
          <w:p w14:paraId="09E99AD6" w14:textId="77777777" w:rsidR="00EF2F3B" w:rsidRPr="00EF2F3B" w:rsidRDefault="00EF2F3B" w:rsidP="00D57EA7">
            <w:pPr>
              <w:spacing w:after="0" w:line="240" w:lineRule="auto"/>
              <w:jc w:val="right"/>
              <w:rPr>
                <w:rFonts w:eastAsia="Times New Roman" w:cstheme="minorHAnsi"/>
                <w:b/>
                <w:bCs/>
                <w:sz w:val="20"/>
                <w:szCs w:val="20"/>
                <w:lang w:eastAsia="en-GB"/>
              </w:rPr>
            </w:pPr>
            <w:r w:rsidRPr="00EF2F3B">
              <w:rPr>
                <w:rFonts w:eastAsia="Times New Roman" w:cstheme="minorHAnsi"/>
                <w:b/>
                <w:bCs/>
                <w:sz w:val="20"/>
                <w:szCs w:val="20"/>
                <w:lang w:eastAsia="en-GB"/>
              </w:rPr>
              <w:t>Total score</w:t>
            </w:r>
          </w:p>
        </w:tc>
      </w:tr>
      <w:tr w:rsidR="00EF2F3B" w:rsidRPr="00EF2F3B" w14:paraId="6C62BE56" w14:textId="77777777" w:rsidTr="00D57EA7">
        <w:trPr>
          <w:trHeight w:val="255"/>
        </w:trPr>
        <w:tc>
          <w:tcPr>
            <w:tcW w:w="599" w:type="pct"/>
            <w:tcBorders>
              <w:top w:val="single" w:sz="4" w:space="0" w:color="auto"/>
              <w:left w:val="single" w:sz="4" w:space="0" w:color="auto"/>
              <w:bottom w:val="single" w:sz="4" w:space="0" w:color="auto"/>
              <w:right w:val="single" w:sz="4" w:space="0" w:color="auto"/>
            </w:tcBorders>
            <w:shd w:val="clear" w:color="auto" w:fill="auto"/>
            <w:noWrap/>
            <w:hideMark/>
          </w:tcPr>
          <w:p w14:paraId="429C0912"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Aerts</w:t>
            </w:r>
            <w:proofErr w:type="spellEnd"/>
            <w:r w:rsidRPr="00EF2F3B">
              <w:rPr>
                <w:rFonts w:eastAsia="Times New Roman" w:cstheme="minorHAnsi"/>
                <w:sz w:val="24"/>
                <w:szCs w:val="24"/>
                <w:lang w:eastAsia="en-GB"/>
              </w:rPr>
              <w:t xml:space="preserve"> (1)</w:t>
            </w:r>
          </w:p>
        </w:tc>
        <w:tc>
          <w:tcPr>
            <w:tcW w:w="307" w:type="pct"/>
            <w:tcBorders>
              <w:top w:val="single" w:sz="4" w:space="0" w:color="auto"/>
              <w:left w:val="nil"/>
              <w:bottom w:val="single" w:sz="4" w:space="0" w:color="auto"/>
              <w:right w:val="single" w:sz="4" w:space="0" w:color="auto"/>
            </w:tcBorders>
            <w:shd w:val="clear" w:color="auto" w:fill="auto"/>
            <w:noWrap/>
            <w:hideMark/>
          </w:tcPr>
          <w:p w14:paraId="7714D02D"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2018</w:t>
            </w:r>
          </w:p>
        </w:tc>
        <w:tc>
          <w:tcPr>
            <w:tcW w:w="777" w:type="pct"/>
            <w:tcBorders>
              <w:top w:val="single" w:sz="4" w:space="0" w:color="auto"/>
              <w:left w:val="nil"/>
              <w:bottom w:val="single" w:sz="4" w:space="0" w:color="auto"/>
              <w:right w:val="single" w:sz="4" w:space="0" w:color="auto"/>
            </w:tcBorders>
            <w:shd w:val="clear" w:color="auto" w:fill="auto"/>
            <w:noWrap/>
            <w:vAlign w:val="bottom"/>
            <w:hideMark/>
          </w:tcPr>
          <w:p w14:paraId="748349FA"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18" w:type="pct"/>
            <w:tcBorders>
              <w:top w:val="single" w:sz="4" w:space="0" w:color="auto"/>
              <w:left w:val="nil"/>
              <w:bottom w:val="single" w:sz="4" w:space="0" w:color="auto"/>
              <w:right w:val="single" w:sz="4" w:space="0" w:color="auto"/>
            </w:tcBorders>
            <w:shd w:val="clear" w:color="auto" w:fill="auto"/>
            <w:noWrap/>
            <w:vAlign w:val="bottom"/>
            <w:hideMark/>
          </w:tcPr>
          <w:p w14:paraId="6BB9F0EE"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14:paraId="575CD711"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14:paraId="1FB383B7"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14:paraId="44D0C378"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14:paraId="17E7B115"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14:paraId="2E8127FB"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2BE78840"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8</w:t>
            </w:r>
          </w:p>
        </w:tc>
      </w:tr>
      <w:tr w:rsidR="00EF2F3B" w:rsidRPr="00EF2F3B" w14:paraId="112D9EE4"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232CE733"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Aerts</w:t>
            </w:r>
            <w:proofErr w:type="spellEnd"/>
            <w:r w:rsidRPr="00EF2F3B">
              <w:rPr>
                <w:rFonts w:eastAsia="Times New Roman" w:cstheme="minorHAnsi"/>
                <w:sz w:val="24"/>
                <w:szCs w:val="24"/>
                <w:lang w:eastAsia="en-GB"/>
              </w:rPr>
              <w:t xml:space="preserve"> (2)</w:t>
            </w:r>
          </w:p>
        </w:tc>
        <w:tc>
          <w:tcPr>
            <w:tcW w:w="307" w:type="pct"/>
            <w:tcBorders>
              <w:top w:val="nil"/>
              <w:left w:val="nil"/>
              <w:bottom w:val="single" w:sz="4" w:space="0" w:color="auto"/>
              <w:right w:val="single" w:sz="4" w:space="0" w:color="auto"/>
            </w:tcBorders>
            <w:shd w:val="clear" w:color="auto" w:fill="auto"/>
            <w:noWrap/>
            <w:hideMark/>
          </w:tcPr>
          <w:p w14:paraId="0CAE500B"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2018</w:t>
            </w:r>
          </w:p>
        </w:tc>
        <w:tc>
          <w:tcPr>
            <w:tcW w:w="777" w:type="pct"/>
            <w:tcBorders>
              <w:top w:val="nil"/>
              <w:left w:val="nil"/>
              <w:bottom w:val="single" w:sz="4" w:space="0" w:color="auto"/>
              <w:right w:val="single" w:sz="4" w:space="0" w:color="auto"/>
            </w:tcBorders>
            <w:shd w:val="clear" w:color="auto" w:fill="auto"/>
            <w:noWrap/>
            <w:vAlign w:val="bottom"/>
            <w:hideMark/>
          </w:tcPr>
          <w:p w14:paraId="16417889"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d</w:t>
            </w:r>
          </w:p>
        </w:tc>
        <w:tc>
          <w:tcPr>
            <w:tcW w:w="418" w:type="pct"/>
            <w:tcBorders>
              <w:top w:val="nil"/>
              <w:left w:val="nil"/>
              <w:bottom w:val="single" w:sz="4" w:space="0" w:color="auto"/>
              <w:right w:val="single" w:sz="4" w:space="0" w:color="auto"/>
            </w:tcBorders>
            <w:shd w:val="clear" w:color="auto" w:fill="auto"/>
            <w:noWrap/>
            <w:vAlign w:val="bottom"/>
            <w:hideMark/>
          </w:tcPr>
          <w:p w14:paraId="68B9DEA2"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3D9ED5E7"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1180CBB9"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151432A7"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42E7FE38"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5910841B"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69A8F0E0"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5</w:t>
            </w:r>
          </w:p>
        </w:tc>
      </w:tr>
      <w:tr w:rsidR="00EF2F3B" w:rsidRPr="00EF2F3B" w14:paraId="2F1B2793"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1E353851"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Agante</w:t>
            </w:r>
            <w:proofErr w:type="spellEnd"/>
          </w:p>
        </w:tc>
        <w:tc>
          <w:tcPr>
            <w:tcW w:w="307" w:type="pct"/>
            <w:tcBorders>
              <w:top w:val="nil"/>
              <w:left w:val="nil"/>
              <w:bottom w:val="single" w:sz="4" w:space="0" w:color="auto"/>
              <w:right w:val="single" w:sz="4" w:space="0" w:color="auto"/>
            </w:tcBorders>
            <w:shd w:val="clear" w:color="auto" w:fill="auto"/>
            <w:noWrap/>
            <w:hideMark/>
          </w:tcPr>
          <w:p w14:paraId="7ABE4AB2"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2019</w:t>
            </w:r>
          </w:p>
        </w:tc>
        <w:tc>
          <w:tcPr>
            <w:tcW w:w="777" w:type="pct"/>
            <w:tcBorders>
              <w:top w:val="nil"/>
              <w:left w:val="nil"/>
              <w:bottom w:val="single" w:sz="4" w:space="0" w:color="auto"/>
              <w:right w:val="single" w:sz="4" w:space="0" w:color="auto"/>
            </w:tcBorders>
            <w:shd w:val="clear" w:color="auto" w:fill="auto"/>
            <w:noWrap/>
            <w:vAlign w:val="bottom"/>
            <w:hideMark/>
          </w:tcPr>
          <w:p w14:paraId="7144959B"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6F2C60C1"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1488B949"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5C38F205"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0FA9951E"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77CA5791"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288E544E"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77450D46"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3</w:t>
            </w:r>
          </w:p>
        </w:tc>
      </w:tr>
      <w:tr w:rsidR="00EF2F3B" w:rsidRPr="00EF2F3B" w14:paraId="1A62E6BF"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3FC9F0A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Baldwin</w:t>
            </w:r>
          </w:p>
        </w:tc>
        <w:tc>
          <w:tcPr>
            <w:tcW w:w="307" w:type="pct"/>
            <w:tcBorders>
              <w:top w:val="nil"/>
              <w:left w:val="nil"/>
              <w:bottom w:val="single" w:sz="4" w:space="0" w:color="auto"/>
              <w:right w:val="single" w:sz="4" w:space="0" w:color="auto"/>
            </w:tcBorders>
            <w:shd w:val="clear" w:color="auto" w:fill="auto"/>
            <w:noWrap/>
            <w:hideMark/>
          </w:tcPr>
          <w:p w14:paraId="4122A7CA"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2018</w:t>
            </w:r>
          </w:p>
        </w:tc>
        <w:tc>
          <w:tcPr>
            <w:tcW w:w="777" w:type="pct"/>
            <w:tcBorders>
              <w:top w:val="nil"/>
              <w:left w:val="nil"/>
              <w:bottom w:val="single" w:sz="4" w:space="0" w:color="auto"/>
              <w:right w:val="single" w:sz="4" w:space="0" w:color="auto"/>
            </w:tcBorders>
            <w:shd w:val="clear" w:color="auto" w:fill="auto"/>
            <w:noWrap/>
            <w:vAlign w:val="bottom"/>
            <w:hideMark/>
          </w:tcPr>
          <w:p w14:paraId="698BB7CA"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30169E3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6EBFA78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498AA4D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66E2619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15C77C8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2101459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48D7D067"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6</w:t>
            </w:r>
          </w:p>
        </w:tc>
      </w:tr>
      <w:tr w:rsidR="00EF2F3B" w:rsidRPr="00EF2F3B" w14:paraId="0E44970B"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5F3AF35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Bollard</w:t>
            </w:r>
          </w:p>
        </w:tc>
        <w:tc>
          <w:tcPr>
            <w:tcW w:w="307" w:type="pct"/>
            <w:tcBorders>
              <w:top w:val="nil"/>
              <w:left w:val="nil"/>
              <w:bottom w:val="single" w:sz="4" w:space="0" w:color="auto"/>
              <w:right w:val="single" w:sz="4" w:space="0" w:color="auto"/>
            </w:tcBorders>
            <w:shd w:val="clear" w:color="auto" w:fill="auto"/>
            <w:noWrap/>
            <w:hideMark/>
          </w:tcPr>
          <w:p w14:paraId="73975003"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2016</w:t>
            </w:r>
          </w:p>
        </w:tc>
        <w:tc>
          <w:tcPr>
            <w:tcW w:w="777" w:type="pct"/>
            <w:tcBorders>
              <w:top w:val="nil"/>
              <w:left w:val="nil"/>
              <w:bottom w:val="single" w:sz="4" w:space="0" w:color="auto"/>
              <w:right w:val="single" w:sz="4" w:space="0" w:color="auto"/>
            </w:tcBorders>
            <w:shd w:val="clear" w:color="auto" w:fill="auto"/>
            <w:noWrap/>
            <w:vAlign w:val="bottom"/>
            <w:hideMark/>
          </w:tcPr>
          <w:p w14:paraId="0EE56E6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12C8AA0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74" w:type="pct"/>
            <w:tcBorders>
              <w:top w:val="nil"/>
              <w:left w:val="nil"/>
              <w:bottom w:val="single" w:sz="4" w:space="0" w:color="auto"/>
              <w:right w:val="single" w:sz="4" w:space="0" w:color="auto"/>
            </w:tcBorders>
            <w:shd w:val="clear" w:color="auto" w:fill="auto"/>
            <w:noWrap/>
            <w:vAlign w:val="bottom"/>
            <w:hideMark/>
          </w:tcPr>
          <w:p w14:paraId="372E9A4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11E0FB7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7F1CF3FA"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14C8AA8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71435F8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40B581E2"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6</w:t>
            </w:r>
          </w:p>
        </w:tc>
      </w:tr>
      <w:tr w:rsidR="00EF2F3B" w:rsidRPr="00EF2F3B" w14:paraId="334DF7DD"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78632F9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 xml:space="preserve">Boyland </w:t>
            </w:r>
          </w:p>
        </w:tc>
        <w:tc>
          <w:tcPr>
            <w:tcW w:w="307" w:type="pct"/>
            <w:tcBorders>
              <w:top w:val="nil"/>
              <w:left w:val="nil"/>
              <w:bottom w:val="single" w:sz="4" w:space="0" w:color="auto"/>
              <w:right w:val="single" w:sz="4" w:space="0" w:color="auto"/>
            </w:tcBorders>
            <w:shd w:val="clear" w:color="auto" w:fill="auto"/>
            <w:noWrap/>
            <w:hideMark/>
          </w:tcPr>
          <w:p w14:paraId="1026000A"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2017</w:t>
            </w:r>
          </w:p>
        </w:tc>
        <w:tc>
          <w:tcPr>
            <w:tcW w:w="777" w:type="pct"/>
            <w:tcBorders>
              <w:top w:val="nil"/>
              <w:left w:val="nil"/>
              <w:bottom w:val="single" w:sz="4" w:space="0" w:color="auto"/>
              <w:right w:val="single" w:sz="4" w:space="0" w:color="auto"/>
            </w:tcBorders>
            <w:shd w:val="clear" w:color="auto" w:fill="auto"/>
            <w:noWrap/>
            <w:vAlign w:val="bottom"/>
            <w:hideMark/>
          </w:tcPr>
          <w:p w14:paraId="1CDC321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46794CA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367E8F6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304FB84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7D5E856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2E302D3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094443D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1AEA8DC8"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65D60451"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512ABAB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Boyland</w:t>
            </w:r>
          </w:p>
        </w:tc>
        <w:tc>
          <w:tcPr>
            <w:tcW w:w="307" w:type="pct"/>
            <w:tcBorders>
              <w:top w:val="nil"/>
              <w:left w:val="nil"/>
              <w:bottom w:val="single" w:sz="4" w:space="0" w:color="auto"/>
              <w:right w:val="single" w:sz="4" w:space="0" w:color="auto"/>
            </w:tcBorders>
            <w:shd w:val="clear" w:color="auto" w:fill="auto"/>
            <w:noWrap/>
            <w:hideMark/>
          </w:tcPr>
          <w:p w14:paraId="6F48F73B"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2018</w:t>
            </w:r>
          </w:p>
        </w:tc>
        <w:tc>
          <w:tcPr>
            <w:tcW w:w="777" w:type="pct"/>
            <w:tcBorders>
              <w:top w:val="nil"/>
              <w:left w:val="nil"/>
              <w:bottom w:val="single" w:sz="4" w:space="0" w:color="auto"/>
              <w:right w:val="single" w:sz="4" w:space="0" w:color="auto"/>
            </w:tcBorders>
            <w:shd w:val="clear" w:color="auto" w:fill="auto"/>
            <w:noWrap/>
            <w:vAlign w:val="bottom"/>
            <w:hideMark/>
          </w:tcPr>
          <w:p w14:paraId="5D4197F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386F5FD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23BD23D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2A1482F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6FF0F66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0A28A70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549B9B0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7096D77F"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3468E62B"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5E7087E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Brown</w:t>
            </w:r>
          </w:p>
        </w:tc>
        <w:tc>
          <w:tcPr>
            <w:tcW w:w="307" w:type="pct"/>
            <w:tcBorders>
              <w:top w:val="nil"/>
              <w:left w:val="nil"/>
              <w:bottom w:val="single" w:sz="4" w:space="0" w:color="auto"/>
              <w:right w:val="single" w:sz="4" w:space="0" w:color="auto"/>
            </w:tcBorders>
            <w:shd w:val="clear" w:color="auto" w:fill="auto"/>
            <w:noWrap/>
            <w:hideMark/>
          </w:tcPr>
          <w:p w14:paraId="1E1A2852"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2017</w:t>
            </w:r>
          </w:p>
        </w:tc>
        <w:tc>
          <w:tcPr>
            <w:tcW w:w="777" w:type="pct"/>
            <w:tcBorders>
              <w:top w:val="nil"/>
              <w:left w:val="nil"/>
              <w:bottom w:val="single" w:sz="4" w:space="0" w:color="auto"/>
              <w:right w:val="single" w:sz="4" w:space="0" w:color="auto"/>
            </w:tcBorders>
            <w:shd w:val="clear" w:color="auto" w:fill="auto"/>
            <w:noWrap/>
            <w:vAlign w:val="bottom"/>
            <w:hideMark/>
          </w:tcPr>
          <w:p w14:paraId="6C899A3E"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75EF2F29"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73F134CC"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07836E86"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5833BA42"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537D5CED"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0B62DFF8"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6B36E7D6"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6</w:t>
            </w:r>
          </w:p>
        </w:tc>
      </w:tr>
      <w:tr w:rsidR="00EF2F3B" w:rsidRPr="00EF2F3B" w14:paraId="4508ADCF"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3752C8FA"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Bruce</w:t>
            </w:r>
          </w:p>
        </w:tc>
        <w:tc>
          <w:tcPr>
            <w:tcW w:w="307" w:type="pct"/>
            <w:tcBorders>
              <w:top w:val="nil"/>
              <w:left w:val="nil"/>
              <w:bottom w:val="single" w:sz="4" w:space="0" w:color="auto"/>
              <w:right w:val="single" w:sz="4" w:space="0" w:color="auto"/>
            </w:tcBorders>
            <w:shd w:val="clear" w:color="auto" w:fill="auto"/>
            <w:noWrap/>
            <w:hideMark/>
          </w:tcPr>
          <w:p w14:paraId="7DF4F1FD"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2016</w:t>
            </w:r>
          </w:p>
        </w:tc>
        <w:tc>
          <w:tcPr>
            <w:tcW w:w="777" w:type="pct"/>
            <w:tcBorders>
              <w:top w:val="nil"/>
              <w:left w:val="nil"/>
              <w:bottom w:val="single" w:sz="4" w:space="0" w:color="auto"/>
              <w:right w:val="single" w:sz="4" w:space="0" w:color="auto"/>
            </w:tcBorders>
            <w:shd w:val="clear" w:color="auto" w:fill="auto"/>
            <w:noWrap/>
            <w:vAlign w:val="bottom"/>
            <w:hideMark/>
          </w:tcPr>
          <w:p w14:paraId="38F4689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d</w:t>
            </w:r>
          </w:p>
        </w:tc>
        <w:tc>
          <w:tcPr>
            <w:tcW w:w="418" w:type="pct"/>
            <w:tcBorders>
              <w:top w:val="nil"/>
              <w:left w:val="nil"/>
              <w:bottom w:val="single" w:sz="4" w:space="0" w:color="auto"/>
              <w:right w:val="single" w:sz="4" w:space="0" w:color="auto"/>
            </w:tcBorders>
            <w:shd w:val="clear" w:color="auto" w:fill="auto"/>
            <w:noWrap/>
            <w:vAlign w:val="bottom"/>
            <w:hideMark/>
          </w:tcPr>
          <w:p w14:paraId="135CBE6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68001CB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675AD9B8"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235F52F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1AFFAA6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34" w:type="pct"/>
            <w:tcBorders>
              <w:top w:val="nil"/>
              <w:left w:val="nil"/>
              <w:bottom w:val="single" w:sz="4" w:space="0" w:color="auto"/>
              <w:right w:val="single" w:sz="4" w:space="0" w:color="auto"/>
            </w:tcBorders>
            <w:shd w:val="clear" w:color="auto" w:fill="auto"/>
            <w:noWrap/>
            <w:vAlign w:val="bottom"/>
            <w:hideMark/>
          </w:tcPr>
          <w:p w14:paraId="5D37DF0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43739ADB"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7695E95A"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7900A76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Buchanan</w:t>
            </w:r>
          </w:p>
        </w:tc>
        <w:tc>
          <w:tcPr>
            <w:tcW w:w="307" w:type="pct"/>
            <w:tcBorders>
              <w:top w:val="nil"/>
              <w:left w:val="nil"/>
              <w:bottom w:val="single" w:sz="4" w:space="0" w:color="auto"/>
              <w:right w:val="single" w:sz="4" w:space="0" w:color="auto"/>
            </w:tcBorders>
            <w:shd w:val="clear" w:color="auto" w:fill="auto"/>
            <w:noWrap/>
            <w:hideMark/>
          </w:tcPr>
          <w:p w14:paraId="29230604"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2018</w:t>
            </w:r>
          </w:p>
        </w:tc>
        <w:tc>
          <w:tcPr>
            <w:tcW w:w="777" w:type="pct"/>
            <w:tcBorders>
              <w:top w:val="nil"/>
              <w:left w:val="nil"/>
              <w:bottom w:val="single" w:sz="4" w:space="0" w:color="auto"/>
              <w:right w:val="single" w:sz="4" w:space="0" w:color="auto"/>
            </w:tcBorders>
            <w:shd w:val="clear" w:color="auto" w:fill="auto"/>
            <w:noWrap/>
            <w:vAlign w:val="bottom"/>
            <w:hideMark/>
          </w:tcPr>
          <w:p w14:paraId="3FAA9B0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0F0916C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6ABBD0F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424BA908"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6BA07EE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0732674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33B1ABB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42168FC2"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3F4D72CA"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702626C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 xml:space="preserve">Cohen </w:t>
            </w:r>
          </w:p>
        </w:tc>
        <w:tc>
          <w:tcPr>
            <w:tcW w:w="307" w:type="pct"/>
            <w:tcBorders>
              <w:top w:val="nil"/>
              <w:left w:val="nil"/>
              <w:bottom w:val="single" w:sz="4" w:space="0" w:color="auto"/>
              <w:right w:val="single" w:sz="4" w:space="0" w:color="auto"/>
            </w:tcBorders>
            <w:shd w:val="clear" w:color="auto" w:fill="auto"/>
            <w:noWrap/>
            <w:hideMark/>
          </w:tcPr>
          <w:p w14:paraId="02AA1DD3"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2015</w:t>
            </w:r>
          </w:p>
        </w:tc>
        <w:tc>
          <w:tcPr>
            <w:tcW w:w="777" w:type="pct"/>
            <w:tcBorders>
              <w:top w:val="nil"/>
              <w:left w:val="nil"/>
              <w:bottom w:val="single" w:sz="4" w:space="0" w:color="auto"/>
              <w:right w:val="single" w:sz="4" w:space="0" w:color="auto"/>
            </w:tcBorders>
            <w:shd w:val="clear" w:color="auto" w:fill="auto"/>
            <w:noWrap/>
            <w:vAlign w:val="bottom"/>
            <w:hideMark/>
          </w:tcPr>
          <w:p w14:paraId="5346DB6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605CD22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63F6B55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608" w:type="pct"/>
            <w:tcBorders>
              <w:top w:val="nil"/>
              <w:left w:val="nil"/>
              <w:bottom w:val="single" w:sz="4" w:space="0" w:color="auto"/>
              <w:right w:val="single" w:sz="4" w:space="0" w:color="auto"/>
            </w:tcBorders>
            <w:shd w:val="clear" w:color="auto" w:fill="auto"/>
            <w:noWrap/>
            <w:vAlign w:val="bottom"/>
            <w:hideMark/>
          </w:tcPr>
          <w:p w14:paraId="0A98045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04EBD58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666C486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6323855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64C04615"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4</w:t>
            </w:r>
          </w:p>
        </w:tc>
      </w:tr>
      <w:tr w:rsidR="00EF2F3B" w:rsidRPr="00EF2F3B" w14:paraId="053D9E21"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19397D1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 xml:space="preserve">Critchlow </w:t>
            </w:r>
          </w:p>
        </w:tc>
        <w:tc>
          <w:tcPr>
            <w:tcW w:w="307" w:type="pct"/>
            <w:tcBorders>
              <w:top w:val="nil"/>
              <w:left w:val="nil"/>
              <w:bottom w:val="single" w:sz="4" w:space="0" w:color="auto"/>
              <w:right w:val="single" w:sz="4" w:space="0" w:color="auto"/>
            </w:tcBorders>
            <w:shd w:val="clear" w:color="auto" w:fill="auto"/>
            <w:noWrap/>
            <w:hideMark/>
          </w:tcPr>
          <w:p w14:paraId="4D807654"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2020</w:t>
            </w:r>
          </w:p>
        </w:tc>
        <w:tc>
          <w:tcPr>
            <w:tcW w:w="777" w:type="pct"/>
            <w:tcBorders>
              <w:top w:val="nil"/>
              <w:left w:val="nil"/>
              <w:bottom w:val="single" w:sz="4" w:space="0" w:color="auto"/>
              <w:right w:val="single" w:sz="4" w:space="0" w:color="auto"/>
            </w:tcBorders>
            <w:shd w:val="clear" w:color="auto" w:fill="auto"/>
            <w:noWrap/>
            <w:vAlign w:val="bottom"/>
            <w:hideMark/>
          </w:tcPr>
          <w:p w14:paraId="54485D5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7731B0D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485AFB7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656D840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356E05A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58DC026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0B560E3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7F6C9FDB"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7731E164"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27E81E5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Dalton</w:t>
            </w:r>
          </w:p>
        </w:tc>
        <w:tc>
          <w:tcPr>
            <w:tcW w:w="307" w:type="pct"/>
            <w:tcBorders>
              <w:top w:val="nil"/>
              <w:left w:val="nil"/>
              <w:bottom w:val="single" w:sz="4" w:space="0" w:color="auto"/>
              <w:right w:val="single" w:sz="4" w:space="0" w:color="auto"/>
            </w:tcBorders>
            <w:shd w:val="clear" w:color="auto" w:fill="auto"/>
            <w:noWrap/>
            <w:hideMark/>
          </w:tcPr>
          <w:p w14:paraId="0EE10551"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2017</w:t>
            </w:r>
          </w:p>
        </w:tc>
        <w:tc>
          <w:tcPr>
            <w:tcW w:w="777" w:type="pct"/>
            <w:tcBorders>
              <w:top w:val="nil"/>
              <w:left w:val="nil"/>
              <w:bottom w:val="single" w:sz="4" w:space="0" w:color="auto"/>
              <w:right w:val="single" w:sz="4" w:space="0" w:color="auto"/>
            </w:tcBorders>
            <w:shd w:val="clear" w:color="auto" w:fill="auto"/>
            <w:noWrap/>
            <w:vAlign w:val="bottom"/>
            <w:hideMark/>
          </w:tcPr>
          <w:p w14:paraId="6995A4C1"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2CDE6006"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6A168CD6"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608" w:type="pct"/>
            <w:tcBorders>
              <w:top w:val="nil"/>
              <w:left w:val="nil"/>
              <w:bottom w:val="single" w:sz="4" w:space="0" w:color="auto"/>
              <w:right w:val="single" w:sz="4" w:space="0" w:color="auto"/>
            </w:tcBorders>
            <w:shd w:val="clear" w:color="auto" w:fill="auto"/>
            <w:noWrap/>
            <w:vAlign w:val="bottom"/>
            <w:hideMark/>
          </w:tcPr>
          <w:p w14:paraId="7E25D298"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84" w:type="pct"/>
            <w:tcBorders>
              <w:top w:val="nil"/>
              <w:left w:val="nil"/>
              <w:bottom w:val="single" w:sz="4" w:space="0" w:color="auto"/>
              <w:right w:val="single" w:sz="4" w:space="0" w:color="auto"/>
            </w:tcBorders>
            <w:shd w:val="clear" w:color="auto" w:fill="auto"/>
            <w:noWrap/>
            <w:vAlign w:val="bottom"/>
            <w:hideMark/>
          </w:tcPr>
          <w:p w14:paraId="0C0CFDCB"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69710FDD"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317A7730"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423B477A"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7</w:t>
            </w:r>
          </w:p>
        </w:tc>
      </w:tr>
      <w:tr w:rsidR="00EF2F3B" w:rsidRPr="00EF2F3B" w14:paraId="3B0832A5"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4FA0C3DF"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Domoff</w:t>
            </w:r>
            <w:proofErr w:type="spellEnd"/>
          </w:p>
        </w:tc>
        <w:tc>
          <w:tcPr>
            <w:tcW w:w="307" w:type="pct"/>
            <w:tcBorders>
              <w:top w:val="nil"/>
              <w:left w:val="nil"/>
              <w:bottom w:val="single" w:sz="4" w:space="0" w:color="auto"/>
              <w:right w:val="single" w:sz="4" w:space="0" w:color="auto"/>
            </w:tcBorders>
            <w:shd w:val="clear" w:color="auto" w:fill="auto"/>
            <w:noWrap/>
            <w:hideMark/>
          </w:tcPr>
          <w:p w14:paraId="6587164E"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2021</w:t>
            </w:r>
          </w:p>
        </w:tc>
        <w:tc>
          <w:tcPr>
            <w:tcW w:w="777" w:type="pct"/>
            <w:tcBorders>
              <w:top w:val="nil"/>
              <w:left w:val="nil"/>
              <w:bottom w:val="single" w:sz="4" w:space="0" w:color="auto"/>
              <w:right w:val="single" w:sz="4" w:space="0" w:color="auto"/>
            </w:tcBorders>
            <w:shd w:val="clear" w:color="auto" w:fill="auto"/>
            <w:noWrap/>
            <w:vAlign w:val="bottom"/>
            <w:hideMark/>
          </w:tcPr>
          <w:p w14:paraId="0A6F957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d</w:t>
            </w:r>
          </w:p>
        </w:tc>
        <w:tc>
          <w:tcPr>
            <w:tcW w:w="418" w:type="pct"/>
            <w:tcBorders>
              <w:top w:val="nil"/>
              <w:left w:val="nil"/>
              <w:bottom w:val="single" w:sz="4" w:space="0" w:color="auto"/>
              <w:right w:val="single" w:sz="4" w:space="0" w:color="auto"/>
            </w:tcBorders>
            <w:shd w:val="clear" w:color="auto" w:fill="auto"/>
            <w:noWrap/>
            <w:vAlign w:val="bottom"/>
            <w:hideMark/>
          </w:tcPr>
          <w:p w14:paraId="75C4C12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1831E7D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4D98808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6E873E7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557528E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0AAE607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5EB75A18"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3BACF8F7"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448BBB4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Egbert</w:t>
            </w:r>
          </w:p>
        </w:tc>
        <w:tc>
          <w:tcPr>
            <w:tcW w:w="307" w:type="pct"/>
            <w:tcBorders>
              <w:top w:val="nil"/>
              <w:left w:val="nil"/>
              <w:bottom w:val="single" w:sz="4" w:space="0" w:color="auto"/>
              <w:right w:val="single" w:sz="4" w:space="0" w:color="auto"/>
            </w:tcBorders>
            <w:shd w:val="clear" w:color="auto" w:fill="auto"/>
            <w:noWrap/>
            <w:hideMark/>
          </w:tcPr>
          <w:p w14:paraId="3F9D9799"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2020</w:t>
            </w:r>
          </w:p>
        </w:tc>
        <w:tc>
          <w:tcPr>
            <w:tcW w:w="777" w:type="pct"/>
            <w:tcBorders>
              <w:top w:val="nil"/>
              <w:left w:val="nil"/>
              <w:bottom w:val="single" w:sz="4" w:space="0" w:color="auto"/>
              <w:right w:val="single" w:sz="4" w:space="0" w:color="auto"/>
            </w:tcBorders>
            <w:shd w:val="clear" w:color="auto" w:fill="auto"/>
            <w:noWrap/>
            <w:vAlign w:val="bottom"/>
            <w:hideMark/>
          </w:tcPr>
          <w:p w14:paraId="1BCD908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382DD9D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5209F3C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608" w:type="pct"/>
            <w:tcBorders>
              <w:top w:val="nil"/>
              <w:left w:val="nil"/>
              <w:bottom w:val="single" w:sz="4" w:space="0" w:color="auto"/>
              <w:right w:val="single" w:sz="4" w:space="0" w:color="auto"/>
            </w:tcBorders>
            <w:shd w:val="clear" w:color="auto" w:fill="auto"/>
            <w:noWrap/>
            <w:vAlign w:val="bottom"/>
            <w:hideMark/>
          </w:tcPr>
          <w:p w14:paraId="62DAE73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02E64BA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57F22C5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34" w:type="pct"/>
            <w:tcBorders>
              <w:top w:val="nil"/>
              <w:left w:val="nil"/>
              <w:bottom w:val="single" w:sz="4" w:space="0" w:color="auto"/>
              <w:right w:val="single" w:sz="4" w:space="0" w:color="auto"/>
            </w:tcBorders>
            <w:shd w:val="clear" w:color="auto" w:fill="auto"/>
            <w:noWrap/>
            <w:vAlign w:val="bottom"/>
            <w:hideMark/>
          </w:tcPr>
          <w:p w14:paraId="009C3FE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054B7AA7"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7</w:t>
            </w:r>
          </w:p>
        </w:tc>
      </w:tr>
      <w:tr w:rsidR="00EF2F3B" w:rsidRPr="00EF2F3B" w14:paraId="1C8907DF" w14:textId="77777777" w:rsidTr="00D57EA7">
        <w:trPr>
          <w:trHeight w:val="255"/>
        </w:trPr>
        <w:tc>
          <w:tcPr>
            <w:tcW w:w="599" w:type="pct"/>
            <w:tcBorders>
              <w:top w:val="nil"/>
              <w:left w:val="single" w:sz="4" w:space="0" w:color="auto"/>
              <w:bottom w:val="single" w:sz="4" w:space="0" w:color="auto"/>
              <w:right w:val="single" w:sz="4" w:space="0" w:color="auto"/>
            </w:tcBorders>
            <w:shd w:val="clear" w:color="000000" w:fill="BFBFBF"/>
            <w:noWrap/>
            <w:hideMark/>
          </w:tcPr>
          <w:p w14:paraId="75D7E5B7"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Ejlerskov</w:t>
            </w:r>
            <w:proofErr w:type="spellEnd"/>
          </w:p>
        </w:tc>
        <w:tc>
          <w:tcPr>
            <w:tcW w:w="307" w:type="pct"/>
            <w:tcBorders>
              <w:top w:val="nil"/>
              <w:left w:val="nil"/>
              <w:bottom w:val="single" w:sz="4" w:space="0" w:color="auto"/>
              <w:right w:val="single" w:sz="4" w:space="0" w:color="auto"/>
            </w:tcBorders>
            <w:shd w:val="clear" w:color="000000" w:fill="BFBFBF"/>
            <w:noWrap/>
            <w:hideMark/>
          </w:tcPr>
          <w:p w14:paraId="76949118"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2018</w:t>
            </w:r>
          </w:p>
        </w:tc>
        <w:tc>
          <w:tcPr>
            <w:tcW w:w="777" w:type="pct"/>
            <w:tcBorders>
              <w:top w:val="nil"/>
              <w:left w:val="nil"/>
              <w:bottom w:val="single" w:sz="4" w:space="0" w:color="auto"/>
              <w:right w:val="single" w:sz="4" w:space="0" w:color="auto"/>
            </w:tcBorders>
            <w:shd w:val="clear" w:color="000000" w:fill="BFBFBF"/>
            <w:noWrap/>
            <w:vAlign w:val="bottom"/>
            <w:hideMark/>
          </w:tcPr>
          <w:p w14:paraId="3C8F2A0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18" w:type="pct"/>
            <w:tcBorders>
              <w:top w:val="nil"/>
              <w:left w:val="nil"/>
              <w:bottom w:val="single" w:sz="4" w:space="0" w:color="auto"/>
              <w:right w:val="single" w:sz="4" w:space="0" w:color="auto"/>
            </w:tcBorders>
            <w:shd w:val="clear" w:color="000000" w:fill="BFBFBF"/>
            <w:noWrap/>
            <w:vAlign w:val="bottom"/>
            <w:hideMark/>
          </w:tcPr>
          <w:p w14:paraId="5B4CF09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000000" w:fill="BFBFBF"/>
            <w:noWrap/>
            <w:vAlign w:val="bottom"/>
            <w:hideMark/>
          </w:tcPr>
          <w:p w14:paraId="31B6AFB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608" w:type="pct"/>
            <w:tcBorders>
              <w:top w:val="nil"/>
              <w:left w:val="nil"/>
              <w:bottom w:val="single" w:sz="4" w:space="0" w:color="auto"/>
              <w:right w:val="single" w:sz="4" w:space="0" w:color="auto"/>
            </w:tcBorders>
            <w:shd w:val="clear" w:color="000000" w:fill="BFBFBF"/>
            <w:noWrap/>
            <w:vAlign w:val="bottom"/>
            <w:hideMark/>
          </w:tcPr>
          <w:p w14:paraId="487FD7A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000000" w:fill="BFBFBF"/>
            <w:noWrap/>
            <w:vAlign w:val="bottom"/>
            <w:hideMark/>
          </w:tcPr>
          <w:p w14:paraId="6B81B34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000000" w:fill="BFBFBF"/>
            <w:noWrap/>
            <w:vAlign w:val="bottom"/>
            <w:hideMark/>
          </w:tcPr>
          <w:p w14:paraId="69C89EA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000000" w:fill="BFBFBF"/>
            <w:noWrap/>
            <w:vAlign w:val="bottom"/>
            <w:hideMark/>
          </w:tcPr>
          <w:p w14:paraId="507BA5D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000000" w:fill="BFBFBF"/>
            <w:noWrap/>
            <w:vAlign w:val="bottom"/>
            <w:hideMark/>
          </w:tcPr>
          <w:p w14:paraId="32951666"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9</w:t>
            </w:r>
          </w:p>
        </w:tc>
      </w:tr>
      <w:tr w:rsidR="00EF2F3B" w:rsidRPr="00EF2F3B" w14:paraId="2ED5AB7B"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4FFFAE0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Emond</w:t>
            </w:r>
          </w:p>
        </w:tc>
        <w:tc>
          <w:tcPr>
            <w:tcW w:w="307" w:type="pct"/>
            <w:tcBorders>
              <w:top w:val="nil"/>
              <w:left w:val="nil"/>
              <w:bottom w:val="single" w:sz="4" w:space="0" w:color="auto"/>
              <w:right w:val="single" w:sz="4" w:space="0" w:color="auto"/>
            </w:tcBorders>
            <w:shd w:val="clear" w:color="auto" w:fill="auto"/>
            <w:noWrap/>
            <w:hideMark/>
          </w:tcPr>
          <w:p w14:paraId="1EC54A32"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2019b</w:t>
            </w:r>
          </w:p>
        </w:tc>
        <w:tc>
          <w:tcPr>
            <w:tcW w:w="777" w:type="pct"/>
            <w:tcBorders>
              <w:top w:val="nil"/>
              <w:left w:val="nil"/>
              <w:bottom w:val="single" w:sz="4" w:space="0" w:color="auto"/>
              <w:right w:val="single" w:sz="4" w:space="0" w:color="auto"/>
            </w:tcBorders>
            <w:shd w:val="clear" w:color="auto" w:fill="auto"/>
            <w:noWrap/>
            <w:vAlign w:val="bottom"/>
            <w:hideMark/>
          </w:tcPr>
          <w:p w14:paraId="11BC245A"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79CB4F68"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07B24A43"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608" w:type="pct"/>
            <w:tcBorders>
              <w:top w:val="nil"/>
              <w:left w:val="nil"/>
              <w:bottom w:val="single" w:sz="4" w:space="0" w:color="auto"/>
              <w:right w:val="single" w:sz="4" w:space="0" w:color="auto"/>
            </w:tcBorders>
            <w:shd w:val="clear" w:color="auto" w:fill="auto"/>
            <w:noWrap/>
            <w:vAlign w:val="bottom"/>
            <w:hideMark/>
          </w:tcPr>
          <w:p w14:paraId="5DD79B05"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84" w:type="pct"/>
            <w:tcBorders>
              <w:top w:val="nil"/>
              <w:left w:val="nil"/>
              <w:bottom w:val="single" w:sz="4" w:space="0" w:color="auto"/>
              <w:right w:val="single" w:sz="4" w:space="0" w:color="auto"/>
            </w:tcBorders>
            <w:shd w:val="clear" w:color="auto" w:fill="auto"/>
            <w:noWrap/>
            <w:vAlign w:val="bottom"/>
            <w:hideMark/>
          </w:tcPr>
          <w:p w14:paraId="3362EEE0"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7572DBF7"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526D95B4"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511507B6"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7</w:t>
            </w:r>
          </w:p>
        </w:tc>
      </w:tr>
      <w:tr w:rsidR="00EF2F3B" w:rsidRPr="00EF2F3B" w14:paraId="4BC940DB"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562069C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Forde</w:t>
            </w:r>
          </w:p>
        </w:tc>
        <w:tc>
          <w:tcPr>
            <w:tcW w:w="307" w:type="pct"/>
            <w:tcBorders>
              <w:top w:val="nil"/>
              <w:left w:val="nil"/>
              <w:bottom w:val="single" w:sz="4" w:space="0" w:color="auto"/>
              <w:right w:val="single" w:sz="4" w:space="0" w:color="auto"/>
            </w:tcBorders>
            <w:shd w:val="clear" w:color="auto" w:fill="auto"/>
            <w:noWrap/>
            <w:hideMark/>
          </w:tcPr>
          <w:p w14:paraId="34868D79"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2019</w:t>
            </w:r>
          </w:p>
        </w:tc>
        <w:tc>
          <w:tcPr>
            <w:tcW w:w="777" w:type="pct"/>
            <w:tcBorders>
              <w:top w:val="nil"/>
              <w:left w:val="nil"/>
              <w:bottom w:val="single" w:sz="4" w:space="0" w:color="auto"/>
              <w:right w:val="single" w:sz="4" w:space="0" w:color="auto"/>
            </w:tcBorders>
            <w:shd w:val="clear" w:color="auto" w:fill="auto"/>
            <w:noWrap/>
            <w:vAlign w:val="bottom"/>
            <w:hideMark/>
          </w:tcPr>
          <w:p w14:paraId="28EE2BC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5413574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74" w:type="pct"/>
            <w:tcBorders>
              <w:top w:val="nil"/>
              <w:left w:val="nil"/>
              <w:bottom w:val="single" w:sz="4" w:space="0" w:color="auto"/>
              <w:right w:val="single" w:sz="4" w:space="0" w:color="auto"/>
            </w:tcBorders>
            <w:shd w:val="clear" w:color="auto" w:fill="auto"/>
            <w:noWrap/>
            <w:vAlign w:val="bottom"/>
            <w:hideMark/>
          </w:tcPr>
          <w:p w14:paraId="0508FA2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608" w:type="pct"/>
            <w:tcBorders>
              <w:top w:val="nil"/>
              <w:left w:val="nil"/>
              <w:bottom w:val="single" w:sz="4" w:space="0" w:color="auto"/>
              <w:right w:val="single" w:sz="4" w:space="0" w:color="auto"/>
            </w:tcBorders>
            <w:shd w:val="clear" w:color="auto" w:fill="auto"/>
            <w:noWrap/>
            <w:vAlign w:val="bottom"/>
            <w:hideMark/>
          </w:tcPr>
          <w:p w14:paraId="44720B4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662688F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6F61491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023DDDA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1A6C6772"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8</w:t>
            </w:r>
          </w:p>
        </w:tc>
      </w:tr>
      <w:tr w:rsidR="00EF2F3B" w:rsidRPr="00EF2F3B" w14:paraId="7D441FFA"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02C9E422"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Gatou</w:t>
            </w:r>
            <w:proofErr w:type="spellEnd"/>
          </w:p>
        </w:tc>
        <w:tc>
          <w:tcPr>
            <w:tcW w:w="307" w:type="pct"/>
            <w:tcBorders>
              <w:top w:val="nil"/>
              <w:left w:val="nil"/>
              <w:bottom w:val="single" w:sz="4" w:space="0" w:color="auto"/>
              <w:right w:val="single" w:sz="4" w:space="0" w:color="auto"/>
            </w:tcBorders>
            <w:shd w:val="clear" w:color="auto" w:fill="auto"/>
            <w:noWrap/>
            <w:hideMark/>
          </w:tcPr>
          <w:p w14:paraId="1641A646"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2016</w:t>
            </w:r>
          </w:p>
        </w:tc>
        <w:tc>
          <w:tcPr>
            <w:tcW w:w="777" w:type="pct"/>
            <w:tcBorders>
              <w:top w:val="nil"/>
              <w:left w:val="nil"/>
              <w:bottom w:val="single" w:sz="4" w:space="0" w:color="auto"/>
              <w:right w:val="single" w:sz="4" w:space="0" w:color="auto"/>
            </w:tcBorders>
            <w:shd w:val="clear" w:color="auto" w:fill="auto"/>
            <w:noWrap/>
            <w:vAlign w:val="bottom"/>
            <w:hideMark/>
          </w:tcPr>
          <w:p w14:paraId="6F948E9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312E37E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552464A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70352CA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4300184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75AF57F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62CF981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5109BA7D"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8</w:t>
            </w:r>
          </w:p>
        </w:tc>
      </w:tr>
      <w:tr w:rsidR="00EF2F3B" w:rsidRPr="00EF2F3B" w14:paraId="2531FC4E"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398BC078"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Giese</w:t>
            </w:r>
          </w:p>
        </w:tc>
        <w:tc>
          <w:tcPr>
            <w:tcW w:w="307" w:type="pct"/>
            <w:tcBorders>
              <w:top w:val="nil"/>
              <w:left w:val="nil"/>
              <w:bottom w:val="single" w:sz="4" w:space="0" w:color="auto"/>
              <w:right w:val="single" w:sz="4" w:space="0" w:color="auto"/>
            </w:tcBorders>
            <w:shd w:val="clear" w:color="auto" w:fill="auto"/>
            <w:noWrap/>
            <w:hideMark/>
          </w:tcPr>
          <w:p w14:paraId="41637ECE"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2015</w:t>
            </w:r>
          </w:p>
        </w:tc>
        <w:tc>
          <w:tcPr>
            <w:tcW w:w="777" w:type="pct"/>
            <w:tcBorders>
              <w:top w:val="nil"/>
              <w:left w:val="nil"/>
              <w:bottom w:val="single" w:sz="4" w:space="0" w:color="auto"/>
              <w:right w:val="single" w:sz="4" w:space="0" w:color="auto"/>
            </w:tcBorders>
            <w:shd w:val="clear" w:color="auto" w:fill="auto"/>
            <w:noWrap/>
            <w:vAlign w:val="bottom"/>
            <w:hideMark/>
          </w:tcPr>
          <w:p w14:paraId="21047C0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4417E90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64544188"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0F62E5E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6019E30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5C27217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643AB1B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3AC1504A"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45489B5F"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09A8F283"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Girju</w:t>
            </w:r>
            <w:proofErr w:type="spellEnd"/>
          </w:p>
        </w:tc>
        <w:tc>
          <w:tcPr>
            <w:tcW w:w="307" w:type="pct"/>
            <w:tcBorders>
              <w:top w:val="nil"/>
              <w:left w:val="nil"/>
              <w:bottom w:val="single" w:sz="4" w:space="0" w:color="auto"/>
              <w:right w:val="single" w:sz="4" w:space="0" w:color="auto"/>
            </w:tcBorders>
            <w:shd w:val="clear" w:color="auto" w:fill="auto"/>
            <w:noWrap/>
            <w:hideMark/>
          </w:tcPr>
          <w:p w14:paraId="316C4B94"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2019</w:t>
            </w:r>
          </w:p>
        </w:tc>
        <w:tc>
          <w:tcPr>
            <w:tcW w:w="777" w:type="pct"/>
            <w:tcBorders>
              <w:top w:val="nil"/>
              <w:left w:val="nil"/>
              <w:bottom w:val="single" w:sz="4" w:space="0" w:color="auto"/>
              <w:right w:val="single" w:sz="4" w:space="0" w:color="auto"/>
            </w:tcBorders>
            <w:shd w:val="clear" w:color="auto" w:fill="auto"/>
            <w:noWrap/>
            <w:vAlign w:val="bottom"/>
            <w:hideMark/>
          </w:tcPr>
          <w:p w14:paraId="229C4B4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60FFB1F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4C5B10C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5CA0213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0626791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0D015AB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080166F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38D7AE5B"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6</w:t>
            </w:r>
          </w:p>
        </w:tc>
      </w:tr>
      <w:tr w:rsidR="00EF2F3B" w:rsidRPr="00EF2F3B" w14:paraId="7D3D39F8" w14:textId="77777777" w:rsidTr="00D57EA7">
        <w:trPr>
          <w:trHeight w:val="255"/>
        </w:trPr>
        <w:tc>
          <w:tcPr>
            <w:tcW w:w="599" w:type="pct"/>
            <w:tcBorders>
              <w:top w:val="nil"/>
              <w:left w:val="single" w:sz="4" w:space="0" w:color="auto"/>
              <w:bottom w:val="single" w:sz="4" w:space="0" w:color="auto"/>
              <w:right w:val="single" w:sz="4" w:space="0" w:color="auto"/>
            </w:tcBorders>
            <w:shd w:val="clear" w:color="000000" w:fill="BFBFBF"/>
            <w:noWrap/>
            <w:hideMark/>
          </w:tcPr>
          <w:p w14:paraId="0D7D5BD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Guan</w:t>
            </w:r>
          </w:p>
        </w:tc>
        <w:tc>
          <w:tcPr>
            <w:tcW w:w="307" w:type="pct"/>
            <w:tcBorders>
              <w:top w:val="nil"/>
              <w:left w:val="nil"/>
              <w:bottom w:val="single" w:sz="4" w:space="0" w:color="auto"/>
              <w:right w:val="single" w:sz="4" w:space="0" w:color="auto"/>
            </w:tcBorders>
            <w:shd w:val="clear" w:color="000000" w:fill="BFBFBF"/>
            <w:noWrap/>
            <w:hideMark/>
          </w:tcPr>
          <w:p w14:paraId="1D38EFCB"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2018</w:t>
            </w:r>
          </w:p>
        </w:tc>
        <w:tc>
          <w:tcPr>
            <w:tcW w:w="777" w:type="pct"/>
            <w:tcBorders>
              <w:top w:val="nil"/>
              <w:left w:val="nil"/>
              <w:bottom w:val="single" w:sz="4" w:space="0" w:color="auto"/>
              <w:right w:val="single" w:sz="4" w:space="0" w:color="auto"/>
            </w:tcBorders>
            <w:shd w:val="clear" w:color="000000" w:fill="BFBFBF"/>
            <w:noWrap/>
            <w:vAlign w:val="bottom"/>
            <w:hideMark/>
          </w:tcPr>
          <w:p w14:paraId="2C540A6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000000" w:fill="BFBFBF"/>
            <w:noWrap/>
            <w:vAlign w:val="bottom"/>
            <w:hideMark/>
          </w:tcPr>
          <w:p w14:paraId="2F20BC9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000000" w:fill="BFBFBF"/>
            <w:noWrap/>
            <w:vAlign w:val="bottom"/>
            <w:hideMark/>
          </w:tcPr>
          <w:p w14:paraId="15F06B5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000000" w:fill="BFBFBF"/>
            <w:noWrap/>
            <w:vAlign w:val="bottom"/>
            <w:hideMark/>
          </w:tcPr>
          <w:p w14:paraId="4351B03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000000" w:fill="BFBFBF"/>
            <w:noWrap/>
            <w:vAlign w:val="bottom"/>
            <w:hideMark/>
          </w:tcPr>
          <w:p w14:paraId="2FE1BA6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000000" w:fill="BFBFBF"/>
            <w:noWrap/>
            <w:vAlign w:val="bottom"/>
            <w:hideMark/>
          </w:tcPr>
          <w:p w14:paraId="01B97A8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000000" w:fill="BFBFBF"/>
            <w:noWrap/>
            <w:vAlign w:val="bottom"/>
            <w:hideMark/>
          </w:tcPr>
          <w:p w14:paraId="439F71B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000000" w:fill="BFBFBF"/>
            <w:noWrap/>
            <w:vAlign w:val="bottom"/>
            <w:hideMark/>
          </w:tcPr>
          <w:p w14:paraId="56D9D13F"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3</w:t>
            </w:r>
          </w:p>
        </w:tc>
      </w:tr>
      <w:tr w:rsidR="00EF2F3B" w:rsidRPr="00EF2F3B" w14:paraId="12ABDA7E"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30E5E85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lastRenderedPageBreak/>
              <w:t>Ham</w:t>
            </w:r>
          </w:p>
        </w:tc>
        <w:tc>
          <w:tcPr>
            <w:tcW w:w="307" w:type="pct"/>
            <w:tcBorders>
              <w:top w:val="nil"/>
              <w:left w:val="nil"/>
              <w:bottom w:val="single" w:sz="4" w:space="0" w:color="auto"/>
              <w:right w:val="single" w:sz="4" w:space="0" w:color="auto"/>
            </w:tcBorders>
            <w:shd w:val="clear" w:color="auto" w:fill="auto"/>
            <w:noWrap/>
            <w:hideMark/>
          </w:tcPr>
          <w:p w14:paraId="7F1008A1"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2016</w:t>
            </w:r>
          </w:p>
        </w:tc>
        <w:tc>
          <w:tcPr>
            <w:tcW w:w="777" w:type="pct"/>
            <w:tcBorders>
              <w:top w:val="nil"/>
              <w:left w:val="nil"/>
              <w:bottom w:val="single" w:sz="4" w:space="0" w:color="auto"/>
              <w:right w:val="single" w:sz="4" w:space="0" w:color="auto"/>
            </w:tcBorders>
            <w:shd w:val="clear" w:color="auto" w:fill="auto"/>
            <w:noWrap/>
            <w:vAlign w:val="bottom"/>
            <w:hideMark/>
          </w:tcPr>
          <w:p w14:paraId="2528085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0BD3E0C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5A62BB2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18B1F1D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7D9709C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265E5D1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0D2576A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7145827D"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4</w:t>
            </w:r>
          </w:p>
        </w:tc>
      </w:tr>
      <w:tr w:rsidR="00EF2F3B" w:rsidRPr="00EF2F3B" w14:paraId="29B008D9"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65E9C89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Hennessy</w:t>
            </w:r>
          </w:p>
        </w:tc>
        <w:tc>
          <w:tcPr>
            <w:tcW w:w="307" w:type="pct"/>
            <w:tcBorders>
              <w:top w:val="nil"/>
              <w:left w:val="nil"/>
              <w:bottom w:val="single" w:sz="4" w:space="0" w:color="auto"/>
              <w:right w:val="single" w:sz="4" w:space="0" w:color="auto"/>
            </w:tcBorders>
            <w:shd w:val="clear" w:color="auto" w:fill="auto"/>
            <w:noWrap/>
            <w:hideMark/>
          </w:tcPr>
          <w:p w14:paraId="54C17198"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2015</w:t>
            </w:r>
          </w:p>
        </w:tc>
        <w:tc>
          <w:tcPr>
            <w:tcW w:w="777" w:type="pct"/>
            <w:tcBorders>
              <w:top w:val="nil"/>
              <w:left w:val="nil"/>
              <w:bottom w:val="single" w:sz="4" w:space="0" w:color="auto"/>
              <w:right w:val="single" w:sz="4" w:space="0" w:color="auto"/>
            </w:tcBorders>
            <w:shd w:val="clear" w:color="auto" w:fill="auto"/>
            <w:noWrap/>
            <w:vAlign w:val="bottom"/>
            <w:hideMark/>
          </w:tcPr>
          <w:p w14:paraId="1C2FB02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18" w:type="pct"/>
            <w:tcBorders>
              <w:top w:val="nil"/>
              <w:left w:val="nil"/>
              <w:bottom w:val="single" w:sz="4" w:space="0" w:color="auto"/>
              <w:right w:val="single" w:sz="4" w:space="0" w:color="auto"/>
            </w:tcBorders>
            <w:shd w:val="clear" w:color="auto" w:fill="auto"/>
            <w:noWrap/>
            <w:vAlign w:val="bottom"/>
            <w:hideMark/>
          </w:tcPr>
          <w:p w14:paraId="6C85C37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62A9DE9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608" w:type="pct"/>
            <w:tcBorders>
              <w:top w:val="nil"/>
              <w:left w:val="nil"/>
              <w:bottom w:val="single" w:sz="4" w:space="0" w:color="auto"/>
              <w:right w:val="single" w:sz="4" w:space="0" w:color="auto"/>
            </w:tcBorders>
            <w:shd w:val="clear" w:color="auto" w:fill="auto"/>
            <w:noWrap/>
            <w:vAlign w:val="bottom"/>
            <w:hideMark/>
          </w:tcPr>
          <w:p w14:paraId="29CD1FA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3D43E02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6FFAD82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05438C3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0B67D701"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4E85CB98"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61502B3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Heredia</w:t>
            </w:r>
          </w:p>
        </w:tc>
        <w:tc>
          <w:tcPr>
            <w:tcW w:w="307" w:type="pct"/>
            <w:tcBorders>
              <w:top w:val="nil"/>
              <w:left w:val="nil"/>
              <w:bottom w:val="single" w:sz="4" w:space="0" w:color="auto"/>
              <w:right w:val="single" w:sz="4" w:space="0" w:color="auto"/>
            </w:tcBorders>
            <w:shd w:val="clear" w:color="auto" w:fill="auto"/>
            <w:noWrap/>
            <w:hideMark/>
          </w:tcPr>
          <w:p w14:paraId="5B97F57D"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2017</w:t>
            </w:r>
          </w:p>
        </w:tc>
        <w:tc>
          <w:tcPr>
            <w:tcW w:w="777" w:type="pct"/>
            <w:tcBorders>
              <w:top w:val="nil"/>
              <w:left w:val="nil"/>
              <w:bottom w:val="single" w:sz="4" w:space="0" w:color="auto"/>
              <w:right w:val="single" w:sz="4" w:space="0" w:color="auto"/>
            </w:tcBorders>
            <w:shd w:val="clear" w:color="auto" w:fill="auto"/>
            <w:noWrap/>
            <w:vAlign w:val="bottom"/>
            <w:hideMark/>
          </w:tcPr>
          <w:p w14:paraId="6FB1A1E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0C9E52C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30D94C38"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1B4DCA3A"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1253CA4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3384741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7B657B5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7F392678"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w:t>
            </w:r>
          </w:p>
        </w:tc>
      </w:tr>
      <w:tr w:rsidR="00EF2F3B" w:rsidRPr="00EF2F3B" w14:paraId="5DC04053"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7DE065C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Kelly</w:t>
            </w:r>
          </w:p>
        </w:tc>
        <w:tc>
          <w:tcPr>
            <w:tcW w:w="307" w:type="pct"/>
            <w:tcBorders>
              <w:top w:val="nil"/>
              <w:left w:val="nil"/>
              <w:bottom w:val="single" w:sz="4" w:space="0" w:color="auto"/>
              <w:right w:val="single" w:sz="4" w:space="0" w:color="auto"/>
            </w:tcBorders>
            <w:shd w:val="clear" w:color="auto" w:fill="auto"/>
            <w:noWrap/>
            <w:hideMark/>
          </w:tcPr>
          <w:p w14:paraId="24AC674B"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2016</w:t>
            </w:r>
          </w:p>
        </w:tc>
        <w:tc>
          <w:tcPr>
            <w:tcW w:w="777" w:type="pct"/>
            <w:tcBorders>
              <w:top w:val="nil"/>
              <w:left w:val="nil"/>
              <w:bottom w:val="single" w:sz="4" w:space="0" w:color="auto"/>
              <w:right w:val="single" w:sz="4" w:space="0" w:color="auto"/>
            </w:tcBorders>
            <w:shd w:val="clear" w:color="auto" w:fill="auto"/>
            <w:noWrap/>
            <w:vAlign w:val="bottom"/>
            <w:hideMark/>
          </w:tcPr>
          <w:p w14:paraId="05037B7F"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71A5630B"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70D587C4"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4AC66443"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38013422"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2139D55E"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42BB48E5"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25E8598D"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5</w:t>
            </w:r>
          </w:p>
        </w:tc>
      </w:tr>
      <w:tr w:rsidR="00EF2F3B" w:rsidRPr="00EF2F3B" w14:paraId="5505CF65"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3370A2A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Leonard (1)</w:t>
            </w:r>
          </w:p>
        </w:tc>
        <w:tc>
          <w:tcPr>
            <w:tcW w:w="307" w:type="pct"/>
            <w:tcBorders>
              <w:top w:val="nil"/>
              <w:left w:val="nil"/>
              <w:bottom w:val="single" w:sz="4" w:space="0" w:color="auto"/>
              <w:right w:val="single" w:sz="4" w:space="0" w:color="auto"/>
            </w:tcBorders>
            <w:shd w:val="clear" w:color="auto" w:fill="auto"/>
            <w:noWrap/>
            <w:hideMark/>
          </w:tcPr>
          <w:p w14:paraId="031C5C67"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2019</w:t>
            </w:r>
          </w:p>
        </w:tc>
        <w:tc>
          <w:tcPr>
            <w:tcW w:w="777" w:type="pct"/>
            <w:tcBorders>
              <w:top w:val="nil"/>
              <w:left w:val="nil"/>
              <w:bottom w:val="single" w:sz="4" w:space="0" w:color="auto"/>
              <w:right w:val="single" w:sz="4" w:space="0" w:color="auto"/>
            </w:tcBorders>
            <w:shd w:val="clear" w:color="auto" w:fill="auto"/>
            <w:noWrap/>
            <w:vAlign w:val="bottom"/>
            <w:hideMark/>
          </w:tcPr>
          <w:p w14:paraId="72118154"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249B7047"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7A2F0877"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7964B1AA"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84" w:type="pct"/>
            <w:tcBorders>
              <w:top w:val="nil"/>
              <w:left w:val="nil"/>
              <w:bottom w:val="single" w:sz="4" w:space="0" w:color="auto"/>
              <w:right w:val="single" w:sz="4" w:space="0" w:color="auto"/>
            </w:tcBorders>
            <w:shd w:val="clear" w:color="auto" w:fill="auto"/>
            <w:noWrap/>
            <w:vAlign w:val="bottom"/>
            <w:hideMark/>
          </w:tcPr>
          <w:p w14:paraId="2700D174"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65700B02"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16632A97"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756594AE"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5</w:t>
            </w:r>
          </w:p>
        </w:tc>
      </w:tr>
      <w:tr w:rsidR="00EF2F3B" w:rsidRPr="00EF2F3B" w14:paraId="77BFF964"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5AF23D0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Leonard (2)</w:t>
            </w:r>
          </w:p>
        </w:tc>
        <w:tc>
          <w:tcPr>
            <w:tcW w:w="307" w:type="pct"/>
            <w:tcBorders>
              <w:top w:val="nil"/>
              <w:left w:val="nil"/>
              <w:bottom w:val="single" w:sz="4" w:space="0" w:color="auto"/>
              <w:right w:val="single" w:sz="4" w:space="0" w:color="auto"/>
            </w:tcBorders>
            <w:shd w:val="clear" w:color="auto" w:fill="auto"/>
            <w:noWrap/>
            <w:hideMark/>
          </w:tcPr>
          <w:p w14:paraId="1A1BAECD"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2019</w:t>
            </w:r>
          </w:p>
        </w:tc>
        <w:tc>
          <w:tcPr>
            <w:tcW w:w="777" w:type="pct"/>
            <w:tcBorders>
              <w:top w:val="nil"/>
              <w:left w:val="nil"/>
              <w:bottom w:val="single" w:sz="4" w:space="0" w:color="auto"/>
              <w:right w:val="single" w:sz="4" w:space="0" w:color="auto"/>
            </w:tcBorders>
            <w:shd w:val="clear" w:color="auto" w:fill="auto"/>
            <w:noWrap/>
            <w:vAlign w:val="bottom"/>
            <w:hideMark/>
          </w:tcPr>
          <w:p w14:paraId="330DBAFA"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30CACDC1"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6F444325"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28D0E112"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84" w:type="pct"/>
            <w:tcBorders>
              <w:top w:val="nil"/>
              <w:left w:val="nil"/>
              <w:bottom w:val="single" w:sz="4" w:space="0" w:color="auto"/>
              <w:right w:val="single" w:sz="4" w:space="0" w:color="auto"/>
            </w:tcBorders>
            <w:shd w:val="clear" w:color="auto" w:fill="auto"/>
            <w:noWrap/>
            <w:vAlign w:val="bottom"/>
            <w:hideMark/>
          </w:tcPr>
          <w:p w14:paraId="7057487A"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5F846176"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749BD07E"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189A6FCE"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5</w:t>
            </w:r>
          </w:p>
        </w:tc>
      </w:tr>
      <w:tr w:rsidR="00EF2F3B" w:rsidRPr="00EF2F3B" w14:paraId="60EBDE14"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1ACF5D1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Leonard (3)</w:t>
            </w:r>
          </w:p>
        </w:tc>
        <w:tc>
          <w:tcPr>
            <w:tcW w:w="307" w:type="pct"/>
            <w:tcBorders>
              <w:top w:val="nil"/>
              <w:left w:val="nil"/>
              <w:bottom w:val="single" w:sz="4" w:space="0" w:color="auto"/>
              <w:right w:val="single" w:sz="4" w:space="0" w:color="auto"/>
            </w:tcBorders>
            <w:shd w:val="clear" w:color="auto" w:fill="auto"/>
            <w:noWrap/>
            <w:hideMark/>
          </w:tcPr>
          <w:p w14:paraId="20328389"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2019</w:t>
            </w:r>
          </w:p>
        </w:tc>
        <w:tc>
          <w:tcPr>
            <w:tcW w:w="777" w:type="pct"/>
            <w:tcBorders>
              <w:top w:val="nil"/>
              <w:left w:val="nil"/>
              <w:bottom w:val="single" w:sz="4" w:space="0" w:color="auto"/>
              <w:right w:val="single" w:sz="4" w:space="0" w:color="auto"/>
            </w:tcBorders>
            <w:shd w:val="clear" w:color="auto" w:fill="auto"/>
            <w:noWrap/>
            <w:vAlign w:val="bottom"/>
            <w:hideMark/>
          </w:tcPr>
          <w:p w14:paraId="4CECEC3F"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382FFFAF"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2470AB67"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116C4532"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84" w:type="pct"/>
            <w:tcBorders>
              <w:top w:val="nil"/>
              <w:left w:val="nil"/>
              <w:bottom w:val="single" w:sz="4" w:space="0" w:color="auto"/>
              <w:right w:val="single" w:sz="4" w:space="0" w:color="auto"/>
            </w:tcBorders>
            <w:shd w:val="clear" w:color="auto" w:fill="auto"/>
            <w:noWrap/>
            <w:vAlign w:val="bottom"/>
            <w:hideMark/>
          </w:tcPr>
          <w:p w14:paraId="01A73A2D"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076F8DDE"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5DA235FF" w14:textId="77777777" w:rsidR="00EF2F3B" w:rsidRPr="00EF2F3B" w:rsidRDefault="00EF2F3B" w:rsidP="00D57EA7">
            <w:pPr>
              <w:spacing w:after="0" w:line="240" w:lineRule="auto"/>
              <w:rPr>
                <w:rFonts w:eastAsia="Times New Roman" w:cstheme="minorHAnsi"/>
                <w:color w:val="000000"/>
                <w:sz w:val="24"/>
                <w:szCs w:val="24"/>
                <w:lang w:eastAsia="en-GB"/>
              </w:rPr>
            </w:pPr>
            <w:r w:rsidRPr="00EF2F3B">
              <w:rPr>
                <w:rFonts w:eastAsia="Times New Roman" w:cstheme="minorHAnsi"/>
                <w:color w:val="000000"/>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32FE4D65" w14:textId="77777777" w:rsidR="00EF2F3B" w:rsidRPr="00EF2F3B" w:rsidRDefault="00EF2F3B" w:rsidP="00D57EA7">
            <w:pPr>
              <w:spacing w:after="0" w:line="240" w:lineRule="auto"/>
              <w:jc w:val="right"/>
              <w:rPr>
                <w:rFonts w:eastAsia="Times New Roman" w:cstheme="minorHAnsi"/>
                <w:color w:val="000000"/>
                <w:sz w:val="24"/>
                <w:szCs w:val="24"/>
                <w:lang w:eastAsia="en-GB"/>
              </w:rPr>
            </w:pPr>
            <w:r w:rsidRPr="00EF2F3B">
              <w:rPr>
                <w:rFonts w:eastAsia="Times New Roman" w:cstheme="minorHAnsi"/>
                <w:color w:val="000000"/>
                <w:sz w:val="24"/>
                <w:szCs w:val="24"/>
                <w:lang w:eastAsia="en-GB"/>
              </w:rPr>
              <w:t>5</w:t>
            </w:r>
          </w:p>
        </w:tc>
      </w:tr>
      <w:tr w:rsidR="00EF2F3B" w:rsidRPr="00EF2F3B" w14:paraId="231F3BB4"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53B37C8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Mann</w:t>
            </w:r>
          </w:p>
        </w:tc>
        <w:tc>
          <w:tcPr>
            <w:tcW w:w="307" w:type="pct"/>
            <w:tcBorders>
              <w:top w:val="nil"/>
              <w:left w:val="nil"/>
              <w:bottom w:val="single" w:sz="4" w:space="0" w:color="auto"/>
              <w:right w:val="single" w:sz="4" w:space="0" w:color="auto"/>
            </w:tcBorders>
            <w:shd w:val="clear" w:color="auto" w:fill="auto"/>
            <w:noWrap/>
            <w:hideMark/>
          </w:tcPr>
          <w:p w14:paraId="27BE44E1"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2018</w:t>
            </w:r>
          </w:p>
        </w:tc>
        <w:tc>
          <w:tcPr>
            <w:tcW w:w="777" w:type="pct"/>
            <w:tcBorders>
              <w:top w:val="nil"/>
              <w:left w:val="nil"/>
              <w:bottom w:val="single" w:sz="4" w:space="0" w:color="auto"/>
              <w:right w:val="single" w:sz="4" w:space="0" w:color="auto"/>
            </w:tcBorders>
            <w:shd w:val="clear" w:color="auto" w:fill="auto"/>
            <w:noWrap/>
            <w:vAlign w:val="bottom"/>
            <w:hideMark/>
          </w:tcPr>
          <w:p w14:paraId="496537CA"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4B1A283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4586563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4DA5922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63E5DCA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044DF83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3E38F74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2A7344B2"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4</w:t>
            </w:r>
          </w:p>
        </w:tc>
      </w:tr>
      <w:tr w:rsidR="00EF2F3B" w:rsidRPr="00EF2F3B" w14:paraId="05AE55E2" w14:textId="77777777" w:rsidTr="00D57EA7">
        <w:trPr>
          <w:trHeight w:val="255"/>
        </w:trPr>
        <w:tc>
          <w:tcPr>
            <w:tcW w:w="599" w:type="pct"/>
            <w:tcBorders>
              <w:top w:val="nil"/>
              <w:left w:val="single" w:sz="4" w:space="0" w:color="auto"/>
              <w:bottom w:val="single" w:sz="4" w:space="0" w:color="auto"/>
              <w:right w:val="single" w:sz="4" w:space="0" w:color="auto"/>
            </w:tcBorders>
            <w:shd w:val="clear" w:color="000000" w:fill="BFBFBF"/>
            <w:noWrap/>
            <w:hideMark/>
          </w:tcPr>
          <w:p w14:paraId="00423678"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Mathe-Soulek</w:t>
            </w:r>
            <w:proofErr w:type="spellEnd"/>
          </w:p>
        </w:tc>
        <w:tc>
          <w:tcPr>
            <w:tcW w:w="307" w:type="pct"/>
            <w:tcBorders>
              <w:top w:val="nil"/>
              <w:left w:val="nil"/>
              <w:bottom w:val="single" w:sz="4" w:space="0" w:color="auto"/>
              <w:right w:val="single" w:sz="4" w:space="0" w:color="auto"/>
            </w:tcBorders>
            <w:shd w:val="clear" w:color="000000" w:fill="BFBFBF"/>
            <w:noWrap/>
            <w:hideMark/>
          </w:tcPr>
          <w:p w14:paraId="0730576A"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2016</w:t>
            </w:r>
          </w:p>
        </w:tc>
        <w:tc>
          <w:tcPr>
            <w:tcW w:w="777" w:type="pct"/>
            <w:tcBorders>
              <w:top w:val="nil"/>
              <w:left w:val="nil"/>
              <w:bottom w:val="single" w:sz="4" w:space="0" w:color="auto"/>
              <w:right w:val="single" w:sz="4" w:space="0" w:color="auto"/>
            </w:tcBorders>
            <w:shd w:val="clear" w:color="000000" w:fill="BFBFBF"/>
            <w:noWrap/>
            <w:vAlign w:val="bottom"/>
            <w:hideMark/>
          </w:tcPr>
          <w:p w14:paraId="64962B5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000000" w:fill="BFBFBF"/>
            <w:noWrap/>
            <w:vAlign w:val="bottom"/>
            <w:hideMark/>
          </w:tcPr>
          <w:p w14:paraId="700A7D4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000000" w:fill="BFBFBF"/>
            <w:noWrap/>
            <w:vAlign w:val="bottom"/>
            <w:hideMark/>
          </w:tcPr>
          <w:p w14:paraId="5D75941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000000" w:fill="BFBFBF"/>
            <w:noWrap/>
            <w:vAlign w:val="bottom"/>
            <w:hideMark/>
          </w:tcPr>
          <w:p w14:paraId="02BF1B4A"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000000" w:fill="BFBFBF"/>
            <w:noWrap/>
            <w:vAlign w:val="bottom"/>
            <w:hideMark/>
          </w:tcPr>
          <w:p w14:paraId="78868CB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000000" w:fill="BFBFBF"/>
            <w:noWrap/>
            <w:vAlign w:val="bottom"/>
            <w:hideMark/>
          </w:tcPr>
          <w:p w14:paraId="5CD065F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000000" w:fill="BFBFBF"/>
            <w:noWrap/>
            <w:vAlign w:val="bottom"/>
            <w:hideMark/>
          </w:tcPr>
          <w:p w14:paraId="41E4119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000000" w:fill="BFBFBF"/>
            <w:noWrap/>
            <w:vAlign w:val="bottom"/>
            <w:hideMark/>
          </w:tcPr>
          <w:p w14:paraId="6583A06D"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7</w:t>
            </w:r>
          </w:p>
        </w:tc>
      </w:tr>
      <w:tr w:rsidR="00EF2F3B" w:rsidRPr="00EF2F3B" w14:paraId="7C1D9551"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0C21823E"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Naderer</w:t>
            </w:r>
            <w:proofErr w:type="spellEnd"/>
          </w:p>
        </w:tc>
        <w:tc>
          <w:tcPr>
            <w:tcW w:w="307" w:type="pct"/>
            <w:tcBorders>
              <w:top w:val="nil"/>
              <w:left w:val="nil"/>
              <w:bottom w:val="single" w:sz="4" w:space="0" w:color="auto"/>
              <w:right w:val="single" w:sz="4" w:space="0" w:color="auto"/>
            </w:tcBorders>
            <w:shd w:val="clear" w:color="auto" w:fill="auto"/>
            <w:noWrap/>
            <w:hideMark/>
          </w:tcPr>
          <w:p w14:paraId="7C8E2E68"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2018a</w:t>
            </w:r>
          </w:p>
        </w:tc>
        <w:tc>
          <w:tcPr>
            <w:tcW w:w="777" w:type="pct"/>
            <w:tcBorders>
              <w:top w:val="nil"/>
              <w:left w:val="nil"/>
              <w:bottom w:val="single" w:sz="4" w:space="0" w:color="auto"/>
              <w:right w:val="single" w:sz="4" w:space="0" w:color="auto"/>
            </w:tcBorders>
            <w:shd w:val="clear" w:color="auto" w:fill="auto"/>
            <w:noWrap/>
            <w:vAlign w:val="bottom"/>
            <w:hideMark/>
          </w:tcPr>
          <w:p w14:paraId="75973A3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d</w:t>
            </w:r>
          </w:p>
        </w:tc>
        <w:tc>
          <w:tcPr>
            <w:tcW w:w="418" w:type="pct"/>
            <w:tcBorders>
              <w:top w:val="nil"/>
              <w:left w:val="nil"/>
              <w:bottom w:val="single" w:sz="4" w:space="0" w:color="auto"/>
              <w:right w:val="single" w:sz="4" w:space="0" w:color="auto"/>
            </w:tcBorders>
            <w:shd w:val="clear" w:color="auto" w:fill="auto"/>
            <w:noWrap/>
            <w:vAlign w:val="bottom"/>
            <w:hideMark/>
          </w:tcPr>
          <w:p w14:paraId="45A1930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6291F97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151C0B1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6FE3634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01646B6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34" w:type="pct"/>
            <w:tcBorders>
              <w:top w:val="nil"/>
              <w:left w:val="nil"/>
              <w:bottom w:val="single" w:sz="4" w:space="0" w:color="auto"/>
              <w:right w:val="single" w:sz="4" w:space="0" w:color="auto"/>
            </w:tcBorders>
            <w:shd w:val="clear" w:color="auto" w:fill="auto"/>
            <w:noWrap/>
            <w:vAlign w:val="bottom"/>
            <w:hideMark/>
          </w:tcPr>
          <w:p w14:paraId="0479AC6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4AD8D985"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7</w:t>
            </w:r>
          </w:p>
        </w:tc>
      </w:tr>
      <w:tr w:rsidR="00EF2F3B" w:rsidRPr="00EF2F3B" w14:paraId="2736BC51"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15F648C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Newman</w:t>
            </w:r>
          </w:p>
        </w:tc>
        <w:tc>
          <w:tcPr>
            <w:tcW w:w="307" w:type="pct"/>
            <w:tcBorders>
              <w:top w:val="nil"/>
              <w:left w:val="nil"/>
              <w:bottom w:val="single" w:sz="4" w:space="0" w:color="auto"/>
              <w:right w:val="single" w:sz="4" w:space="0" w:color="auto"/>
            </w:tcBorders>
            <w:shd w:val="clear" w:color="auto" w:fill="auto"/>
            <w:noWrap/>
            <w:hideMark/>
          </w:tcPr>
          <w:p w14:paraId="2451BF33"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2020</w:t>
            </w:r>
          </w:p>
        </w:tc>
        <w:tc>
          <w:tcPr>
            <w:tcW w:w="777" w:type="pct"/>
            <w:tcBorders>
              <w:top w:val="nil"/>
              <w:left w:val="nil"/>
              <w:bottom w:val="single" w:sz="4" w:space="0" w:color="auto"/>
              <w:right w:val="single" w:sz="4" w:space="0" w:color="auto"/>
            </w:tcBorders>
            <w:shd w:val="clear" w:color="auto" w:fill="auto"/>
            <w:noWrap/>
            <w:vAlign w:val="bottom"/>
            <w:hideMark/>
          </w:tcPr>
          <w:p w14:paraId="6F20CC0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583F69A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13C602E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2E6AA88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4CCFC42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59A574E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3B8255C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12216BF1"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139E5732"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79E33901"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Nguyen</w:t>
            </w:r>
          </w:p>
        </w:tc>
        <w:tc>
          <w:tcPr>
            <w:tcW w:w="307" w:type="pct"/>
            <w:tcBorders>
              <w:top w:val="nil"/>
              <w:left w:val="nil"/>
              <w:bottom w:val="single" w:sz="4" w:space="0" w:color="auto"/>
              <w:right w:val="single" w:sz="4" w:space="0" w:color="auto"/>
            </w:tcBorders>
            <w:shd w:val="clear" w:color="auto" w:fill="auto"/>
            <w:noWrap/>
            <w:hideMark/>
          </w:tcPr>
          <w:p w14:paraId="1D0EC371"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2017</w:t>
            </w:r>
          </w:p>
        </w:tc>
        <w:tc>
          <w:tcPr>
            <w:tcW w:w="777" w:type="pct"/>
            <w:tcBorders>
              <w:top w:val="nil"/>
              <w:left w:val="nil"/>
              <w:bottom w:val="single" w:sz="4" w:space="0" w:color="auto"/>
              <w:right w:val="single" w:sz="4" w:space="0" w:color="auto"/>
            </w:tcBorders>
            <w:shd w:val="clear" w:color="auto" w:fill="auto"/>
            <w:noWrap/>
            <w:vAlign w:val="bottom"/>
            <w:hideMark/>
          </w:tcPr>
          <w:p w14:paraId="5A6C851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1039ADC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0FCD560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536A527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30EA65B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2B4DDA9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64C72E3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4844D4A3"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7</w:t>
            </w:r>
          </w:p>
        </w:tc>
      </w:tr>
      <w:tr w:rsidR="00EF2F3B" w:rsidRPr="00EF2F3B" w14:paraId="36B5A840"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3C83D4C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Reimann</w:t>
            </w:r>
          </w:p>
        </w:tc>
        <w:tc>
          <w:tcPr>
            <w:tcW w:w="307" w:type="pct"/>
            <w:tcBorders>
              <w:top w:val="nil"/>
              <w:left w:val="nil"/>
              <w:bottom w:val="single" w:sz="4" w:space="0" w:color="auto"/>
              <w:right w:val="single" w:sz="4" w:space="0" w:color="auto"/>
            </w:tcBorders>
            <w:shd w:val="clear" w:color="auto" w:fill="auto"/>
            <w:noWrap/>
            <w:hideMark/>
          </w:tcPr>
          <w:p w14:paraId="2887D328"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2017</w:t>
            </w:r>
          </w:p>
        </w:tc>
        <w:tc>
          <w:tcPr>
            <w:tcW w:w="777" w:type="pct"/>
            <w:tcBorders>
              <w:top w:val="nil"/>
              <w:left w:val="nil"/>
              <w:bottom w:val="single" w:sz="4" w:space="0" w:color="auto"/>
              <w:right w:val="single" w:sz="4" w:space="0" w:color="auto"/>
            </w:tcBorders>
            <w:shd w:val="clear" w:color="auto" w:fill="auto"/>
            <w:noWrap/>
            <w:vAlign w:val="bottom"/>
            <w:hideMark/>
          </w:tcPr>
          <w:p w14:paraId="7DBC63B8"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3F4A80E8"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28400FE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3CAE358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02477EF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0BDF83A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18CB86E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53030A79"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5</w:t>
            </w:r>
          </w:p>
        </w:tc>
      </w:tr>
      <w:tr w:rsidR="00EF2F3B" w:rsidRPr="00EF2F3B" w14:paraId="57858ACD"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72046AC6" w14:textId="77777777" w:rsidR="00EF2F3B" w:rsidRPr="00EF2F3B" w:rsidRDefault="00EF2F3B" w:rsidP="00D57EA7">
            <w:pPr>
              <w:spacing w:after="0" w:line="240" w:lineRule="auto"/>
              <w:rPr>
                <w:rFonts w:eastAsia="Times New Roman" w:cstheme="minorHAnsi"/>
                <w:sz w:val="24"/>
                <w:szCs w:val="24"/>
                <w:lang w:eastAsia="en-GB"/>
              </w:rPr>
            </w:pPr>
            <w:proofErr w:type="spellStart"/>
            <w:r w:rsidRPr="00EF2F3B">
              <w:rPr>
                <w:rFonts w:eastAsia="Times New Roman" w:cstheme="minorHAnsi"/>
                <w:sz w:val="24"/>
                <w:szCs w:val="24"/>
                <w:lang w:eastAsia="en-GB"/>
              </w:rPr>
              <w:t>Royne</w:t>
            </w:r>
            <w:proofErr w:type="spellEnd"/>
          </w:p>
        </w:tc>
        <w:tc>
          <w:tcPr>
            <w:tcW w:w="307" w:type="pct"/>
            <w:tcBorders>
              <w:top w:val="nil"/>
              <w:left w:val="nil"/>
              <w:bottom w:val="single" w:sz="4" w:space="0" w:color="auto"/>
              <w:right w:val="single" w:sz="4" w:space="0" w:color="auto"/>
            </w:tcBorders>
            <w:shd w:val="clear" w:color="auto" w:fill="auto"/>
            <w:noWrap/>
            <w:hideMark/>
          </w:tcPr>
          <w:p w14:paraId="2E8131BB"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2017</w:t>
            </w:r>
          </w:p>
        </w:tc>
        <w:tc>
          <w:tcPr>
            <w:tcW w:w="777" w:type="pct"/>
            <w:tcBorders>
              <w:top w:val="nil"/>
              <w:left w:val="nil"/>
              <w:bottom w:val="single" w:sz="4" w:space="0" w:color="auto"/>
              <w:right w:val="single" w:sz="4" w:space="0" w:color="auto"/>
            </w:tcBorders>
            <w:shd w:val="clear" w:color="auto" w:fill="auto"/>
            <w:noWrap/>
            <w:vAlign w:val="bottom"/>
            <w:hideMark/>
          </w:tcPr>
          <w:p w14:paraId="2D5D99E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7AE59A3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555925E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580F587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5FC0E53A"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510" w:type="pct"/>
            <w:tcBorders>
              <w:top w:val="nil"/>
              <w:left w:val="nil"/>
              <w:bottom w:val="single" w:sz="4" w:space="0" w:color="auto"/>
              <w:right w:val="single" w:sz="4" w:space="0" w:color="auto"/>
            </w:tcBorders>
            <w:shd w:val="clear" w:color="auto" w:fill="auto"/>
            <w:noWrap/>
            <w:vAlign w:val="bottom"/>
            <w:hideMark/>
          </w:tcPr>
          <w:p w14:paraId="0626DDC8"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1C16F0D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37231265"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4</w:t>
            </w:r>
          </w:p>
        </w:tc>
      </w:tr>
      <w:tr w:rsidR="00EF2F3B" w:rsidRPr="00EF2F3B" w14:paraId="1E403818"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392AB9B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Schumacher</w:t>
            </w:r>
          </w:p>
        </w:tc>
        <w:tc>
          <w:tcPr>
            <w:tcW w:w="307" w:type="pct"/>
            <w:tcBorders>
              <w:top w:val="nil"/>
              <w:left w:val="nil"/>
              <w:bottom w:val="single" w:sz="4" w:space="0" w:color="auto"/>
              <w:right w:val="single" w:sz="4" w:space="0" w:color="auto"/>
            </w:tcBorders>
            <w:shd w:val="clear" w:color="auto" w:fill="auto"/>
            <w:noWrap/>
            <w:hideMark/>
          </w:tcPr>
          <w:p w14:paraId="3723296C"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2020</w:t>
            </w:r>
          </w:p>
        </w:tc>
        <w:tc>
          <w:tcPr>
            <w:tcW w:w="777" w:type="pct"/>
            <w:tcBorders>
              <w:top w:val="nil"/>
              <w:left w:val="nil"/>
              <w:bottom w:val="single" w:sz="4" w:space="0" w:color="auto"/>
              <w:right w:val="single" w:sz="4" w:space="0" w:color="auto"/>
            </w:tcBorders>
            <w:shd w:val="clear" w:color="auto" w:fill="auto"/>
            <w:noWrap/>
            <w:vAlign w:val="bottom"/>
            <w:hideMark/>
          </w:tcPr>
          <w:p w14:paraId="5AF8F7D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d</w:t>
            </w:r>
          </w:p>
        </w:tc>
        <w:tc>
          <w:tcPr>
            <w:tcW w:w="418" w:type="pct"/>
            <w:tcBorders>
              <w:top w:val="nil"/>
              <w:left w:val="nil"/>
              <w:bottom w:val="single" w:sz="4" w:space="0" w:color="auto"/>
              <w:right w:val="single" w:sz="4" w:space="0" w:color="auto"/>
            </w:tcBorders>
            <w:shd w:val="clear" w:color="auto" w:fill="auto"/>
            <w:noWrap/>
            <w:vAlign w:val="bottom"/>
            <w:hideMark/>
          </w:tcPr>
          <w:p w14:paraId="1C47CFC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09FA469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6172745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84" w:type="pct"/>
            <w:tcBorders>
              <w:top w:val="nil"/>
              <w:left w:val="nil"/>
              <w:bottom w:val="single" w:sz="4" w:space="0" w:color="auto"/>
              <w:right w:val="single" w:sz="4" w:space="0" w:color="auto"/>
            </w:tcBorders>
            <w:shd w:val="clear" w:color="auto" w:fill="auto"/>
            <w:noWrap/>
            <w:vAlign w:val="bottom"/>
            <w:hideMark/>
          </w:tcPr>
          <w:p w14:paraId="7EE5AF2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4C7E4A6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34" w:type="pct"/>
            <w:tcBorders>
              <w:top w:val="nil"/>
              <w:left w:val="nil"/>
              <w:bottom w:val="single" w:sz="4" w:space="0" w:color="auto"/>
              <w:right w:val="single" w:sz="4" w:space="0" w:color="auto"/>
            </w:tcBorders>
            <w:shd w:val="clear" w:color="auto" w:fill="auto"/>
            <w:noWrap/>
            <w:vAlign w:val="bottom"/>
            <w:hideMark/>
          </w:tcPr>
          <w:p w14:paraId="23FA4C2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544961F8"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7</w:t>
            </w:r>
          </w:p>
        </w:tc>
      </w:tr>
      <w:tr w:rsidR="00EF2F3B" w:rsidRPr="00EF2F3B" w14:paraId="2A32D65A"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20B4B1C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 xml:space="preserve">Velazquez </w:t>
            </w:r>
          </w:p>
        </w:tc>
        <w:tc>
          <w:tcPr>
            <w:tcW w:w="307" w:type="pct"/>
            <w:tcBorders>
              <w:top w:val="nil"/>
              <w:left w:val="nil"/>
              <w:bottom w:val="single" w:sz="4" w:space="0" w:color="auto"/>
              <w:right w:val="single" w:sz="4" w:space="0" w:color="auto"/>
            </w:tcBorders>
            <w:shd w:val="clear" w:color="auto" w:fill="auto"/>
            <w:noWrap/>
            <w:hideMark/>
          </w:tcPr>
          <w:p w14:paraId="4F142C6D"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2016</w:t>
            </w:r>
          </w:p>
        </w:tc>
        <w:tc>
          <w:tcPr>
            <w:tcW w:w="777" w:type="pct"/>
            <w:tcBorders>
              <w:top w:val="nil"/>
              <w:left w:val="nil"/>
              <w:bottom w:val="single" w:sz="4" w:space="0" w:color="auto"/>
              <w:right w:val="single" w:sz="4" w:space="0" w:color="auto"/>
            </w:tcBorders>
            <w:shd w:val="clear" w:color="auto" w:fill="auto"/>
            <w:noWrap/>
            <w:vAlign w:val="bottom"/>
            <w:hideMark/>
          </w:tcPr>
          <w:p w14:paraId="53F94057"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18" w:type="pct"/>
            <w:tcBorders>
              <w:top w:val="nil"/>
              <w:left w:val="nil"/>
              <w:bottom w:val="single" w:sz="4" w:space="0" w:color="auto"/>
              <w:right w:val="single" w:sz="4" w:space="0" w:color="auto"/>
            </w:tcBorders>
            <w:shd w:val="clear" w:color="auto" w:fill="auto"/>
            <w:noWrap/>
            <w:vAlign w:val="bottom"/>
            <w:hideMark/>
          </w:tcPr>
          <w:p w14:paraId="1C263548"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74" w:type="pct"/>
            <w:tcBorders>
              <w:top w:val="nil"/>
              <w:left w:val="nil"/>
              <w:bottom w:val="single" w:sz="4" w:space="0" w:color="auto"/>
              <w:right w:val="single" w:sz="4" w:space="0" w:color="auto"/>
            </w:tcBorders>
            <w:shd w:val="clear" w:color="auto" w:fill="auto"/>
            <w:noWrap/>
            <w:vAlign w:val="bottom"/>
            <w:hideMark/>
          </w:tcPr>
          <w:p w14:paraId="00D6BF4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4975FD5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4E858D1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7482620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48F87D7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7FF30C7B"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4</w:t>
            </w:r>
          </w:p>
        </w:tc>
      </w:tr>
      <w:tr w:rsidR="00EF2F3B" w:rsidRPr="00EF2F3B" w14:paraId="6980843D" w14:textId="77777777" w:rsidTr="00D57EA7">
        <w:trPr>
          <w:trHeight w:val="255"/>
        </w:trPr>
        <w:tc>
          <w:tcPr>
            <w:tcW w:w="599" w:type="pct"/>
            <w:tcBorders>
              <w:top w:val="nil"/>
              <w:left w:val="single" w:sz="4" w:space="0" w:color="auto"/>
              <w:bottom w:val="single" w:sz="4" w:space="0" w:color="auto"/>
              <w:right w:val="single" w:sz="4" w:space="0" w:color="auto"/>
            </w:tcBorders>
            <w:shd w:val="clear" w:color="auto" w:fill="auto"/>
            <w:noWrap/>
            <w:hideMark/>
          </w:tcPr>
          <w:p w14:paraId="7B56045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Yau</w:t>
            </w:r>
          </w:p>
        </w:tc>
        <w:tc>
          <w:tcPr>
            <w:tcW w:w="307" w:type="pct"/>
            <w:tcBorders>
              <w:top w:val="nil"/>
              <w:left w:val="nil"/>
              <w:bottom w:val="single" w:sz="4" w:space="0" w:color="auto"/>
              <w:right w:val="single" w:sz="4" w:space="0" w:color="auto"/>
            </w:tcBorders>
            <w:shd w:val="clear" w:color="auto" w:fill="auto"/>
            <w:noWrap/>
            <w:hideMark/>
          </w:tcPr>
          <w:p w14:paraId="2DF1B961"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2021</w:t>
            </w:r>
          </w:p>
        </w:tc>
        <w:tc>
          <w:tcPr>
            <w:tcW w:w="777" w:type="pct"/>
            <w:tcBorders>
              <w:top w:val="nil"/>
              <w:left w:val="nil"/>
              <w:bottom w:val="single" w:sz="4" w:space="0" w:color="auto"/>
              <w:right w:val="single" w:sz="4" w:space="0" w:color="auto"/>
            </w:tcBorders>
            <w:shd w:val="clear" w:color="auto" w:fill="auto"/>
            <w:noWrap/>
            <w:vAlign w:val="bottom"/>
            <w:hideMark/>
          </w:tcPr>
          <w:p w14:paraId="2D61793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18" w:type="pct"/>
            <w:tcBorders>
              <w:top w:val="nil"/>
              <w:left w:val="nil"/>
              <w:bottom w:val="single" w:sz="4" w:space="0" w:color="auto"/>
              <w:right w:val="single" w:sz="4" w:space="0" w:color="auto"/>
            </w:tcBorders>
            <w:shd w:val="clear" w:color="auto" w:fill="auto"/>
            <w:noWrap/>
            <w:vAlign w:val="bottom"/>
            <w:hideMark/>
          </w:tcPr>
          <w:p w14:paraId="0F73BE3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74" w:type="pct"/>
            <w:tcBorders>
              <w:top w:val="nil"/>
              <w:left w:val="nil"/>
              <w:bottom w:val="single" w:sz="4" w:space="0" w:color="auto"/>
              <w:right w:val="single" w:sz="4" w:space="0" w:color="auto"/>
            </w:tcBorders>
            <w:shd w:val="clear" w:color="auto" w:fill="auto"/>
            <w:noWrap/>
            <w:vAlign w:val="bottom"/>
            <w:hideMark/>
          </w:tcPr>
          <w:p w14:paraId="66554D9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608" w:type="pct"/>
            <w:tcBorders>
              <w:top w:val="nil"/>
              <w:left w:val="nil"/>
              <w:bottom w:val="single" w:sz="4" w:space="0" w:color="auto"/>
              <w:right w:val="single" w:sz="4" w:space="0" w:color="auto"/>
            </w:tcBorders>
            <w:shd w:val="clear" w:color="auto" w:fill="auto"/>
            <w:noWrap/>
            <w:vAlign w:val="bottom"/>
            <w:hideMark/>
          </w:tcPr>
          <w:p w14:paraId="718FC07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84" w:type="pct"/>
            <w:tcBorders>
              <w:top w:val="nil"/>
              <w:left w:val="nil"/>
              <w:bottom w:val="single" w:sz="4" w:space="0" w:color="auto"/>
              <w:right w:val="single" w:sz="4" w:space="0" w:color="auto"/>
            </w:tcBorders>
            <w:shd w:val="clear" w:color="auto" w:fill="auto"/>
            <w:noWrap/>
            <w:vAlign w:val="bottom"/>
            <w:hideMark/>
          </w:tcPr>
          <w:p w14:paraId="32D6E70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0" w:type="pct"/>
            <w:tcBorders>
              <w:top w:val="nil"/>
              <w:left w:val="nil"/>
              <w:bottom w:val="single" w:sz="4" w:space="0" w:color="auto"/>
              <w:right w:val="single" w:sz="4" w:space="0" w:color="auto"/>
            </w:tcBorders>
            <w:shd w:val="clear" w:color="auto" w:fill="auto"/>
            <w:noWrap/>
            <w:vAlign w:val="bottom"/>
            <w:hideMark/>
          </w:tcPr>
          <w:p w14:paraId="7968C22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434" w:type="pct"/>
            <w:tcBorders>
              <w:top w:val="nil"/>
              <w:left w:val="nil"/>
              <w:bottom w:val="single" w:sz="4" w:space="0" w:color="auto"/>
              <w:right w:val="single" w:sz="4" w:space="0" w:color="auto"/>
            </w:tcBorders>
            <w:shd w:val="clear" w:color="auto" w:fill="auto"/>
            <w:noWrap/>
            <w:vAlign w:val="bottom"/>
            <w:hideMark/>
          </w:tcPr>
          <w:p w14:paraId="42ECC26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289" w:type="pct"/>
            <w:tcBorders>
              <w:top w:val="nil"/>
              <w:left w:val="nil"/>
              <w:bottom w:val="single" w:sz="4" w:space="0" w:color="auto"/>
              <w:right w:val="single" w:sz="4" w:space="0" w:color="auto"/>
            </w:tcBorders>
            <w:shd w:val="clear" w:color="auto" w:fill="auto"/>
            <w:noWrap/>
            <w:vAlign w:val="bottom"/>
            <w:hideMark/>
          </w:tcPr>
          <w:p w14:paraId="0FEBF0C6"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6</w:t>
            </w:r>
          </w:p>
        </w:tc>
      </w:tr>
    </w:tbl>
    <w:p w14:paraId="025E0DBA" w14:textId="77777777" w:rsidR="00EF2F3B" w:rsidRPr="00EF2F3B" w:rsidRDefault="00EF2F3B" w:rsidP="00EF2F3B">
      <w:pPr>
        <w:rPr>
          <w:rFonts w:cstheme="minorHAnsi"/>
          <w:b/>
          <w:bCs/>
          <w:sz w:val="24"/>
          <w:szCs w:val="24"/>
        </w:rPr>
      </w:pPr>
      <w:r w:rsidRPr="00EF2F3B">
        <w:rPr>
          <w:rFonts w:cstheme="minorHAnsi"/>
          <w:b/>
          <w:bCs/>
        </w:rPr>
        <w:br/>
      </w:r>
      <w:r w:rsidRPr="00EF2F3B">
        <w:rPr>
          <w:rFonts w:cstheme="minorHAnsi"/>
          <w:b/>
          <w:bCs/>
          <w:sz w:val="24"/>
          <w:szCs w:val="24"/>
        </w:rPr>
        <w:t>Key:</w:t>
      </w:r>
    </w:p>
    <w:p w14:paraId="6D414BD2" w14:textId="77777777" w:rsidR="00EF2F3B" w:rsidRPr="00EF2F3B" w:rsidRDefault="00EF2F3B" w:rsidP="00EF2F3B">
      <w:pPr>
        <w:rPr>
          <w:rFonts w:cstheme="minorHAnsi"/>
          <w:sz w:val="24"/>
          <w:szCs w:val="24"/>
        </w:rPr>
      </w:pPr>
      <w:r w:rsidRPr="00EF2F3B">
        <w:rPr>
          <w:rFonts w:cstheme="minorHAnsi"/>
          <w:sz w:val="24"/>
          <w:szCs w:val="24"/>
        </w:rPr>
        <w:t>Studies shaded in grey used commercial data rather than human participant samples, so this necessitated pragmatic judgements for domains related to sampling (e.g., representativeness, size) based on information provided in the publications.</w:t>
      </w:r>
    </w:p>
    <w:p w14:paraId="7D069A6B" w14:textId="77777777" w:rsidR="00EF2F3B" w:rsidRPr="00EF2F3B" w:rsidRDefault="00EF2F3B" w:rsidP="00EF2F3B">
      <w:pPr>
        <w:spacing w:line="240" w:lineRule="auto"/>
        <w:rPr>
          <w:rFonts w:cstheme="minorHAnsi"/>
          <w:sz w:val="24"/>
          <w:szCs w:val="24"/>
        </w:rPr>
      </w:pPr>
      <w:r w:rsidRPr="00EF2F3B">
        <w:rPr>
          <w:rFonts w:cstheme="minorHAnsi"/>
          <w:sz w:val="24"/>
          <w:szCs w:val="24"/>
        </w:rPr>
        <w:t>a, b, c, d = these letters denote the study quality rating for each item across all domains on the NOS scale, with ‘a’ indicating the highest quality.</w:t>
      </w:r>
    </w:p>
    <w:p w14:paraId="015EF7A1" w14:textId="77777777" w:rsidR="00EF2F3B" w:rsidRPr="00EF2F3B" w:rsidRDefault="00EF2F3B" w:rsidP="00EF2F3B">
      <w:pPr>
        <w:rPr>
          <w:rFonts w:cstheme="minorHAnsi"/>
        </w:rPr>
      </w:pPr>
    </w:p>
    <w:p w14:paraId="334E9F99" w14:textId="77777777" w:rsidR="00EF2F3B" w:rsidRPr="00EF2F3B" w:rsidRDefault="00EF2F3B" w:rsidP="00EF2F3B">
      <w:pPr>
        <w:rPr>
          <w:rFonts w:cstheme="minorHAnsi"/>
        </w:rPr>
      </w:pPr>
    </w:p>
    <w:p w14:paraId="6A4D8EB1" w14:textId="77777777" w:rsidR="00EF2F3B" w:rsidRPr="00EF2F3B" w:rsidRDefault="00EF2F3B" w:rsidP="00EF2F3B">
      <w:pPr>
        <w:rPr>
          <w:rFonts w:cstheme="minorHAnsi"/>
        </w:rPr>
      </w:pPr>
    </w:p>
    <w:p w14:paraId="3C680709" w14:textId="77777777" w:rsidR="00EF2F3B" w:rsidRPr="00EF2F3B" w:rsidRDefault="00EF2F3B" w:rsidP="00EF2F3B">
      <w:pPr>
        <w:rPr>
          <w:rFonts w:cstheme="minorHAnsi"/>
        </w:rPr>
      </w:pPr>
    </w:p>
    <w:p w14:paraId="7DE2C79F" w14:textId="77777777" w:rsidR="00EF2F3B" w:rsidRPr="00EF2F3B" w:rsidRDefault="00EF2F3B" w:rsidP="00EF2F3B">
      <w:pPr>
        <w:rPr>
          <w:rFonts w:cstheme="minorHAnsi"/>
        </w:rPr>
      </w:pPr>
    </w:p>
    <w:p w14:paraId="0011196C" w14:textId="667223DC" w:rsidR="00EF2F3B" w:rsidRPr="00EF2F3B" w:rsidRDefault="00EF2F3B" w:rsidP="00EF2F3B">
      <w:pPr>
        <w:rPr>
          <w:rFonts w:cstheme="minorHAnsi"/>
          <w:b/>
          <w:bCs/>
          <w:sz w:val="24"/>
          <w:szCs w:val="24"/>
        </w:rPr>
      </w:pPr>
      <w:r w:rsidRPr="00EF2F3B">
        <w:rPr>
          <w:rFonts w:cstheme="minorHAnsi"/>
          <w:b/>
          <w:bCs/>
          <w:sz w:val="24"/>
          <w:szCs w:val="24"/>
        </w:rPr>
        <w:lastRenderedPageBreak/>
        <w:t xml:space="preserve">Table </w:t>
      </w:r>
      <w:r>
        <w:rPr>
          <w:rFonts w:cstheme="minorHAnsi"/>
          <w:b/>
          <w:bCs/>
          <w:sz w:val="24"/>
          <w:szCs w:val="24"/>
        </w:rPr>
        <w:t>S3</w:t>
      </w:r>
      <w:r w:rsidRPr="00EF2F3B">
        <w:rPr>
          <w:rFonts w:cstheme="minorHAnsi"/>
          <w:b/>
          <w:bCs/>
          <w:sz w:val="24"/>
          <w:szCs w:val="24"/>
        </w:rPr>
        <w:t>: Quality Assessment summary: review authors’ judgements about each quality domain for included cohort studies (NOS, maximum score 9).</w:t>
      </w:r>
    </w:p>
    <w:tbl>
      <w:tblPr>
        <w:tblW w:w="5053" w:type="pct"/>
        <w:tblInd w:w="-142" w:type="dxa"/>
        <w:tblLayout w:type="fixed"/>
        <w:tblLook w:val="04A0" w:firstRow="1" w:lastRow="0" w:firstColumn="1" w:lastColumn="0" w:noHBand="0" w:noVBand="1"/>
      </w:tblPr>
      <w:tblGrid>
        <w:gridCol w:w="984"/>
        <w:gridCol w:w="839"/>
        <w:gridCol w:w="1840"/>
        <w:gridCol w:w="1018"/>
        <w:gridCol w:w="1517"/>
        <w:gridCol w:w="1514"/>
        <w:gridCol w:w="1435"/>
        <w:gridCol w:w="1435"/>
        <w:gridCol w:w="1247"/>
        <w:gridCol w:w="1086"/>
        <w:gridCol w:w="1077"/>
        <w:gridCol w:w="681"/>
      </w:tblGrid>
      <w:tr w:rsidR="00EF2F3B" w:rsidRPr="00EF2F3B" w14:paraId="2D4BD1AC" w14:textId="77777777" w:rsidTr="00D57EA7">
        <w:trPr>
          <w:trHeight w:val="315"/>
        </w:trPr>
        <w:tc>
          <w:tcPr>
            <w:tcW w:w="335" w:type="pct"/>
            <w:tcBorders>
              <w:top w:val="nil"/>
              <w:left w:val="nil"/>
              <w:bottom w:val="nil"/>
              <w:right w:val="nil"/>
            </w:tcBorders>
            <w:shd w:val="clear" w:color="auto" w:fill="auto"/>
            <w:noWrap/>
            <w:vAlign w:val="bottom"/>
            <w:hideMark/>
          </w:tcPr>
          <w:p w14:paraId="2B09050D" w14:textId="77777777" w:rsidR="00EF2F3B" w:rsidRPr="00EF2F3B" w:rsidRDefault="00EF2F3B" w:rsidP="00D57EA7">
            <w:pPr>
              <w:spacing w:after="0" w:line="240" w:lineRule="auto"/>
              <w:rPr>
                <w:rFonts w:eastAsia="Times New Roman" w:cstheme="minorHAnsi"/>
                <w:sz w:val="24"/>
                <w:szCs w:val="24"/>
                <w:lang w:eastAsia="en-GB"/>
              </w:rPr>
            </w:pPr>
          </w:p>
        </w:tc>
        <w:tc>
          <w:tcPr>
            <w:tcW w:w="286" w:type="pct"/>
            <w:tcBorders>
              <w:top w:val="nil"/>
              <w:left w:val="nil"/>
              <w:bottom w:val="nil"/>
              <w:right w:val="nil"/>
            </w:tcBorders>
            <w:shd w:val="clear" w:color="auto" w:fill="auto"/>
            <w:noWrap/>
            <w:vAlign w:val="bottom"/>
            <w:hideMark/>
          </w:tcPr>
          <w:p w14:paraId="14137BC6" w14:textId="77777777" w:rsidR="00EF2F3B" w:rsidRPr="00EF2F3B" w:rsidRDefault="00EF2F3B" w:rsidP="00D57EA7">
            <w:pPr>
              <w:spacing w:after="0" w:line="240" w:lineRule="auto"/>
              <w:rPr>
                <w:rFonts w:eastAsia="Times New Roman" w:cstheme="minorHAnsi"/>
                <w:sz w:val="24"/>
                <w:szCs w:val="24"/>
                <w:lang w:eastAsia="en-GB"/>
              </w:rPr>
            </w:pPr>
          </w:p>
        </w:tc>
        <w:tc>
          <w:tcPr>
            <w:tcW w:w="2007" w:type="pct"/>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14:paraId="4A8016F2" w14:textId="77777777" w:rsidR="00EF2F3B" w:rsidRPr="00EF2F3B" w:rsidRDefault="00EF2F3B" w:rsidP="00D57EA7">
            <w:pPr>
              <w:spacing w:after="0" w:line="240" w:lineRule="auto"/>
              <w:jc w:val="center"/>
              <w:rPr>
                <w:rFonts w:eastAsia="Times New Roman" w:cstheme="minorHAnsi"/>
                <w:b/>
                <w:bCs/>
                <w:sz w:val="20"/>
                <w:szCs w:val="20"/>
                <w:lang w:eastAsia="en-GB"/>
              </w:rPr>
            </w:pPr>
            <w:r w:rsidRPr="00EF2F3B">
              <w:rPr>
                <w:rFonts w:eastAsia="Times New Roman" w:cstheme="minorHAnsi"/>
                <w:b/>
                <w:bCs/>
                <w:sz w:val="20"/>
                <w:szCs w:val="20"/>
                <w:lang w:eastAsia="en-GB"/>
              </w:rPr>
              <w:t>Selection</w:t>
            </w:r>
          </w:p>
        </w:tc>
        <w:tc>
          <w:tcPr>
            <w:tcW w:w="978" w:type="pct"/>
            <w:gridSpan w:val="2"/>
            <w:tcBorders>
              <w:top w:val="single" w:sz="4" w:space="0" w:color="auto"/>
              <w:left w:val="nil"/>
              <w:bottom w:val="single" w:sz="4" w:space="0" w:color="auto"/>
              <w:right w:val="single" w:sz="4" w:space="0" w:color="auto"/>
            </w:tcBorders>
            <w:shd w:val="clear" w:color="auto" w:fill="F7CAAC" w:themeFill="accent2" w:themeFillTint="66"/>
            <w:vAlign w:val="bottom"/>
            <w:hideMark/>
          </w:tcPr>
          <w:p w14:paraId="2EFD2EB6" w14:textId="77777777" w:rsidR="00EF2F3B" w:rsidRPr="00EF2F3B" w:rsidRDefault="00EF2F3B" w:rsidP="00D57EA7">
            <w:pPr>
              <w:spacing w:after="0" w:line="240" w:lineRule="auto"/>
              <w:jc w:val="center"/>
              <w:rPr>
                <w:rFonts w:eastAsia="Times New Roman" w:cstheme="minorHAnsi"/>
                <w:b/>
                <w:bCs/>
                <w:sz w:val="20"/>
                <w:szCs w:val="20"/>
                <w:lang w:eastAsia="en-GB"/>
              </w:rPr>
            </w:pPr>
            <w:r w:rsidRPr="00EF2F3B">
              <w:rPr>
                <w:rFonts w:eastAsia="Times New Roman" w:cstheme="minorHAnsi"/>
                <w:b/>
                <w:bCs/>
                <w:sz w:val="20"/>
                <w:szCs w:val="20"/>
                <w:lang w:eastAsia="en-GB"/>
              </w:rPr>
              <w:t>Comparability</w:t>
            </w:r>
          </w:p>
        </w:tc>
        <w:tc>
          <w:tcPr>
            <w:tcW w:w="1162" w:type="pct"/>
            <w:gridSpan w:val="3"/>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41F5CC11" w14:textId="77777777" w:rsidR="00EF2F3B" w:rsidRPr="00EF2F3B" w:rsidRDefault="00EF2F3B" w:rsidP="00D57EA7">
            <w:pPr>
              <w:spacing w:after="0" w:line="240" w:lineRule="auto"/>
              <w:jc w:val="center"/>
              <w:rPr>
                <w:rFonts w:eastAsia="Times New Roman" w:cstheme="minorHAnsi"/>
                <w:b/>
                <w:bCs/>
                <w:sz w:val="20"/>
                <w:szCs w:val="20"/>
                <w:lang w:eastAsia="en-GB"/>
              </w:rPr>
            </w:pPr>
            <w:r w:rsidRPr="00EF2F3B">
              <w:rPr>
                <w:rFonts w:eastAsia="Times New Roman" w:cstheme="minorHAnsi"/>
                <w:b/>
                <w:bCs/>
                <w:sz w:val="20"/>
                <w:szCs w:val="20"/>
                <w:lang w:eastAsia="en-GB"/>
              </w:rPr>
              <w:t>Outcome</w:t>
            </w:r>
          </w:p>
        </w:tc>
        <w:tc>
          <w:tcPr>
            <w:tcW w:w="232" w:type="pct"/>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0DA27AC0"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 </w:t>
            </w:r>
          </w:p>
        </w:tc>
      </w:tr>
      <w:tr w:rsidR="00EF2F3B" w:rsidRPr="00EF2F3B" w14:paraId="61C325FF" w14:textId="77777777" w:rsidTr="00D57EA7">
        <w:trPr>
          <w:trHeight w:val="1341"/>
        </w:trPr>
        <w:tc>
          <w:tcPr>
            <w:tcW w:w="335" w:type="pct"/>
            <w:tcBorders>
              <w:top w:val="nil"/>
              <w:left w:val="nil"/>
              <w:bottom w:val="nil"/>
              <w:right w:val="nil"/>
            </w:tcBorders>
            <w:shd w:val="clear" w:color="auto" w:fill="auto"/>
            <w:noWrap/>
            <w:vAlign w:val="bottom"/>
            <w:hideMark/>
          </w:tcPr>
          <w:p w14:paraId="50B7769F" w14:textId="77777777" w:rsidR="00EF2F3B" w:rsidRPr="00EF2F3B" w:rsidRDefault="00EF2F3B" w:rsidP="00D57EA7">
            <w:pPr>
              <w:spacing w:after="0" w:line="240" w:lineRule="auto"/>
              <w:rPr>
                <w:rFonts w:eastAsia="Times New Roman" w:cstheme="minorHAnsi"/>
                <w:b/>
                <w:bCs/>
                <w:sz w:val="24"/>
                <w:szCs w:val="24"/>
                <w:lang w:eastAsia="en-GB"/>
              </w:rPr>
            </w:pPr>
          </w:p>
        </w:tc>
        <w:tc>
          <w:tcPr>
            <w:tcW w:w="286" w:type="pct"/>
            <w:tcBorders>
              <w:top w:val="nil"/>
              <w:left w:val="nil"/>
              <w:bottom w:val="nil"/>
              <w:right w:val="nil"/>
            </w:tcBorders>
            <w:shd w:val="clear" w:color="auto" w:fill="auto"/>
            <w:noWrap/>
            <w:vAlign w:val="bottom"/>
            <w:hideMark/>
          </w:tcPr>
          <w:p w14:paraId="294E8203" w14:textId="77777777" w:rsidR="00EF2F3B" w:rsidRPr="00EF2F3B" w:rsidRDefault="00EF2F3B" w:rsidP="00D57EA7">
            <w:pPr>
              <w:spacing w:after="0" w:line="240" w:lineRule="auto"/>
              <w:rPr>
                <w:rFonts w:eastAsia="Times New Roman" w:cstheme="minorHAnsi"/>
                <w:sz w:val="24"/>
                <w:szCs w:val="24"/>
                <w:lang w:eastAsia="en-GB"/>
              </w:rPr>
            </w:pPr>
          </w:p>
        </w:tc>
        <w:tc>
          <w:tcPr>
            <w:tcW w:w="627" w:type="pct"/>
            <w:tcBorders>
              <w:top w:val="nil"/>
              <w:left w:val="single" w:sz="4" w:space="0" w:color="auto"/>
              <w:bottom w:val="nil"/>
              <w:right w:val="single" w:sz="4" w:space="0" w:color="auto"/>
            </w:tcBorders>
            <w:shd w:val="clear" w:color="auto" w:fill="B4C6E7" w:themeFill="accent1" w:themeFillTint="66"/>
            <w:vAlign w:val="bottom"/>
            <w:hideMark/>
          </w:tcPr>
          <w:p w14:paraId="43DE752C"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Representativeness of the exposed cohort</w:t>
            </w:r>
          </w:p>
        </w:tc>
        <w:tc>
          <w:tcPr>
            <w:tcW w:w="347" w:type="pct"/>
            <w:tcBorders>
              <w:top w:val="nil"/>
              <w:left w:val="nil"/>
              <w:bottom w:val="nil"/>
              <w:right w:val="single" w:sz="4" w:space="0" w:color="auto"/>
            </w:tcBorders>
            <w:shd w:val="clear" w:color="auto" w:fill="B4C6E7" w:themeFill="accent1" w:themeFillTint="66"/>
            <w:vAlign w:val="bottom"/>
            <w:hideMark/>
          </w:tcPr>
          <w:p w14:paraId="4841E8C8"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Selection of the non-exposed cohort</w:t>
            </w:r>
          </w:p>
        </w:tc>
        <w:tc>
          <w:tcPr>
            <w:tcW w:w="517" w:type="pct"/>
            <w:tcBorders>
              <w:top w:val="nil"/>
              <w:left w:val="nil"/>
              <w:bottom w:val="nil"/>
              <w:right w:val="single" w:sz="4" w:space="0" w:color="auto"/>
            </w:tcBorders>
            <w:shd w:val="clear" w:color="auto" w:fill="B4C6E7" w:themeFill="accent1" w:themeFillTint="66"/>
            <w:vAlign w:val="bottom"/>
            <w:hideMark/>
          </w:tcPr>
          <w:p w14:paraId="238C2BA8"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Ascertainment of exposure</w:t>
            </w:r>
          </w:p>
        </w:tc>
        <w:tc>
          <w:tcPr>
            <w:tcW w:w="516" w:type="pct"/>
            <w:tcBorders>
              <w:top w:val="nil"/>
              <w:left w:val="nil"/>
              <w:bottom w:val="nil"/>
              <w:right w:val="single" w:sz="4" w:space="0" w:color="auto"/>
            </w:tcBorders>
            <w:shd w:val="clear" w:color="auto" w:fill="B4C6E7" w:themeFill="accent1" w:themeFillTint="66"/>
            <w:vAlign w:val="bottom"/>
            <w:hideMark/>
          </w:tcPr>
          <w:p w14:paraId="53738E31"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Demonstration that outcome of interest was not present at start of study</w:t>
            </w:r>
          </w:p>
        </w:tc>
        <w:tc>
          <w:tcPr>
            <w:tcW w:w="489" w:type="pct"/>
            <w:tcBorders>
              <w:top w:val="nil"/>
              <w:left w:val="nil"/>
              <w:bottom w:val="nil"/>
              <w:right w:val="single" w:sz="4" w:space="0" w:color="auto"/>
            </w:tcBorders>
            <w:shd w:val="clear" w:color="auto" w:fill="F7CAAC" w:themeFill="accent2" w:themeFillTint="66"/>
            <w:vAlign w:val="bottom"/>
            <w:hideMark/>
          </w:tcPr>
          <w:p w14:paraId="1322D68E"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Comparability a</w:t>
            </w:r>
          </w:p>
        </w:tc>
        <w:tc>
          <w:tcPr>
            <w:tcW w:w="489" w:type="pct"/>
            <w:tcBorders>
              <w:top w:val="nil"/>
              <w:left w:val="nil"/>
              <w:bottom w:val="nil"/>
              <w:right w:val="single" w:sz="4" w:space="0" w:color="auto"/>
            </w:tcBorders>
            <w:shd w:val="clear" w:color="auto" w:fill="F7CAAC" w:themeFill="accent2" w:themeFillTint="66"/>
            <w:vAlign w:val="bottom"/>
            <w:hideMark/>
          </w:tcPr>
          <w:p w14:paraId="3A8DB684"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Comparability b</w:t>
            </w:r>
          </w:p>
        </w:tc>
        <w:tc>
          <w:tcPr>
            <w:tcW w:w="425" w:type="pct"/>
            <w:tcBorders>
              <w:top w:val="nil"/>
              <w:left w:val="nil"/>
              <w:bottom w:val="nil"/>
              <w:right w:val="single" w:sz="4" w:space="0" w:color="auto"/>
            </w:tcBorders>
            <w:shd w:val="clear" w:color="auto" w:fill="C5E0B3" w:themeFill="accent6" w:themeFillTint="66"/>
            <w:vAlign w:val="bottom"/>
            <w:hideMark/>
          </w:tcPr>
          <w:p w14:paraId="699FB0E1"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Assessment of outcome</w:t>
            </w:r>
          </w:p>
        </w:tc>
        <w:tc>
          <w:tcPr>
            <w:tcW w:w="370" w:type="pct"/>
            <w:tcBorders>
              <w:top w:val="nil"/>
              <w:left w:val="nil"/>
              <w:bottom w:val="nil"/>
              <w:right w:val="single" w:sz="4" w:space="0" w:color="auto"/>
            </w:tcBorders>
            <w:shd w:val="clear" w:color="auto" w:fill="C5E0B3" w:themeFill="accent6" w:themeFillTint="66"/>
            <w:vAlign w:val="bottom"/>
            <w:hideMark/>
          </w:tcPr>
          <w:p w14:paraId="2E519A28"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Was follow-up long enough for outcomes to occur?</w:t>
            </w:r>
          </w:p>
        </w:tc>
        <w:tc>
          <w:tcPr>
            <w:tcW w:w="367" w:type="pct"/>
            <w:tcBorders>
              <w:top w:val="nil"/>
              <w:left w:val="nil"/>
              <w:bottom w:val="nil"/>
              <w:right w:val="single" w:sz="4" w:space="0" w:color="auto"/>
            </w:tcBorders>
            <w:shd w:val="clear" w:color="auto" w:fill="C5E0B3" w:themeFill="accent6" w:themeFillTint="66"/>
            <w:vAlign w:val="bottom"/>
            <w:hideMark/>
          </w:tcPr>
          <w:p w14:paraId="0B93B206" w14:textId="77777777" w:rsidR="00EF2F3B" w:rsidRPr="00EF2F3B" w:rsidRDefault="00EF2F3B" w:rsidP="00D57EA7">
            <w:pPr>
              <w:spacing w:after="0" w:line="240" w:lineRule="auto"/>
              <w:rPr>
                <w:rFonts w:eastAsia="Times New Roman" w:cstheme="minorHAnsi"/>
                <w:b/>
                <w:bCs/>
                <w:sz w:val="20"/>
                <w:szCs w:val="20"/>
                <w:lang w:eastAsia="en-GB"/>
              </w:rPr>
            </w:pPr>
            <w:r w:rsidRPr="00EF2F3B">
              <w:rPr>
                <w:rFonts w:eastAsia="Times New Roman" w:cstheme="minorHAnsi"/>
                <w:b/>
                <w:bCs/>
                <w:sz w:val="20"/>
                <w:szCs w:val="20"/>
                <w:lang w:eastAsia="en-GB"/>
              </w:rPr>
              <w:t>Adequacy of follow up</w:t>
            </w:r>
          </w:p>
        </w:tc>
        <w:tc>
          <w:tcPr>
            <w:tcW w:w="232" w:type="pct"/>
            <w:tcBorders>
              <w:top w:val="nil"/>
              <w:left w:val="nil"/>
              <w:bottom w:val="nil"/>
              <w:right w:val="single" w:sz="4" w:space="0" w:color="auto"/>
            </w:tcBorders>
            <w:shd w:val="clear" w:color="auto" w:fill="FFE599" w:themeFill="accent4" w:themeFillTint="66"/>
            <w:vAlign w:val="bottom"/>
            <w:hideMark/>
          </w:tcPr>
          <w:p w14:paraId="3C213A37" w14:textId="77777777" w:rsidR="00EF2F3B" w:rsidRPr="00EF2F3B" w:rsidRDefault="00EF2F3B" w:rsidP="00D57EA7">
            <w:pPr>
              <w:spacing w:after="0" w:line="240" w:lineRule="auto"/>
              <w:jc w:val="right"/>
              <w:rPr>
                <w:rFonts w:eastAsia="Times New Roman" w:cstheme="minorHAnsi"/>
                <w:b/>
                <w:bCs/>
                <w:sz w:val="20"/>
                <w:szCs w:val="20"/>
                <w:lang w:eastAsia="en-GB"/>
              </w:rPr>
            </w:pPr>
            <w:r w:rsidRPr="00EF2F3B">
              <w:rPr>
                <w:rFonts w:eastAsia="Times New Roman" w:cstheme="minorHAnsi"/>
                <w:b/>
                <w:bCs/>
                <w:sz w:val="20"/>
                <w:szCs w:val="20"/>
                <w:lang w:eastAsia="en-GB"/>
              </w:rPr>
              <w:t>Total score</w:t>
            </w:r>
          </w:p>
        </w:tc>
      </w:tr>
      <w:tr w:rsidR="00EF2F3B" w:rsidRPr="00EF2F3B" w14:paraId="65D30BEE" w14:textId="77777777" w:rsidTr="00D57EA7">
        <w:trPr>
          <w:trHeight w:val="268"/>
        </w:trPr>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14:paraId="1695958F"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Emond</w:t>
            </w:r>
          </w:p>
        </w:tc>
        <w:tc>
          <w:tcPr>
            <w:tcW w:w="286" w:type="pct"/>
            <w:tcBorders>
              <w:top w:val="single" w:sz="4" w:space="0" w:color="auto"/>
              <w:left w:val="nil"/>
              <w:bottom w:val="single" w:sz="4" w:space="0" w:color="auto"/>
              <w:right w:val="single" w:sz="4" w:space="0" w:color="auto"/>
            </w:tcBorders>
            <w:shd w:val="clear" w:color="auto" w:fill="auto"/>
            <w:noWrap/>
            <w:hideMark/>
          </w:tcPr>
          <w:p w14:paraId="03975456"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2019a</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14:paraId="5F8B225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77B2095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041C9032"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14:paraId="56D475F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89" w:type="pct"/>
            <w:tcBorders>
              <w:top w:val="single" w:sz="4" w:space="0" w:color="auto"/>
              <w:left w:val="nil"/>
              <w:bottom w:val="single" w:sz="4" w:space="0" w:color="auto"/>
              <w:right w:val="single" w:sz="4" w:space="0" w:color="auto"/>
            </w:tcBorders>
            <w:shd w:val="clear" w:color="auto" w:fill="auto"/>
            <w:noWrap/>
            <w:vAlign w:val="bottom"/>
            <w:hideMark/>
          </w:tcPr>
          <w:p w14:paraId="2FBDD66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89" w:type="pct"/>
            <w:tcBorders>
              <w:top w:val="single" w:sz="4" w:space="0" w:color="auto"/>
              <w:left w:val="nil"/>
              <w:bottom w:val="single" w:sz="4" w:space="0" w:color="auto"/>
              <w:right w:val="single" w:sz="4" w:space="0" w:color="auto"/>
            </w:tcBorders>
            <w:shd w:val="clear" w:color="auto" w:fill="auto"/>
            <w:noWrap/>
            <w:vAlign w:val="bottom"/>
            <w:hideMark/>
          </w:tcPr>
          <w:p w14:paraId="20D7E3B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14:paraId="1547042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14:paraId="6077E40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7273A46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14:paraId="5977D92A"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6</w:t>
            </w:r>
          </w:p>
        </w:tc>
      </w:tr>
      <w:tr w:rsidR="00EF2F3B" w:rsidRPr="00EF2F3B" w14:paraId="389449CC" w14:textId="77777777" w:rsidTr="00D57EA7">
        <w:trPr>
          <w:trHeight w:val="268"/>
        </w:trPr>
        <w:tc>
          <w:tcPr>
            <w:tcW w:w="335" w:type="pct"/>
            <w:tcBorders>
              <w:top w:val="nil"/>
              <w:left w:val="single" w:sz="4" w:space="0" w:color="auto"/>
              <w:bottom w:val="single" w:sz="4" w:space="0" w:color="auto"/>
              <w:right w:val="single" w:sz="4" w:space="0" w:color="auto"/>
            </w:tcBorders>
            <w:shd w:val="clear" w:color="auto" w:fill="auto"/>
            <w:noWrap/>
            <w:hideMark/>
          </w:tcPr>
          <w:p w14:paraId="6C7D83F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Powell</w:t>
            </w:r>
          </w:p>
        </w:tc>
        <w:tc>
          <w:tcPr>
            <w:tcW w:w="286" w:type="pct"/>
            <w:tcBorders>
              <w:top w:val="nil"/>
              <w:left w:val="nil"/>
              <w:bottom w:val="single" w:sz="4" w:space="0" w:color="auto"/>
              <w:right w:val="single" w:sz="4" w:space="0" w:color="auto"/>
            </w:tcBorders>
            <w:shd w:val="clear" w:color="auto" w:fill="auto"/>
            <w:noWrap/>
            <w:hideMark/>
          </w:tcPr>
          <w:p w14:paraId="263CD17C"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2017</w:t>
            </w:r>
          </w:p>
        </w:tc>
        <w:tc>
          <w:tcPr>
            <w:tcW w:w="627" w:type="pct"/>
            <w:tcBorders>
              <w:top w:val="nil"/>
              <w:left w:val="nil"/>
              <w:bottom w:val="single" w:sz="4" w:space="0" w:color="auto"/>
              <w:right w:val="single" w:sz="4" w:space="0" w:color="auto"/>
            </w:tcBorders>
            <w:shd w:val="clear" w:color="auto" w:fill="auto"/>
            <w:noWrap/>
            <w:vAlign w:val="bottom"/>
            <w:hideMark/>
          </w:tcPr>
          <w:p w14:paraId="063D366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347" w:type="pct"/>
            <w:tcBorders>
              <w:top w:val="nil"/>
              <w:left w:val="nil"/>
              <w:bottom w:val="single" w:sz="4" w:space="0" w:color="auto"/>
              <w:right w:val="single" w:sz="4" w:space="0" w:color="auto"/>
            </w:tcBorders>
            <w:shd w:val="clear" w:color="auto" w:fill="auto"/>
            <w:noWrap/>
            <w:vAlign w:val="bottom"/>
            <w:hideMark/>
          </w:tcPr>
          <w:p w14:paraId="755DA5CC"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7" w:type="pct"/>
            <w:tcBorders>
              <w:top w:val="nil"/>
              <w:left w:val="nil"/>
              <w:bottom w:val="single" w:sz="4" w:space="0" w:color="auto"/>
              <w:right w:val="single" w:sz="4" w:space="0" w:color="auto"/>
            </w:tcBorders>
            <w:shd w:val="clear" w:color="auto" w:fill="auto"/>
            <w:noWrap/>
            <w:vAlign w:val="bottom"/>
            <w:hideMark/>
          </w:tcPr>
          <w:p w14:paraId="24AE77C6"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6" w:type="pct"/>
            <w:tcBorders>
              <w:top w:val="nil"/>
              <w:left w:val="nil"/>
              <w:bottom w:val="single" w:sz="4" w:space="0" w:color="auto"/>
              <w:right w:val="single" w:sz="4" w:space="0" w:color="auto"/>
            </w:tcBorders>
            <w:shd w:val="clear" w:color="auto" w:fill="auto"/>
            <w:noWrap/>
            <w:vAlign w:val="bottom"/>
            <w:hideMark/>
          </w:tcPr>
          <w:p w14:paraId="5435B9B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89" w:type="pct"/>
            <w:tcBorders>
              <w:top w:val="nil"/>
              <w:left w:val="nil"/>
              <w:bottom w:val="single" w:sz="4" w:space="0" w:color="auto"/>
              <w:right w:val="single" w:sz="4" w:space="0" w:color="auto"/>
            </w:tcBorders>
            <w:shd w:val="clear" w:color="auto" w:fill="auto"/>
            <w:noWrap/>
            <w:vAlign w:val="bottom"/>
            <w:hideMark/>
          </w:tcPr>
          <w:p w14:paraId="2C22E365"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89" w:type="pct"/>
            <w:tcBorders>
              <w:top w:val="nil"/>
              <w:left w:val="nil"/>
              <w:bottom w:val="single" w:sz="4" w:space="0" w:color="auto"/>
              <w:right w:val="single" w:sz="4" w:space="0" w:color="auto"/>
            </w:tcBorders>
            <w:shd w:val="clear" w:color="auto" w:fill="auto"/>
            <w:noWrap/>
            <w:vAlign w:val="bottom"/>
            <w:hideMark/>
          </w:tcPr>
          <w:p w14:paraId="517A76D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25" w:type="pct"/>
            <w:tcBorders>
              <w:top w:val="nil"/>
              <w:left w:val="nil"/>
              <w:bottom w:val="single" w:sz="4" w:space="0" w:color="auto"/>
              <w:right w:val="single" w:sz="4" w:space="0" w:color="auto"/>
            </w:tcBorders>
            <w:shd w:val="clear" w:color="auto" w:fill="auto"/>
            <w:noWrap/>
            <w:vAlign w:val="bottom"/>
            <w:hideMark/>
          </w:tcPr>
          <w:p w14:paraId="622D7463"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370" w:type="pct"/>
            <w:tcBorders>
              <w:top w:val="nil"/>
              <w:left w:val="nil"/>
              <w:bottom w:val="single" w:sz="4" w:space="0" w:color="auto"/>
              <w:right w:val="single" w:sz="4" w:space="0" w:color="auto"/>
            </w:tcBorders>
            <w:shd w:val="clear" w:color="auto" w:fill="auto"/>
            <w:noWrap/>
            <w:vAlign w:val="bottom"/>
            <w:hideMark/>
          </w:tcPr>
          <w:p w14:paraId="04D6DDD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367" w:type="pct"/>
            <w:tcBorders>
              <w:top w:val="nil"/>
              <w:left w:val="nil"/>
              <w:bottom w:val="single" w:sz="4" w:space="0" w:color="auto"/>
              <w:right w:val="single" w:sz="4" w:space="0" w:color="auto"/>
            </w:tcBorders>
            <w:shd w:val="clear" w:color="auto" w:fill="auto"/>
            <w:noWrap/>
            <w:vAlign w:val="bottom"/>
            <w:hideMark/>
          </w:tcPr>
          <w:p w14:paraId="4209862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232" w:type="pct"/>
            <w:tcBorders>
              <w:top w:val="nil"/>
              <w:left w:val="nil"/>
              <w:bottom w:val="single" w:sz="4" w:space="0" w:color="auto"/>
              <w:right w:val="single" w:sz="4" w:space="0" w:color="auto"/>
            </w:tcBorders>
            <w:shd w:val="clear" w:color="auto" w:fill="auto"/>
            <w:noWrap/>
            <w:vAlign w:val="bottom"/>
            <w:hideMark/>
          </w:tcPr>
          <w:p w14:paraId="026D5CF8"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7</w:t>
            </w:r>
          </w:p>
        </w:tc>
      </w:tr>
      <w:tr w:rsidR="00EF2F3B" w:rsidRPr="00EF2F3B" w14:paraId="442D9936" w14:textId="77777777" w:rsidTr="00D57EA7">
        <w:trPr>
          <w:trHeight w:val="268"/>
        </w:trPr>
        <w:tc>
          <w:tcPr>
            <w:tcW w:w="335" w:type="pct"/>
            <w:tcBorders>
              <w:top w:val="nil"/>
              <w:left w:val="single" w:sz="4" w:space="0" w:color="auto"/>
              <w:bottom w:val="single" w:sz="4" w:space="0" w:color="auto"/>
              <w:right w:val="single" w:sz="4" w:space="0" w:color="auto"/>
            </w:tcBorders>
            <w:shd w:val="clear" w:color="auto" w:fill="auto"/>
            <w:noWrap/>
            <w:hideMark/>
          </w:tcPr>
          <w:p w14:paraId="2BDFD75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Smit</w:t>
            </w:r>
          </w:p>
        </w:tc>
        <w:tc>
          <w:tcPr>
            <w:tcW w:w="286" w:type="pct"/>
            <w:tcBorders>
              <w:top w:val="nil"/>
              <w:left w:val="nil"/>
              <w:bottom w:val="single" w:sz="4" w:space="0" w:color="auto"/>
              <w:right w:val="single" w:sz="4" w:space="0" w:color="auto"/>
            </w:tcBorders>
            <w:shd w:val="clear" w:color="auto" w:fill="auto"/>
            <w:noWrap/>
            <w:hideMark/>
          </w:tcPr>
          <w:p w14:paraId="45546F2E"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2020</w:t>
            </w:r>
          </w:p>
        </w:tc>
        <w:tc>
          <w:tcPr>
            <w:tcW w:w="627" w:type="pct"/>
            <w:tcBorders>
              <w:top w:val="nil"/>
              <w:left w:val="nil"/>
              <w:bottom w:val="single" w:sz="4" w:space="0" w:color="auto"/>
              <w:right w:val="single" w:sz="4" w:space="0" w:color="auto"/>
            </w:tcBorders>
            <w:shd w:val="clear" w:color="auto" w:fill="auto"/>
            <w:noWrap/>
            <w:vAlign w:val="bottom"/>
            <w:hideMark/>
          </w:tcPr>
          <w:p w14:paraId="533A245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347" w:type="pct"/>
            <w:tcBorders>
              <w:top w:val="nil"/>
              <w:left w:val="nil"/>
              <w:bottom w:val="single" w:sz="4" w:space="0" w:color="auto"/>
              <w:right w:val="single" w:sz="4" w:space="0" w:color="auto"/>
            </w:tcBorders>
            <w:shd w:val="clear" w:color="auto" w:fill="auto"/>
            <w:noWrap/>
            <w:vAlign w:val="bottom"/>
            <w:hideMark/>
          </w:tcPr>
          <w:p w14:paraId="78919F6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517" w:type="pct"/>
            <w:tcBorders>
              <w:top w:val="nil"/>
              <w:left w:val="nil"/>
              <w:bottom w:val="single" w:sz="4" w:space="0" w:color="auto"/>
              <w:right w:val="single" w:sz="4" w:space="0" w:color="auto"/>
            </w:tcBorders>
            <w:shd w:val="clear" w:color="auto" w:fill="auto"/>
            <w:noWrap/>
            <w:vAlign w:val="bottom"/>
            <w:hideMark/>
          </w:tcPr>
          <w:p w14:paraId="059E4024"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516" w:type="pct"/>
            <w:tcBorders>
              <w:top w:val="nil"/>
              <w:left w:val="nil"/>
              <w:bottom w:val="single" w:sz="4" w:space="0" w:color="auto"/>
              <w:right w:val="single" w:sz="4" w:space="0" w:color="auto"/>
            </w:tcBorders>
            <w:shd w:val="clear" w:color="auto" w:fill="auto"/>
            <w:noWrap/>
            <w:vAlign w:val="bottom"/>
            <w:hideMark/>
          </w:tcPr>
          <w:p w14:paraId="230F5E40"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b</w:t>
            </w:r>
          </w:p>
        </w:tc>
        <w:tc>
          <w:tcPr>
            <w:tcW w:w="489" w:type="pct"/>
            <w:tcBorders>
              <w:top w:val="nil"/>
              <w:left w:val="nil"/>
              <w:bottom w:val="single" w:sz="4" w:space="0" w:color="auto"/>
              <w:right w:val="single" w:sz="4" w:space="0" w:color="auto"/>
            </w:tcBorders>
            <w:shd w:val="clear" w:color="auto" w:fill="auto"/>
            <w:noWrap/>
            <w:vAlign w:val="bottom"/>
            <w:hideMark/>
          </w:tcPr>
          <w:p w14:paraId="1F9F876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489" w:type="pct"/>
            <w:tcBorders>
              <w:top w:val="nil"/>
              <w:left w:val="nil"/>
              <w:bottom w:val="single" w:sz="4" w:space="0" w:color="auto"/>
              <w:right w:val="single" w:sz="4" w:space="0" w:color="auto"/>
            </w:tcBorders>
            <w:shd w:val="clear" w:color="auto" w:fill="auto"/>
            <w:noWrap/>
            <w:vAlign w:val="bottom"/>
            <w:hideMark/>
          </w:tcPr>
          <w:p w14:paraId="461B5A0E"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 </w:t>
            </w:r>
          </w:p>
        </w:tc>
        <w:tc>
          <w:tcPr>
            <w:tcW w:w="425" w:type="pct"/>
            <w:tcBorders>
              <w:top w:val="nil"/>
              <w:left w:val="nil"/>
              <w:bottom w:val="single" w:sz="4" w:space="0" w:color="auto"/>
              <w:right w:val="single" w:sz="4" w:space="0" w:color="auto"/>
            </w:tcBorders>
            <w:shd w:val="clear" w:color="auto" w:fill="auto"/>
            <w:noWrap/>
            <w:vAlign w:val="bottom"/>
            <w:hideMark/>
          </w:tcPr>
          <w:p w14:paraId="225AB5C9"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c</w:t>
            </w:r>
          </w:p>
        </w:tc>
        <w:tc>
          <w:tcPr>
            <w:tcW w:w="370" w:type="pct"/>
            <w:tcBorders>
              <w:top w:val="nil"/>
              <w:left w:val="nil"/>
              <w:bottom w:val="single" w:sz="4" w:space="0" w:color="auto"/>
              <w:right w:val="single" w:sz="4" w:space="0" w:color="auto"/>
            </w:tcBorders>
            <w:shd w:val="clear" w:color="auto" w:fill="auto"/>
            <w:noWrap/>
            <w:vAlign w:val="bottom"/>
            <w:hideMark/>
          </w:tcPr>
          <w:p w14:paraId="0CFCACAD"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a</w:t>
            </w:r>
          </w:p>
        </w:tc>
        <w:tc>
          <w:tcPr>
            <w:tcW w:w="367" w:type="pct"/>
            <w:tcBorders>
              <w:top w:val="nil"/>
              <w:left w:val="nil"/>
              <w:bottom w:val="single" w:sz="4" w:space="0" w:color="auto"/>
              <w:right w:val="single" w:sz="4" w:space="0" w:color="auto"/>
            </w:tcBorders>
            <w:shd w:val="clear" w:color="auto" w:fill="auto"/>
            <w:noWrap/>
            <w:vAlign w:val="bottom"/>
            <w:hideMark/>
          </w:tcPr>
          <w:p w14:paraId="5479155B" w14:textId="77777777" w:rsidR="00EF2F3B" w:rsidRPr="00EF2F3B" w:rsidRDefault="00EF2F3B" w:rsidP="00D57EA7">
            <w:pPr>
              <w:spacing w:after="0" w:line="240" w:lineRule="auto"/>
              <w:rPr>
                <w:rFonts w:eastAsia="Times New Roman" w:cstheme="minorHAnsi"/>
                <w:sz w:val="24"/>
                <w:szCs w:val="24"/>
                <w:lang w:eastAsia="en-GB"/>
              </w:rPr>
            </w:pPr>
            <w:r w:rsidRPr="00EF2F3B">
              <w:rPr>
                <w:rFonts w:eastAsia="Times New Roman" w:cstheme="minorHAnsi"/>
                <w:sz w:val="24"/>
                <w:szCs w:val="24"/>
                <w:lang w:eastAsia="en-GB"/>
              </w:rPr>
              <w:t>d</w:t>
            </w:r>
          </w:p>
        </w:tc>
        <w:tc>
          <w:tcPr>
            <w:tcW w:w="232" w:type="pct"/>
            <w:tcBorders>
              <w:top w:val="nil"/>
              <w:left w:val="nil"/>
              <w:bottom w:val="single" w:sz="4" w:space="0" w:color="auto"/>
              <w:right w:val="single" w:sz="4" w:space="0" w:color="auto"/>
            </w:tcBorders>
            <w:shd w:val="clear" w:color="auto" w:fill="auto"/>
            <w:noWrap/>
            <w:vAlign w:val="bottom"/>
            <w:hideMark/>
          </w:tcPr>
          <w:p w14:paraId="443519DA" w14:textId="77777777" w:rsidR="00EF2F3B" w:rsidRPr="00EF2F3B" w:rsidRDefault="00EF2F3B" w:rsidP="00D57EA7">
            <w:pPr>
              <w:spacing w:after="0" w:line="240" w:lineRule="auto"/>
              <w:jc w:val="right"/>
              <w:rPr>
                <w:rFonts w:eastAsia="Times New Roman" w:cstheme="minorHAnsi"/>
                <w:sz w:val="24"/>
                <w:szCs w:val="24"/>
                <w:lang w:eastAsia="en-GB"/>
              </w:rPr>
            </w:pPr>
            <w:r w:rsidRPr="00EF2F3B">
              <w:rPr>
                <w:rFonts w:eastAsia="Times New Roman" w:cstheme="minorHAnsi"/>
                <w:sz w:val="24"/>
                <w:szCs w:val="24"/>
                <w:lang w:eastAsia="en-GB"/>
              </w:rPr>
              <w:t>3</w:t>
            </w:r>
          </w:p>
        </w:tc>
      </w:tr>
    </w:tbl>
    <w:p w14:paraId="245B7E5E" w14:textId="77777777" w:rsidR="00EF2F3B" w:rsidRPr="00EF2F3B" w:rsidRDefault="00EF2F3B" w:rsidP="00EF2F3B">
      <w:pPr>
        <w:rPr>
          <w:rFonts w:cstheme="minorHAnsi"/>
          <w:b/>
          <w:bCs/>
          <w:sz w:val="24"/>
          <w:szCs w:val="24"/>
        </w:rPr>
      </w:pPr>
      <w:r w:rsidRPr="00EF2F3B">
        <w:rPr>
          <w:rFonts w:cstheme="minorHAnsi"/>
          <w:b/>
          <w:bCs/>
          <w:sz w:val="24"/>
          <w:szCs w:val="24"/>
        </w:rPr>
        <w:t>Key:</w:t>
      </w:r>
    </w:p>
    <w:p w14:paraId="773F6DFC" w14:textId="590AC422" w:rsidR="00EF2F3B" w:rsidRPr="00EF2F3B" w:rsidRDefault="00EF2F3B" w:rsidP="00EF2F3B">
      <w:pPr>
        <w:spacing w:line="240" w:lineRule="auto"/>
        <w:rPr>
          <w:rFonts w:cstheme="minorHAnsi"/>
          <w:sz w:val="24"/>
          <w:szCs w:val="24"/>
        </w:rPr>
        <w:sectPr w:rsidR="00EF2F3B" w:rsidRPr="00EF2F3B" w:rsidSect="00E74CC6">
          <w:pgSz w:w="16838" w:h="11906" w:orient="landscape"/>
          <w:pgMar w:top="1157" w:right="1157" w:bottom="1157" w:left="1157" w:header="709" w:footer="709" w:gutter="0"/>
          <w:cols w:space="708"/>
          <w:docGrid w:linePitch="360"/>
        </w:sectPr>
      </w:pPr>
      <w:r w:rsidRPr="00EF2F3B">
        <w:rPr>
          <w:rFonts w:cstheme="minorHAnsi"/>
          <w:sz w:val="24"/>
          <w:szCs w:val="24"/>
        </w:rPr>
        <w:t>a, b, c, d = these letters denote the study quality rating for each item across all domains on the NOS scale, with ‘a’ indicating the highest quality.</w:t>
      </w:r>
    </w:p>
    <w:p w14:paraId="15454940" w14:textId="77777777" w:rsidR="00C04FB0" w:rsidRDefault="00C04FB0"/>
    <w:sectPr w:rsidR="00C04F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50A7" w14:textId="77777777" w:rsidR="00EF2F3B" w:rsidRDefault="00EF2F3B" w:rsidP="00EF2F3B">
      <w:pPr>
        <w:spacing w:after="0" w:line="240" w:lineRule="auto"/>
      </w:pPr>
      <w:r>
        <w:separator/>
      </w:r>
    </w:p>
  </w:endnote>
  <w:endnote w:type="continuationSeparator" w:id="0">
    <w:p w14:paraId="1EFCCEA8" w14:textId="77777777" w:rsidR="00EF2F3B" w:rsidRDefault="00EF2F3B" w:rsidP="00EF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33FE" w14:textId="77777777" w:rsidR="00EF2F3B" w:rsidRDefault="00EF2F3B" w:rsidP="00EF2F3B">
      <w:pPr>
        <w:spacing w:after="0" w:line="240" w:lineRule="auto"/>
      </w:pPr>
      <w:r>
        <w:separator/>
      </w:r>
    </w:p>
  </w:footnote>
  <w:footnote w:type="continuationSeparator" w:id="0">
    <w:p w14:paraId="6C55EFB3" w14:textId="77777777" w:rsidR="00EF2F3B" w:rsidRDefault="00EF2F3B" w:rsidP="00EF2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3611" w14:textId="35FF9022" w:rsidR="00DE5B93" w:rsidRPr="002A5B0E" w:rsidRDefault="00EF2F3B" w:rsidP="00EF2F3B">
    <w:pPr>
      <w:pStyle w:val="Default"/>
      <w:rPr>
        <w:rFonts w:asciiTheme="majorHAnsi" w:hAnsiTheme="majorHAnsi" w:cstheme="majorHAnsi"/>
        <w:sz w:val="18"/>
        <w:szCs w:val="18"/>
      </w:rPr>
    </w:pPr>
  </w:p>
  <w:p w14:paraId="3C3E1327" w14:textId="77777777" w:rsidR="00DE5B93" w:rsidRDefault="00EF2F3B">
    <w:pPr>
      <w:pStyle w:val="Defaul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3B"/>
    <w:rsid w:val="0083128A"/>
    <w:rsid w:val="00C04FB0"/>
    <w:rsid w:val="00EF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7EC"/>
  <w15:chartTrackingRefBased/>
  <w15:docId w15:val="{8A362307-2272-49B0-85DB-67F4B1B3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3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F3B"/>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Header">
    <w:name w:val="header"/>
    <w:basedOn w:val="Normal"/>
    <w:link w:val="HeaderChar"/>
    <w:uiPriority w:val="99"/>
    <w:unhideWhenUsed/>
    <w:rsid w:val="00EF2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F3B"/>
    <w:rPr>
      <w:kern w:val="0"/>
      <w14:ligatures w14:val="none"/>
    </w:rPr>
  </w:style>
  <w:style w:type="paragraph" w:styleId="Footer">
    <w:name w:val="footer"/>
    <w:basedOn w:val="Normal"/>
    <w:link w:val="FooterChar"/>
    <w:uiPriority w:val="99"/>
    <w:unhideWhenUsed/>
    <w:rsid w:val="00EF2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F3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Boyland, Emma</dc:creator>
  <cp:keywords/>
  <dc:description/>
  <cp:lastModifiedBy>Boyland, Emma</cp:lastModifiedBy>
  <cp:revision>1</cp:revision>
  <dcterms:created xsi:type="dcterms:W3CDTF">2023-07-03T10:46:00Z</dcterms:created>
  <dcterms:modified xsi:type="dcterms:W3CDTF">2023-07-03T10:48:00Z</dcterms:modified>
</cp:coreProperties>
</file>