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B689" w14:textId="77777777" w:rsidR="00C0707A" w:rsidRDefault="00C0707A" w:rsidP="00C0707A">
      <w:pPr>
        <w:spacing w:line="480" w:lineRule="auto"/>
        <w:ind w:left="360"/>
      </w:pPr>
      <w:r>
        <w:t>Supplementary Table 1</w:t>
      </w:r>
    </w:p>
    <w:p w14:paraId="7E15987B" w14:textId="77777777" w:rsidR="00C0707A" w:rsidRDefault="00C0707A" w:rsidP="00C0707A">
      <w:pPr>
        <w:spacing w:line="480" w:lineRule="auto"/>
        <w:ind w:left="360"/>
      </w:pPr>
      <w:r>
        <w:t>QPCR primers</w:t>
      </w:r>
    </w:p>
    <w:tbl>
      <w:tblPr>
        <w:tblW w:w="3400" w:type="dxa"/>
        <w:tblLook w:val="04A0" w:firstRow="1" w:lastRow="0" w:firstColumn="1" w:lastColumn="0" w:noHBand="0" w:noVBand="1"/>
      </w:tblPr>
      <w:tblGrid>
        <w:gridCol w:w="1560"/>
        <w:gridCol w:w="1840"/>
      </w:tblGrid>
      <w:tr w:rsidR="00C0707A" w:rsidRPr="00CA56B0" w14:paraId="5CDC5CB5" w14:textId="77777777" w:rsidTr="006A55B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A69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Gene symbol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E35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Assay reference</w:t>
            </w:r>
          </w:p>
        </w:tc>
      </w:tr>
      <w:tr w:rsidR="00C0707A" w:rsidRPr="00CA56B0" w14:paraId="185EF448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6380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Acaca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CD84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Rn00573474_m1</w:t>
            </w:r>
          </w:p>
        </w:tc>
      </w:tr>
      <w:tr w:rsidR="00C0707A" w:rsidRPr="00CA56B0" w14:paraId="170F5159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31E5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Fasn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D976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Rn00569117_m1</w:t>
            </w:r>
          </w:p>
        </w:tc>
      </w:tr>
      <w:tr w:rsidR="00C0707A" w:rsidRPr="00CA56B0" w14:paraId="62AEC6AD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6FC4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8108" w14:textId="77777777" w:rsidR="00C0707A" w:rsidRPr="00CA56B0" w:rsidRDefault="00C0707A" w:rsidP="006A55B3">
            <w:pPr>
              <w:spacing w:line="240" w:lineRule="auto"/>
              <w:rPr>
                <w:sz w:val="20"/>
                <w:lang w:eastAsia="en-GB"/>
              </w:rPr>
            </w:pPr>
          </w:p>
        </w:tc>
      </w:tr>
      <w:tr w:rsidR="00C0707A" w:rsidRPr="00CA56B0" w14:paraId="7F1F656F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D295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Cd36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8201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Rn00580728_m1</w:t>
            </w:r>
          </w:p>
        </w:tc>
      </w:tr>
      <w:tr w:rsidR="00C0707A" w:rsidRPr="00CA56B0" w14:paraId="0F21A390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3F0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Cpt1a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EB1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Rn00580702_m1</w:t>
            </w:r>
          </w:p>
        </w:tc>
      </w:tr>
      <w:tr w:rsidR="00C0707A" w:rsidRPr="00CA56B0" w14:paraId="15E03805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4D3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Acox1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E41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Rn01460628_m1</w:t>
            </w:r>
          </w:p>
        </w:tc>
      </w:tr>
      <w:tr w:rsidR="00C0707A" w:rsidRPr="00CA56B0" w14:paraId="1EB4EB75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DA94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3388" w14:textId="77777777" w:rsidR="00C0707A" w:rsidRPr="00CA56B0" w:rsidRDefault="00C0707A" w:rsidP="006A55B3">
            <w:pPr>
              <w:spacing w:line="240" w:lineRule="auto"/>
              <w:rPr>
                <w:sz w:val="20"/>
                <w:lang w:eastAsia="en-GB"/>
              </w:rPr>
            </w:pPr>
          </w:p>
        </w:tc>
      </w:tr>
      <w:tr w:rsidR="00C0707A" w:rsidRPr="00CA56B0" w14:paraId="399DF83E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B582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Ppara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312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Rn00566193_m1</w:t>
            </w:r>
          </w:p>
        </w:tc>
      </w:tr>
      <w:tr w:rsidR="00C0707A" w:rsidRPr="00CA56B0" w14:paraId="4D49B24C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25A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Pparg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831D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Rn00440945_m1</w:t>
            </w:r>
          </w:p>
        </w:tc>
      </w:tr>
      <w:tr w:rsidR="00C0707A" w:rsidRPr="00CA56B0" w14:paraId="0040AC07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162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Ppargc1a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22EC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Rn00580241_m1</w:t>
            </w:r>
          </w:p>
        </w:tc>
      </w:tr>
      <w:tr w:rsidR="00C0707A" w:rsidRPr="00CA56B0" w14:paraId="358E916F" w14:textId="77777777" w:rsidTr="006A55B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86C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Srebf1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63B3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Rn01495769_m1</w:t>
            </w:r>
          </w:p>
        </w:tc>
      </w:tr>
      <w:tr w:rsidR="00C0707A" w:rsidRPr="00CA56B0" w14:paraId="1EA0CD0F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2D23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5B13" w14:textId="77777777" w:rsidR="00C0707A" w:rsidRPr="00CA56B0" w:rsidRDefault="00C0707A" w:rsidP="006A55B3">
            <w:pPr>
              <w:spacing w:line="240" w:lineRule="auto"/>
              <w:rPr>
                <w:sz w:val="20"/>
                <w:lang w:eastAsia="en-GB"/>
              </w:rPr>
            </w:pPr>
          </w:p>
        </w:tc>
      </w:tr>
      <w:tr w:rsidR="00C0707A" w:rsidRPr="00CA56B0" w14:paraId="104AC2EF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742B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668B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Hs99999901_s1</w:t>
            </w:r>
          </w:p>
        </w:tc>
      </w:tr>
      <w:tr w:rsidR="00C0707A" w:rsidRPr="00CA56B0" w14:paraId="6FE3AB1F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589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Gapdh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50C6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Rn99999916_s1</w:t>
            </w:r>
          </w:p>
        </w:tc>
      </w:tr>
      <w:tr w:rsidR="00C0707A" w:rsidRPr="00CA56B0" w14:paraId="2BF83A1C" w14:textId="77777777" w:rsidTr="006A55B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B362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Ywhaz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877" w14:textId="77777777" w:rsidR="00C0707A" w:rsidRPr="00CA56B0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A56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Rn00755072_m1</w:t>
            </w:r>
          </w:p>
        </w:tc>
      </w:tr>
    </w:tbl>
    <w:p w14:paraId="6CDA0595" w14:textId="77777777" w:rsidR="00C0707A" w:rsidRDefault="00C0707A" w:rsidP="00C0707A">
      <w:pPr>
        <w:spacing w:line="480" w:lineRule="auto"/>
        <w:ind w:left="360"/>
      </w:pPr>
    </w:p>
    <w:p w14:paraId="031514ED" w14:textId="77777777" w:rsidR="00C0707A" w:rsidRDefault="00C0707A" w:rsidP="00C0707A">
      <w:pPr>
        <w:spacing w:line="480" w:lineRule="auto"/>
        <w:ind w:left="360"/>
      </w:pPr>
    </w:p>
    <w:p w14:paraId="5AD07BDF" w14:textId="77777777" w:rsidR="00C0707A" w:rsidRDefault="00C0707A" w:rsidP="00C0707A">
      <w:pPr>
        <w:spacing w:after="160" w:line="259" w:lineRule="auto"/>
      </w:pPr>
      <w:r>
        <w:br w:type="page"/>
      </w:r>
    </w:p>
    <w:p w14:paraId="0B2D0790" w14:textId="77777777" w:rsidR="00C0707A" w:rsidRDefault="00C0707A" w:rsidP="00C0707A">
      <w:pPr>
        <w:spacing w:line="480" w:lineRule="auto"/>
        <w:ind w:left="360"/>
      </w:pPr>
      <w:r>
        <w:lastRenderedPageBreak/>
        <w:t>Supplementary Table 2</w:t>
      </w:r>
    </w:p>
    <w:p w14:paraId="5987D8DB" w14:textId="77777777" w:rsidR="00C0707A" w:rsidRDefault="00C0707A" w:rsidP="00C0707A">
      <w:pPr>
        <w:spacing w:line="480" w:lineRule="auto"/>
        <w:ind w:left="360"/>
      </w:pPr>
      <w:r>
        <w:t xml:space="preserve">Offspring organ weights at </w:t>
      </w:r>
      <w:proofErr w:type="gramStart"/>
      <w:r>
        <w:t>post mortem</w:t>
      </w:r>
      <w:proofErr w:type="gramEnd"/>
    </w:p>
    <w:tbl>
      <w:tblPr>
        <w:tblW w:w="13792" w:type="dxa"/>
        <w:tblLook w:val="04A0" w:firstRow="1" w:lastRow="0" w:firstColumn="1" w:lastColumn="0" w:noHBand="0" w:noVBand="1"/>
      </w:tblPr>
      <w:tblGrid>
        <w:gridCol w:w="2780"/>
        <w:gridCol w:w="968"/>
        <w:gridCol w:w="976"/>
        <w:gridCol w:w="968"/>
        <w:gridCol w:w="968"/>
        <w:gridCol w:w="976"/>
        <w:gridCol w:w="968"/>
        <w:gridCol w:w="960"/>
        <w:gridCol w:w="968"/>
        <w:gridCol w:w="976"/>
        <w:gridCol w:w="976"/>
        <w:gridCol w:w="1308"/>
      </w:tblGrid>
      <w:tr w:rsidR="00C0707A" w:rsidRPr="00F81EDF" w14:paraId="337AFF6F" w14:textId="77777777" w:rsidTr="006A55B3">
        <w:trPr>
          <w:trHeight w:val="29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694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REML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B0A0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89F7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Males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D081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B482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E2A7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Females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EB39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948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D53F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6C7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818F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30672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0707A" w:rsidRPr="00F81EDF" w14:paraId="00A2DB2F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BC3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E16D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E52C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SIMD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2E7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SACN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C16B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61E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SIMD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CB57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SACN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EC4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sed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5033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Expt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9D0E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E479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Diet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4CD3F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Gender.Diet</w:t>
            </w:r>
            <w:proofErr w:type="spellEnd"/>
          </w:p>
        </w:tc>
      </w:tr>
      <w:tr w:rsidR="00C0707A" w:rsidRPr="00F81EDF" w14:paraId="4520EA4D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3FC4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Body </w:t>
            </w:r>
            <w:proofErr w:type="spellStart"/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wt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03B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653.8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933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613.0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73B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602.8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3C5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308.2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8566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278.2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4297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EF7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F81EDF">
              <w:rPr>
                <w:rFonts w:ascii="Arial" w:hAnsi="Arial" w:cs="Arial"/>
                <w:color w:val="000000"/>
                <w:sz w:val="20"/>
                <w:lang w:eastAsia="en-GB"/>
              </w:rPr>
              <w:t>20.6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09E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1A8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95EF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0.034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CBBC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0.782</w:t>
            </w:r>
          </w:p>
        </w:tc>
      </w:tr>
      <w:tr w:rsidR="00C0707A" w:rsidRPr="00F81EDF" w14:paraId="2B7E4118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613E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Liver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62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22.840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D1DB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21.600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C4C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20.070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CC01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11.360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0546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10.620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3023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32A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0.994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8A91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0.941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23D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47D9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0.026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39EE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0.784</w:t>
            </w:r>
          </w:p>
        </w:tc>
      </w:tr>
      <w:tr w:rsidR="00C0707A" w:rsidRPr="00F81EDF" w14:paraId="65AEBBBF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332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Heart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67F6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1.794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173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1.677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FF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1.717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BBA3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1.186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0B4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1.094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4D9E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106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F017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4E0A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B7F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0.045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52D7B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0.855</w:t>
            </w:r>
          </w:p>
        </w:tc>
      </w:tr>
      <w:tr w:rsidR="00C0707A" w:rsidRPr="00F81EDF" w14:paraId="147235AF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616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 Kidney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2D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2.079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BA43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2.198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6A3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2.067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912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1.356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1EA2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1.285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19DF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64DE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5F02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98B4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E72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0.297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EAB66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0.360</w:t>
            </w:r>
          </w:p>
        </w:tc>
      </w:tr>
      <w:tr w:rsidR="00C0707A" w:rsidRPr="00F81EDF" w14:paraId="7ABEC618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4F1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 Kidney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EE8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2.227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C2B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2.220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DC4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2.092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5C3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1.391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8E94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1.324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84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429D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70B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E46C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DC9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C8DF4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0.909</w:t>
            </w:r>
          </w:p>
        </w:tc>
      </w:tr>
      <w:tr w:rsidR="00C0707A" w:rsidRPr="00F81EDF" w14:paraId="401560BA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7BB0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Brain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B0E1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1.898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C72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1.906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A9B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1.860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883A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1.662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0E4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1.682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107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8074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0.034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C618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6C8C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0B02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0.291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FE87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0.946</w:t>
            </w:r>
          </w:p>
        </w:tc>
      </w:tr>
      <w:tr w:rsidR="00C0707A" w:rsidRPr="00F81EDF" w14:paraId="319B0B8D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97B0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Soleus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05CB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01D4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DFE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72F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145E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0.131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0FF3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0CA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321B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3602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E2D7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60C19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0.444</w:t>
            </w:r>
          </w:p>
        </w:tc>
      </w:tr>
      <w:tr w:rsidR="00C0707A" w:rsidRPr="00F81EDF" w14:paraId="184C5A40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EC5A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Plantaris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0127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0.476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0172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0.460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48CE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0.416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F13B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61F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0.277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178C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3F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0339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746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0BC1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0.034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CD536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0.479</w:t>
            </w:r>
          </w:p>
        </w:tc>
      </w:tr>
      <w:tr w:rsidR="00C0707A" w:rsidRPr="00F81EDF" w14:paraId="5EE534B4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16BA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Gastroc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nemius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B05D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4F9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2.143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3197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2.068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6598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1.249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35BD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1.188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4C01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B2FB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213F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5477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2642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0.083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38154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0.903</w:t>
            </w:r>
          </w:p>
        </w:tc>
      </w:tr>
      <w:tr w:rsidR="00C0707A" w:rsidRPr="00F81EDF" w14:paraId="79760861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B848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24B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9.354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C3AB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8.967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4A98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9.743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6A08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4.096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9351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3.365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5F2C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F2C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0.849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59B3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0.772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0325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5120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0.595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F252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0.834</w:t>
            </w:r>
          </w:p>
        </w:tc>
      </w:tr>
      <w:tr w:rsidR="00C0707A" w:rsidRPr="00F81EDF" w14:paraId="46054CA4" w14:textId="77777777" w:rsidTr="006A55B3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7437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Total fat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28F1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18.350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98D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17.320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5250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18.590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839A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7.890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A228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5.540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1FF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8D4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1.310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AB02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5E71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27D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66C4B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0.752</w:t>
            </w:r>
          </w:p>
        </w:tc>
      </w:tr>
      <w:tr w:rsidR="00C0707A" w:rsidRPr="00F81EDF" w14:paraId="6A37D6F3" w14:textId="77777777" w:rsidTr="006A55B3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FC9" w14:textId="77777777" w:rsidR="00C0707A" w:rsidRPr="00F81EDF" w:rsidRDefault="00C0707A" w:rsidP="006A55B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Testis/Ovary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C748D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1998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2.498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3ED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2.921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78E6B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F781D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B0D4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62A5" w14:textId="77777777" w:rsidR="00C0707A" w:rsidRPr="00F81EDF" w:rsidRDefault="00C0707A" w:rsidP="006A55B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84588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5A56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64640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1B0C9" w14:textId="77777777" w:rsidR="00C0707A" w:rsidRPr="00F81EDF" w:rsidRDefault="00C0707A" w:rsidP="006A55B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1ED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0.075</w:t>
            </w:r>
          </w:p>
        </w:tc>
      </w:tr>
    </w:tbl>
    <w:p w14:paraId="7B3E1080" w14:textId="77777777" w:rsidR="00C0707A" w:rsidRDefault="00C0707A" w:rsidP="00C0707A">
      <w:pPr>
        <w:spacing w:line="480" w:lineRule="auto"/>
        <w:ind w:left="360"/>
      </w:pPr>
    </w:p>
    <w:p w14:paraId="170BF1BE" w14:textId="77777777" w:rsidR="00C0707A" w:rsidRDefault="00C0707A" w:rsidP="00C0707A">
      <w:pPr>
        <w:spacing w:line="480" w:lineRule="auto"/>
        <w:ind w:left="360"/>
      </w:pPr>
      <w:r w:rsidRPr="00005B23">
        <w:t xml:space="preserve">Data analysed by REML Data are estimated means plus sed. </w:t>
      </w:r>
      <w:r>
        <w:t xml:space="preserve">Numbers of animals are given in Table 3. </w:t>
      </w:r>
      <w:r w:rsidRPr="00005B23">
        <w:t>Values with unlike superscript within rows differ by more than 2x sed.</w:t>
      </w:r>
      <w:r w:rsidRPr="00D070A5">
        <w:t xml:space="preserve"> </w:t>
      </w:r>
      <w:proofErr w:type="spellStart"/>
      <w:r w:rsidRPr="00A5563A">
        <w:t>n.s</w:t>
      </w:r>
      <w:proofErr w:type="spellEnd"/>
      <w:r w:rsidRPr="00A5563A">
        <w:t>. = p&gt;0.</w:t>
      </w:r>
      <w:r>
        <w:t>05</w:t>
      </w:r>
    </w:p>
    <w:p w14:paraId="4045C796" w14:textId="77777777" w:rsidR="00C0707A" w:rsidRDefault="00C0707A" w:rsidP="00C0707A">
      <w:pPr>
        <w:spacing w:line="480" w:lineRule="auto"/>
        <w:ind w:left="360"/>
      </w:pPr>
    </w:p>
    <w:p w14:paraId="3E349F5E" w14:textId="77777777" w:rsidR="00A2383C" w:rsidRDefault="00A2383C"/>
    <w:sectPr w:rsidR="00A2383C" w:rsidSect="00283329">
      <w:pgSz w:w="16838" w:h="11906" w:orient="landscape"/>
      <w:pgMar w:top="1797" w:right="1440" w:bottom="992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7A"/>
    <w:rsid w:val="00A2383C"/>
    <w:rsid w:val="00C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062C"/>
  <w15:chartTrackingRefBased/>
  <w15:docId w15:val="{F81FDB51-BE3A-47DF-9578-C2A9D16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7A"/>
    <w:pPr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Bill</dc:creator>
  <cp:keywords/>
  <dc:description/>
  <cp:lastModifiedBy>Rees, Bill</cp:lastModifiedBy>
  <cp:revision>1</cp:revision>
  <dcterms:created xsi:type="dcterms:W3CDTF">2023-07-03T11:42:00Z</dcterms:created>
  <dcterms:modified xsi:type="dcterms:W3CDTF">2023-07-03T11:44:00Z</dcterms:modified>
</cp:coreProperties>
</file>