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7A42B71C" w:rsidR="00CA29F0" w:rsidRPr="00E3785A" w:rsidRDefault="00C003DB" w:rsidP="00E3785A">
      <w:pPr>
        <w:pStyle w:val="Title"/>
      </w:pPr>
      <w:bookmarkStart w:id="0" w:name="OLE_LINK37"/>
      <w:bookmarkStart w:id="1" w:name="OLE_LINK38"/>
      <w:bookmarkStart w:id="2" w:name="_GoBack"/>
      <w:bookmarkEnd w:id="2"/>
      <w:r w:rsidRPr="002962F7">
        <w:rPr>
          <w:sz w:val="48"/>
          <w:szCs w:val="48"/>
        </w:rPr>
        <w:t xml:space="preserve">Bridging </w:t>
      </w:r>
      <w:r w:rsidR="003D1D4B" w:rsidRPr="002962F7">
        <w:rPr>
          <w:sz w:val="48"/>
          <w:szCs w:val="48"/>
        </w:rPr>
        <w:t>the</w:t>
      </w:r>
      <w:r w:rsidRPr="002962F7">
        <w:rPr>
          <w:sz w:val="48"/>
          <w:szCs w:val="48"/>
        </w:rPr>
        <w:t xml:space="preserve"> gaping hole: </w:t>
      </w:r>
      <w:bookmarkStart w:id="3" w:name="OLE_LINK39"/>
      <w:bookmarkStart w:id="4" w:name="OLE_LINK40"/>
      <w:r w:rsidR="009E4361" w:rsidRPr="002962F7">
        <w:rPr>
          <w:sz w:val="48"/>
          <w:szCs w:val="48"/>
        </w:rPr>
        <w:t>Central bank economists</w:t>
      </w:r>
      <w:r w:rsidR="00554F78" w:rsidRPr="002962F7">
        <w:rPr>
          <w:sz w:val="48"/>
          <w:szCs w:val="48"/>
        </w:rPr>
        <w:t>’</w:t>
      </w:r>
      <w:r w:rsidR="009E4361" w:rsidRPr="002962F7">
        <w:rPr>
          <w:sz w:val="48"/>
          <w:szCs w:val="48"/>
        </w:rPr>
        <w:t xml:space="preserve"> role in the rise of macro-finance post-</w:t>
      </w:r>
      <w:r w:rsidR="009E4361" w:rsidRPr="00E3785A">
        <w:rPr>
          <w:sz w:val="48"/>
        </w:rPr>
        <w:t>crisis</w:t>
      </w:r>
      <w:bookmarkEnd w:id="3"/>
      <w:bookmarkEnd w:id="4"/>
    </w:p>
    <w:p w14:paraId="00000005" w14:textId="6DBB1C9E" w:rsidR="00CA29F0" w:rsidRPr="002962F7" w:rsidRDefault="00BA367A" w:rsidP="007F576E">
      <w:r w:rsidRPr="002962F7">
        <w:t>A</w:t>
      </w:r>
      <w:r w:rsidR="00256354" w:rsidRPr="002962F7">
        <w:t>bstract</w:t>
      </w:r>
    </w:p>
    <w:p w14:paraId="00000006" w14:textId="77777777" w:rsidR="00CA29F0" w:rsidRPr="002962F7" w:rsidRDefault="00CA29F0" w:rsidP="007F576E"/>
    <w:p w14:paraId="4E67958B" w14:textId="6966FD89" w:rsidR="00FB4459" w:rsidRPr="002962F7" w:rsidRDefault="000761E1" w:rsidP="00FB4459">
      <w:bookmarkStart w:id="5" w:name="OLE_LINK35"/>
      <w:bookmarkStart w:id="6" w:name="OLE_LINK36"/>
      <w:bookmarkStart w:id="7" w:name="OLE_LINK41"/>
      <w:r w:rsidRPr="002962F7">
        <w:t xml:space="preserve">How has mainstream academic economic discourse evolved </w:t>
      </w:r>
      <w:r w:rsidR="009E4361" w:rsidRPr="002962F7">
        <w:t xml:space="preserve">to regain its </w:t>
      </w:r>
      <w:r w:rsidR="00B342C6" w:rsidRPr="002962F7">
        <w:t>epistemic</w:t>
      </w:r>
      <w:r w:rsidR="009E4361" w:rsidRPr="002962F7">
        <w:t xml:space="preserve"> authority </w:t>
      </w:r>
      <w:r w:rsidRPr="002962F7">
        <w:t>after the financial crisis of 2008 revealed serious blind spots in economic mode</w:t>
      </w:r>
      <w:r w:rsidR="00F67C0A" w:rsidRPr="002962F7">
        <w:t>l</w:t>
      </w:r>
      <w:r w:rsidRPr="002962F7">
        <w:t xml:space="preserve">ing that shattered the profession’s claim to predict and control macroeconomic variables? To answer this question, we combine content with bibliometric analyses of </w:t>
      </w:r>
      <w:r w:rsidR="00254E1B" w:rsidRPr="002962F7">
        <w:t>nearly</w:t>
      </w:r>
      <w:r w:rsidRPr="002962F7">
        <w:t xml:space="preserve"> </w:t>
      </w:r>
      <w:r w:rsidR="00254E1B" w:rsidRPr="002962F7">
        <w:t>70</w:t>
      </w:r>
      <w:r w:rsidRPr="002962F7">
        <w:t xml:space="preserve">000 papers on macroeconomics and finance published in academic journals from 1990 to 2019. These analyses reveal how a structural rapprochement between macroeconomics and finance </w:t>
      </w:r>
      <w:r w:rsidR="009231DD" w:rsidRPr="002962F7">
        <w:t>create</w:t>
      </w:r>
      <w:r w:rsidR="00756A22" w:rsidRPr="002962F7">
        <w:t>d</w:t>
      </w:r>
      <w:r w:rsidR="009231DD" w:rsidRPr="002962F7">
        <w:t xml:space="preserve"> </w:t>
      </w:r>
      <w:r w:rsidRPr="002962F7">
        <w:t>the new subfield macro-finance. We show that contributions by central bank economists</w:t>
      </w:r>
      <w:r w:rsidR="003058BA" w:rsidRPr="002962F7">
        <w:t>, driven by the newly acquired macroprudential mandate of central banks,</w:t>
      </w:r>
      <w:r w:rsidRPr="002962F7">
        <w:t xml:space="preserve"> were key in </w:t>
      </w:r>
      <w:r w:rsidR="0055194C" w:rsidRPr="002962F7">
        <w:t>its</w:t>
      </w:r>
      <w:r w:rsidRPr="002962F7">
        <w:t xml:space="preserve"> establishment. </w:t>
      </w:r>
      <w:r w:rsidR="00D77198" w:rsidRPr="002962F7">
        <w:t>A</w:t>
      </w:r>
      <w:r w:rsidR="007F05F4" w:rsidRPr="002962F7">
        <w:t>cting within the space of regulatory science</w:t>
      </w:r>
      <w:r w:rsidR="00D77198" w:rsidRPr="002962F7">
        <w:t xml:space="preserve">, they were connecting macroeconomic and financial knowledge to satisfy </w:t>
      </w:r>
      <w:r w:rsidR="00004D05" w:rsidRPr="002962F7">
        <w:t xml:space="preserve">their employer’s </w:t>
      </w:r>
      <w:r w:rsidR="00D77198" w:rsidRPr="002962F7">
        <w:t xml:space="preserve">administrative needs </w:t>
      </w:r>
      <w:r w:rsidR="007F05F4" w:rsidRPr="002962F7">
        <w:t>al</w:t>
      </w:r>
      <w:r w:rsidR="0072678D" w:rsidRPr="002962F7">
        <w:t>l</w:t>
      </w:r>
      <w:r w:rsidR="0047456E" w:rsidRPr="002962F7">
        <w:t xml:space="preserve"> </w:t>
      </w:r>
      <w:r w:rsidR="007F05F4" w:rsidRPr="002962F7">
        <w:t>the</w:t>
      </w:r>
      <w:r w:rsidR="0047456E" w:rsidRPr="002962F7">
        <w:t xml:space="preserve"> </w:t>
      </w:r>
      <w:r w:rsidR="007F05F4" w:rsidRPr="002962F7">
        <w:t>w</w:t>
      </w:r>
      <w:r w:rsidR="00845BF7" w:rsidRPr="002962F7">
        <w:t>h</w:t>
      </w:r>
      <w:r w:rsidR="007F05F4" w:rsidRPr="002962F7">
        <w:t>ile</w:t>
      </w:r>
      <w:r w:rsidR="00845BF7" w:rsidRPr="002962F7">
        <w:t xml:space="preserve"> contributing to bridge the gaping hole in economics discourse,</w:t>
      </w:r>
      <w:r w:rsidR="007F05F4" w:rsidRPr="002962F7">
        <w:t xml:space="preserve"> </w:t>
      </w:r>
      <w:r w:rsidR="00D77198" w:rsidRPr="002962F7">
        <w:t>thereby taking on an important stabilizing role for the epistemic authority of economics.</w:t>
      </w:r>
    </w:p>
    <w:bookmarkEnd w:id="0"/>
    <w:bookmarkEnd w:id="1"/>
    <w:bookmarkEnd w:id="5"/>
    <w:bookmarkEnd w:id="6"/>
    <w:bookmarkEnd w:id="7"/>
    <w:p w14:paraId="006E1E47" w14:textId="616A406D" w:rsidR="00C8133D" w:rsidRPr="002962F7" w:rsidRDefault="00C8133D" w:rsidP="00FB4459"/>
    <w:p w14:paraId="6D48E97F" w14:textId="19FF423B" w:rsidR="00120363" w:rsidRPr="002962F7" w:rsidRDefault="00301564" w:rsidP="00480716">
      <w:pPr>
        <w:spacing w:line="240" w:lineRule="auto"/>
      </w:pPr>
      <w:bookmarkStart w:id="8" w:name="_Toc101346641"/>
      <w:bookmarkStart w:id="9" w:name="_Toc101346742"/>
      <w:bookmarkStart w:id="10" w:name="_Toc101346784"/>
      <w:bookmarkStart w:id="11" w:name="_Toc101346860"/>
      <w:bookmarkStart w:id="12" w:name="_Toc101346897"/>
      <w:bookmarkStart w:id="13" w:name="_Toc101346966"/>
      <w:bookmarkStart w:id="14" w:name="_Toc101347406"/>
      <w:bookmarkStart w:id="15" w:name="_Toc101347896"/>
      <w:bookmarkStart w:id="16" w:name="_Toc101347918"/>
      <w:bookmarkStart w:id="17" w:name="_Toc103090119"/>
      <w:bookmarkEnd w:id="8"/>
      <w:bookmarkEnd w:id="9"/>
      <w:bookmarkEnd w:id="10"/>
      <w:bookmarkEnd w:id="11"/>
      <w:bookmarkEnd w:id="12"/>
      <w:bookmarkEnd w:id="13"/>
      <w:bookmarkEnd w:id="14"/>
      <w:bookmarkEnd w:id="15"/>
      <w:bookmarkEnd w:id="16"/>
      <w:r w:rsidRPr="002962F7">
        <w:t>‚</w:t>
      </w:r>
      <w:r w:rsidR="00120363" w:rsidRPr="002962F7">
        <w:t>One can safely argue that there is a hole in our knowledge of macro financial interactions; one might also argue more controversially that economists have filled this hole with rocks as opposed to diamonds; but it is harder to argue that the hole is empty</w:t>
      </w:r>
      <w:r w:rsidRPr="002962F7">
        <w:t>‘</w:t>
      </w:r>
      <w:r w:rsidR="00120363" w:rsidRPr="002962F7">
        <w:t xml:space="preserve"> (Reis 2018, p.140)</w:t>
      </w:r>
    </w:p>
    <w:p w14:paraId="7671D144" w14:textId="7D2E041F" w:rsidR="000C3CD2" w:rsidRPr="002962F7" w:rsidRDefault="000C3CD2" w:rsidP="00480716">
      <w:pPr>
        <w:spacing w:line="240" w:lineRule="auto"/>
      </w:pPr>
    </w:p>
    <w:p w14:paraId="696120F4" w14:textId="12C9F47E" w:rsidR="00BA4A53" w:rsidRPr="002962F7" w:rsidRDefault="00BA4A53" w:rsidP="00480716">
      <w:pPr>
        <w:spacing w:line="240" w:lineRule="auto"/>
      </w:pPr>
    </w:p>
    <w:p w14:paraId="17553C9D" w14:textId="77777777" w:rsidR="00D77198" w:rsidRPr="002962F7" w:rsidRDefault="00D77198" w:rsidP="00480716">
      <w:pPr>
        <w:spacing w:line="240" w:lineRule="auto"/>
      </w:pPr>
    </w:p>
    <w:p w14:paraId="7AC84541" w14:textId="77777777" w:rsidR="00D77198" w:rsidRPr="002962F7" w:rsidRDefault="00D77198" w:rsidP="00480716">
      <w:pPr>
        <w:spacing w:line="240" w:lineRule="auto"/>
      </w:pPr>
    </w:p>
    <w:p w14:paraId="68B53666" w14:textId="77777777" w:rsidR="00BA4A53" w:rsidRPr="002962F7" w:rsidRDefault="00BA4A53" w:rsidP="00E3785A">
      <w:pPr>
        <w:spacing w:line="240" w:lineRule="auto"/>
      </w:pPr>
    </w:p>
    <w:p w14:paraId="0000001F" w14:textId="500A96B0" w:rsidR="00CA29F0" w:rsidRPr="002962F7" w:rsidRDefault="00256354" w:rsidP="000325FC">
      <w:pPr>
        <w:pStyle w:val="Heading1"/>
      </w:pPr>
      <w:r w:rsidRPr="002962F7">
        <w:lastRenderedPageBreak/>
        <w:t>Introduction</w:t>
      </w:r>
      <w:bookmarkEnd w:id="17"/>
    </w:p>
    <w:p w14:paraId="04A02E9D" w14:textId="209F826B" w:rsidR="00515A5D" w:rsidRPr="002962F7" w:rsidRDefault="00036AA6" w:rsidP="00515A5D">
      <w:r w:rsidRPr="002962F7">
        <w:t>H</w:t>
      </w:r>
      <w:r w:rsidR="00256354" w:rsidRPr="002962F7">
        <w:t xml:space="preserve">ow did the great financial crisis </w:t>
      </w:r>
      <w:r w:rsidR="006F5E80" w:rsidRPr="002962F7">
        <w:t>influence</w:t>
      </w:r>
      <w:r w:rsidR="00256354" w:rsidRPr="002962F7">
        <w:t xml:space="preserve"> the way the economics profession </w:t>
      </w:r>
      <w:r w:rsidR="007F255B" w:rsidRPr="002962F7">
        <w:t xml:space="preserve">conceptualizes </w:t>
      </w:r>
      <w:r w:rsidR="00256354" w:rsidRPr="002962F7">
        <w:t xml:space="preserve">finance and its potentially disruptive impact on the macro-economy? </w:t>
      </w:r>
      <w:r w:rsidR="007F255B" w:rsidRPr="002962F7">
        <w:t>Asking this question 15 years a</w:t>
      </w:r>
      <w:r w:rsidR="00256354" w:rsidRPr="002962F7">
        <w:t>fter the transatlantic financial crisis</w:t>
      </w:r>
      <w:r w:rsidR="007F255B" w:rsidRPr="002962F7">
        <w:t xml:space="preserve"> erupted in the summer of 2007 means to ask the question of the reflexive capacity of economics,</w:t>
      </w:r>
      <w:r w:rsidRPr="002962F7">
        <w:t xml:space="preserve"> which failed miserably </w:t>
      </w:r>
      <w:r w:rsidR="00D047EB" w:rsidRPr="002962F7">
        <w:t>in its proclaimed capacity to predict pending calamities and guide policy-making (Fligstein et al 2017)</w:t>
      </w:r>
      <w:r w:rsidR="00515A5D" w:rsidRPr="002962F7">
        <w:t>.</w:t>
      </w:r>
      <w:r w:rsidR="00D047EB" w:rsidRPr="002962F7">
        <w:rPr>
          <w:rStyle w:val="FootnoteReference"/>
        </w:rPr>
        <w:footnoteReference w:id="2"/>
      </w:r>
      <w:r w:rsidR="00515A5D" w:rsidRPr="002962F7">
        <w:t xml:space="preserve"> </w:t>
      </w:r>
      <w:r w:rsidRPr="002962F7">
        <w:t>I</w:t>
      </w:r>
      <w:r w:rsidR="00515A5D" w:rsidRPr="002962F7">
        <w:t xml:space="preserve">n how far </w:t>
      </w:r>
      <w:r w:rsidRPr="002962F7">
        <w:t xml:space="preserve">has </w:t>
      </w:r>
      <w:r w:rsidR="00515A5D" w:rsidRPr="002962F7">
        <w:t>economics</w:t>
      </w:r>
      <w:r w:rsidRPr="002962F7">
        <w:t>, which is</w:t>
      </w:r>
      <w:r w:rsidR="00515A5D" w:rsidRPr="002962F7">
        <w:t xml:space="preserve"> the primary policy</w:t>
      </w:r>
      <w:r w:rsidRPr="002962F7">
        <w:t>-guiding social</w:t>
      </w:r>
      <w:r w:rsidR="00515A5D" w:rsidRPr="002962F7">
        <w:t xml:space="preserve"> science </w:t>
      </w:r>
      <w:r w:rsidRPr="002962F7">
        <w:t>in the West,</w:t>
      </w:r>
      <w:r w:rsidR="00515A5D" w:rsidRPr="002962F7">
        <w:t xml:space="preserve"> adapted to </w:t>
      </w:r>
      <w:r w:rsidR="00D047EB" w:rsidRPr="002962F7">
        <w:t xml:space="preserve">respond to this challenge to its legitimacy and </w:t>
      </w:r>
      <w:r w:rsidR="00515A5D" w:rsidRPr="002962F7">
        <w:t>fill this gap in its knowledge</w:t>
      </w:r>
      <w:r w:rsidRPr="002962F7">
        <w:t xml:space="preserve">? </w:t>
      </w:r>
      <w:r w:rsidR="00515A5D" w:rsidRPr="002962F7">
        <w:t>In other words, how has economics as an abstract discourse evolved to incorporate the challenge of financial instability in its mode</w:t>
      </w:r>
      <w:r w:rsidR="00F67C0A" w:rsidRPr="002962F7">
        <w:t>l</w:t>
      </w:r>
      <w:r w:rsidR="00515A5D" w:rsidRPr="002962F7">
        <w:t>ling and which agents within this intellectual field have driven this transformation in scholarship, if any? Asking these questions means to situate the evolution of economics in its real-world context</w:t>
      </w:r>
      <w:r w:rsidR="00515A5D" w:rsidRPr="002962F7" w:rsidDel="002900F0">
        <w:t xml:space="preserve"> </w:t>
      </w:r>
      <w:r w:rsidR="009E4361" w:rsidRPr="002962F7">
        <w:t xml:space="preserve">and </w:t>
      </w:r>
      <w:r w:rsidR="00515A5D" w:rsidRPr="002962F7">
        <w:t xml:space="preserve">to analyse the intricate relationship between policy-making and abstract discourse, </w:t>
      </w:r>
      <w:r w:rsidR="002C0166" w:rsidRPr="002962F7">
        <w:t>i.e.,</w:t>
      </w:r>
      <w:r w:rsidR="00515A5D" w:rsidRPr="002962F7">
        <w:t xml:space="preserve"> between </w:t>
      </w:r>
      <w:r w:rsidR="00D94AC4" w:rsidRPr="002962F7">
        <w:t xml:space="preserve">administrative interventions in the economy </w:t>
      </w:r>
      <w:r w:rsidR="00515A5D" w:rsidRPr="002962F7">
        <w:t>and</w:t>
      </w:r>
      <w:r w:rsidR="00793BDB" w:rsidRPr="002962F7">
        <w:t xml:space="preserve"> </w:t>
      </w:r>
      <w:r w:rsidR="00AF3174" w:rsidRPr="002962F7">
        <w:t>theory</w:t>
      </w:r>
      <w:r w:rsidR="00515A5D" w:rsidRPr="002962F7">
        <w:t>.</w:t>
      </w:r>
    </w:p>
    <w:p w14:paraId="12A7DD9C" w14:textId="1028F7C8" w:rsidR="00515A5D" w:rsidRPr="002962F7" w:rsidRDefault="00515A5D" w:rsidP="007F576E"/>
    <w:p w14:paraId="00000028" w14:textId="6B097BF2" w:rsidR="00CA29F0" w:rsidRPr="002962F7" w:rsidRDefault="005971C6" w:rsidP="007F576E">
      <w:r w:rsidRPr="002962F7">
        <w:t>T</w:t>
      </w:r>
      <w:r w:rsidR="00515A5D" w:rsidRPr="002962F7">
        <w:t>he</w:t>
      </w:r>
      <w:r w:rsidR="00834660" w:rsidRPr="002962F7">
        <w:t xml:space="preserve"> 2007-2008</w:t>
      </w:r>
      <w:r w:rsidR="00515A5D" w:rsidRPr="002962F7">
        <w:t xml:space="preserve"> financial crisis</w:t>
      </w:r>
      <w:r w:rsidR="00834660" w:rsidRPr="002962F7">
        <w:t xml:space="preserve"> </w:t>
      </w:r>
      <w:r w:rsidR="00256354" w:rsidRPr="002962F7">
        <w:t xml:space="preserve">and the </w:t>
      </w:r>
      <w:r w:rsidR="00771559" w:rsidRPr="002962F7">
        <w:t>following</w:t>
      </w:r>
      <w:r w:rsidR="00771559" w:rsidRPr="002962F7" w:rsidDel="00771559">
        <w:t xml:space="preserve"> </w:t>
      </w:r>
      <w:r w:rsidR="00256354" w:rsidRPr="002962F7">
        <w:t xml:space="preserve">recession </w:t>
      </w:r>
      <w:r w:rsidR="00A51F4C" w:rsidRPr="002962F7">
        <w:t xml:space="preserve"> provoked </w:t>
      </w:r>
      <w:r w:rsidR="00215EFF" w:rsidRPr="002962F7">
        <w:t>a lot of</w:t>
      </w:r>
      <w:r w:rsidR="00AD6667" w:rsidRPr="002962F7">
        <w:t xml:space="preserve"> </w:t>
      </w:r>
      <w:r w:rsidR="00256354" w:rsidRPr="002962F7">
        <w:t xml:space="preserve">soul-searching in the profession, with prominent economists attacking the profession for ignoring the risks of financial markets in their </w:t>
      </w:r>
      <w:r w:rsidR="001A1C30" w:rsidRPr="002962F7">
        <w:t xml:space="preserve">macroeconomic </w:t>
      </w:r>
      <w:r w:rsidR="00306E4A" w:rsidRPr="002962F7">
        <w:t>modelling</w:t>
      </w:r>
      <w:r w:rsidR="00256354" w:rsidRPr="002962F7">
        <w:t xml:space="preserve"> (Krugman 2009, Kocherlakota 2010, Blanchard 2017, as cited in </w:t>
      </w:r>
      <w:r w:rsidR="00757BBA" w:rsidRPr="002962F7">
        <w:t>Claessen</w:t>
      </w:r>
      <w:r w:rsidR="00256354" w:rsidRPr="002962F7">
        <w:t xml:space="preserve"> and Kose 2018</w:t>
      </w:r>
      <w:r w:rsidR="00B70C1B" w:rsidRPr="002962F7">
        <w:t>:</w:t>
      </w:r>
      <w:r w:rsidR="00256354" w:rsidRPr="002962F7">
        <w:t xml:space="preserve"> 1).</w:t>
      </w:r>
      <w:r w:rsidR="00B360A4" w:rsidRPr="002962F7">
        <w:rPr>
          <w:rStyle w:val="FootnoteReference"/>
        </w:rPr>
        <w:footnoteReference w:id="3"/>
      </w:r>
      <w:r w:rsidR="00256354" w:rsidRPr="002962F7">
        <w:t xml:space="preserve"> </w:t>
      </w:r>
      <w:r w:rsidR="00515A5D" w:rsidRPr="002962F7">
        <w:t>Furthermore, e</w:t>
      </w:r>
      <w:r w:rsidR="00256354" w:rsidRPr="002962F7">
        <w:t xml:space="preserve">conomic scholars, in particular those involved with the </w:t>
      </w:r>
      <w:r w:rsidR="00183CF7" w:rsidRPr="002962F7">
        <w:t>policy-making</w:t>
      </w:r>
      <w:r w:rsidR="00256354" w:rsidRPr="002962F7">
        <w:t xml:space="preserve"> of central banks</w:t>
      </w:r>
      <w:r w:rsidR="00895CFF" w:rsidRPr="002962F7">
        <w:t>,</w:t>
      </w:r>
      <w:r w:rsidR="00256354" w:rsidRPr="002962F7">
        <w:t xml:space="preserve"> noted the limited usefulness of economics models for </w:t>
      </w:r>
      <w:r w:rsidR="00183CF7" w:rsidRPr="002962F7">
        <w:t>policy-making</w:t>
      </w:r>
      <w:r w:rsidR="00256354" w:rsidRPr="002962F7">
        <w:t xml:space="preserve"> in times of</w:t>
      </w:r>
      <w:r w:rsidR="00FF53FD" w:rsidRPr="002962F7">
        <w:t xml:space="preserve"> financial</w:t>
      </w:r>
      <w:r w:rsidR="00256354" w:rsidRPr="002962F7">
        <w:t xml:space="preserve"> crisis (Pagano 2014)</w:t>
      </w:r>
      <w:r w:rsidR="00FF53FD" w:rsidRPr="002962F7">
        <w:t>, which they linked</w:t>
      </w:r>
      <w:r w:rsidR="00256354" w:rsidRPr="002962F7">
        <w:t xml:space="preserve"> to a long standing separation of macroeconomics and finance </w:t>
      </w:r>
      <w:r w:rsidR="00DE41D6" w:rsidRPr="002962F7">
        <w:t xml:space="preserve">in academic discourse </w:t>
      </w:r>
      <w:r w:rsidR="00256354" w:rsidRPr="002962F7">
        <w:t xml:space="preserve">(Claessen and Kose </w:t>
      </w:r>
      <w:r w:rsidR="00256354" w:rsidRPr="002962F7">
        <w:lastRenderedPageBreak/>
        <w:t xml:space="preserve">2018). </w:t>
      </w:r>
      <w:r w:rsidR="004819AB" w:rsidRPr="002962F7">
        <w:t>A</w:t>
      </w:r>
      <w:r w:rsidR="00256354" w:rsidRPr="002962F7">
        <w:t>s Claessen and Kose state, the</w:t>
      </w:r>
      <w:r w:rsidR="00515A5D" w:rsidRPr="002962F7">
        <w:t xml:space="preserve"> crisis revealed </w:t>
      </w:r>
      <w:r w:rsidR="00256354" w:rsidRPr="002962F7">
        <w:t xml:space="preserve">a </w:t>
      </w:r>
      <w:r w:rsidR="007B36C9" w:rsidRPr="002962F7">
        <w:t xml:space="preserve">fundamental </w:t>
      </w:r>
      <w:r w:rsidR="00256354" w:rsidRPr="002962F7">
        <w:t>gap in the knowledge on “</w:t>
      </w:r>
      <w:bookmarkStart w:id="18" w:name="OLE_LINK115"/>
      <w:bookmarkStart w:id="19" w:name="OLE_LINK116"/>
      <w:bookmarkStart w:id="20" w:name="OLE_LINK103"/>
      <w:bookmarkStart w:id="21" w:name="OLE_LINK104"/>
      <w:r w:rsidR="00256354" w:rsidRPr="002962F7">
        <w:t>macrofinancial</w:t>
      </w:r>
      <w:bookmarkEnd w:id="18"/>
      <w:bookmarkEnd w:id="19"/>
      <w:r w:rsidR="00256354" w:rsidRPr="002962F7">
        <w:t xml:space="preserve"> </w:t>
      </w:r>
      <w:bookmarkEnd w:id="20"/>
      <w:bookmarkEnd w:id="21"/>
      <w:r w:rsidR="00256354" w:rsidRPr="002962F7">
        <w:t xml:space="preserve">linkages”, defined as </w:t>
      </w:r>
      <w:bookmarkStart w:id="22" w:name="OLE_LINK117"/>
      <w:bookmarkStart w:id="23" w:name="OLE_LINK118"/>
      <w:r w:rsidR="00256354" w:rsidRPr="002962F7">
        <w:t>“two</w:t>
      </w:r>
      <w:r w:rsidR="006A089E" w:rsidRPr="002962F7">
        <w:t>-</w:t>
      </w:r>
      <w:r w:rsidR="00256354" w:rsidRPr="002962F7">
        <w:t xml:space="preserve">way interactions between the real economy and the financial sector" </w:t>
      </w:r>
      <w:bookmarkEnd w:id="22"/>
      <w:bookmarkEnd w:id="23"/>
      <w:r w:rsidR="00256354" w:rsidRPr="002962F7">
        <w:t>(ibid</w:t>
      </w:r>
      <w:r w:rsidR="004510A7" w:rsidRPr="002962F7">
        <w:t xml:space="preserve">: </w:t>
      </w:r>
      <w:r w:rsidR="00256354" w:rsidRPr="002962F7">
        <w:t>V).</w:t>
      </w:r>
    </w:p>
    <w:p w14:paraId="34259D63" w14:textId="77777777" w:rsidR="004819AB" w:rsidRPr="002962F7" w:rsidRDefault="004819AB" w:rsidP="007F576E"/>
    <w:p w14:paraId="1285D878" w14:textId="18899784" w:rsidR="00FF53FD" w:rsidRPr="002962F7" w:rsidRDefault="00515A5D" w:rsidP="007F576E">
      <w:r w:rsidRPr="002962F7">
        <w:t>Critical reflections by mainstream scholars have pointed out that t</w:t>
      </w:r>
      <w:r w:rsidR="00256354" w:rsidRPr="002962F7">
        <w:t>h</w:t>
      </w:r>
      <w:r w:rsidR="0053627E" w:rsidRPr="002962F7">
        <w:t xml:space="preserve">is </w:t>
      </w:r>
      <w:r w:rsidR="00B36031" w:rsidRPr="002962F7">
        <w:t xml:space="preserve">lack of </w:t>
      </w:r>
      <w:r w:rsidR="00986405" w:rsidRPr="002962F7">
        <w:t>knowledge</w:t>
      </w:r>
      <w:r w:rsidR="00DB18B5" w:rsidRPr="002962F7">
        <w:t xml:space="preserve"> </w:t>
      </w:r>
      <w:r w:rsidR="0053627E" w:rsidRPr="002962F7">
        <w:t>was du</w:t>
      </w:r>
      <w:r w:rsidR="00256354" w:rsidRPr="002962F7">
        <w:t>e</w:t>
      </w:r>
      <w:r w:rsidR="0053627E" w:rsidRPr="002962F7">
        <w:t xml:space="preserve"> to the</w:t>
      </w:r>
      <w:r w:rsidR="00256354" w:rsidRPr="002962F7">
        <w:t xml:space="preserve"> prevalence of the E</w:t>
      </w:r>
      <w:r w:rsidR="0053627E" w:rsidRPr="002962F7">
        <w:t xml:space="preserve">fficient Market Hypothesis </w:t>
      </w:r>
      <w:r w:rsidR="00256354" w:rsidRPr="002962F7">
        <w:t xml:space="preserve">and rational expectations theory </w:t>
      </w:r>
      <w:r w:rsidR="00FF53FD" w:rsidRPr="002962F7">
        <w:t xml:space="preserve">in the academic mainstream </w:t>
      </w:r>
      <w:r w:rsidR="00256354" w:rsidRPr="002962F7">
        <w:t>since the</w:t>
      </w:r>
      <w:r w:rsidR="00FF53FD" w:rsidRPr="002962F7">
        <w:t xml:space="preserve"> late</w:t>
      </w:r>
      <w:r w:rsidR="00256354" w:rsidRPr="002962F7">
        <w:t xml:space="preserve"> 1970s</w:t>
      </w:r>
      <w:r w:rsidR="00500FF7" w:rsidRPr="002962F7">
        <w:t xml:space="preserve"> (Gennaioli and Shleifer 2018</w:t>
      </w:r>
      <w:r w:rsidR="00972CB8" w:rsidRPr="002962F7">
        <w:t xml:space="preserve">, for a general exposition of the theory s. </w:t>
      </w:r>
      <w:r w:rsidR="00463390" w:rsidRPr="002962F7">
        <w:t>Polillo 2015</w:t>
      </w:r>
      <w:r w:rsidR="00500FF7" w:rsidRPr="002962F7">
        <w:t>)</w:t>
      </w:r>
      <w:r w:rsidR="00FF53FD" w:rsidRPr="002962F7">
        <w:t>, which</w:t>
      </w:r>
      <w:r w:rsidR="0053627E" w:rsidRPr="002962F7">
        <w:t xml:space="preserve"> </w:t>
      </w:r>
      <w:r w:rsidR="00256354" w:rsidRPr="002962F7">
        <w:t>had led t</w:t>
      </w:r>
      <w:r w:rsidR="00FF53FD" w:rsidRPr="002962F7">
        <w:t>he profession t</w:t>
      </w:r>
      <w:r w:rsidR="00256354" w:rsidRPr="002962F7">
        <w:t>o ignor</w:t>
      </w:r>
      <w:r w:rsidR="00FF53FD" w:rsidRPr="002962F7">
        <w:t>e</w:t>
      </w:r>
      <w:r w:rsidR="00256354" w:rsidRPr="002962F7">
        <w:t xml:space="preserve"> these linkages, buried under the assumption that financial markets were sufficiently stable to </w:t>
      </w:r>
      <w:r w:rsidR="00DE41D6" w:rsidRPr="002962F7">
        <w:t>play no role</w:t>
      </w:r>
      <w:r w:rsidR="00256354" w:rsidRPr="002962F7">
        <w:t xml:space="preserve"> for macroeconomic </w:t>
      </w:r>
      <w:r w:rsidR="005214F7" w:rsidRPr="002962F7">
        <w:t>modelling</w:t>
      </w:r>
      <w:r w:rsidR="00256354" w:rsidRPr="002962F7">
        <w:t xml:space="preserve"> (</w:t>
      </w:r>
      <w:r w:rsidR="00FC2E17" w:rsidRPr="002962F7">
        <w:t>Claessen and Kose 2018</w:t>
      </w:r>
      <w:r w:rsidR="00015E43" w:rsidRPr="002962F7">
        <w:t xml:space="preserve">: </w:t>
      </w:r>
      <w:r w:rsidR="00256354" w:rsidRPr="002962F7">
        <w:t>64).</w:t>
      </w:r>
      <w:r w:rsidR="000B2375" w:rsidRPr="002962F7">
        <w:rPr>
          <w:rStyle w:val="FootnoteReference"/>
        </w:rPr>
        <w:footnoteReference w:id="4"/>
      </w:r>
      <w:r w:rsidR="00256354" w:rsidRPr="002962F7">
        <w:t xml:space="preserve"> </w:t>
      </w:r>
      <w:r w:rsidR="00FF53FD" w:rsidRPr="002962F7">
        <w:t>T</w:t>
      </w:r>
      <w:r w:rsidR="00256354" w:rsidRPr="002962F7">
        <w:t xml:space="preserve">his configuration </w:t>
      </w:r>
      <w:r w:rsidR="00FF53FD" w:rsidRPr="002962F7">
        <w:t xml:space="preserve">of scholarship on the macroeconomy and finance </w:t>
      </w:r>
      <w:r w:rsidR="00256354" w:rsidRPr="002962F7">
        <w:t xml:space="preserve">meant that when the financial </w:t>
      </w:r>
      <w:r w:rsidR="00FF53FD" w:rsidRPr="002962F7">
        <w:t>sector</w:t>
      </w:r>
      <w:r w:rsidR="00256354" w:rsidRPr="002962F7">
        <w:t xml:space="preserve"> caused unexpected macroeconomic damages</w:t>
      </w:r>
      <w:r w:rsidR="00FF53FD" w:rsidRPr="002962F7">
        <w:t xml:space="preserve"> during the financial crisis of 2007-2008</w:t>
      </w:r>
      <w:r w:rsidR="00256354" w:rsidRPr="002962F7">
        <w:t xml:space="preserve">, </w:t>
      </w:r>
      <w:r w:rsidR="005A36F4" w:rsidRPr="002962F7">
        <w:t>macroeconomic</w:t>
      </w:r>
      <w:r w:rsidR="00256354" w:rsidRPr="002962F7">
        <w:t xml:space="preserve"> frames left policy makers largely hapless (Fligstein </w:t>
      </w:r>
      <w:r w:rsidR="00C74DB8" w:rsidRPr="002962F7">
        <w:t>et al.</w:t>
      </w:r>
      <w:r w:rsidR="00256354" w:rsidRPr="002962F7">
        <w:t xml:space="preserve">2017, Golub </w:t>
      </w:r>
      <w:r w:rsidR="00C74DB8" w:rsidRPr="002962F7">
        <w:t>et al.</w:t>
      </w:r>
      <w:r w:rsidR="00256354" w:rsidRPr="002962F7">
        <w:t xml:space="preserve">2015, Abolafia 2020). </w:t>
      </w:r>
      <w:r w:rsidR="00FF53FD" w:rsidRPr="002962F7">
        <w:t xml:space="preserve">While the real economy was entering a dizzying tailspin in fall 2008, macroeconomic models of central banks were still predicting an impending quick recovery (Genaioli and Shleifer 2018), unable to anticipate the unfolding crisis events and their effects. </w:t>
      </w:r>
    </w:p>
    <w:p w14:paraId="0EEEF30E" w14:textId="77777777" w:rsidR="00FF53FD" w:rsidRPr="002962F7" w:rsidRDefault="00FF53FD" w:rsidP="007F576E"/>
    <w:p w14:paraId="4A2BBD40" w14:textId="088E29EB" w:rsidR="00FF53FD" w:rsidRPr="002962F7" w:rsidRDefault="00515A5D" w:rsidP="007F576E">
      <w:r w:rsidRPr="002962F7">
        <w:t xml:space="preserve">How has </w:t>
      </w:r>
      <w:r w:rsidR="004850CA" w:rsidRPr="002962F7">
        <w:t xml:space="preserve">the </w:t>
      </w:r>
      <w:r w:rsidRPr="002962F7">
        <w:t xml:space="preserve">economics </w:t>
      </w:r>
      <w:r w:rsidR="004850CA" w:rsidRPr="002962F7">
        <w:t xml:space="preserve">profession </w:t>
      </w:r>
      <w:r w:rsidRPr="002962F7">
        <w:t xml:space="preserve">reacted to this </w:t>
      </w:r>
      <w:r w:rsidR="004850CA" w:rsidRPr="002962F7">
        <w:t xml:space="preserve">blind spot, </w:t>
      </w:r>
      <w:r w:rsidRPr="002962F7">
        <w:t>challeng</w:t>
      </w:r>
      <w:r w:rsidR="004850CA" w:rsidRPr="002962F7">
        <w:t xml:space="preserve">ing its claimed capacity of predicting and controlling macroeconomic variables? And which lessons can be learned from this reaction about the general evolution of economics </w:t>
      </w:r>
      <w:r w:rsidR="002B1C91" w:rsidRPr="002962F7">
        <w:t>and its relationship</w:t>
      </w:r>
      <w:r w:rsidR="004850CA" w:rsidRPr="002962F7">
        <w:t xml:space="preserve"> to real world events? </w:t>
      </w:r>
      <w:r w:rsidR="00256354" w:rsidRPr="002962F7">
        <w:t>To answer th</w:t>
      </w:r>
      <w:r w:rsidR="00D105D7" w:rsidRPr="002962F7">
        <w:t>e</w:t>
      </w:r>
      <w:r w:rsidR="00256354" w:rsidRPr="002962F7">
        <w:t>s</w:t>
      </w:r>
      <w:r w:rsidR="00D105D7" w:rsidRPr="002962F7">
        <w:t>e</w:t>
      </w:r>
      <w:r w:rsidR="00256354" w:rsidRPr="002962F7">
        <w:t xml:space="preserve"> question</w:t>
      </w:r>
      <w:r w:rsidR="00D105D7" w:rsidRPr="002962F7">
        <w:t>s</w:t>
      </w:r>
      <w:r w:rsidR="00FC2E17" w:rsidRPr="002962F7">
        <w:t xml:space="preserve"> empirically, we undertake a quantitative content analysis as well as </w:t>
      </w:r>
      <w:r w:rsidR="00D105D7" w:rsidRPr="002962F7">
        <w:t xml:space="preserve">a </w:t>
      </w:r>
      <w:r w:rsidR="00FC2E17" w:rsidRPr="002962F7">
        <w:t xml:space="preserve">bibliometric analysis based on a dataset containing more than 69000 papers </w:t>
      </w:r>
      <w:r w:rsidR="00D105D7" w:rsidRPr="002962F7">
        <w:t xml:space="preserve">published </w:t>
      </w:r>
      <w:r w:rsidR="00FC2E17" w:rsidRPr="002962F7">
        <w:t xml:space="preserve">on macroeconomics and finance in academic journals from 1990 to 2019. Based on this analysis, we </w:t>
      </w:r>
      <w:r w:rsidR="00FF53FD" w:rsidRPr="002962F7">
        <w:t xml:space="preserve">show a rapprochement between finance and macroeconomics post-crisis due to </w:t>
      </w:r>
      <w:r w:rsidR="00FC2E17" w:rsidRPr="002962F7">
        <w:t>the establishment of a new subfield of economics</w:t>
      </w:r>
      <w:r w:rsidR="00757BBA" w:rsidRPr="002962F7">
        <w:t xml:space="preserve">, </w:t>
      </w:r>
      <w:r w:rsidR="00152F92" w:rsidRPr="002962F7">
        <w:t>which</w:t>
      </w:r>
      <w:r w:rsidR="00FC2E17" w:rsidRPr="002962F7">
        <w:t xml:space="preserve"> </w:t>
      </w:r>
      <w:r w:rsidR="00B842BB" w:rsidRPr="002962F7">
        <w:t>c</w:t>
      </w:r>
      <w:r w:rsidR="00FC2E17" w:rsidRPr="002962F7">
        <w:t>onceptualize</w:t>
      </w:r>
      <w:r w:rsidR="00B842BB" w:rsidRPr="002962F7">
        <w:t>s</w:t>
      </w:r>
      <w:r w:rsidR="00FC2E17" w:rsidRPr="002962F7">
        <w:t xml:space="preserve"> </w:t>
      </w:r>
      <w:r w:rsidR="00C83434" w:rsidRPr="002962F7">
        <w:t xml:space="preserve">the </w:t>
      </w:r>
      <w:r w:rsidR="00B842BB" w:rsidRPr="002962F7">
        <w:t xml:space="preserve">cyclical fragilities </w:t>
      </w:r>
      <w:r w:rsidR="00C83434" w:rsidRPr="002962F7">
        <w:t xml:space="preserve">of </w:t>
      </w:r>
      <w:r w:rsidR="00FC2E17" w:rsidRPr="002962F7">
        <w:t>the financial system</w:t>
      </w:r>
      <w:r w:rsidR="00B842BB" w:rsidRPr="002962F7">
        <w:t xml:space="preserve"> and its potential impact on the macroeconomy</w:t>
      </w:r>
      <w:r w:rsidR="00FC2E17" w:rsidRPr="002962F7">
        <w:t xml:space="preserve">. We furthermore show that </w:t>
      </w:r>
      <w:r w:rsidR="00FC2E17" w:rsidRPr="002962F7">
        <w:lastRenderedPageBreak/>
        <w:t>economists in central banks played a crucial role in the establishment of this new subfield</w:t>
      </w:r>
      <w:r w:rsidR="0045250F" w:rsidRPr="002962F7">
        <w:t xml:space="preserve">, while </w:t>
      </w:r>
      <w:r w:rsidR="00FC2E17" w:rsidRPr="002962F7">
        <w:t xml:space="preserve">central banks operated as the primary initial outlets for many of these works. In this way, </w:t>
      </w:r>
      <w:r w:rsidR="007A507C" w:rsidRPr="002962F7">
        <w:t>central bank</w:t>
      </w:r>
      <w:r w:rsidR="00FF53FD" w:rsidRPr="002962F7">
        <w:t xml:space="preserve"> </w:t>
      </w:r>
      <w:r w:rsidR="00FC2E17" w:rsidRPr="002962F7">
        <w:t xml:space="preserve">economists became an important force in bringing about change </w:t>
      </w:r>
      <w:r w:rsidR="004265BE" w:rsidRPr="002962F7">
        <w:t xml:space="preserve">in the </w:t>
      </w:r>
      <w:r w:rsidR="00FC2E17" w:rsidRPr="002962F7">
        <w:t>economic</w:t>
      </w:r>
      <w:r w:rsidR="00FF53FD" w:rsidRPr="002962F7">
        <w:t xml:space="preserve"> discourse,</w:t>
      </w:r>
      <w:r w:rsidR="00FC2E17" w:rsidRPr="002962F7">
        <w:t xml:space="preserve"> a </w:t>
      </w:r>
      <w:r w:rsidR="00100973" w:rsidRPr="002962F7">
        <w:t>much-overlooked</w:t>
      </w:r>
      <w:r w:rsidR="00FC2E17" w:rsidRPr="002962F7">
        <w:t xml:space="preserve"> impact of the “scientization” of central banks (Marcussen 2009, 2013, Mirowski 2013, Jacobs and King 2016, Dietsch </w:t>
      </w:r>
      <w:r w:rsidR="00C74DB8" w:rsidRPr="002962F7">
        <w:t>et al.</w:t>
      </w:r>
      <w:r w:rsidR="00C15672" w:rsidRPr="002962F7">
        <w:t xml:space="preserve"> </w:t>
      </w:r>
      <w:r w:rsidR="00FC2E17" w:rsidRPr="002962F7">
        <w:t xml:space="preserve">2018, but s. Claveau and Dion 2018). </w:t>
      </w:r>
    </w:p>
    <w:p w14:paraId="3555A4E6" w14:textId="77777777" w:rsidR="002F37D9" w:rsidRPr="002962F7" w:rsidRDefault="002F37D9" w:rsidP="007F576E"/>
    <w:p w14:paraId="22F25603" w14:textId="647DD654" w:rsidR="007A09FB" w:rsidRPr="002962F7" w:rsidRDefault="0046280C" w:rsidP="007F576E">
      <w:r w:rsidRPr="002962F7">
        <w:t xml:space="preserve">Our </w:t>
      </w:r>
      <w:r w:rsidR="002855DD" w:rsidRPr="002962F7">
        <w:t>finding</w:t>
      </w:r>
      <w:r w:rsidR="001352EA" w:rsidRPr="002962F7">
        <w:t xml:space="preserve">, which contrasts with prior findings </w:t>
      </w:r>
      <w:r w:rsidR="00DE41D6" w:rsidRPr="002962F7">
        <w:t>about</w:t>
      </w:r>
      <w:r w:rsidR="001352EA" w:rsidRPr="002962F7">
        <w:t xml:space="preserve"> the performative power of abstract academic theories on real world economies (MacKenzie and Millo 2003, MacKenzie 2006)</w:t>
      </w:r>
      <w:r w:rsidRPr="002962F7">
        <w:t xml:space="preserve"> </w:t>
      </w:r>
      <w:r w:rsidR="00FF53FD" w:rsidRPr="002962F7">
        <w:t>contribute</w:t>
      </w:r>
      <w:r w:rsidRPr="002962F7">
        <w:t xml:space="preserve">s </w:t>
      </w:r>
      <w:r w:rsidR="00FF53FD" w:rsidRPr="002962F7">
        <w:t>to</w:t>
      </w:r>
      <w:r w:rsidR="00256354" w:rsidRPr="002962F7">
        <w:t xml:space="preserve"> </w:t>
      </w:r>
      <w:r w:rsidR="00813286" w:rsidRPr="002962F7">
        <w:t>the sociology of economics</w:t>
      </w:r>
      <w:r w:rsidR="00844D02" w:rsidRPr="002962F7">
        <w:t>, a branch of the sociology of science which has made recent inroads into economic sociology</w:t>
      </w:r>
      <w:r w:rsidR="00C003DB" w:rsidRPr="002962F7">
        <w:t xml:space="preserve"> (Van Gunten 2015, Van Gunten et al 2016)</w:t>
      </w:r>
      <w:r w:rsidR="003E429E" w:rsidRPr="002962F7">
        <w:t>.</w:t>
      </w:r>
      <w:r w:rsidR="001352EA" w:rsidRPr="002962F7">
        <w:t xml:space="preserve"> </w:t>
      </w:r>
      <w:r w:rsidR="009B5E91" w:rsidRPr="002962F7">
        <w:t xml:space="preserve">Broadly speaking, this strand of literature argues that the evolution of economics needs to be understood in the “dialectical interaction between the real world (the economy) and the profession (economics), which claims tutelary power over it.“  (Fourcade 2006, 185f). </w:t>
      </w:r>
      <w:r w:rsidR="00DD1D6A" w:rsidRPr="002962F7">
        <w:t xml:space="preserve">One central place where this dialectical </w:t>
      </w:r>
      <w:r w:rsidR="00167860" w:rsidRPr="002962F7">
        <w:t xml:space="preserve">interaction </w:t>
      </w:r>
      <w:r w:rsidR="00DD1D6A" w:rsidRPr="002962F7">
        <w:t xml:space="preserve">plays out is in the </w:t>
      </w:r>
      <w:r w:rsidR="00CB6F66" w:rsidRPr="002962F7">
        <w:t xml:space="preserve">use of </w:t>
      </w:r>
      <w:r w:rsidR="00DD1D6A" w:rsidRPr="002962F7">
        <w:t xml:space="preserve">economics as an abstract scientific discourse </w:t>
      </w:r>
      <w:r w:rsidR="00CB6F66" w:rsidRPr="002962F7">
        <w:t xml:space="preserve">to guide </w:t>
      </w:r>
      <w:r w:rsidR="002D016B" w:rsidRPr="002962F7">
        <w:t>the administrative</w:t>
      </w:r>
      <w:r w:rsidR="00DD1D6A" w:rsidRPr="002962F7">
        <w:t xml:space="preserve"> craft of intervening within the economy (</w:t>
      </w:r>
      <w:bookmarkStart w:id="24" w:name="OLE_LINK105"/>
      <w:bookmarkStart w:id="25" w:name="OLE_LINK106"/>
      <w:r w:rsidR="00DD1D6A" w:rsidRPr="002962F7">
        <w:t xml:space="preserve">cf. Langley 2014, Fourcade </w:t>
      </w:r>
      <w:bookmarkEnd w:id="24"/>
      <w:bookmarkEnd w:id="25"/>
      <w:r w:rsidR="00DD1D6A" w:rsidRPr="002962F7">
        <w:t>2009)</w:t>
      </w:r>
      <w:r w:rsidR="00F51C2E" w:rsidRPr="002962F7">
        <w:t>.</w:t>
      </w:r>
      <w:r w:rsidR="00DD1D6A" w:rsidRPr="002962F7" w:rsidDel="00DD1D6A">
        <w:t xml:space="preserve"> </w:t>
      </w:r>
      <w:r w:rsidR="00CA475F" w:rsidRPr="002962F7">
        <w:t>Whereas prior</w:t>
      </w:r>
      <w:r w:rsidR="00167860" w:rsidRPr="002962F7">
        <w:t xml:space="preserve"> work </w:t>
      </w:r>
      <w:r w:rsidR="008E3553" w:rsidRPr="002962F7">
        <w:t xml:space="preserve">emphasized the impact of new economic theories on the administrative craft, we show that </w:t>
      </w:r>
      <w:r w:rsidR="00E534C3" w:rsidRPr="002962F7">
        <w:t>if</w:t>
      </w:r>
      <w:r w:rsidR="00CA475F" w:rsidRPr="002962F7">
        <w:rPr>
          <w:color w:val="000000"/>
          <w:lang w:eastAsia="en-GB"/>
        </w:rPr>
        <w:t xml:space="preserve"> a contradiction between</w:t>
      </w:r>
      <w:r w:rsidR="00167860" w:rsidRPr="002962F7">
        <w:rPr>
          <w:color w:val="000000"/>
          <w:lang w:eastAsia="en-GB"/>
        </w:rPr>
        <w:t xml:space="preserve"> </w:t>
      </w:r>
      <w:r w:rsidR="00CA475F" w:rsidRPr="002962F7">
        <w:rPr>
          <w:color w:val="000000"/>
          <w:lang w:eastAsia="en-GB"/>
        </w:rPr>
        <w:t>economic events as experienced in the administrative craft and the predictions of the economics profession arises, this dialectical tension can evoke changes in the abstract academic discourse itself.</w:t>
      </w:r>
    </w:p>
    <w:p w14:paraId="0C8CB916" w14:textId="77777777" w:rsidR="00353CE9" w:rsidRPr="002962F7" w:rsidRDefault="00353CE9" w:rsidP="007F576E"/>
    <w:p w14:paraId="748C6623" w14:textId="2D020521" w:rsidR="007938EC" w:rsidRPr="00E3785A" w:rsidRDefault="003D1D4B" w:rsidP="007F576E">
      <w:pPr>
        <w:rPr>
          <w:color w:val="000000"/>
        </w:rPr>
      </w:pPr>
      <w:r w:rsidRPr="002962F7">
        <w:t xml:space="preserve">In this </w:t>
      </w:r>
      <w:r w:rsidR="00167860" w:rsidRPr="002962F7">
        <w:t>sense</w:t>
      </w:r>
      <w:r w:rsidRPr="002962F7">
        <w:t xml:space="preserve">, our </w:t>
      </w:r>
      <w:r w:rsidR="00FF53FD" w:rsidRPr="002962F7">
        <w:t xml:space="preserve">study allows us to specify the pathways </w:t>
      </w:r>
      <w:r w:rsidR="00A44FD8" w:rsidRPr="002962F7">
        <w:t xml:space="preserve">that </w:t>
      </w:r>
      <w:r w:rsidR="00FF53FD" w:rsidRPr="002962F7">
        <w:t xml:space="preserve">explain </w:t>
      </w:r>
      <w:r w:rsidR="00A44FD8" w:rsidRPr="002962F7">
        <w:t xml:space="preserve">the </w:t>
      </w:r>
      <w:r w:rsidR="00FF53FD" w:rsidRPr="002962F7">
        <w:t xml:space="preserve">evolution of </w:t>
      </w:r>
      <w:r w:rsidR="006F12CA" w:rsidRPr="002962F7">
        <w:t>the</w:t>
      </w:r>
      <w:r w:rsidR="00794AE6" w:rsidRPr="002962F7">
        <w:t xml:space="preserve"> academic </w:t>
      </w:r>
      <w:r w:rsidR="006F12CA" w:rsidRPr="002962F7">
        <w:t xml:space="preserve">economics </w:t>
      </w:r>
      <w:r w:rsidR="00794AE6" w:rsidRPr="002962F7">
        <w:t xml:space="preserve">discourse </w:t>
      </w:r>
      <w:r w:rsidR="006F12CA" w:rsidRPr="002962F7">
        <w:t>post-crisis</w:t>
      </w:r>
      <w:r w:rsidR="00063890" w:rsidRPr="002962F7">
        <w:t>. B</w:t>
      </w:r>
      <w:r w:rsidR="00C72A1C" w:rsidRPr="002962F7">
        <w:t>y b</w:t>
      </w:r>
      <w:r w:rsidR="008B0A82" w:rsidRPr="002962F7">
        <w:rPr>
          <w:color w:val="000000"/>
          <w:lang w:eastAsia="en-GB"/>
        </w:rPr>
        <w:t xml:space="preserve">ringing </w:t>
      </w:r>
      <w:r w:rsidR="000E6D96" w:rsidRPr="002962F7">
        <w:rPr>
          <w:color w:val="000000"/>
          <w:lang w:eastAsia="en-GB"/>
        </w:rPr>
        <w:t xml:space="preserve">together </w:t>
      </w:r>
      <w:r w:rsidR="008B0A82" w:rsidRPr="002962F7">
        <w:rPr>
          <w:color w:val="000000"/>
          <w:lang w:eastAsia="en-GB"/>
        </w:rPr>
        <w:t xml:space="preserve">the political imperatives </w:t>
      </w:r>
      <w:r w:rsidR="000E6D96" w:rsidRPr="002962F7">
        <w:rPr>
          <w:color w:val="000000"/>
          <w:lang w:eastAsia="en-GB"/>
        </w:rPr>
        <w:t xml:space="preserve">historical events </w:t>
      </w:r>
      <w:r w:rsidR="008B0A82" w:rsidRPr="002962F7">
        <w:rPr>
          <w:color w:val="000000"/>
          <w:lang w:eastAsia="en-GB"/>
        </w:rPr>
        <w:t>impose</w:t>
      </w:r>
      <w:r w:rsidR="004850CA" w:rsidRPr="002962F7">
        <w:rPr>
          <w:color w:val="000000"/>
          <w:lang w:eastAsia="en-GB"/>
        </w:rPr>
        <w:t xml:space="preserve"> upon policymakers</w:t>
      </w:r>
      <w:r w:rsidR="008B0A82" w:rsidRPr="002962F7">
        <w:rPr>
          <w:color w:val="000000"/>
          <w:lang w:eastAsia="en-GB"/>
        </w:rPr>
        <w:t xml:space="preserve"> with the locus of </w:t>
      </w:r>
      <w:r w:rsidR="008B0A82" w:rsidRPr="002962F7" w:rsidDel="00492B73">
        <w:rPr>
          <w:color w:val="000000"/>
          <w:lang w:eastAsia="en-GB"/>
        </w:rPr>
        <w:t>expertise</w:t>
      </w:r>
      <w:r w:rsidR="00C72A1C" w:rsidRPr="002962F7">
        <w:rPr>
          <w:color w:val="000000"/>
          <w:lang w:eastAsia="en-GB"/>
        </w:rPr>
        <w:t xml:space="preserve"> </w:t>
      </w:r>
      <w:r w:rsidR="00C216AA" w:rsidRPr="002962F7">
        <w:rPr>
          <w:color w:val="000000"/>
          <w:lang w:eastAsia="en-GB"/>
        </w:rPr>
        <w:t>t</w:t>
      </w:r>
      <w:r w:rsidR="00C72A1C" w:rsidRPr="002962F7">
        <w:rPr>
          <w:color w:val="000000"/>
          <w:lang w:eastAsia="en-GB"/>
        </w:rPr>
        <w:t xml:space="preserve">hat </w:t>
      </w:r>
      <w:r w:rsidR="008B0A82" w:rsidRPr="002962F7">
        <w:rPr>
          <w:color w:val="000000"/>
          <w:lang w:eastAsia="en-GB"/>
        </w:rPr>
        <w:t>is tasked to address them</w:t>
      </w:r>
      <w:r w:rsidR="00CA4F38" w:rsidRPr="002962F7">
        <w:rPr>
          <w:color w:val="000000"/>
          <w:lang w:eastAsia="en-GB"/>
        </w:rPr>
        <w:t xml:space="preserve"> (central bank economists)</w:t>
      </w:r>
      <w:r w:rsidR="00063890" w:rsidRPr="002962F7">
        <w:rPr>
          <w:color w:val="000000"/>
          <w:lang w:eastAsia="en-GB"/>
        </w:rPr>
        <w:t>, we</w:t>
      </w:r>
      <w:r w:rsidR="00BA4866" w:rsidRPr="002962F7">
        <w:rPr>
          <w:color w:val="000000"/>
          <w:lang w:eastAsia="en-GB"/>
        </w:rPr>
        <w:t xml:space="preserve"> </w:t>
      </w:r>
      <w:r w:rsidR="008B0A82" w:rsidRPr="002962F7">
        <w:rPr>
          <w:color w:val="000000"/>
          <w:lang w:eastAsia="en-GB"/>
        </w:rPr>
        <w:t xml:space="preserve">show how practical imperatives </w:t>
      </w:r>
      <w:r w:rsidR="000E6D96" w:rsidRPr="002962F7">
        <w:rPr>
          <w:color w:val="000000"/>
          <w:lang w:eastAsia="en-GB"/>
        </w:rPr>
        <w:t xml:space="preserve">of </w:t>
      </w:r>
      <w:r w:rsidR="002B1C91" w:rsidRPr="002962F7">
        <w:rPr>
          <w:color w:val="000000"/>
          <w:lang w:eastAsia="en-GB"/>
        </w:rPr>
        <w:t>policymakers</w:t>
      </w:r>
      <w:r w:rsidR="000E6D96" w:rsidRPr="002962F7">
        <w:rPr>
          <w:color w:val="000000"/>
          <w:lang w:eastAsia="en-GB"/>
        </w:rPr>
        <w:t xml:space="preserve"> </w:t>
      </w:r>
      <w:r w:rsidR="005F7677" w:rsidRPr="002962F7">
        <w:rPr>
          <w:color w:val="000000"/>
          <w:lang w:eastAsia="en-GB"/>
        </w:rPr>
        <w:t xml:space="preserve">contributed to </w:t>
      </w:r>
      <w:r w:rsidR="008B0A82" w:rsidRPr="002962F7">
        <w:rPr>
          <w:color w:val="000000"/>
          <w:lang w:eastAsia="en-GB"/>
        </w:rPr>
        <w:t>transform the macroeconomic discourse</w:t>
      </w:r>
      <w:r w:rsidR="003D07C4" w:rsidRPr="002962F7">
        <w:rPr>
          <w:color w:val="000000"/>
          <w:lang w:eastAsia="en-GB"/>
        </w:rPr>
        <w:t xml:space="preserve"> after the cataclysmic event of the financial cris</w:t>
      </w:r>
      <w:r w:rsidR="008602D7" w:rsidRPr="002962F7">
        <w:rPr>
          <w:color w:val="000000"/>
          <w:lang w:eastAsia="en-GB"/>
        </w:rPr>
        <w:t>i</w:t>
      </w:r>
      <w:r w:rsidR="003D07C4" w:rsidRPr="002962F7">
        <w:rPr>
          <w:color w:val="000000"/>
          <w:lang w:eastAsia="en-GB"/>
        </w:rPr>
        <w:t>s</w:t>
      </w:r>
      <w:r w:rsidR="008B0A82" w:rsidRPr="002962F7">
        <w:rPr>
          <w:color w:val="000000"/>
          <w:lang w:eastAsia="en-GB"/>
        </w:rPr>
        <w:t>.</w:t>
      </w:r>
      <w:r w:rsidR="000E6D96" w:rsidRPr="002962F7">
        <w:rPr>
          <w:color w:val="000000"/>
          <w:lang w:eastAsia="en-GB"/>
        </w:rPr>
        <w:t xml:space="preserve"> </w:t>
      </w:r>
      <w:r w:rsidR="00FC7B60" w:rsidRPr="002962F7">
        <w:rPr>
          <w:color w:val="000000"/>
          <w:lang w:eastAsia="en-GB"/>
        </w:rPr>
        <w:t>These developments, we argue, led to a new interlinkage between priorly unrelated fields of economics, namely finance and macroeconomics, providing a venue for cross-fertilization and further innovations.</w:t>
      </w:r>
      <w:r w:rsidR="00F407EC" w:rsidRPr="002962F7">
        <w:rPr>
          <w:color w:val="000000"/>
          <w:lang w:eastAsia="en-GB"/>
        </w:rPr>
        <w:t xml:space="preserve"> The</w:t>
      </w:r>
      <w:r w:rsidR="0084071C" w:rsidRPr="002962F7">
        <w:rPr>
          <w:color w:val="000000"/>
          <w:lang w:eastAsia="en-GB"/>
        </w:rPr>
        <w:t>se</w:t>
      </w:r>
      <w:r w:rsidR="00F407EC" w:rsidRPr="002962F7">
        <w:rPr>
          <w:color w:val="000000"/>
          <w:lang w:eastAsia="en-GB"/>
        </w:rPr>
        <w:t xml:space="preserve"> developments </w:t>
      </w:r>
      <w:r w:rsidR="00E00C19" w:rsidRPr="002962F7">
        <w:rPr>
          <w:color w:val="000000"/>
          <w:lang w:eastAsia="en-GB"/>
        </w:rPr>
        <w:t>not only exemplify</w:t>
      </w:r>
      <w:r w:rsidR="004670E1" w:rsidRPr="002962F7">
        <w:rPr>
          <w:color w:val="000000"/>
          <w:lang w:eastAsia="en-GB"/>
        </w:rPr>
        <w:t xml:space="preserve"> the recently detected empirical turn of economics in </w:t>
      </w:r>
      <w:r w:rsidR="004670E1" w:rsidRPr="002962F7">
        <w:rPr>
          <w:color w:val="000000"/>
          <w:lang w:eastAsia="en-GB"/>
        </w:rPr>
        <w:lastRenderedPageBreak/>
        <w:t>the twenty-first century that was driven by applied economists (Backhouse and Cherrier 2017)</w:t>
      </w:r>
      <w:r w:rsidR="00C15720" w:rsidRPr="002962F7">
        <w:rPr>
          <w:color w:val="000000"/>
          <w:lang w:eastAsia="en-GB"/>
        </w:rPr>
        <w:t xml:space="preserve">, </w:t>
      </w:r>
      <w:r w:rsidR="00F51C2E" w:rsidRPr="002962F7">
        <w:rPr>
          <w:color w:val="000000"/>
          <w:lang w:eastAsia="en-GB"/>
        </w:rPr>
        <w:t>but they</w:t>
      </w:r>
      <w:r w:rsidR="0084071C" w:rsidRPr="002962F7">
        <w:rPr>
          <w:color w:val="000000"/>
          <w:lang w:eastAsia="en-GB"/>
        </w:rPr>
        <w:t xml:space="preserve"> also carry important theoretical </w:t>
      </w:r>
      <w:r w:rsidR="005A6BD7" w:rsidRPr="002962F7">
        <w:rPr>
          <w:color w:val="000000"/>
          <w:lang w:eastAsia="en-GB"/>
        </w:rPr>
        <w:t>implications</w:t>
      </w:r>
      <w:r w:rsidR="0084071C" w:rsidRPr="002962F7">
        <w:rPr>
          <w:color w:val="000000"/>
          <w:lang w:eastAsia="en-GB"/>
        </w:rPr>
        <w:t xml:space="preserve"> for the debate </w:t>
      </w:r>
      <w:r w:rsidR="005A6BD7" w:rsidRPr="002962F7">
        <w:rPr>
          <w:color w:val="000000"/>
          <w:lang w:eastAsia="en-GB"/>
        </w:rPr>
        <w:t>regarding</w:t>
      </w:r>
      <w:r w:rsidR="0084071C" w:rsidRPr="002962F7">
        <w:rPr>
          <w:color w:val="000000"/>
          <w:lang w:eastAsia="en-GB"/>
        </w:rPr>
        <w:t xml:space="preserve"> the</w:t>
      </w:r>
      <w:r w:rsidR="005A6BD7" w:rsidRPr="002962F7">
        <w:rPr>
          <w:color w:val="000000"/>
          <w:lang w:eastAsia="en-GB"/>
        </w:rPr>
        <w:t xml:space="preserve"> persistent</w:t>
      </w:r>
      <w:r w:rsidR="0084071C" w:rsidRPr="002962F7">
        <w:rPr>
          <w:color w:val="000000"/>
          <w:lang w:eastAsia="en-GB"/>
        </w:rPr>
        <w:t xml:space="preserve"> </w:t>
      </w:r>
      <w:r w:rsidR="00E43B57" w:rsidRPr="002962F7">
        <w:rPr>
          <w:color w:val="000000"/>
          <w:lang w:eastAsia="en-GB"/>
        </w:rPr>
        <w:t>epistemic authority of economics</w:t>
      </w:r>
      <w:r w:rsidR="004670E1" w:rsidRPr="002962F7">
        <w:rPr>
          <w:color w:val="000000"/>
          <w:lang w:eastAsia="en-GB"/>
        </w:rPr>
        <w:t xml:space="preserve">. Through their interventions in academic discourse, central bank economists </w:t>
      </w:r>
      <w:r w:rsidR="008D5A6D" w:rsidRPr="002962F7">
        <w:rPr>
          <w:color w:val="000000"/>
          <w:lang w:eastAsia="en-GB"/>
        </w:rPr>
        <w:t xml:space="preserve">ensure </w:t>
      </w:r>
      <w:r w:rsidR="00C75BBF" w:rsidRPr="002962F7">
        <w:rPr>
          <w:color w:val="000000"/>
          <w:lang w:eastAsia="en-GB"/>
        </w:rPr>
        <w:t xml:space="preserve">that </w:t>
      </w:r>
      <w:r w:rsidR="00914E21" w:rsidRPr="002962F7">
        <w:rPr>
          <w:color w:val="000000"/>
          <w:lang w:eastAsia="en-GB"/>
        </w:rPr>
        <w:t xml:space="preserve">it </w:t>
      </w:r>
      <w:r w:rsidR="008D5A6D" w:rsidRPr="002962F7">
        <w:rPr>
          <w:color w:val="000000"/>
          <w:lang w:eastAsia="en-GB"/>
        </w:rPr>
        <w:t xml:space="preserve">evolves in line with the imperatives of economics as a policy guiding science, thereby </w:t>
      </w:r>
      <w:r w:rsidR="00F9753C" w:rsidRPr="002962F7">
        <w:rPr>
          <w:color w:val="000000"/>
          <w:lang w:eastAsia="en-GB"/>
        </w:rPr>
        <w:t>contribut</w:t>
      </w:r>
      <w:r w:rsidR="008D5A6D" w:rsidRPr="002962F7">
        <w:rPr>
          <w:color w:val="000000"/>
          <w:lang w:eastAsia="en-GB"/>
        </w:rPr>
        <w:t>ing</w:t>
      </w:r>
      <w:r w:rsidR="00F9753C" w:rsidRPr="002962F7">
        <w:rPr>
          <w:color w:val="000000"/>
          <w:lang w:eastAsia="en-GB"/>
        </w:rPr>
        <w:t xml:space="preserve"> to </w:t>
      </w:r>
      <w:r w:rsidR="009E4272" w:rsidRPr="002962F7">
        <w:rPr>
          <w:color w:val="000000"/>
          <w:lang w:eastAsia="en-GB"/>
        </w:rPr>
        <w:t>it</w:t>
      </w:r>
      <w:r w:rsidR="00C75BBF" w:rsidRPr="002962F7">
        <w:rPr>
          <w:color w:val="000000"/>
          <w:lang w:eastAsia="en-GB"/>
        </w:rPr>
        <w:t>s</w:t>
      </w:r>
      <w:r w:rsidR="009E4272" w:rsidRPr="002962F7">
        <w:rPr>
          <w:color w:val="000000"/>
          <w:lang w:eastAsia="en-GB"/>
        </w:rPr>
        <w:t xml:space="preserve"> </w:t>
      </w:r>
      <w:r w:rsidR="00A6204D" w:rsidRPr="002962F7">
        <w:rPr>
          <w:color w:val="000000"/>
          <w:lang w:eastAsia="en-GB"/>
        </w:rPr>
        <w:t>persistent</w:t>
      </w:r>
      <w:r w:rsidR="00F9753C" w:rsidRPr="002962F7">
        <w:rPr>
          <w:color w:val="000000"/>
          <w:lang w:eastAsia="en-GB"/>
        </w:rPr>
        <w:t xml:space="preserve"> </w:t>
      </w:r>
      <w:r w:rsidR="00A6204D" w:rsidRPr="002962F7">
        <w:rPr>
          <w:color w:val="000000"/>
          <w:lang w:eastAsia="en-GB"/>
        </w:rPr>
        <w:t>“</w:t>
      </w:r>
      <w:r w:rsidR="00F9753C" w:rsidRPr="002962F7">
        <w:rPr>
          <w:color w:val="000000"/>
          <w:lang w:eastAsia="en-GB"/>
        </w:rPr>
        <w:t>tutelary power</w:t>
      </w:r>
      <w:r w:rsidR="005735CF" w:rsidRPr="002962F7">
        <w:rPr>
          <w:color w:val="000000"/>
          <w:lang w:eastAsia="en-GB"/>
        </w:rPr>
        <w:t xml:space="preserve">”. </w:t>
      </w:r>
    </w:p>
    <w:p w14:paraId="01B3B3A2" w14:textId="77777777" w:rsidR="000553B4" w:rsidRPr="002962F7" w:rsidRDefault="000553B4" w:rsidP="007F576E"/>
    <w:p w14:paraId="66FEE88A" w14:textId="76010928" w:rsidR="00293614" w:rsidRPr="002962F7" w:rsidRDefault="00B2543A" w:rsidP="007F576E">
      <w:r w:rsidRPr="002962F7">
        <w:t xml:space="preserve">To make </w:t>
      </w:r>
      <w:r w:rsidR="00834660" w:rsidRPr="002962F7">
        <w:t>these points</w:t>
      </w:r>
      <w:r w:rsidRPr="002962F7">
        <w:t xml:space="preserve">, the paper proceeds as follows: In section </w:t>
      </w:r>
      <w:r w:rsidR="00497D46" w:rsidRPr="002962F7">
        <w:t>1</w:t>
      </w:r>
      <w:r w:rsidR="005D0825" w:rsidRPr="002962F7">
        <w:t>,</w:t>
      </w:r>
      <w:r w:rsidRPr="002962F7">
        <w:t xml:space="preserve"> we review the literature on the evolution of economics and provide a short summary of the evolution of the role of finance in economics before and a</w:t>
      </w:r>
      <w:r w:rsidR="00FC2E17" w:rsidRPr="002962F7">
        <w:t>f</w:t>
      </w:r>
      <w:r w:rsidRPr="002962F7">
        <w:t xml:space="preserve">ter the </w:t>
      </w:r>
      <w:r w:rsidR="00836A82" w:rsidRPr="002962F7">
        <w:t xml:space="preserve">financial </w:t>
      </w:r>
      <w:r w:rsidRPr="002962F7">
        <w:t>crisis</w:t>
      </w:r>
      <w:r w:rsidR="00836A82" w:rsidRPr="002962F7">
        <w:t xml:space="preserve"> of 2008</w:t>
      </w:r>
      <w:r w:rsidRPr="002962F7">
        <w:t xml:space="preserve">. Here, we develop our </w:t>
      </w:r>
      <w:r w:rsidR="00836A82" w:rsidRPr="002962F7">
        <w:t>dialectical</w:t>
      </w:r>
      <w:r w:rsidR="00836A82" w:rsidRPr="002962F7" w:rsidDel="00836A82">
        <w:t xml:space="preserve"> </w:t>
      </w:r>
      <w:r w:rsidRPr="002962F7">
        <w:t>view of economics</w:t>
      </w:r>
      <w:r w:rsidR="00E77B89" w:rsidRPr="002962F7">
        <w:t xml:space="preserve">, which evolves in the </w:t>
      </w:r>
      <w:r w:rsidR="001D092D" w:rsidRPr="002962F7">
        <w:t>sometimes-tense</w:t>
      </w:r>
      <w:r w:rsidR="00E77B89" w:rsidRPr="002962F7">
        <w:t xml:space="preserve"> relationship between</w:t>
      </w:r>
      <w:r w:rsidRPr="002962F7">
        <w:t xml:space="preserve"> an</w:t>
      </w:r>
      <w:r w:rsidR="003930F2" w:rsidRPr="002962F7">
        <w:t xml:space="preserve"> abstract</w:t>
      </w:r>
      <w:r w:rsidRPr="002962F7">
        <w:t xml:space="preserve"> academic discourse and a pragmatic administrative craft of making the economy susceptible to state intervention</w:t>
      </w:r>
      <w:r w:rsidR="00836A82" w:rsidRPr="002962F7">
        <w:t xml:space="preserve"> which can give rise to tensions that evoke change in either field</w:t>
      </w:r>
      <w:r w:rsidR="00D36A4E" w:rsidRPr="002962F7">
        <w:t xml:space="preserve">. In this context, we </w:t>
      </w:r>
      <w:r w:rsidRPr="002962F7">
        <w:t xml:space="preserve">introduce central bank economists as important actors in the evolution of economic discourse. Section </w:t>
      </w:r>
      <w:r w:rsidR="00497D46" w:rsidRPr="002962F7">
        <w:t xml:space="preserve">2 </w:t>
      </w:r>
      <w:r w:rsidRPr="002962F7">
        <w:t xml:space="preserve">presents our data and discusses the </w:t>
      </w:r>
      <w:r w:rsidR="00287B9C" w:rsidRPr="002962F7">
        <w:t xml:space="preserve">combination of </w:t>
      </w:r>
      <w:r w:rsidRPr="002962F7">
        <w:t xml:space="preserve">methods used to analyse it. Section </w:t>
      </w:r>
      <w:r w:rsidR="00497D46" w:rsidRPr="002962F7">
        <w:t xml:space="preserve">3 </w:t>
      </w:r>
      <w:r w:rsidRPr="002962F7">
        <w:t xml:space="preserve">presents our findings, documenting the establishment of the subfield of macro-finance in </w:t>
      </w:r>
      <w:r w:rsidR="00287B9C" w:rsidRPr="002962F7">
        <w:t xml:space="preserve">the </w:t>
      </w:r>
      <w:r w:rsidRPr="002962F7">
        <w:t xml:space="preserve">mainstream economic discourse, detailing the characteristics of the authors responsible for its propagation, which to an unusual degree resides in the contributions by </w:t>
      </w:r>
      <w:r w:rsidR="00497D46" w:rsidRPr="002962F7">
        <w:t>central bank</w:t>
      </w:r>
      <w:r w:rsidRPr="002962F7">
        <w:t xml:space="preserve"> economists. Section </w:t>
      </w:r>
      <w:r w:rsidR="00497D46" w:rsidRPr="002962F7">
        <w:t xml:space="preserve">4 </w:t>
      </w:r>
      <w:r w:rsidR="00506AD3" w:rsidRPr="002962F7">
        <w:t xml:space="preserve">concludes by </w:t>
      </w:r>
      <w:r w:rsidRPr="002962F7">
        <w:t>discuss</w:t>
      </w:r>
      <w:r w:rsidR="00506AD3" w:rsidRPr="002962F7">
        <w:t>ing</w:t>
      </w:r>
      <w:r w:rsidR="00497D46" w:rsidRPr="002962F7">
        <w:t xml:space="preserve"> </w:t>
      </w:r>
      <w:r w:rsidRPr="002962F7">
        <w:t>the implications of our findings for the analysis of the economic discourse</w:t>
      </w:r>
      <w:r w:rsidR="0000538F" w:rsidRPr="002962F7">
        <w:t xml:space="preserve"> in </w:t>
      </w:r>
      <w:r w:rsidR="00497D46" w:rsidRPr="002962F7">
        <w:t>general and</w:t>
      </w:r>
      <w:r w:rsidR="0000538F" w:rsidRPr="002962F7">
        <w:t xml:space="preserve"> </w:t>
      </w:r>
      <w:r w:rsidRPr="002962F7">
        <w:t xml:space="preserve">pointing to the need to give a much more prominent role to applied economists and their task environment when </w:t>
      </w:r>
      <w:r w:rsidR="002C0166" w:rsidRPr="002962F7">
        <w:t>analysing</w:t>
      </w:r>
      <w:r w:rsidRPr="002962F7">
        <w:t xml:space="preserve"> </w:t>
      </w:r>
      <w:r w:rsidR="00355F12" w:rsidRPr="002962F7">
        <w:t>its</w:t>
      </w:r>
      <w:r w:rsidRPr="002962F7">
        <w:t xml:space="preserve"> evolution.</w:t>
      </w:r>
    </w:p>
    <w:p w14:paraId="46E622C0" w14:textId="64F49C68" w:rsidR="00D934EF" w:rsidRPr="002962F7" w:rsidRDefault="00D934EF" w:rsidP="00E418C3">
      <w:pPr>
        <w:pStyle w:val="Heading1"/>
      </w:pPr>
      <w:bookmarkStart w:id="26" w:name="_Toc103090120"/>
      <w:r w:rsidRPr="002962F7">
        <w:t>Literature review</w:t>
      </w:r>
      <w:bookmarkEnd w:id="26"/>
    </w:p>
    <w:p w14:paraId="6C359D56" w14:textId="38262F84" w:rsidR="00083E2A" w:rsidRPr="002962F7" w:rsidRDefault="0071501C" w:rsidP="007F576E">
      <w:pPr>
        <w:rPr>
          <w:highlight w:val="yellow"/>
        </w:rPr>
      </w:pPr>
      <w:r w:rsidRPr="002962F7">
        <w:rPr>
          <w:lang w:eastAsia="en-US"/>
        </w:rPr>
        <w:t xml:space="preserve">The sociology of economics is a relatively recent subfield of the sociology </w:t>
      </w:r>
      <w:r w:rsidR="000B6A86" w:rsidRPr="002962F7">
        <w:rPr>
          <w:lang w:eastAsia="en-US"/>
        </w:rPr>
        <w:t>of knowledge, which has taken a strong development since the late 1990s (</w:t>
      </w:r>
      <w:r w:rsidR="00D60D29" w:rsidRPr="002962F7">
        <w:rPr>
          <w:lang w:eastAsia="en-US"/>
        </w:rPr>
        <w:t>Fourcade-Gourinchas 2003</w:t>
      </w:r>
      <w:r w:rsidR="000B6A86" w:rsidRPr="002962F7">
        <w:rPr>
          <w:lang w:eastAsia="en-US"/>
        </w:rPr>
        <w:t>), when Callon first posited the performativity hypothesis</w:t>
      </w:r>
      <w:r w:rsidR="001F67F7" w:rsidRPr="002962F7">
        <w:rPr>
          <w:lang w:eastAsia="en-US"/>
        </w:rPr>
        <w:t xml:space="preserve"> (Callon 1998)</w:t>
      </w:r>
      <w:r w:rsidR="000B6A86" w:rsidRPr="002962F7">
        <w:rPr>
          <w:lang w:eastAsia="en-US"/>
        </w:rPr>
        <w:t>. Based on insights in science and technology studies, this thesis posited that rather than describing the economy, economics takes part in its performation by shaping and formatting it (</w:t>
      </w:r>
      <w:r w:rsidR="00BE00A5" w:rsidRPr="002962F7">
        <w:rPr>
          <w:lang w:eastAsia="en-US"/>
        </w:rPr>
        <w:t xml:space="preserve">Callon </w:t>
      </w:r>
      <w:r w:rsidR="000B6A86" w:rsidRPr="002962F7">
        <w:rPr>
          <w:lang w:eastAsia="en-US"/>
        </w:rPr>
        <w:t>1998</w:t>
      </w:r>
      <w:r w:rsidR="00BE00A5" w:rsidRPr="002962F7">
        <w:rPr>
          <w:lang w:eastAsia="en-US"/>
        </w:rPr>
        <w:t>, p. 2</w:t>
      </w:r>
      <w:r w:rsidR="000B6A86" w:rsidRPr="002962F7">
        <w:rPr>
          <w:lang w:eastAsia="en-US"/>
        </w:rPr>
        <w:t>). Later qualified as a process of co-performation</w:t>
      </w:r>
      <w:r w:rsidRPr="002962F7">
        <w:t xml:space="preserve"> </w:t>
      </w:r>
      <w:r w:rsidR="000B6A86" w:rsidRPr="002962F7">
        <w:t>(</w:t>
      </w:r>
      <w:r w:rsidRPr="002962F7">
        <w:t>Callon 2007)</w:t>
      </w:r>
      <w:r w:rsidR="000B6A86" w:rsidRPr="002962F7">
        <w:t>, this</w:t>
      </w:r>
      <w:r w:rsidRPr="002962F7">
        <w:t xml:space="preserve"> </w:t>
      </w:r>
      <w:r w:rsidR="000B6A86" w:rsidRPr="002962F7">
        <w:t xml:space="preserve">research investigated </w:t>
      </w:r>
      <w:r w:rsidR="006A3D2E" w:rsidRPr="002962F7">
        <w:t xml:space="preserve">which </w:t>
      </w:r>
      <w:r w:rsidR="000B6A86" w:rsidRPr="002962F7">
        <w:t xml:space="preserve">socio-technical </w:t>
      </w:r>
      <w:r w:rsidR="002C0166" w:rsidRPr="002962F7">
        <w:lastRenderedPageBreak/>
        <w:t>“</w:t>
      </w:r>
      <w:r w:rsidR="000B6A86" w:rsidRPr="002962F7">
        <w:t>agencements</w:t>
      </w:r>
      <w:r w:rsidR="002C0166" w:rsidRPr="002962F7">
        <w:t>”</w:t>
      </w:r>
      <w:r w:rsidR="006A3D2E" w:rsidRPr="002962F7">
        <w:t xml:space="preserve">, built on economic theories </w:t>
      </w:r>
      <w:r w:rsidR="000B6A86" w:rsidRPr="002962F7">
        <w:t>were</w:t>
      </w:r>
      <w:r w:rsidR="006A3D2E" w:rsidRPr="002962F7">
        <w:t xml:space="preserve"> needed to make certain economic </w:t>
      </w:r>
      <w:r w:rsidR="00F40CD2" w:rsidRPr="002962F7">
        <w:t xml:space="preserve">theories </w:t>
      </w:r>
      <w:r w:rsidR="006A3D2E" w:rsidRPr="002962F7">
        <w:t>succeed</w:t>
      </w:r>
      <w:r w:rsidR="00F40CD2" w:rsidRPr="002962F7">
        <w:t xml:space="preserve"> in the economy</w:t>
      </w:r>
      <w:r w:rsidR="006A3D2E" w:rsidRPr="002962F7">
        <w:t xml:space="preserve">. </w:t>
      </w:r>
      <w:r w:rsidRPr="002962F7">
        <w:t>In this vein, social constructivist work on the role of economics has shown that abstract economic models</w:t>
      </w:r>
      <w:r w:rsidR="006A3D2E" w:rsidRPr="002962F7">
        <w:t>, such as the Black-Scholes formula</w:t>
      </w:r>
      <w:r w:rsidRPr="002962F7">
        <w:t xml:space="preserve"> can legitimize and fuel the evolution of entire financial markets (MacKenzie and Millo 2003), with these models </w:t>
      </w:r>
      <w:r w:rsidR="006A3D2E" w:rsidRPr="002962F7">
        <w:t xml:space="preserve">shaping the </w:t>
      </w:r>
      <w:r w:rsidR="00414B57" w:rsidRPr="002962F7">
        <w:t xml:space="preserve">price </w:t>
      </w:r>
      <w:r w:rsidR="006A3D2E" w:rsidRPr="002962F7">
        <w:t>patterns observed in financial markets</w:t>
      </w:r>
      <w:r w:rsidR="00414B57" w:rsidRPr="002962F7">
        <w:t xml:space="preserve"> in line with their theories</w:t>
      </w:r>
      <w:r w:rsidRPr="002962F7">
        <w:t>.</w:t>
      </w:r>
      <w:r w:rsidR="006A3D2E" w:rsidRPr="002962F7">
        <w:t xml:space="preserve"> </w:t>
      </w:r>
      <w:r w:rsidR="00083E2A" w:rsidRPr="002962F7">
        <w:t xml:space="preserve"> </w:t>
      </w:r>
      <w:r w:rsidR="006A3D2E" w:rsidRPr="002962F7">
        <w:t>This initial impulse to the sociology of economic</w:t>
      </w:r>
      <w:r w:rsidR="003930F2" w:rsidRPr="002962F7">
        <w:t>s</w:t>
      </w:r>
      <w:r w:rsidR="006A3D2E" w:rsidRPr="002962F7">
        <w:t xml:space="preserve"> shaped the field by leading the focus on </w:t>
      </w:r>
      <w:r w:rsidR="00BE00A5" w:rsidRPr="002962F7">
        <w:t>how</w:t>
      </w:r>
      <w:r w:rsidR="006A3D2E" w:rsidRPr="002962F7">
        <w:t xml:space="preserve"> abstract</w:t>
      </w:r>
      <w:r w:rsidR="00BE00A5" w:rsidRPr="002962F7">
        <w:t xml:space="preserve"> academic</w:t>
      </w:r>
      <w:r w:rsidR="006A3D2E" w:rsidRPr="002962F7">
        <w:t xml:space="preserve"> theories </w:t>
      </w:r>
      <w:r w:rsidR="00BE00A5" w:rsidRPr="002962F7">
        <w:t>impact the economy at large (Langley 2014, 9), and this</w:t>
      </w:r>
      <w:r w:rsidR="006A3D2E" w:rsidRPr="002962F7">
        <w:t xml:space="preserve"> despite Callo</w:t>
      </w:r>
      <w:r w:rsidR="00A0720C" w:rsidRPr="002962F7">
        <w:t>n</w:t>
      </w:r>
      <w:r w:rsidR="005B6FF6" w:rsidRPr="002962F7">
        <w:t>’</w:t>
      </w:r>
      <w:r w:rsidR="00A0720C" w:rsidRPr="002962F7">
        <w:t xml:space="preserve">s </w:t>
      </w:r>
      <w:r w:rsidR="006A3D2E" w:rsidRPr="002962F7">
        <w:t>insistence on a study of “economists in the wild” and their contribution to the way the economy operates (1998, 2007</w:t>
      </w:r>
      <w:r w:rsidR="00414B57" w:rsidRPr="002962F7">
        <w:t>, pp. 336f</w:t>
      </w:r>
      <w:r w:rsidR="006A3D2E" w:rsidRPr="002962F7">
        <w:t>).</w:t>
      </w:r>
      <w:r w:rsidR="00414B57" w:rsidRPr="002962F7">
        <w:t xml:space="preserve"> </w:t>
      </w:r>
    </w:p>
    <w:p w14:paraId="3826DE95" w14:textId="77777777" w:rsidR="00083E2A" w:rsidRPr="002962F7" w:rsidRDefault="00083E2A" w:rsidP="00294F92">
      <w:pPr>
        <w:rPr>
          <w:highlight w:val="yellow"/>
        </w:rPr>
      </w:pPr>
    </w:p>
    <w:p w14:paraId="35CF6007" w14:textId="6EE065B1" w:rsidR="00414B57" w:rsidRPr="002962F7" w:rsidRDefault="00F7452A" w:rsidP="007F576E">
      <w:r w:rsidRPr="002962F7">
        <w:t>T</w:t>
      </w:r>
      <w:r w:rsidR="00256354" w:rsidRPr="002962F7">
        <w:t xml:space="preserve">his study of post-crisis change in economics discourse is </w:t>
      </w:r>
      <w:r w:rsidR="004A743A" w:rsidRPr="002962F7">
        <w:t>based</w:t>
      </w:r>
      <w:r w:rsidR="00256354" w:rsidRPr="002962F7">
        <w:t xml:space="preserve"> on </w:t>
      </w:r>
      <w:r w:rsidR="004A743A" w:rsidRPr="002962F7">
        <w:t xml:space="preserve">such </w:t>
      </w:r>
      <w:r w:rsidR="00256354" w:rsidRPr="002962F7">
        <w:t xml:space="preserve">a dialectical </w:t>
      </w:r>
      <w:r w:rsidR="00414B57" w:rsidRPr="002962F7">
        <w:t>view</w:t>
      </w:r>
      <w:r w:rsidR="00256354" w:rsidRPr="002962F7">
        <w:t xml:space="preserve"> of economics as </w:t>
      </w:r>
      <w:r w:rsidR="00355852" w:rsidRPr="002962F7">
        <w:t xml:space="preserve">a </w:t>
      </w:r>
      <w:r w:rsidR="00256354" w:rsidRPr="002962F7">
        <w:t xml:space="preserve">science and economics as </w:t>
      </w:r>
      <w:r w:rsidR="00083E2A" w:rsidRPr="002962F7">
        <w:t xml:space="preserve">an </w:t>
      </w:r>
      <w:r w:rsidR="00256354" w:rsidRPr="002962F7">
        <w:t>(administrative) practice</w:t>
      </w:r>
      <w:r w:rsidR="004F198A" w:rsidRPr="002962F7">
        <w:t>. Following Fourcade (2006, 185)</w:t>
      </w:r>
      <w:r w:rsidR="00AB093A" w:rsidRPr="002962F7">
        <w:t>,</w:t>
      </w:r>
      <w:r w:rsidR="00D9423D" w:rsidRPr="002962F7">
        <w:t xml:space="preserve"> we </w:t>
      </w:r>
      <w:r w:rsidR="00306E4A" w:rsidRPr="002962F7">
        <w:t>analyse</w:t>
      </w:r>
      <w:r w:rsidR="00D9423D" w:rsidRPr="002962F7">
        <w:t xml:space="preserve"> how </w:t>
      </w:r>
      <w:r w:rsidR="00601E9E" w:rsidRPr="002962F7">
        <w:t xml:space="preserve">economics </w:t>
      </w:r>
      <w:r w:rsidR="008A44B0" w:rsidRPr="002962F7">
        <w:t xml:space="preserve">claims the </w:t>
      </w:r>
      <w:r w:rsidR="000E678C" w:rsidRPr="002962F7">
        <w:t xml:space="preserve">epistemic </w:t>
      </w:r>
      <w:r w:rsidR="008A44B0" w:rsidRPr="002962F7">
        <w:t>authority to decipher economic processes and guide administrative practices</w:t>
      </w:r>
      <w:r w:rsidR="00AB7061" w:rsidRPr="002962F7">
        <w:t>, thus</w:t>
      </w:r>
      <w:r w:rsidR="00C23BC8" w:rsidRPr="002962F7">
        <w:t xml:space="preserve"> ensur</w:t>
      </w:r>
      <w:r w:rsidR="00AB7061" w:rsidRPr="002962F7">
        <w:t>ing</w:t>
      </w:r>
      <w:r w:rsidR="00C23BC8" w:rsidRPr="002962F7">
        <w:t xml:space="preserve"> </w:t>
      </w:r>
      <w:r w:rsidR="001E1E4E" w:rsidRPr="002962F7">
        <w:t xml:space="preserve">the </w:t>
      </w:r>
      <w:r w:rsidR="002C0166" w:rsidRPr="002962F7">
        <w:t>profession ‘</w:t>
      </w:r>
      <w:r w:rsidR="00D21A9F" w:rsidRPr="002962F7">
        <w:t>s</w:t>
      </w:r>
      <w:r w:rsidR="001E1E4E" w:rsidRPr="002962F7">
        <w:t xml:space="preserve"> “tutelary power” over the economy</w:t>
      </w:r>
      <w:r w:rsidR="00601E9E" w:rsidRPr="002962F7">
        <w:t xml:space="preserve">. However, we </w:t>
      </w:r>
      <w:r w:rsidR="00414B57" w:rsidRPr="002962F7">
        <w:t xml:space="preserve">emphasize the fact that this kind of influence is not merely operating from academic theory towards </w:t>
      </w:r>
      <w:r w:rsidR="00083E2A" w:rsidRPr="002962F7">
        <w:t>practice but</w:t>
      </w:r>
      <w:r w:rsidR="00414B57" w:rsidRPr="002962F7">
        <w:t xml:space="preserve"> can as well operate in the alternative direction. This</w:t>
      </w:r>
      <w:r w:rsidR="00256354" w:rsidRPr="002962F7">
        <w:t xml:space="preserve"> understanding </w:t>
      </w:r>
      <w:r w:rsidR="00414B57" w:rsidRPr="002962F7">
        <w:t xml:space="preserve">can </w:t>
      </w:r>
      <w:r w:rsidR="00256354" w:rsidRPr="002962F7">
        <w:t>in large part be derived from th</w:t>
      </w:r>
      <w:r w:rsidR="00083E2A" w:rsidRPr="002962F7">
        <w:t>os</w:t>
      </w:r>
      <w:r w:rsidR="00256354" w:rsidRPr="002962F7">
        <w:t>e</w:t>
      </w:r>
      <w:r w:rsidR="00083E2A" w:rsidRPr="002962F7">
        <w:t xml:space="preserve"> work</w:t>
      </w:r>
      <w:r w:rsidR="005815A2" w:rsidRPr="002962F7">
        <w:t>s</w:t>
      </w:r>
      <w:r w:rsidR="00083E2A" w:rsidRPr="002962F7">
        <w:t xml:space="preserve"> in the</w:t>
      </w:r>
      <w:r w:rsidR="00256354" w:rsidRPr="002962F7">
        <w:t xml:space="preserve"> sociology of economics </w:t>
      </w:r>
      <w:r w:rsidR="00083E2A" w:rsidRPr="002962F7">
        <w:t xml:space="preserve">which have analysed </w:t>
      </w:r>
      <w:r w:rsidR="001C6386" w:rsidRPr="002962F7">
        <w:t xml:space="preserve">the </w:t>
      </w:r>
      <w:r w:rsidR="001D092D" w:rsidRPr="002962F7">
        <w:t>sometimes-tense</w:t>
      </w:r>
      <w:r w:rsidR="001C6386" w:rsidRPr="002962F7">
        <w:t xml:space="preserve"> relationship between abstract academic discourse and administrative economic practices</w:t>
      </w:r>
      <w:r w:rsidR="006A3D2E" w:rsidRPr="002962F7">
        <w:t xml:space="preserve"> </w:t>
      </w:r>
      <w:r w:rsidR="00256354" w:rsidRPr="002962F7">
        <w:t>(</w:t>
      </w:r>
      <w:bookmarkStart w:id="27" w:name="OLE_LINK119"/>
      <w:bookmarkStart w:id="28" w:name="OLE_LINK120"/>
      <w:r w:rsidR="00256354" w:rsidRPr="002962F7">
        <w:t>cf.</w:t>
      </w:r>
      <w:bookmarkEnd w:id="27"/>
      <w:bookmarkEnd w:id="28"/>
      <w:r w:rsidR="00256354" w:rsidRPr="002962F7">
        <w:t xml:space="preserve"> Fourcade 2009, Langley 2014, on central banking</w:t>
      </w:r>
      <w:r w:rsidR="00C359BE" w:rsidRPr="002962F7">
        <w:t xml:space="preserve"> cf.</w:t>
      </w:r>
      <w:r w:rsidR="00256354" w:rsidRPr="002962F7">
        <w:t xml:space="preserve"> Blinder 1998)</w:t>
      </w:r>
      <w:r w:rsidR="001C6386" w:rsidRPr="002962F7">
        <w:t>, as the former seeks to exert its “tutelary power” (Fourcade 2006, 185f) over the latter</w:t>
      </w:r>
      <w:r w:rsidR="00256354" w:rsidRPr="002962F7">
        <w:t xml:space="preserve">. </w:t>
      </w:r>
    </w:p>
    <w:p w14:paraId="3429C4F6" w14:textId="77777777" w:rsidR="00414B57" w:rsidRPr="002962F7" w:rsidRDefault="00414B57" w:rsidP="007F576E"/>
    <w:p w14:paraId="5CC92F72" w14:textId="7B9D72C9" w:rsidR="00E64FCE" w:rsidRPr="002962F7" w:rsidRDefault="00256354" w:rsidP="007F576E">
      <w:r w:rsidRPr="002962F7">
        <w:t>The productive tension between economics as administrative craft and as academic discipline has been pointed out by Fourcade (2009), who in her seminal work on the evolution of the discipline of economics since about 1750, shows how government action seeking to govern the economy and scientific innovation in economics are heavily intertwined (2009</w:t>
      </w:r>
      <w:r w:rsidR="00431D7E" w:rsidRPr="002962F7">
        <w:t>,</w:t>
      </w:r>
      <w:r w:rsidRPr="002962F7">
        <w:t xml:space="preserve"> p. 116). As economists, placed within or </w:t>
      </w:r>
      <w:r w:rsidR="00F13F3D" w:rsidRPr="002962F7">
        <w:t xml:space="preserve">outside of </w:t>
      </w:r>
      <w:r w:rsidRPr="002962F7">
        <w:t>governments</w:t>
      </w:r>
      <w:r w:rsidRPr="002962F7">
        <w:rPr>
          <w:rStyle w:val="FootnoteReference"/>
        </w:rPr>
        <w:footnoteReference w:id="5"/>
      </w:r>
      <w:r w:rsidRPr="002962F7">
        <w:t xml:space="preserve"> are asked to solve problems for the state, the solutions they </w:t>
      </w:r>
      <w:r w:rsidR="0016361B" w:rsidRPr="002962F7">
        <w:t>propose</w:t>
      </w:r>
      <w:r w:rsidRPr="002962F7">
        <w:t xml:space="preserve"> in turn enter the realm of economics as a science, granting a kernel of truth to the old economists joke that economics is the science that proves in theory what works in practice (</w:t>
      </w:r>
      <w:r w:rsidR="00A02BC0" w:rsidRPr="002962F7">
        <w:t>cf.</w:t>
      </w:r>
      <w:r w:rsidRPr="002962F7">
        <w:t xml:space="preserve"> Blinder 1998</w:t>
      </w:r>
      <w:r w:rsidR="00015E43" w:rsidRPr="002962F7">
        <w:t xml:space="preserve">: </w:t>
      </w:r>
      <w:r w:rsidRPr="002962F7">
        <w:t>47)</w:t>
      </w:r>
      <w:r w:rsidR="009A0A6E" w:rsidRPr="002962F7">
        <w:t>.</w:t>
      </w:r>
      <w:r w:rsidRPr="002962F7">
        <w:t xml:space="preserve"> In other words, economics as a profession has often advanced through solving practical problems posed by </w:t>
      </w:r>
      <w:r w:rsidR="00C36C84" w:rsidRPr="002962F7">
        <w:t xml:space="preserve">governments </w:t>
      </w:r>
      <w:r w:rsidRPr="002962F7">
        <w:t>or market actors (Fourcade 2009</w:t>
      </w:r>
      <w:r w:rsidR="00015E43" w:rsidRPr="002962F7">
        <w:t xml:space="preserve">: </w:t>
      </w:r>
      <w:r w:rsidRPr="002962F7">
        <w:t>261)</w:t>
      </w:r>
      <w:r w:rsidR="00BD6F8A" w:rsidRPr="002962F7">
        <w:t>, subsequently integrating these insights into academic discourse</w:t>
      </w:r>
      <w:r w:rsidR="008C7A17" w:rsidRPr="002962F7">
        <w:t>. Thus,</w:t>
      </w:r>
      <w:r w:rsidRPr="002962F7">
        <w:t xml:space="preserve"> </w:t>
      </w:r>
      <w:r w:rsidR="00D444D6" w:rsidRPr="002962F7">
        <w:t>in contrast to the predominant self-understanding of economics as an abstract science</w:t>
      </w:r>
      <w:r w:rsidR="00DB70CF" w:rsidRPr="002962F7">
        <w:t xml:space="preserve">, detached from economic </w:t>
      </w:r>
      <w:r w:rsidR="00E95613" w:rsidRPr="002962F7">
        <w:t>p</w:t>
      </w:r>
      <w:r w:rsidR="00076DD7" w:rsidRPr="002962F7">
        <w:t>ractice</w:t>
      </w:r>
      <w:r w:rsidR="008C7A17" w:rsidRPr="002962F7">
        <w:t>,</w:t>
      </w:r>
      <w:r w:rsidR="00E64FCE" w:rsidRPr="002962F7">
        <w:t xml:space="preserve"> </w:t>
      </w:r>
      <w:r w:rsidR="00AF1701" w:rsidRPr="002962F7">
        <w:t xml:space="preserve">this line maintains that </w:t>
      </w:r>
      <w:r w:rsidR="00E64FCE" w:rsidRPr="002962F7">
        <w:t>much of economics’ intellectual development has been driven by economic practices of applied economists.</w:t>
      </w:r>
      <w:r w:rsidR="00FF53FD" w:rsidRPr="002962F7">
        <w:rPr>
          <w:rStyle w:val="FootnoteReference"/>
        </w:rPr>
        <w:footnoteReference w:id="6"/>
      </w:r>
    </w:p>
    <w:p w14:paraId="21064DC9" w14:textId="77777777" w:rsidR="00171991" w:rsidRPr="002962F7" w:rsidRDefault="00171991" w:rsidP="007F576E"/>
    <w:p w14:paraId="2850DF75" w14:textId="73A8D99D" w:rsidR="00BF31BE" w:rsidRPr="002962F7" w:rsidRDefault="00256354" w:rsidP="007F576E">
      <w:r w:rsidRPr="002962F7">
        <w:t xml:space="preserve">This line of research provides strong empirical foundations against a linear understanding </w:t>
      </w:r>
      <w:r w:rsidR="00537CAE" w:rsidRPr="002962F7">
        <w:t xml:space="preserve">of the </w:t>
      </w:r>
      <w:r w:rsidR="00662FFA" w:rsidRPr="002962F7">
        <w:t xml:space="preserve">import of knowledge </w:t>
      </w:r>
      <w:r w:rsidRPr="002962F7">
        <w:t xml:space="preserve">from economic theory </w:t>
      </w:r>
      <w:r w:rsidR="005D053E" w:rsidRPr="002962F7">
        <w:t>in</w:t>
      </w:r>
      <w:r w:rsidRPr="002962F7">
        <w:t xml:space="preserve">to the realm of economic practice. However, neither does it advocate a view that simply inverts this relationship from economics as practice to economics as science (Hirschman and Berman 2014). Instead, it </w:t>
      </w:r>
      <w:r w:rsidR="005F2117" w:rsidRPr="002962F7">
        <w:t xml:space="preserve">conceptualizes </w:t>
      </w:r>
      <w:r w:rsidR="00901CA0" w:rsidRPr="002962F7">
        <w:t xml:space="preserve">the evolution of </w:t>
      </w:r>
      <w:r w:rsidRPr="002962F7">
        <w:t xml:space="preserve">economics </w:t>
      </w:r>
      <w:r w:rsidR="008871C1" w:rsidRPr="002962F7">
        <w:t>in the context of the</w:t>
      </w:r>
      <w:r w:rsidR="00901CA0" w:rsidRPr="002962F7">
        <w:t xml:space="preserve"> </w:t>
      </w:r>
      <w:r w:rsidRPr="002962F7">
        <w:t xml:space="preserve">“co-production” of both economic model worlds </w:t>
      </w:r>
      <w:r w:rsidR="00175B29" w:rsidRPr="002962F7">
        <w:rPr>
          <w:i/>
        </w:rPr>
        <w:t>and</w:t>
      </w:r>
      <w:r w:rsidR="00175B29" w:rsidRPr="002962F7">
        <w:t xml:space="preserve"> </w:t>
      </w:r>
      <w:r w:rsidRPr="002962F7">
        <w:t>techniques for the intervention in the economy (Jasanoff 2004)</w:t>
      </w:r>
      <w:r w:rsidR="008E5020" w:rsidRPr="002962F7">
        <w:t>,</w:t>
      </w:r>
      <w:r w:rsidR="00421FBE" w:rsidRPr="002962F7">
        <w:t xml:space="preserve"> a process </w:t>
      </w:r>
      <w:r w:rsidR="008E5020" w:rsidRPr="002962F7">
        <w:t xml:space="preserve"> which often occurs in the realm of “regulatory science” (Jasanoff 1990, 2011), a space where </w:t>
      </w:r>
      <w:r w:rsidR="005B4F52" w:rsidRPr="002962F7">
        <w:t xml:space="preserve">applied economists in </w:t>
      </w:r>
      <w:r w:rsidR="008E5020" w:rsidRPr="002962F7">
        <w:t xml:space="preserve">administrative agencies </w:t>
      </w:r>
      <w:r w:rsidR="000B6169" w:rsidRPr="002962F7">
        <w:t xml:space="preserve">interact with academic experts and </w:t>
      </w:r>
      <w:r w:rsidR="008E5020" w:rsidRPr="002962F7">
        <w:t xml:space="preserve">draw upon </w:t>
      </w:r>
      <w:r w:rsidR="00897703" w:rsidRPr="002962F7">
        <w:t>economic knowledge to craft regulatory interventions</w:t>
      </w:r>
      <w:r w:rsidR="00617C37" w:rsidRPr="002962F7">
        <w:t>.</w:t>
      </w:r>
      <w:r w:rsidR="00E611CE" w:rsidRPr="002962F7">
        <w:rPr>
          <w:rStyle w:val="FootnoteReference"/>
        </w:rPr>
        <w:footnoteReference w:id="7"/>
      </w:r>
      <w:r w:rsidRPr="002962F7">
        <w:t xml:space="preserve"> </w:t>
      </w:r>
      <w:r w:rsidR="00901CA0" w:rsidRPr="002962F7">
        <w:t>I</w:t>
      </w:r>
      <w:r w:rsidR="008871C1" w:rsidRPr="002962F7">
        <w:t xml:space="preserve">n this vein, </w:t>
      </w:r>
      <w:r w:rsidR="00897703" w:rsidRPr="002962F7">
        <w:t xml:space="preserve">the literature </w:t>
      </w:r>
      <w:r w:rsidR="00901CA0" w:rsidRPr="002962F7">
        <w:t xml:space="preserve">has documented that </w:t>
      </w:r>
      <w:r w:rsidRPr="002962F7">
        <w:t xml:space="preserve">the economy as an object of intervention has been invented and reinvented </w:t>
      </w:r>
      <w:r w:rsidR="00FA26C4" w:rsidRPr="002962F7">
        <w:t xml:space="preserve">(Mitchell 1998, 2005) </w:t>
      </w:r>
      <w:r w:rsidRPr="002962F7">
        <w:t xml:space="preserve">by economic experts in administrative practice and </w:t>
      </w:r>
      <w:r w:rsidR="004232E8" w:rsidRPr="002962F7">
        <w:t xml:space="preserve">in </w:t>
      </w:r>
      <w:r w:rsidRPr="002962F7">
        <w:t xml:space="preserve">economics as a science (Breslau </w:t>
      </w:r>
      <w:r w:rsidR="00501240" w:rsidRPr="002962F7">
        <w:t xml:space="preserve">1997a, b, </w:t>
      </w:r>
      <w:r w:rsidRPr="002962F7">
        <w:t xml:space="preserve">2003), </w:t>
      </w:r>
      <w:r w:rsidR="00FA26C4" w:rsidRPr="002962F7">
        <w:t xml:space="preserve">thereby </w:t>
      </w:r>
      <w:r w:rsidRPr="002962F7">
        <w:t>providing legitimacy to public interventions.</w:t>
      </w:r>
      <w:r w:rsidR="00BD6F8A" w:rsidRPr="002962F7">
        <w:t xml:space="preserve"> It is this </w:t>
      </w:r>
      <w:r w:rsidR="00590D69" w:rsidRPr="002962F7">
        <w:t>sometimes-</w:t>
      </w:r>
      <w:r w:rsidR="00BD6F8A" w:rsidRPr="002962F7">
        <w:t>tense relationship between abstract discourses and applied (administrative) intervention that can evoke changes in either of these two realms.</w:t>
      </w:r>
    </w:p>
    <w:p w14:paraId="066DC245" w14:textId="77777777" w:rsidR="007C744F" w:rsidRPr="002962F7" w:rsidRDefault="007C744F" w:rsidP="007F576E"/>
    <w:p w14:paraId="5DF3EB40" w14:textId="752900A6" w:rsidR="00B2551B" w:rsidRPr="002962F7" w:rsidRDefault="00834660" w:rsidP="007F576E">
      <w:r w:rsidRPr="002962F7">
        <w:t xml:space="preserve">However, </w:t>
      </w:r>
      <w:r w:rsidR="00901CA0" w:rsidRPr="002962F7">
        <w:t xml:space="preserve">most </w:t>
      </w:r>
      <w:r w:rsidR="00282F6C" w:rsidRPr="002962F7">
        <w:t xml:space="preserve">sociologists </w:t>
      </w:r>
      <w:r w:rsidR="006A3D2E" w:rsidRPr="002962F7">
        <w:t xml:space="preserve">still </w:t>
      </w:r>
      <w:r w:rsidR="00440A1C" w:rsidRPr="002962F7">
        <w:t xml:space="preserve">typically </w:t>
      </w:r>
      <w:r w:rsidR="007617D5" w:rsidRPr="002962F7">
        <w:t>understand</w:t>
      </w:r>
      <w:r w:rsidR="00766CDA" w:rsidRPr="002962F7">
        <w:t xml:space="preserve"> </w:t>
      </w:r>
      <w:r w:rsidRPr="002962F7">
        <w:t>the link between the</w:t>
      </w:r>
      <w:r w:rsidR="00897703" w:rsidRPr="002962F7">
        <w:t>se</w:t>
      </w:r>
      <w:r w:rsidRPr="002962F7">
        <w:t xml:space="preserve"> two realms of economics </w:t>
      </w:r>
      <w:r w:rsidR="005A4996" w:rsidRPr="002962F7">
        <w:t xml:space="preserve">as </w:t>
      </w:r>
      <w:r w:rsidR="00E837EF" w:rsidRPr="002962F7">
        <w:t>a one</w:t>
      </w:r>
      <w:r w:rsidR="0042391B" w:rsidRPr="002962F7">
        <w:t>-</w:t>
      </w:r>
      <w:r w:rsidR="00E837EF" w:rsidRPr="002962F7">
        <w:t xml:space="preserve">way street </w:t>
      </w:r>
      <w:r w:rsidR="002956DD" w:rsidRPr="002962F7">
        <w:t xml:space="preserve">in which </w:t>
      </w:r>
      <w:r w:rsidR="003031CD" w:rsidRPr="002962F7">
        <w:t xml:space="preserve">academic </w:t>
      </w:r>
      <w:r w:rsidR="005A4996" w:rsidRPr="002962F7">
        <w:t xml:space="preserve">developments </w:t>
      </w:r>
      <w:r w:rsidR="007D3572" w:rsidRPr="002962F7">
        <w:t xml:space="preserve">unilaterally </w:t>
      </w:r>
      <w:r w:rsidR="005A4996" w:rsidRPr="002962F7">
        <w:t xml:space="preserve">drive shifts in policy (Abbott 2005, Chwieroth 2010, </w:t>
      </w:r>
      <w:r w:rsidR="008871C1" w:rsidRPr="002962F7">
        <w:t>Mudge and Vauchez 2012</w:t>
      </w:r>
      <w:r w:rsidR="005A4996" w:rsidRPr="002962F7">
        <w:t>)</w:t>
      </w:r>
      <w:r w:rsidR="00897703" w:rsidRPr="002962F7">
        <w:t xml:space="preserve">, </w:t>
      </w:r>
      <w:r w:rsidR="009B432D" w:rsidRPr="002962F7">
        <w:t xml:space="preserve">transferring and </w:t>
      </w:r>
      <w:r w:rsidR="00897703" w:rsidRPr="002962F7">
        <w:t xml:space="preserve">applying established economic frames to </w:t>
      </w:r>
      <w:r w:rsidR="009B432D" w:rsidRPr="002962F7">
        <w:t xml:space="preserve">local </w:t>
      </w:r>
      <w:r w:rsidR="00251A04" w:rsidRPr="002962F7">
        <w:t>policy problems (Reay 2012)</w:t>
      </w:r>
      <w:r w:rsidR="005A4996" w:rsidRPr="002962F7">
        <w:t>.</w:t>
      </w:r>
      <w:r w:rsidR="00AF1701" w:rsidRPr="002962F7">
        <w:t xml:space="preserve"> </w:t>
      </w:r>
      <w:r w:rsidRPr="002962F7">
        <w:t>Abbott (2005)</w:t>
      </w:r>
      <w:r w:rsidR="005A4996" w:rsidRPr="002962F7">
        <w:t xml:space="preserve"> is the most explicit about this link</w:t>
      </w:r>
      <w:r w:rsidR="00AF1701" w:rsidRPr="002962F7">
        <w:t>,</w:t>
      </w:r>
      <w:r w:rsidR="005A4996" w:rsidRPr="002962F7">
        <w:t xml:space="preserve"> when he</w:t>
      </w:r>
      <w:r w:rsidRPr="002962F7">
        <w:t xml:space="preserve"> notes that applied economists rely on the prestige of abstract economics, without making much use of it</w:t>
      </w:r>
      <w:r w:rsidR="005A4996" w:rsidRPr="002962F7">
        <w:t xml:space="preserve">, a claim reinforced by the empirical findings of </w:t>
      </w:r>
      <w:r w:rsidRPr="002962F7">
        <w:t xml:space="preserve">Reay </w:t>
      </w:r>
      <w:r w:rsidR="005A4996" w:rsidRPr="002962F7">
        <w:t>(</w:t>
      </w:r>
      <w:r w:rsidRPr="002962F7">
        <w:t>2012)</w:t>
      </w:r>
      <w:r w:rsidR="005A4996" w:rsidRPr="002962F7">
        <w:t xml:space="preserve">. </w:t>
      </w:r>
      <w:r w:rsidR="007611E8" w:rsidRPr="002962F7">
        <w:t>He</w:t>
      </w:r>
      <w:r w:rsidR="005A4996" w:rsidRPr="002962F7">
        <w:t xml:space="preserve"> then</w:t>
      </w:r>
      <w:r w:rsidRPr="002962F7">
        <w:t xml:space="preserve"> theorizes that economics is imported via avatars into bureaucratic fields (s. also Mudge and Vauchez 2012), </w:t>
      </w:r>
      <w:r w:rsidR="005A4996" w:rsidRPr="002962F7">
        <w:t xml:space="preserve">where their installation slowly shifts policy paradigms (Chwieroth 2010, Kentikelennis and Babb 2019). </w:t>
      </w:r>
      <w:r w:rsidR="00B2551B" w:rsidRPr="002962F7">
        <w:t xml:space="preserve">Such shifts are conceptualized as driven by changes in the understanding of what the appropriate role of the state in the economy is, norms which are conveyed and indoctrinated in university </w:t>
      </w:r>
      <w:r w:rsidR="009B1E1A" w:rsidRPr="002962F7">
        <w:t>classrooms</w:t>
      </w:r>
      <w:r w:rsidR="00B2551B" w:rsidRPr="002962F7">
        <w:t xml:space="preserve"> and subsequently </w:t>
      </w:r>
      <w:r w:rsidR="00823493" w:rsidRPr="002962F7">
        <w:t xml:space="preserve">enacted in policy circles (regarding the capacity of the neoliberal school to inculcate and promote these values, s. Henriksen et al 2022). </w:t>
      </w:r>
    </w:p>
    <w:p w14:paraId="655C52D4" w14:textId="1E848BCD" w:rsidR="00B2551B" w:rsidRPr="002962F7" w:rsidRDefault="00B2551B" w:rsidP="007F576E">
      <w:r w:rsidRPr="002962F7">
        <w:t xml:space="preserve"> </w:t>
      </w:r>
    </w:p>
    <w:p w14:paraId="2780ABE8" w14:textId="6E781A37" w:rsidR="00BA4A53" w:rsidRPr="002962F7" w:rsidRDefault="005A4996" w:rsidP="00063145">
      <w:r w:rsidRPr="002962F7">
        <w:t xml:space="preserve">In contrast, </w:t>
      </w:r>
      <w:r w:rsidR="00322618" w:rsidRPr="002962F7">
        <w:t xml:space="preserve">Whitley (1984) </w:t>
      </w:r>
      <w:r w:rsidR="00834660" w:rsidRPr="002962F7">
        <w:t>conceptualiz</w:t>
      </w:r>
      <w:r w:rsidR="00A66224" w:rsidRPr="002962F7">
        <w:t>es</w:t>
      </w:r>
      <w:r w:rsidR="00834660" w:rsidRPr="002962F7">
        <w:t xml:space="preserve"> </w:t>
      </w:r>
      <w:r w:rsidR="00C8102A" w:rsidRPr="002962F7">
        <w:t xml:space="preserve">in </w:t>
      </w:r>
      <w:r w:rsidR="00AF1D6B" w:rsidRPr="002962F7">
        <w:t xml:space="preserve">opposing </w:t>
      </w:r>
      <w:r w:rsidR="00C8102A" w:rsidRPr="002962F7">
        <w:t>direction</w:t>
      </w:r>
      <w:r w:rsidR="00834660" w:rsidRPr="002962F7">
        <w:t xml:space="preserve"> </w:t>
      </w:r>
      <w:r w:rsidRPr="002962F7">
        <w:t>the</w:t>
      </w:r>
      <w:r w:rsidR="00AB1545" w:rsidRPr="002962F7">
        <w:t xml:space="preserve"> </w:t>
      </w:r>
      <w:r w:rsidRPr="002962F7">
        <w:t xml:space="preserve">influence of innovations </w:t>
      </w:r>
      <w:r w:rsidR="00132527" w:rsidRPr="002962F7">
        <w:t>by</w:t>
      </w:r>
      <w:r w:rsidRPr="002962F7">
        <w:t xml:space="preserve"> </w:t>
      </w:r>
      <w:r w:rsidR="00132527" w:rsidRPr="002962F7">
        <w:t>economists</w:t>
      </w:r>
      <w:r w:rsidRPr="002962F7">
        <w:t xml:space="preserve"> </w:t>
      </w:r>
      <w:r w:rsidR="00132527" w:rsidRPr="002962F7">
        <w:t xml:space="preserve">working in policy-making institutions </w:t>
      </w:r>
      <w:r w:rsidRPr="002962F7">
        <w:t>on academi</w:t>
      </w:r>
      <w:r w:rsidR="00152F92" w:rsidRPr="002962F7">
        <w:t>a</w:t>
      </w:r>
      <w:r w:rsidR="00834660" w:rsidRPr="002962F7">
        <w:t>. H</w:t>
      </w:r>
      <w:r w:rsidR="00EE0DF8" w:rsidRPr="002962F7">
        <w:t xml:space="preserve">is main point is that </w:t>
      </w:r>
      <w:r w:rsidR="00834660" w:rsidRPr="002962F7">
        <w:t xml:space="preserve">academic and </w:t>
      </w:r>
      <w:r w:rsidR="000829D8" w:rsidRPr="002962F7">
        <w:t>applied</w:t>
      </w:r>
      <w:r w:rsidR="00EE0DF8" w:rsidRPr="002962F7">
        <w:t xml:space="preserve"> </w:t>
      </w:r>
      <w:r w:rsidR="00834660" w:rsidRPr="002962F7">
        <w:t>economists</w:t>
      </w:r>
      <w:r w:rsidR="00D4730D" w:rsidRPr="002962F7">
        <w:t>, despite</w:t>
      </w:r>
      <w:r w:rsidR="00834660" w:rsidRPr="002962F7">
        <w:t xml:space="preserve"> different task environments, relate to each other in the larger intellectual field of economic knowledge production, where crucially also the latter can influence the former.</w:t>
      </w:r>
      <w:r w:rsidR="00EE0DF8" w:rsidRPr="002962F7">
        <w:t xml:space="preserve"> In this vein, recent work</w:t>
      </w:r>
      <w:r w:rsidR="003C0B09" w:rsidRPr="002962F7">
        <w:t>s</w:t>
      </w:r>
      <w:r w:rsidR="00EE0DF8" w:rsidRPr="002962F7">
        <w:t xml:space="preserve"> show the importance of </w:t>
      </w:r>
      <w:r w:rsidR="000829D8" w:rsidRPr="002962F7">
        <w:t>applied</w:t>
      </w:r>
      <w:r w:rsidR="00EE0DF8" w:rsidRPr="002962F7">
        <w:t xml:space="preserve"> economists within international bodies</w:t>
      </w:r>
      <w:r w:rsidR="00A260FC" w:rsidRPr="002962F7">
        <w:t xml:space="preserve"> </w:t>
      </w:r>
      <w:r w:rsidR="00EE0DF8" w:rsidRPr="002962F7">
        <w:t xml:space="preserve">for the evolution of the macroeconomic discourse on austerity (Ban and Patenaude 2019, Ban 2015, Clift 2018). Similarly, Thiemann et al. (2021) </w:t>
      </w:r>
      <w:r w:rsidR="00CE480E" w:rsidRPr="002962F7">
        <w:t>highlight</w:t>
      </w:r>
      <w:r w:rsidR="00EE0DF8" w:rsidRPr="002962F7">
        <w:t xml:space="preserve"> the impact of applied central bank economists on the discourse </w:t>
      </w:r>
      <w:r w:rsidR="00232122" w:rsidRPr="002962F7">
        <w:t>about</w:t>
      </w:r>
      <w:r w:rsidR="00EE0DF8" w:rsidRPr="002962F7">
        <w:t xml:space="preserve"> systemic risk after the crisis. This influence is built on, but notably extends beyond the creation of knowledge infrastructures, such as databases (Hirschman 2021),</w:t>
      </w:r>
      <w:r w:rsidR="00063145" w:rsidRPr="002962F7">
        <w:t xml:space="preserve"> which </w:t>
      </w:r>
      <w:r w:rsidR="00177798" w:rsidRPr="002962F7">
        <w:t xml:space="preserve">applied </w:t>
      </w:r>
      <w:r w:rsidR="00063145" w:rsidRPr="002962F7">
        <w:t xml:space="preserve">economists </w:t>
      </w:r>
      <w:r w:rsidR="00A2635B" w:rsidRPr="002962F7">
        <w:t xml:space="preserve">not only </w:t>
      </w:r>
      <w:r w:rsidR="00063145" w:rsidRPr="002962F7">
        <w:t xml:space="preserve">build to inform </w:t>
      </w:r>
      <w:r w:rsidR="002B1C91" w:rsidRPr="002962F7">
        <w:t>policymaking</w:t>
      </w:r>
      <w:r w:rsidR="004133C6" w:rsidRPr="002962F7">
        <w:t>,</w:t>
      </w:r>
      <w:r w:rsidR="00EE0DF8" w:rsidRPr="002962F7">
        <w:t xml:space="preserve"> but also</w:t>
      </w:r>
      <w:r w:rsidR="005B45E8" w:rsidRPr="002962F7">
        <w:t xml:space="preserve"> use</w:t>
      </w:r>
      <w:r w:rsidR="00EE0DF8" w:rsidRPr="002962F7">
        <w:t xml:space="preserve"> to advance </w:t>
      </w:r>
      <w:r w:rsidR="00063145" w:rsidRPr="002962F7">
        <w:t>academic debates (Thiemann et al 2021, Thiemann 2022).</w:t>
      </w:r>
      <w:r w:rsidR="009B54DA" w:rsidRPr="002962F7">
        <w:t xml:space="preserve"> </w:t>
      </w:r>
    </w:p>
    <w:p w14:paraId="7D72DD3A" w14:textId="77777777" w:rsidR="00BA4A53" w:rsidRPr="002962F7" w:rsidRDefault="00BA4A53" w:rsidP="00063145"/>
    <w:p w14:paraId="1A7A4988" w14:textId="2BBA1736" w:rsidR="00287ED6" w:rsidRPr="002962F7" w:rsidRDefault="00D505B3" w:rsidP="00063145">
      <w:r w:rsidRPr="002962F7">
        <w:t>W</w:t>
      </w:r>
      <w:r w:rsidR="00901CA0" w:rsidRPr="002962F7">
        <w:t xml:space="preserve">e follow </w:t>
      </w:r>
      <w:r w:rsidR="00AB7734" w:rsidRPr="002962F7">
        <w:t>the</w:t>
      </w:r>
      <w:r w:rsidR="00901CA0" w:rsidRPr="002962F7">
        <w:t xml:space="preserve"> latter approach </w:t>
      </w:r>
      <w:r w:rsidR="003B3FF8" w:rsidRPr="002962F7">
        <w:t xml:space="preserve">to </w:t>
      </w:r>
      <w:r w:rsidR="00C4383D" w:rsidRPr="002962F7">
        <w:t>understand these mutual influences of applied and abstract economics</w:t>
      </w:r>
      <w:r w:rsidR="00AB7734" w:rsidRPr="002962F7">
        <w:t>.</w:t>
      </w:r>
      <w:r w:rsidR="00256354" w:rsidRPr="002962F7">
        <w:t xml:space="preserve"> </w:t>
      </w:r>
      <w:r w:rsidR="00AB7734" w:rsidRPr="002962F7">
        <w:t xml:space="preserve">In this context we </w:t>
      </w:r>
      <w:r w:rsidR="003B3FF8" w:rsidRPr="002962F7">
        <w:t xml:space="preserve">argue that </w:t>
      </w:r>
      <w:r w:rsidR="00256354" w:rsidRPr="002962F7">
        <w:t>one needs to appreciate the dynamics of the global economics profession</w:t>
      </w:r>
      <w:r w:rsidR="00446B34" w:rsidRPr="002962F7">
        <w:t xml:space="preserve"> (Fourcade 2006)</w:t>
      </w:r>
      <w:r w:rsidR="00256354" w:rsidRPr="002962F7">
        <w:t xml:space="preserve">, embedded as it is in the wider field of “intellectual production” of economic knowledge. </w:t>
      </w:r>
      <w:r w:rsidR="00063145" w:rsidRPr="002962F7">
        <w:t>T</w:t>
      </w:r>
      <w:r w:rsidR="009E3A2F" w:rsidRPr="002962F7">
        <w:t>o date, t</w:t>
      </w:r>
      <w:r w:rsidR="00063145" w:rsidRPr="002962F7">
        <w:t xml:space="preserve">he literature points to the “mathematization” and the ensuing globalization of the economics profession, today united in a US-centred manner (Fourcade 2006, 2009). </w:t>
      </w:r>
      <w:r w:rsidR="00B2551B" w:rsidRPr="002962F7">
        <w:t xml:space="preserve">It also points </w:t>
      </w:r>
      <w:r w:rsidR="00823493" w:rsidRPr="002962F7">
        <w:t>to the shifts in the academic field</w:t>
      </w:r>
      <w:r w:rsidR="00054B10" w:rsidRPr="002962F7">
        <w:t xml:space="preserve">, which saw the </w:t>
      </w:r>
      <w:r w:rsidR="007D5ACB" w:rsidRPr="002962F7">
        <w:t xml:space="preserve">synchronous </w:t>
      </w:r>
      <w:r w:rsidR="00054B10" w:rsidRPr="002962F7">
        <w:t>ascendance of business schools and the theme of efficient financial markets, which they invested in (Fourcade and Khurana 2013).</w:t>
      </w:r>
      <w:r w:rsidR="00823493" w:rsidRPr="002962F7">
        <w:t xml:space="preserve"> </w:t>
      </w:r>
      <w:r w:rsidR="00063145" w:rsidRPr="002962F7">
        <w:t xml:space="preserve">Yet, the literature </w:t>
      </w:r>
      <w:r w:rsidR="00EA665A" w:rsidRPr="002962F7">
        <w:t xml:space="preserve">on the sociology of economics </w:t>
      </w:r>
      <w:r w:rsidR="00682098" w:rsidRPr="002962F7">
        <w:t xml:space="preserve">still largely </w:t>
      </w:r>
      <w:r w:rsidR="00AD09AF" w:rsidRPr="002962F7">
        <w:t>ignore</w:t>
      </w:r>
      <w:r w:rsidR="00943DF2" w:rsidRPr="002962F7">
        <w:t>s</w:t>
      </w:r>
      <w:r w:rsidR="00AD09AF" w:rsidRPr="002962F7">
        <w:t xml:space="preserve"> </w:t>
      </w:r>
      <w:r w:rsidR="00256354" w:rsidRPr="002962F7">
        <w:t xml:space="preserve">the </w:t>
      </w:r>
      <w:r w:rsidR="000A0A04" w:rsidRPr="002962F7">
        <w:t>ef</w:t>
      </w:r>
      <w:r w:rsidR="00AD09AF" w:rsidRPr="002962F7">
        <w:t>fect</w:t>
      </w:r>
      <w:r w:rsidR="002A2F33" w:rsidRPr="002962F7">
        <w:t>s</w:t>
      </w:r>
      <w:r w:rsidR="00AD09AF" w:rsidRPr="002962F7">
        <w:t xml:space="preserve"> of </w:t>
      </w:r>
      <w:r w:rsidR="00420745" w:rsidRPr="002962F7">
        <w:t xml:space="preserve">what Marcussen (2006) dubbed </w:t>
      </w:r>
      <w:r w:rsidR="00AD09AF" w:rsidRPr="002962F7">
        <w:t xml:space="preserve">the </w:t>
      </w:r>
      <w:r w:rsidR="002A2F33" w:rsidRPr="002962F7">
        <w:t>“scientization of central banks”</w:t>
      </w:r>
      <w:r w:rsidR="005A26AC" w:rsidRPr="002962F7">
        <w:t>,</w:t>
      </w:r>
      <w:r w:rsidR="00DE4BDD" w:rsidRPr="002962F7">
        <w:t xml:space="preserve"> which is the </w:t>
      </w:r>
      <w:r w:rsidR="00256354" w:rsidRPr="002962F7">
        <w:t>growing employment of PhD economists in central banks</w:t>
      </w:r>
      <w:r w:rsidR="001C2E5B" w:rsidRPr="002962F7">
        <w:t xml:space="preserve"> </w:t>
      </w:r>
      <w:r w:rsidR="000C1C0B" w:rsidRPr="002962F7">
        <w:t xml:space="preserve">as well as their use to legitimize central bank actions </w:t>
      </w:r>
      <w:r w:rsidR="00E64FCE" w:rsidRPr="002962F7">
        <w:t xml:space="preserve">and its potential impact </w:t>
      </w:r>
      <w:r w:rsidR="00085D50" w:rsidRPr="002962F7">
        <w:t xml:space="preserve">on </w:t>
      </w:r>
      <w:r w:rsidR="00E64FCE" w:rsidRPr="002962F7">
        <w:t>the wider economic discourse.</w:t>
      </w:r>
      <w:r w:rsidR="00076DD7" w:rsidRPr="002962F7">
        <w:t xml:space="preserve"> </w:t>
      </w:r>
    </w:p>
    <w:p w14:paraId="7D12F2E1" w14:textId="77777777" w:rsidR="00287ED6" w:rsidRPr="002962F7" w:rsidRDefault="00287ED6" w:rsidP="00063145"/>
    <w:p w14:paraId="00000037" w14:textId="6AEB95D3" w:rsidR="00CA29F0" w:rsidRPr="00E3785A" w:rsidRDefault="00076DD7" w:rsidP="00063145">
      <w:pPr>
        <w:rPr>
          <w:highlight w:val="yellow"/>
        </w:rPr>
      </w:pPr>
      <w:r w:rsidRPr="002962F7">
        <w:t xml:space="preserve">Hired to engage in research that could be useful for and/or legitimize applied </w:t>
      </w:r>
      <w:r w:rsidR="00EA7588" w:rsidRPr="002962F7">
        <w:t>policymaking</w:t>
      </w:r>
      <w:r w:rsidRPr="002962F7">
        <w:t xml:space="preserve">, these researchers had both a remarkable impact upon the field of macroeconomics from the 1980s </w:t>
      </w:r>
      <w:r w:rsidR="00695A0E" w:rsidRPr="002962F7">
        <w:t xml:space="preserve">onwards </w:t>
      </w:r>
      <w:r w:rsidRPr="002962F7">
        <w:t xml:space="preserve">(Claveau and Dion 2018) and on </w:t>
      </w:r>
      <w:r w:rsidR="00695A0E" w:rsidRPr="002962F7">
        <w:t xml:space="preserve">central bank </w:t>
      </w:r>
      <w:r w:rsidRPr="002962F7">
        <w:t>practice, influencing the way interest rates were set based on predictions of their DSGE models.</w:t>
      </w:r>
      <w:r w:rsidR="002C7718" w:rsidRPr="002962F7">
        <w:t xml:space="preserve"> Operating in the space </w:t>
      </w:r>
      <w:r w:rsidR="00605005" w:rsidRPr="002962F7">
        <w:t xml:space="preserve">of regulatory science situated </w:t>
      </w:r>
      <w:r w:rsidR="002C7718" w:rsidRPr="002962F7">
        <w:t>between regulatory practice and academic theory, these economists not only transfer and apply economics to regulatory questions (as in the case of DSGE models), but as we will seek to show also transform regulatory questions into issues of abstract economic theory.</w:t>
      </w:r>
    </w:p>
    <w:p w14:paraId="00000039" w14:textId="048C927E" w:rsidR="00CA29F0" w:rsidRPr="002962F7" w:rsidRDefault="00256354" w:rsidP="00C12D6F">
      <w:pPr>
        <w:pStyle w:val="Heading1"/>
        <w:numPr>
          <w:ilvl w:val="1"/>
          <w:numId w:val="1"/>
        </w:numPr>
        <w:jc w:val="left"/>
      </w:pPr>
      <w:bookmarkStart w:id="29" w:name="_Toc103090121"/>
      <w:r w:rsidRPr="002962F7">
        <w:t>The evolution of the economics profession and the scientization of central banks</w:t>
      </w:r>
      <w:bookmarkEnd w:id="29"/>
    </w:p>
    <w:p w14:paraId="496D4A14" w14:textId="69977E7F" w:rsidR="00FF53FD" w:rsidRPr="002962F7" w:rsidRDefault="00256354" w:rsidP="007F576E">
      <w:r w:rsidRPr="002962F7">
        <w:t>Economics has since the 19</w:t>
      </w:r>
      <w:r w:rsidR="00247801" w:rsidRPr="002962F7">
        <w:t>6</w:t>
      </w:r>
      <w:r w:rsidRPr="002962F7">
        <w:t>0s globalized in a US centred manner (Fourcade 2006)</w:t>
      </w:r>
      <w:r w:rsidR="0024029A" w:rsidRPr="002962F7">
        <w:t>.</w:t>
      </w:r>
      <w:r w:rsidR="00D41776" w:rsidRPr="002962F7">
        <w:t xml:space="preserve"> </w:t>
      </w:r>
      <w:r w:rsidR="009F51C8" w:rsidRPr="002962F7">
        <w:t>Th</w:t>
      </w:r>
      <w:r w:rsidR="003342F1" w:rsidRPr="002962F7">
        <w:t>e</w:t>
      </w:r>
      <w:r w:rsidR="009F51C8" w:rsidRPr="002962F7">
        <w:t xml:space="preserve"> </w:t>
      </w:r>
      <w:r w:rsidRPr="002962F7">
        <w:t>field is united through mathematics</w:t>
      </w:r>
      <w:r w:rsidR="00063145" w:rsidRPr="002962F7">
        <w:t>,</w:t>
      </w:r>
      <w:r w:rsidRPr="002962F7">
        <w:t xml:space="preserve"> </w:t>
      </w:r>
      <w:r w:rsidR="00EA3DCC" w:rsidRPr="002962F7">
        <w:t xml:space="preserve">which </w:t>
      </w:r>
      <w:r w:rsidRPr="002962F7">
        <w:t>has become the central language of economics since the 1960s (Reay 2012, Brine and Poovey 2017). This globalized profession</w:t>
      </w:r>
      <w:r w:rsidR="002B37E7" w:rsidRPr="002962F7">
        <w:t xml:space="preserve"> </w:t>
      </w:r>
      <w:r w:rsidRPr="002962F7">
        <w:t xml:space="preserve">defines </w:t>
      </w:r>
      <w:r w:rsidR="002B37E7" w:rsidRPr="002962F7">
        <w:t xml:space="preserve">which </w:t>
      </w:r>
      <w:r w:rsidRPr="002962F7">
        <w:t xml:space="preserve">styles of economic reasoning are legitimate and which are not, with prestige in the system concentrated </w:t>
      </w:r>
      <w:r w:rsidR="003A7F10" w:rsidRPr="002962F7">
        <w:t xml:space="preserve">in </w:t>
      </w:r>
      <w:r w:rsidRPr="002962F7">
        <w:t xml:space="preserve">journals and departments </w:t>
      </w:r>
      <w:r w:rsidR="00F26065" w:rsidRPr="002962F7">
        <w:t>that are mainly US based</w:t>
      </w:r>
      <w:r w:rsidR="00C23FC3" w:rsidRPr="002962F7">
        <w:t xml:space="preserve"> </w:t>
      </w:r>
      <w:r w:rsidRPr="002962F7">
        <w:t xml:space="preserve">(Fourcade 2006). As Fourcade </w:t>
      </w:r>
      <w:r w:rsidR="00DE1A63" w:rsidRPr="002962F7">
        <w:t>et al. (</w:t>
      </w:r>
      <w:r w:rsidRPr="002962F7">
        <w:t>2015) show, this concentration of economic prestige has gone hand in hand with a particularly self-referential discourse leading up to the financial crisis</w:t>
      </w:r>
      <w:r w:rsidR="00152F92" w:rsidRPr="002962F7">
        <w:t>,</w:t>
      </w:r>
      <w:r w:rsidRPr="002962F7">
        <w:t xml:space="preserve"> which largely ignored contributions in other fields of the social sciences. </w:t>
      </w:r>
    </w:p>
    <w:p w14:paraId="3BFCEDE9" w14:textId="77777777" w:rsidR="00FF53FD" w:rsidRPr="002962F7" w:rsidRDefault="00FF53FD" w:rsidP="007F576E"/>
    <w:p w14:paraId="08C734BE" w14:textId="7691AC0B" w:rsidR="007E1190" w:rsidRPr="002962F7" w:rsidRDefault="00C23FC3" w:rsidP="007F576E">
      <w:pPr>
        <w:rPr>
          <w:rFonts w:eastAsia="Arial"/>
          <w:color w:val="000000"/>
          <w:szCs w:val="22"/>
        </w:rPr>
      </w:pPr>
      <w:r w:rsidRPr="002962F7">
        <w:t xml:space="preserve">Economics’ </w:t>
      </w:r>
      <w:r w:rsidR="00FF53FD" w:rsidRPr="002962F7">
        <w:t xml:space="preserve">mathematical predilection </w:t>
      </w:r>
      <w:r w:rsidR="00A404D8" w:rsidRPr="002962F7">
        <w:t>favoured</w:t>
      </w:r>
      <w:r w:rsidR="00FF53FD" w:rsidRPr="002962F7">
        <w:t xml:space="preserve"> the rise of finance as an ever-more important subfield in the economic discourse in the three decades before the crisis (</w:t>
      </w:r>
      <w:bookmarkStart w:id="30" w:name="OLE_LINK3"/>
      <w:bookmarkStart w:id="31" w:name="OLE_LINK4"/>
      <w:r w:rsidR="00FF53FD" w:rsidRPr="002962F7">
        <w:t xml:space="preserve">Polillo </w:t>
      </w:r>
      <w:bookmarkEnd w:id="30"/>
      <w:bookmarkEnd w:id="31"/>
      <w:r w:rsidR="00FF53FD" w:rsidRPr="002962F7">
        <w:t xml:space="preserve">2020, 2015) which </w:t>
      </w:r>
      <w:r w:rsidR="007F142D" w:rsidRPr="002962F7">
        <w:t>coincided</w:t>
      </w:r>
      <w:r w:rsidR="00FF53FD" w:rsidRPr="002962F7">
        <w:t xml:space="preserve"> with </w:t>
      </w:r>
      <w:r w:rsidR="00D45B9D" w:rsidRPr="002962F7">
        <w:t xml:space="preserve">the growing </w:t>
      </w:r>
      <w:r w:rsidR="00FF53FD" w:rsidRPr="002962F7">
        <w:t xml:space="preserve">prestige of business schools </w:t>
      </w:r>
      <w:r w:rsidR="00B2551B" w:rsidRPr="002962F7">
        <w:t>and their</w:t>
      </w:r>
      <w:r w:rsidR="00D45B9D" w:rsidRPr="002962F7">
        <w:t xml:space="preserve"> </w:t>
      </w:r>
      <w:r w:rsidR="00FF53FD" w:rsidRPr="002962F7">
        <w:t>professors.</w:t>
      </w:r>
      <w:r w:rsidR="00FF53FD" w:rsidRPr="002962F7">
        <w:rPr>
          <w:rStyle w:val="FootnoteReference"/>
        </w:rPr>
        <w:footnoteReference w:id="8"/>
      </w:r>
      <w:r w:rsidR="00FF53FD" w:rsidRPr="002962F7">
        <w:t xml:space="preserve"> </w:t>
      </w:r>
      <w:r w:rsidR="00052A77" w:rsidRPr="002962F7">
        <w:rPr>
          <w:rFonts w:eastAsia="Arial"/>
          <w:color w:val="000000"/>
          <w:szCs w:val="22"/>
        </w:rPr>
        <w:t xml:space="preserve">This rise of financial economics and business schools was the outcome of a reconfiguration in the field of economics (Fourcade and Khurana 2013), intrinsically linked to the rise of the Efficient Market Hypothesis </w:t>
      </w:r>
      <w:r w:rsidR="001C2E5B" w:rsidRPr="002962F7">
        <w:rPr>
          <w:rFonts w:eastAsia="Arial"/>
          <w:color w:val="000000"/>
          <w:szCs w:val="22"/>
        </w:rPr>
        <w:t xml:space="preserve">in the 1970s </w:t>
      </w:r>
      <w:r w:rsidR="00052A77" w:rsidRPr="002962F7">
        <w:rPr>
          <w:rFonts w:eastAsia="Arial"/>
          <w:color w:val="000000"/>
          <w:szCs w:val="22"/>
        </w:rPr>
        <w:t xml:space="preserve">(Fourcade and Khurana 2013, </w:t>
      </w:r>
      <w:r w:rsidR="001C2E5B" w:rsidRPr="002962F7">
        <w:rPr>
          <w:rFonts w:eastAsia="Arial"/>
          <w:color w:val="000000"/>
          <w:szCs w:val="22"/>
        </w:rPr>
        <w:t xml:space="preserve">Polillo 2020, </w:t>
      </w:r>
      <w:r w:rsidR="00052A77" w:rsidRPr="002962F7">
        <w:rPr>
          <w:rFonts w:eastAsia="Arial"/>
          <w:color w:val="000000"/>
          <w:szCs w:val="22"/>
        </w:rPr>
        <w:t>Whitley 1986). Sponsored by pension funds to legitimize the expansion of capital market activities (Whitley 1986), this new discourse was discarding all the elements that linked the macro-economy and finance, instead testing the strong assumption that financial markets incorporated all available information and hence efficiently allocated scarce capital (Poli</w:t>
      </w:r>
      <w:r w:rsidR="00B155AE" w:rsidRPr="002962F7">
        <w:rPr>
          <w:rFonts w:eastAsia="Arial"/>
          <w:color w:val="000000"/>
          <w:szCs w:val="22"/>
        </w:rPr>
        <w:t>l</w:t>
      </w:r>
      <w:r w:rsidR="00052A77" w:rsidRPr="002962F7">
        <w:rPr>
          <w:rFonts w:eastAsia="Arial"/>
          <w:color w:val="000000"/>
          <w:szCs w:val="22"/>
        </w:rPr>
        <w:t xml:space="preserve">lo 2020, Summers 1983). Clothing itself in mathematical language and benefitting from data provided by pension funds and other financial actors, financial economics established itself as a reputable subfield in economics (Fourcade and Khurana 2013), </w:t>
      </w:r>
      <w:r w:rsidR="00A53A48" w:rsidRPr="002962F7">
        <w:rPr>
          <w:rFonts w:eastAsia="Arial"/>
          <w:color w:val="000000"/>
          <w:szCs w:val="22"/>
        </w:rPr>
        <w:t>whose</w:t>
      </w:r>
      <w:r w:rsidR="00052A77" w:rsidRPr="002962F7">
        <w:rPr>
          <w:rFonts w:eastAsia="Arial"/>
          <w:color w:val="000000"/>
          <w:szCs w:val="22"/>
        </w:rPr>
        <w:t xml:space="preserve"> contributions </w:t>
      </w:r>
      <w:r w:rsidR="00A53A48" w:rsidRPr="002962F7">
        <w:rPr>
          <w:rFonts w:eastAsia="Arial"/>
          <w:color w:val="000000"/>
          <w:szCs w:val="22"/>
        </w:rPr>
        <w:t xml:space="preserve">were </w:t>
      </w:r>
      <w:r w:rsidR="00052A77" w:rsidRPr="002962F7">
        <w:rPr>
          <w:rFonts w:eastAsia="Arial"/>
          <w:color w:val="000000"/>
          <w:szCs w:val="22"/>
        </w:rPr>
        <w:t xml:space="preserve">rising in the mainstream journals before the crisis (Fourcade </w:t>
      </w:r>
      <w:r w:rsidR="008772F3" w:rsidRPr="002962F7">
        <w:rPr>
          <w:rFonts w:eastAsia="Arial"/>
          <w:color w:val="000000"/>
          <w:szCs w:val="22"/>
        </w:rPr>
        <w:t>et al.</w:t>
      </w:r>
      <w:r w:rsidR="00052A77" w:rsidRPr="002962F7">
        <w:rPr>
          <w:rFonts w:eastAsia="Arial"/>
          <w:color w:val="000000"/>
          <w:szCs w:val="22"/>
        </w:rPr>
        <w:t>2015).</w:t>
      </w:r>
      <w:r w:rsidR="00E3229B" w:rsidRPr="002962F7">
        <w:rPr>
          <w:rFonts w:eastAsia="Arial"/>
          <w:color w:val="000000"/>
          <w:szCs w:val="22"/>
        </w:rPr>
        <w:t xml:space="preserve"> </w:t>
      </w:r>
    </w:p>
    <w:p w14:paraId="4A393B11" w14:textId="3462F881" w:rsidR="0015274A" w:rsidRPr="002962F7" w:rsidRDefault="00E3229B" w:rsidP="007F576E">
      <w:pPr>
        <w:rPr>
          <w:rFonts w:eastAsia="Calibri"/>
        </w:rPr>
      </w:pPr>
      <w:r w:rsidRPr="002962F7">
        <w:t>One unintended consequence of this rise of financial economics lay in its impact on macroeconomic reasoning. D</w:t>
      </w:r>
      <w:r w:rsidR="00052A77" w:rsidRPr="002962F7">
        <w:t xml:space="preserve">ue to a confluence of different theorems, in particular the Modigliani-Miller theorem on capital market financing as well as the efficient-market hypothesis, </w:t>
      </w:r>
      <w:r w:rsidR="00E64FCE" w:rsidRPr="002962F7">
        <w:t xml:space="preserve">the problem that financial markets might pose to the macroeconomy largely disappeared from macroeconomic reasoning (Aglietta 2018). </w:t>
      </w:r>
      <w:r w:rsidR="0051428E" w:rsidRPr="002962F7">
        <w:t>Instead, the assumption of efficient capital market pricing meant that financial markets were not seen as a source of instability for the macroeconomy, allowing them to be safely ignored in the latest type of macroeconomic models, called Real Business Cycle Models</w:t>
      </w:r>
      <w:r w:rsidR="00337F42" w:rsidRPr="002962F7">
        <w:t>,</w:t>
      </w:r>
      <w:r w:rsidR="0051428E" w:rsidRPr="002962F7">
        <w:t xml:space="preserve"> as well as </w:t>
      </w:r>
      <w:r w:rsidR="00860A3B" w:rsidRPr="002962F7">
        <w:t xml:space="preserve">in </w:t>
      </w:r>
      <w:r w:rsidR="0051428E" w:rsidRPr="002962F7">
        <w:t xml:space="preserve">their New Keynesian successors (Kydtland and Prescott 1977, </w:t>
      </w:r>
      <w:r w:rsidR="00B155AE" w:rsidRPr="002962F7">
        <w:t>Helgadóttir</w:t>
      </w:r>
      <w:r w:rsidR="0051428E" w:rsidRPr="002962F7">
        <w:t xml:space="preserve"> </w:t>
      </w:r>
      <w:r w:rsidR="002F2476" w:rsidRPr="002962F7">
        <w:t>2023</w:t>
      </w:r>
      <w:r w:rsidR="0051428E" w:rsidRPr="002962F7">
        <w:t xml:space="preserve">). </w:t>
      </w:r>
      <w:r w:rsidR="00052A77" w:rsidRPr="002962F7">
        <w:t xml:space="preserve">This is to say, a divorce of these two streams of investigation, one into macroeconomic dynamics and one into financial markets occurred at this critical juncture in the </w:t>
      </w:r>
      <w:r w:rsidRPr="002962F7">
        <w:t xml:space="preserve">late </w:t>
      </w:r>
      <w:r w:rsidR="00052A77" w:rsidRPr="002962F7">
        <w:t>1970s</w:t>
      </w:r>
      <w:r w:rsidR="00360EA8" w:rsidRPr="002962F7">
        <w:t xml:space="preserve"> and</w:t>
      </w:r>
      <w:r w:rsidRPr="002962F7">
        <w:t xml:space="preserve"> early 1980s</w:t>
      </w:r>
      <w:r w:rsidR="009E601E" w:rsidRPr="002962F7">
        <w:t>.</w:t>
      </w:r>
      <w:r w:rsidR="007E1190" w:rsidRPr="002962F7">
        <w:t xml:space="preserve"> </w:t>
      </w:r>
      <w:r w:rsidR="00FF53FD" w:rsidRPr="002962F7">
        <w:rPr>
          <w:rFonts w:eastAsia="Calibri"/>
        </w:rPr>
        <w:t xml:space="preserve">Explaining this separation, </w:t>
      </w:r>
      <w:bookmarkStart w:id="32" w:name="OLE_LINK12"/>
      <w:bookmarkStart w:id="33" w:name="OLE_LINK15"/>
      <w:r w:rsidR="00FF53FD" w:rsidRPr="002962F7">
        <w:rPr>
          <w:rFonts w:eastAsia="Calibri"/>
        </w:rPr>
        <w:t>Claessen and Kose (2018)</w:t>
      </w:r>
      <w:bookmarkEnd w:id="32"/>
      <w:bookmarkEnd w:id="33"/>
      <w:r w:rsidR="00FF53FD" w:rsidRPr="002962F7">
        <w:rPr>
          <w:rFonts w:eastAsia="Calibri"/>
        </w:rPr>
        <w:t xml:space="preserve"> writ</w:t>
      </w:r>
      <w:r w:rsidR="0015274A" w:rsidRPr="002962F7">
        <w:rPr>
          <w:rFonts w:eastAsia="Calibri"/>
        </w:rPr>
        <w:t>e:</w:t>
      </w:r>
    </w:p>
    <w:p w14:paraId="11F648FE" w14:textId="77777777" w:rsidR="00E67DDA" w:rsidRPr="002962F7" w:rsidRDefault="00E67DDA" w:rsidP="007F576E">
      <w:pPr>
        <w:rPr>
          <w:rFonts w:eastAsia="Calibri"/>
        </w:rPr>
      </w:pPr>
    </w:p>
    <w:p w14:paraId="1AE0A3DB" w14:textId="1A914400" w:rsidR="00FF53FD" w:rsidRPr="002962F7" w:rsidRDefault="0015274A" w:rsidP="007F576E">
      <w:pPr>
        <w:rPr>
          <w:rFonts w:eastAsia="Calibri"/>
        </w:rPr>
      </w:pPr>
      <w:bookmarkStart w:id="34" w:name="_Hlk129902113"/>
      <w:r w:rsidRPr="002962F7">
        <w:rPr>
          <w:rFonts w:eastAsia="Calibri"/>
        </w:rPr>
        <w:t>“</w:t>
      </w:r>
      <w:bookmarkStart w:id="35" w:name="OLE_LINK16"/>
      <w:bookmarkStart w:id="36" w:name="OLE_LINK17"/>
      <w:r w:rsidR="00FF53FD" w:rsidRPr="002962F7">
        <w:rPr>
          <w:rFonts w:eastAsia="Calibri"/>
        </w:rPr>
        <w:t xml:space="preserve">The literature has exhibited an </w:t>
      </w:r>
      <w:r w:rsidR="00FF53FD" w:rsidRPr="00E3785A">
        <w:rPr>
          <w:rFonts w:eastAsia="Calibri"/>
          <w:b/>
          <w:i/>
        </w:rPr>
        <w:t>oscillating pattern between integration and separation of financial and real economy issues</w:t>
      </w:r>
      <w:r w:rsidR="00FF53FD" w:rsidRPr="002962F7">
        <w:rPr>
          <w:rFonts w:eastAsia="Calibri"/>
        </w:rPr>
        <w:t>. Early studies often considered developments in the real economy and financial sector jointly</w:t>
      </w:r>
      <w:r w:rsidR="00901CA0" w:rsidRPr="002962F7">
        <w:rPr>
          <w:rFonts w:eastAsia="Calibri"/>
        </w:rPr>
        <w:t>,</w:t>
      </w:r>
      <w:r w:rsidR="00FF53FD" w:rsidRPr="002962F7">
        <w:rPr>
          <w:rFonts w:eastAsia="Calibri"/>
        </w:rPr>
        <w:t xml:space="preserve"> but </w:t>
      </w:r>
      <w:bookmarkEnd w:id="35"/>
      <w:bookmarkEnd w:id="36"/>
      <w:r w:rsidR="00FF53FD" w:rsidRPr="002962F7">
        <w:rPr>
          <w:rFonts w:eastAsia="Calibri"/>
        </w:rPr>
        <w:t xml:space="preserve">they resorted to mostly </w:t>
      </w:r>
      <w:r w:rsidR="00FF53FD" w:rsidRPr="00E3785A">
        <w:rPr>
          <w:rFonts w:eastAsia="Calibri"/>
          <w:b/>
        </w:rPr>
        <w:t>qualitative approaches</w:t>
      </w:r>
      <w:r w:rsidR="00FF53FD" w:rsidRPr="002962F7">
        <w:rPr>
          <w:rFonts w:eastAsia="Calibri"/>
        </w:rPr>
        <w:t xml:space="preserve">. Later studies, </w:t>
      </w:r>
      <w:bookmarkStart w:id="37" w:name="OLE_LINK107"/>
      <w:bookmarkStart w:id="38" w:name="OLE_LINK108"/>
      <w:r w:rsidR="00FF53FD" w:rsidRPr="002962F7">
        <w:rPr>
          <w:rFonts w:eastAsia="Calibri"/>
        </w:rPr>
        <w:t>however, emphasised the separation of the real sector from</w:t>
      </w:r>
      <w:bookmarkEnd w:id="37"/>
      <w:bookmarkEnd w:id="38"/>
      <w:r w:rsidR="00FF53FD" w:rsidRPr="002962F7">
        <w:rPr>
          <w:rFonts w:eastAsia="Calibri"/>
        </w:rPr>
        <w:t xml:space="preserve"> the financial sector and subscribed to the idea that the financial sector was no more than a </w:t>
      </w:r>
      <w:r w:rsidRPr="002962F7">
        <w:rPr>
          <w:rFonts w:eastAsia="Calibri"/>
        </w:rPr>
        <w:t>‘</w:t>
      </w:r>
      <w:r w:rsidR="00FF53FD" w:rsidRPr="002962F7">
        <w:rPr>
          <w:rFonts w:eastAsia="Calibri"/>
        </w:rPr>
        <w:t>veil</w:t>
      </w:r>
      <w:r w:rsidRPr="002962F7">
        <w:rPr>
          <w:rFonts w:eastAsia="Calibri"/>
        </w:rPr>
        <w:t>’</w:t>
      </w:r>
      <w:r w:rsidR="00FF53FD" w:rsidRPr="002962F7">
        <w:rPr>
          <w:rFonts w:eastAsia="Calibri"/>
        </w:rPr>
        <w:t xml:space="preserve"> to the real economy. </w:t>
      </w:r>
      <w:r w:rsidR="00D41776" w:rsidRPr="002962F7">
        <w:rPr>
          <w:rFonts w:eastAsia="Calibri"/>
        </w:rPr>
        <w:t>…</w:t>
      </w:r>
      <w:r w:rsidR="00FF53FD" w:rsidRPr="002962F7">
        <w:rPr>
          <w:rFonts w:eastAsia="Calibri"/>
        </w:rPr>
        <w:t xml:space="preserve"> An influential branch of the macroeconomic literature (following the real business cycle (RBC) approach) mostly focused on models that </w:t>
      </w:r>
      <w:r w:rsidR="00FF53FD" w:rsidRPr="00E3785A">
        <w:rPr>
          <w:rFonts w:eastAsia="Calibri"/>
          <w:b/>
        </w:rPr>
        <w:t>do not account for financial imperfections and their potential role in shaping macrofinancial linkages</w:t>
      </w:r>
      <w:r w:rsidR="00557D2B" w:rsidRPr="002962F7">
        <w:rPr>
          <w:rFonts w:eastAsia="Calibri"/>
        </w:rPr>
        <w:t>.</w:t>
      </w:r>
      <w:r w:rsidRPr="002962F7">
        <w:rPr>
          <w:rFonts w:eastAsia="Calibri"/>
        </w:rPr>
        <w:t>”</w:t>
      </w:r>
      <w:r w:rsidR="00FF53FD" w:rsidRPr="002962F7">
        <w:rPr>
          <w:rFonts w:eastAsia="Calibri"/>
        </w:rPr>
        <w:t xml:space="preserve"> (</w:t>
      </w:r>
      <w:r w:rsidR="00557D2B" w:rsidRPr="002962F7">
        <w:rPr>
          <w:rFonts w:eastAsia="Calibri"/>
        </w:rPr>
        <w:t>Claessen and Kose 2018</w:t>
      </w:r>
      <w:r w:rsidR="00015E43" w:rsidRPr="002962F7">
        <w:rPr>
          <w:rFonts w:eastAsia="Calibri"/>
        </w:rPr>
        <w:t>: 6</w:t>
      </w:r>
      <w:r w:rsidR="00FF53FD" w:rsidRPr="002962F7">
        <w:rPr>
          <w:rFonts w:eastAsia="Calibri"/>
        </w:rPr>
        <w:t>4</w:t>
      </w:r>
      <w:r w:rsidR="00D65530" w:rsidRPr="002962F7">
        <w:rPr>
          <w:rFonts w:eastAsia="Calibri"/>
        </w:rPr>
        <w:t>, emphasis ours</w:t>
      </w:r>
      <w:r w:rsidR="00FF53FD" w:rsidRPr="002962F7">
        <w:rPr>
          <w:rFonts w:eastAsia="Calibri"/>
        </w:rPr>
        <w:t>)</w:t>
      </w:r>
    </w:p>
    <w:bookmarkEnd w:id="34"/>
    <w:p w14:paraId="6B06716B" w14:textId="77777777" w:rsidR="008151FF" w:rsidRPr="002962F7" w:rsidRDefault="008151FF" w:rsidP="007F576E">
      <w:pPr>
        <w:rPr>
          <w:rFonts w:eastAsia="Calibri"/>
        </w:rPr>
      </w:pPr>
    </w:p>
    <w:p w14:paraId="0E6151FA" w14:textId="6E5AC212" w:rsidR="009E601E" w:rsidRPr="002962F7" w:rsidRDefault="009E601E" w:rsidP="007F576E">
      <w:r w:rsidRPr="002962F7">
        <w:t>It was</w:t>
      </w:r>
      <w:r w:rsidR="00E3229B" w:rsidRPr="002962F7">
        <w:t xml:space="preserve"> </w:t>
      </w:r>
      <w:r w:rsidR="00FF53FD" w:rsidRPr="002962F7">
        <w:t xml:space="preserve">hence </w:t>
      </w:r>
      <w:r w:rsidR="00E3229B" w:rsidRPr="002962F7">
        <w:t xml:space="preserve">the highly influential Real Business Cycle Models by Kydlandt and Prescott </w:t>
      </w:r>
      <w:r w:rsidRPr="002962F7">
        <w:t xml:space="preserve">(Kydtland and Prescott </w:t>
      </w:r>
      <w:r w:rsidR="00BB4D00" w:rsidRPr="002962F7">
        <w:t>1977</w:t>
      </w:r>
      <w:r w:rsidRPr="002962F7">
        <w:t xml:space="preserve">), which were </w:t>
      </w:r>
      <w:r w:rsidR="00E3229B" w:rsidRPr="002962F7">
        <w:t xml:space="preserve">driving the transformation of macroeconomics into a model world </w:t>
      </w:r>
      <w:r w:rsidR="00FF53FD" w:rsidRPr="002962F7">
        <w:t xml:space="preserve">in which finance </w:t>
      </w:r>
      <w:r w:rsidR="00901CA0" w:rsidRPr="002962F7">
        <w:t>could be safely ignored</w:t>
      </w:r>
      <w:r w:rsidR="000C1C0B" w:rsidRPr="002962F7">
        <w:t xml:space="preserve"> (for a trenchant critique, s. Romer 2016)</w:t>
      </w:r>
      <w:r w:rsidR="00FF53FD" w:rsidRPr="002962F7">
        <w:t xml:space="preserve">. </w:t>
      </w:r>
      <w:r w:rsidR="006C7129" w:rsidRPr="002962F7">
        <w:t>Th</w:t>
      </w:r>
      <w:r w:rsidR="001237EE" w:rsidRPr="002962F7">
        <w:t>e</w:t>
      </w:r>
      <w:r w:rsidR="006C7129" w:rsidRPr="002962F7">
        <w:t xml:space="preserve">se models ended </w:t>
      </w:r>
      <w:r w:rsidR="00E07276" w:rsidRPr="002962F7">
        <w:t>a long Keynesian tradition</w:t>
      </w:r>
      <w:r w:rsidR="00EC0216" w:rsidRPr="002962F7">
        <w:t>, where to the contrary finance did play an extensive role (Tobin 1981, Greenwald and Stiglitz 1993).</w:t>
      </w:r>
      <w:r w:rsidR="001237EE" w:rsidRPr="002962F7">
        <w:t xml:space="preserve"> </w:t>
      </w:r>
      <w:r w:rsidR="00B9555E" w:rsidRPr="002962F7">
        <w:t>Since the</w:t>
      </w:r>
      <w:r w:rsidR="00EC0216" w:rsidRPr="002962F7">
        <w:t>se new models</w:t>
      </w:r>
      <w:r w:rsidR="00B9555E" w:rsidRPr="002962F7">
        <w:t xml:space="preserve"> were p</w:t>
      </w:r>
      <w:r w:rsidR="00FF53FD" w:rsidRPr="002962F7">
        <w:t xml:space="preserve">opulated </w:t>
      </w:r>
      <w:r w:rsidR="00E3229B" w:rsidRPr="002962F7">
        <w:t>by single rational agents in dynamic stochastic general equilibrium (</w:t>
      </w:r>
      <w:r w:rsidR="00B155AE" w:rsidRPr="002962F7">
        <w:t>Helgadóttir</w:t>
      </w:r>
      <w:r w:rsidR="00E3229B" w:rsidRPr="002962F7">
        <w:t xml:space="preserve"> </w:t>
      </w:r>
      <w:r w:rsidR="002F2476" w:rsidRPr="002962F7">
        <w:t>2023</w:t>
      </w:r>
      <w:r w:rsidR="00015E43" w:rsidRPr="002962F7">
        <w:t xml:space="preserve">: </w:t>
      </w:r>
      <w:r w:rsidR="00E3229B" w:rsidRPr="002962F7">
        <w:t>2</w:t>
      </w:r>
      <w:r w:rsidR="002F2476" w:rsidRPr="002962F7">
        <w:t>72</w:t>
      </w:r>
      <w:r w:rsidR="00E3229B" w:rsidRPr="002962F7">
        <w:t xml:space="preserve">) </w:t>
      </w:r>
      <w:r w:rsidR="00B7746B" w:rsidRPr="002962F7">
        <w:t xml:space="preserve">they </w:t>
      </w:r>
      <w:r w:rsidR="00FF53FD" w:rsidRPr="002962F7">
        <w:t>had no place for the possibly disturbing impact</w:t>
      </w:r>
      <w:r w:rsidR="004E543D" w:rsidRPr="002962F7">
        <w:t xml:space="preserve"> of</w:t>
      </w:r>
      <w:r w:rsidR="00FF53FD" w:rsidRPr="002962F7">
        <w:t xml:space="preserve"> financial markets </w:t>
      </w:r>
      <w:r w:rsidR="004E543D" w:rsidRPr="002962F7">
        <w:t xml:space="preserve">on </w:t>
      </w:r>
      <w:r w:rsidR="00FF53FD" w:rsidRPr="002962F7">
        <w:t>the macroeconomy</w:t>
      </w:r>
      <w:r w:rsidR="00E3229B" w:rsidRPr="002962F7">
        <w:t xml:space="preserve"> (s. Brine and Poovey 2017</w:t>
      </w:r>
      <w:r w:rsidR="00015E43" w:rsidRPr="002962F7">
        <w:t xml:space="preserve">: </w:t>
      </w:r>
      <w:r w:rsidR="00E3229B" w:rsidRPr="002962F7">
        <w:t>288f</w:t>
      </w:r>
      <w:r w:rsidR="00FF53FD" w:rsidRPr="002962F7">
        <w:t xml:space="preserve">). </w:t>
      </w:r>
      <w:r w:rsidR="00D537A7" w:rsidRPr="002962F7">
        <w:t>U</w:t>
      </w:r>
      <w:r w:rsidR="00E3229B" w:rsidRPr="002962F7">
        <w:t xml:space="preserve">ntil the </w:t>
      </w:r>
      <w:r w:rsidR="001209D2" w:rsidRPr="002962F7">
        <w:t xml:space="preserve">late </w:t>
      </w:r>
      <w:r w:rsidR="00E3229B" w:rsidRPr="002962F7">
        <w:t>1970s</w:t>
      </w:r>
      <w:r w:rsidR="00F01863" w:rsidRPr="002962F7">
        <w:t xml:space="preserve"> economists</w:t>
      </w:r>
      <w:r w:rsidR="00E3229B" w:rsidRPr="002962F7">
        <w:t xml:space="preserve">, </w:t>
      </w:r>
      <w:r w:rsidR="00F01863" w:rsidRPr="002962F7">
        <w:t xml:space="preserve">such as </w:t>
      </w:r>
      <w:r w:rsidR="00E3229B" w:rsidRPr="002962F7">
        <w:t>Keynes</w:t>
      </w:r>
      <w:r w:rsidR="00F01863" w:rsidRPr="002962F7">
        <w:t xml:space="preserve">, </w:t>
      </w:r>
      <w:r w:rsidR="00E3229B" w:rsidRPr="002962F7">
        <w:t xml:space="preserve">Gurley and Shaw (1955) </w:t>
      </w:r>
      <w:r w:rsidR="00F01863" w:rsidRPr="002962F7">
        <w:t>or</w:t>
      </w:r>
      <w:r w:rsidR="00E3229B" w:rsidRPr="002962F7">
        <w:t xml:space="preserve"> Tobin (1981), had emphasized the impact financial booms and busts can have </w:t>
      </w:r>
      <w:r w:rsidR="00FD7AE4" w:rsidRPr="002962F7">
        <w:t xml:space="preserve">on </w:t>
      </w:r>
      <w:r w:rsidR="00E3229B" w:rsidRPr="002962F7">
        <w:t>the macroeconomy</w:t>
      </w:r>
      <w:r w:rsidR="00586192" w:rsidRPr="002962F7">
        <w:t>.</w:t>
      </w:r>
      <w:r w:rsidR="00E75C64" w:rsidRPr="002962F7">
        <w:t xml:space="preserve"> In contrast,</w:t>
      </w:r>
      <w:r w:rsidR="00E3229B" w:rsidRPr="002962F7">
        <w:t xml:space="preserve"> the new rational choice models of the macroeconomy assumed financial markets to be </w:t>
      </w:r>
      <w:r w:rsidR="00446BAF" w:rsidRPr="002962F7">
        <w:t xml:space="preserve">sufficiently </w:t>
      </w:r>
      <w:r w:rsidR="00377981" w:rsidRPr="002962F7">
        <w:t xml:space="preserve">stable, so that </w:t>
      </w:r>
      <w:r w:rsidR="00144262" w:rsidRPr="002962F7">
        <w:t xml:space="preserve">risks of </w:t>
      </w:r>
      <w:r w:rsidR="00E3229B" w:rsidRPr="002962F7">
        <w:t>instability</w:t>
      </w:r>
      <w:r w:rsidR="00144262" w:rsidRPr="002962F7">
        <w:t xml:space="preserve"> </w:t>
      </w:r>
      <w:r w:rsidR="00E3229B" w:rsidRPr="002962F7">
        <w:t>could safely be neglected (Claessens and Kose 2018, Brine and Poovey 2017</w:t>
      </w:r>
      <w:r w:rsidR="00015E43" w:rsidRPr="002962F7">
        <w:t>:</w:t>
      </w:r>
      <w:r w:rsidR="00E3229B" w:rsidRPr="002962F7">
        <w:t xml:space="preserve"> 354ff).</w:t>
      </w:r>
    </w:p>
    <w:p w14:paraId="3F283200" w14:textId="77777777" w:rsidR="009E601E" w:rsidRPr="002962F7" w:rsidRDefault="009E601E" w:rsidP="007F576E"/>
    <w:p w14:paraId="763513F7" w14:textId="1C091930" w:rsidR="0057267F" w:rsidRPr="002962F7" w:rsidRDefault="00986A46" w:rsidP="007F576E">
      <w:r w:rsidRPr="002962F7">
        <w:t>This divorce</w:t>
      </w:r>
      <w:r w:rsidR="00AB0055" w:rsidRPr="002962F7">
        <w:t xml:space="preserve"> </w:t>
      </w:r>
      <w:r w:rsidRPr="002962F7">
        <w:t>manifested itself in the establishment of financial economics as a professional subdiscipline</w:t>
      </w:r>
      <w:r w:rsidR="0007102A" w:rsidRPr="002962F7">
        <w:t xml:space="preserve"> </w:t>
      </w:r>
      <w:r w:rsidRPr="002962F7">
        <w:t xml:space="preserve">populated by business school professors on the one hand (Khurana 2010, Fourcade and Khurana 2013, Fourcade </w:t>
      </w:r>
      <w:r w:rsidR="008772F3" w:rsidRPr="002962F7">
        <w:t>et al.</w:t>
      </w:r>
      <w:r w:rsidRPr="002962F7">
        <w:t xml:space="preserve">2015) and </w:t>
      </w:r>
      <w:r w:rsidR="00FF53FD" w:rsidRPr="002962F7">
        <w:t xml:space="preserve">new classical and new Keynesian </w:t>
      </w:r>
      <w:r w:rsidRPr="002962F7">
        <w:t>macroeconomics</w:t>
      </w:r>
      <w:r w:rsidR="00086CF2" w:rsidRPr="002962F7">
        <w:t xml:space="preserve"> </w:t>
      </w:r>
      <w:r w:rsidRPr="002962F7">
        <w:t xml:space="preserve">professors in </w:t>
      </w:r>
      <w:r w:rsidR="00086CF2" w:rsidRPr="002962F7">
        <w:t xml:space="preserve">university </w:t>
      </w:r>
      <w:r w:rsidRPr="002962F7">
        <w:t>department</w:t>
      </w:r>
      <w:r w:rsidR="00086CF2" w:rsidRPr="002962F7">
        <w:t>s</w:t>
      </w:r>
      <w:r w:rsidRPr="002962F7">
        <w:t xml:space="preserve"> on the other</w:t>
      </w:r>
      <w:r w:rsidR="00086CF2" w:rsidRPr="002962F7">
        <w:t xml:space="preserve"> hand</w:t>
      </w:r>
      <w:r w:rsidR="00236ED0" w:rsidRPr="002962F7">
        <w:t>.</w:t>
      </w:r>
      <w:r w:rsidRPr="002962F7">
        <w:t xml:space="preserve"> </w:t>
      </w:r>
      <w:r w:rsidR="00086CF2" w:rsidRPr="002962F7">
        <w:t xml:space="preserve">It </w:t>
      </w:r>
      <w:r w:rsidRPr="002962F7">
        <w:t>was to be decisive for the incapacity of the economics profession at large to both observe the build-up of systemic risks in the financial system pre-crisis as well as the devastating macroeconomic consequences of their materialization</w:t>
      </w:r>
      <w:r w:rsidR="00901CA0" w:rsidRPr="002962F7">
        <w:t>. Despite the existence of some work</w:t>
      </w:r>
      <w:r w:rsidR="00D117C3" w:rsidRPr="002962F7">
        <w:t>s</w:t>
      </w:r>
      <w:r w:rsidR="00901CA0" w:rsidRPr="002962F7">
        <w:t xml:space="preserve"> on shocks to financial institutions affecting macroeconomic dynamics (Bernanke 1983, Bernanke and Gertler 1990)</w:t>
      </w:r>
      <w:r w:rsidR="005A3880" w:rsidRPr="002962F7">
        <w:rPr>
          <w:rStyle w:val="FootnoteReference"/>
        </w:rPr>
        <w:footnoteReference w:id="9"/>
      </w:r>
      <w:r w:rsidR="00901CA0" w:rsidRPr="002962F7">
        <w:t>, the general take on the link between finance and the macroeconomy was a positive one, linking financial deepening to economic growth (Levine 1997)</w:t>
      </w:r>
      <w:r w:rsidRPr="002962F7">
        <w:t>. These</w:t>
      </w:r>
      <w:r w:rsidR="0057267F" w:rsidRPr="002962F7">
        <w:t xml:space="preserve"> intellectual</w:t>
      </w:r>
      <w:r w:rsidRPr="002962F7">
        <w:t xml:space="preserve"> field dynamics </w:t>
      </w:r>
      <w:r w:rsidR="0057267F" w:rsidRPr="002962F7">
        <w:t xml:space="preserve">were aggravated by the fact that they </w:t>
      </w:r>
      <w:r w:rsidRPr="002962F7">
        <w:t xml:space="preserve">extended beyond the purely academic </w:t>
      </w:r>
      <w:r w:rsidR="00124966" w:rsidRPr="002962F7">
        <w:t>realm</w:t>
      </w:r>
      <w:r w:rsidRPr="002962F7">
        <w:t xml:space="preserve"> to the field of applied economists, </w:t>
      </w:r>
      <w:r w:rsidR="0057267F" w:rsidRPr="002962F7">
        <w:t>including</w:t>
      </w:r>
      <w:r w:rsidRPr="002962F7">
        <w:t xml:space="preserve"> </w:t>
      </w:r>
      <w:r w:rsidR="00372C9C" w:rsidRPr="002962F7">
        <w:t xml:space="preserve">those </w:t>
      </w:r>
      <w:r w:rsidRPr="002962F7">
        <w:t>working for central banks (Claveau and Dion 2018, Marcussen 2009b). This community</w:t>
      </w:r>
      <w:r w:rsidR="0057267F" w:rsidRPr="002962F7">
        <w:t xml:space="preserve"> </w:t>
      </w:r>
      <w:r w:rsidRPr="002962F7">
        <w:t>was growing both in size and influence</w:t>
      </w:r>
      <w:r w:rsidR="0057267F" w:rsidRPr="002962F7">
        <w:t xml:space="preserve"> from the 1980s onwards</w:t>
      </w:r>
      <w:r w:rsidRPr="002962F7">
        <w:t>, as central banks were realizing the symbolic and political capital that could be gained by rigorous economic analysis, bestowing legitimacy for monetary policy decisions domestically and increasing the epistemic authority in increasingly international discussions on monetary policy (Fourcade 2009</w:t>
      </w:r>
      <w:r w:rsidR="00015E43" w:rsidRPr="002962F7">
        <w:t>:</w:t>
      </w:r>
      <w:r w:rsidRPr="002962F7">
        <w:t xml:space="preserve"> 260, Johnson 2016). </w:t>
      </w:r>
    </w:p>
    <w:p w14:paraId="57A6937F" w14:textId="77777777" w:rsidR="00CE24EA" w:rsidRPr="002962F7" w:rsidRDefault="00CE24EA" w:rsidP="007F576E"/>
    <w:p w14:paraId="0CA42801" w14:textId="563BE4DE" w:rsidR="0057267F" w:rsidRPr="002962F7" w:rsidRDefault="00986A46" w:rsidP="007F576E">
      <w:r w:rsidRPr="002962F7">
        <w:t xml:space="preserve">In the context of this </w:t>
      </w:r>
      <w:r w:rsidR="006A19E7" w:rsidRPr="002962F7">
        <w:t>“</w:t>
      </w:r>
      <w:r w:rsidRPr="002962F7">
        <w:t>scientization of central banks</w:t>
      </w:r>
      <w:r w:rsidR="006A19E7" w:rsidRPr="002962F7">
        <w:t>”</w:t>
      </w:r>
      <w:r w:rsidRPr="002962F7">
        <w:t xml:space="preserve"> (Marcussen 2006, 2009a, 2013), the increasing engagement of central banks with economics meant that they started to act not only as consumers, but also as producers of knowledge.</w:t>
      </w:r>
      <w:r w:rsidR="00420570" w:rsidRPr="002962F7">
        <w:rPr>
          <w:rStyle w:val="FootnoteReference"/>
        </w:rPr>
        <w:footnoteReference w:id="10"/>
      </w:r>
      <w:r w:rsidRPr="002962F7">
        <w:t xml:space="preserve"> In this vein, Claveau and Dion (2018) show the role of central bank economists in establishing monetary economics since the 1980s as a clearly defined and high-impact disciplinary project, tracing their long lasting and important impact in journals such as the Journal of Money, Credit and Banking. Central banks and their economists were </w:t>
      </w:r>
      <w:r w:rsidR="00AB4414" w:rsidRPr="002962F7">
        <w:t xml:space="preserve">key </w:t>
      </w:r>
      <w:r w:rsidRPr="002962F7">
        <w:t xml:space="preserve">actors in the establishment of </w:t>
      </w:r>
      <w:r w:rsidR="00FF53FD" w:rsidRPr="002962F7">
        <w:t xml:space="preserve">this field, establishing dynamic </w:t>
      </w:r>
      <w:r w:rsidRPr="002962F7">
        <w:t xml:space="preserve">Stochastic General Equilibrium models as the unequivocal gold standard for macroeconomic </w:t>
      </w:r>
      <w:r w:rsidR="000208C2" w:rsidRPr="002962F7">
        <w:t>model</w:t>
      </w:r>
      <w:r w:rsidRPr="002962F7">
        <w:t>ing</w:t>
      </w:r>
      <w:r w:rsidR="00FF53FD" w:rsidRPr="002962F7">
        <w:t>. Drawing directly on</w:t>
      </w:r>
      <w:r w:rsidR="00D02214" w:rsidRPr="002962F7">
        <w:t xml:space="preserve"> </w:t>
      </w:r>
      <w:r w:rsidRPr="002962F7">
        <w:t xml:space="preserve">Real Business Cycle Models </w:t>
      </w:r>
      <w:r w:rsidR="00742691" w:rsidRPr="002962F7">
        <w:t xml:space="preserve">in </w:t>
      </w:r>
      <w:r w:rsidR="00001FBD" w:rsidRPr="002962F7">
        <w:t xml:space="preserve">academic economics </w:t>
      </w:r>
      <w:r w:rsidRPr="002962F7">
        <w:t>(</w:t>
      </w:r>
      <w:r w:rsidR="00B155AE" w:rsidRPr="002962F7">
        <w:t>Helgadóttir</w:t>
      </w:r>
      <w:r w:rsidRPr="002962F7">
        <w:t xml:space="preserve"> </w:t>
      </w:r>
      <w:r w:rsidR="002F2476" w:rsidRPr="002962F7">
        <w:t>2023</w:t>
      </w:r>
      <w:r w:rsidRPr="002962F7">
        <w:t>)</w:t>
      </w:r>
      <w:r w:rsidR="00FF53FD" w:rsidRPr="002962F7">
        <w:t>, central bankers were</w:t>
      </w:r>
      <w:r w:rsidRPr="002962F7">
        <w:t xml:space="preserve"> </w:t>
      </w:r>
      <w:r w:rsidR="00D02214" w:rsidRPr="002962F7">
        <w:t xml:space="preserve">applying </w:t>
      </w:r>
      <w:r w:rsidR="0053167E" w:rsidRPr="002962F7">
        <w:t xml:space="preserve">and refining these models </w:t>
      </w:r>
      <w:r w:rsidR="00D02214" w:rsidRPr="002962F7">
        <w:t>in their daily practice</w:t>
      </w:r>
      <w:r w:rsidR="000C1C0B" w:rsidRPr="002962F7">
        <w:t>, with the ECB’s DSGE model being hailed by prominent academic economists as a breakthrough in modelling techniques</w:t>
      </w:r>
      <w:r w:rsidR="00FF53FD" w:rsidRPr="002962F7">
        <w:t xml:space="preserve"> </w:t>
      </w:r>
      <w:r w:rsidR="00D02214" w:rsidRPr="002962F7">
        <w:t xml:space="preserve">(Mudge and Vauchez </w:t>
      </w:r>
      <w:r w:rsidR="0079447B" w:rsidRPr="002962F7">
        <w:t>2018</w:t>
      </w:r>
      <w:r w:rsidR="002222FF" w:rsidRPr="002962F7">
        <w:t>, p. 261f</w:t>
      </w:r>
      <w:r w:rsidR="00D02214" w:rsidRPr="002962F7">
        <w:t xml:space="preserve">). </w:t>
      </w:r>
      <w:r w:rsidR="0077143D" w:rsidRPr="002962F7">
        <w:t>In an ironic twist, the scientization of central banking</w:t>
      </w:r>
      <w:r w:rsidR="00E87A90" w:rsidRPr="002962F7">
        <w:t>, leading to the refinement and</w:t>
      </w:r>
      <w:r w:rsidR="002222FF" w:rsidRPr="002962F7">
        <w:t xml:space="preserve"> </w:t>
      </w:r>
      <w:r w:rsidR="00FF53FD" w:rsidRPr="002962F7">
        <w:t>the</w:t>
      </w:r>
      <w:r w:rsidR="0077143D" w:rsidRPr="002962F7">
        <w:t xml:space="preserve"> use of DSGE models </w:t>
      </w:r>
      <w:r w:rsidR="00E87A90" w:rsidRPr="002962F7">
        <w:t xml:space="preserve">by central banks </w:t>
      </w:r>
      <w:r w:rsidR="0077143D" w:rsidRPr="002962F7">
        <w:t xml:space="preserve">was effectively blindsiding </w:t>
      </w:r>
      <w:r w:rsidR="00F067E2" w:rsidRPr="002962F7">
        <w:t>policymakers</w:t>
      </w:r>
      <w:r w:rsidR="0077143D" w:rsidRPr="002962F7">
        <w:t xml:space="preserve"> to the impending developments in financial markets (Golub </w:t>
      </w:r>
      <w:r w:rsidR="00C74DB8" w:rsidRPr="002962F7">
        <w:t>et al.</w:t>
      </w:r>
      <w:r w:rsidR="0077143D" w:rsidRPr="002962F7">
        <w:t xml:space="preserve">2015), </w:t>
      </w:r>
      <w:r w:rsidR="00ED7970" w:rsidRPr="002962F7">
        <w:t xml:space="preserve">since </w:t>
      </w:r>
      <w:r w:rsidR="0077143D" w:rsidRPr="002962F7">
        <w:t>the</w:t>
      </w:r>
      <w:r w:rsidR="00FF53FD" w:rsidRPr="002962F7">
        <w:t>se</w:t>
      </w:r>
      <w:r w:rsidR="0077143D" w:rsidRPr="002962F7">
        <w:t xml:space="preserve"> model</w:t>
      </w:r>
      <w:r w:rsidR="00C91760" w:rsidRPr="002962F7">
        <w:t>s did not account for the</w:t>
      </w:r>
      <w:r w:rsidR="0077143D" w:rsidRPr="002962F7">
        <w:t xml:space="preserve"> possibility </w:t>
      </w:r>
      <w:r w:rsidR="00462773" w:rsidRPr="002962F7">
        <w:t xml:space="preserve">of </w:t>
      </w:r>
      <w:r w:rsidR="00417E76" w:rsidRPr="002962F7">
        <w:t>large-scale</w:t>
      </w:r>
      <w:r w:rsidR="0077143D" w:rsidRPr="002962F7">
        <w:t xml:space="preserve"> problems emanating from financial markets (Stiglitz 2018).</w:t>
      </w:r>
    </w:p>
    <w:p w14:paraId="3187314F" w14:textId="4CB704C1" w:rsidR="000A63D6" w:rsidRPr="002962F7" w:rsidRDefault="0018321A" w:rsidP="00C12D6F">
      <w:pPr>
        <w:pStyle w:val="Heading1"/>
        <w:numPr>
          <w:ilvl w:val="1"/>
          <w:numId w:val="1"/>
        </w:numPr>
      </w:pPr>
      <w:r w:rsidRPr="002962F7">
        <w:t>The Post-crisis situation</w:t>
      </w:r>
    </w:p>
    <w:p w14:paraId="646DB039" w14:textId="5C475063" w:rsidR="00630E58" w:rsidRPr="002962F7" w:rsidRDefault="009E601E" w:rsidP="007F576E">
      <w:r w:rsidRPr="002962F7">
        <w:t xml:space="preserve">Post-crisis, these gaps and misconceptions of financial markets in the leading </w:t>
      </w:r>
      <w:r w:rsidR="00F31821" w:rsidRPr="002962F7">
        <w:t xml:space="preserve">literature on </w:t>
      </w:r>
      <w:r w:rsidRPr="002962F7">
        <w:t xml:space="preserve">macroeconomic models as well as </w:t>
      </w:r>
      <w:r w:rsidR="00F31821" w:rsidRPr="002962F7">
        <w:t xml:space="preserve">on </w:t>
      </w:r>
      <w:r w:rsidRPr="002962F7">
        <w:t>financial economics led to an increasing questioning of economic expertise, both in the general public and in central banks (for the Fed, s. Abolafia 2020), in particular of simple DSGE models (Trichet 2010, as cited in Plassard 2020</w:t>
      </w:r>
      <w:r w:rsidR="00015E43" w:rsidRPr="002962F7">
        <w:t xml:space="preserve">: </w:t>
      </w:r>
      <w:r w:rsidRPr="002962F7">
        <w:t xml:space="preserve">2). </w:t>
      </w:r>
      <w:r w:rsidR="00256354" w:rsidRPr="002962F7">
        <w:t>This critique coincided with a political request by the G20 in 2009 to install a macroprudential regulatory framework</w:t>
      </w:r>
      <w:r w:rsidR="00630E58" w:rsidRPr="002962F7">
        <w:t xml:space="preserve"> (G-20 2009)</w:t>
      </w:r>
      <w:r w:rsidR="00256354" w:rsidRPr="002962F7">
        <w:t>, which would give increased importance to economic expertise</w:t>
      </w:r>
      <w:r w:rsidR="00FF53FD" w:rsidRPr="002962F7">
        <w:t xml:space="preserve"> in the realm of financial regulation</w:t>
      </w:r>
      <w:r w:rsidR="00D9729F" w:rsidRPr="002962F7">
        <w:t>.</w:t>
      </w:r>
      <w:r w:rsidR="00256354" w:rsidRPr="002962F7">
        <w:t xml:space="preserve"> In </w:t>
      </w:r>
      <w:r w:rsidR="006B6740" w:rsidRPr="002962F7">
        <w:t>this situation</w:t>
      </w:r>
      <w:r w:rsidR="007E1190" w:rsidRPr="002962F7">
        <w:t>, central banks</w:t>
      </w:r>
      <w:r w:rsidR="00256354" w:rsidRPr="002962F7">
        <w:t xml:space="preserve"> were asked to develop a framework to detect </w:t>
      </w:r>
      <w:r w:rsidR="00FF53FD" w:rsidRPr="002962F7">
        <w:t>the build up of systemic risks</w:t>
      </w:r>
      <w:r w:rsidR="00256354" w:rsidRPr="002962F7">
        <w:t xml:space="preserve"> in order to facilitate </w:t>
      </w:r>
      <w:r w:rsidR="00E7701E" w:rsidRPr="002962F7">
        <w:t xml:space="preserve">early </w:t>
      </w:r>
      <w:r w:rsidR="00D9729F" w:rsidRPr="002962F7">
        <w:t>counteractivities</w:t>
      </w:r>
      <w:r w:rsidR="00256354" w:rsidRPr="002962F7">
        <w:t xml:space="preserve"> </w:t>
      </w:r>
      <w:r w:rsidR="0072065E" w:rsidRPr="002962F7">
        <w:t xml:space="preserve">with the aim to </w:t>
      </w:r>
      <w:r w:rsidR="00256354" w:rsidRPr="002962F7">
        <w:t>creat</w:t>
      </w:r>
      <w:r w:rsidR="0072065E" w:rsidRPr="002962F7">
        <w:t>e</w:t>
      </w:r>
      <w:r w:rsidR="00256354" w:rsidRPr="002962F7">
        <w:t xml:space="preserve"> a more resilient financial system</w:t>
      </w:r>
      <w:r w:rsidR="00FF53FD" w:rsidRPr="002962F7">
        <w:t xml:space="preserve"> (Thiemann 2019)</w:t>
      </w:r>
      <w:r w:rsidR="00467BD9" w:rsidRPr="002962F7">
        <w:t>, a task which risked repoliticizing their activities (Goodhart 2015)</w:t>
      </w:r>
      <w:r w:rsidR="00256354" w:rsidRPr="002962F7">
        <w:t>.</w:t>
      </w:r>
    </w:p>
    <w:p w14:paraId="0172CFF6" w14:textId="77777777" w:rsidR="001262AC" w:rsidRPr="002962F7" w:rsidRDefault="001262AC" w:rsidP="007F576E"/>
    <w:p w14:paraId="0B25B88B" w14:textId="5F2F4EBB" w:rsidR="000E6B85" w:rsidRPr="002962F7" w:rsidRDefault="00256354" w:rsidP="007F576E">
      <w:r w:rsidRPr="002962F7">
        <w:t xml:space="preserve">In what followed, a process </w:t>
      </w:r>
      <w:r w:rsidR="006A19E7" w:rsidRPr="002962F7">
        <w:t>of research on financial instability</w:t>
      </w:r>
      <w:r w:rsidR="005C1CFD" w:rsidRPr="002962F7">
        <w:t xml:space="preserve"> unfolded</w:t>
      </w:r>
      <w:r w:rsidR="00E87A90" w:rsidRPr="002962F7">
        <w:t xml:space="preserve"> (Malo</w:t>
      </w:r>
      <w:r w:rsidR="007C15F0" w:rsidRPr="002962F7">
        <w:t>vana et al</w:t>
      </w:r>
      <w:r w:rsidR="00622F56" w:rsidRPr="002962F7">
        <w:t>.</w:t>
      </w:r>
      <w:r w:rsidR="007C15F0" w:rsidRPr="002962F7">
        <w:t xml:space="preserve"> 2020)</w:t>
      </w:r>
      <w:r w:rsidR="006A19E7" w:rsidRPr="002962F7">
        <w:t>, including the construction of early warning systems</w:t>
      </w:r>
      <w:r w:rsidR="001209D2" w:rsidRPr="002962F7">
        <w:t>,</w:t>
      </w:r>
      <w:r w:rsidR="006A19E7" w:rsidRPr="002962F7">
        <w:t xml:space="preserve"> </w:t>
      </w:r>
      <w:r w:rsidRPr="002962F7">
        <w:t>which was very much dominated by the need for applied economists</w:t>
      </w:r>
      <w:r w:rsidR="00EA1CA5" w:rsidRPr="002962F7">
        <w:t xml:space="preserve">, often operating in financial stability </w:t>
      </w:r>
      <w:r w:rsidR="00EA4F64" w:rsidRPr="002962F7">
        <w:t xml:space="preserve">and/or statistics </w:t>
      </w:r>
      <w:r w:rsidR="00EA1CA5" w:rsidRPr="002962F7">
        <w:t>departments</w:t>
      </w:r>
      <w:r w:rsidR="00EA1CA5" w:rsidRPr="002962F7">
        <w:rPr>
          <w:rStyle w:val="FootnoteReference"/>
        </w:rPr>
        <w:footnoteReference w:id="11"/>
      </w:r>
      <w:r w:rsidR="00EA1CA5" w:rsidRPr="002962F7">
        <w:t xml:space="preserve"> </w:t>
      </w:r>
      <w:r w:rsidRPr="002962F7">
        <w:t xml:space="preserve">to act upon this demand, seeking corroboration for their mandate in economics (Thiemann </w:t>
      </w:r>
      <w:r w:rsidR="00C74DB8" w:rsidRPr="002962F7">
        <w:t>et al.</w:t>
      </w:r>
      <w:r w:rsidR="00622F56" w:rsidRPr="002962F7">
        <w:t xml:space="preserve"> </w:t>
      </w:r>
      <w:r w:rsidR="002E0E00" w:rsidRPr="002962F7">
        <w:t>2021</w:t>
      </w:r>
      <w:r w:rsidR="00EA1CA5" w:rsidRPr="002962F7">
        <w:t>, Thiemann 2022</w:t>
      </w:r>
      <w:r w:rsidRPr="002962F7">
        <w:t xml:space="preserve">). </w:t>
      </w:r>
      <w:r w:rsidR="00FF53FD" w:rsidRPr="002962F7">
        <w:t xml:space="preserve">This situation posed </w:t>
      </w:r>
      <w:r w:rsidR="0077143D" w:rsidRPr="002962F7">
        <w:t xml:space="preserve">a dialectical </w:t>
      </w:r>
      <w:r w:rsidR="00FF53FD" w:rsidRPr="002962F7">
        <w:t xml:space="preserve">tension between </w:t>
      </w:r>
      <w:r w:rsidR="0077143D" w:rsidRPr="002962F7">
        <w:t xml:space="preserve">economics as </w:t>
      </w:r>
      <w:r w:rsidR="00FF53FD" w:rsidRPr="002962F7">
        <w:t xml:space="preserve">an </w:t>
      </w:r>
      <w:r w:rsidR="0077143D" w:rsidRPr="002962F7">
        <w:t xml:space="preserve">administrative craft and </w:t>
      </w:r>
      <w:r w:rsidR="00FF53FD" w:rsidRPr="002962F7">
        <w:t>economic</w:t>
      </w:r>
      <w:r w:rsidR="00DA4412" w:rsidRPr="002962F7">
        <w:t>s</w:t>
      </w:r>
      <w:r w:rsidR="00FF53FD" w:rsidRPr="002962F7">
        <w:t xml:space="preserve"> as a social </w:t>
      </w:r>
      <w:r w:rsidR="0077143D" w:rsidRPr="002962F7">
        <w:t>science</w:t>
      </w:r>
      <w:r w:rsidR="0026068E" w:rsidRPr="002962F7">
        <w:t>.</w:t>
      </w:r>
      <w:r w:rsidR="0077143D" w:rsidRPr="002962F7">
        <w:t xml:space="preserve"> </w:t>
      </w:r>
      <w:r w:rsidR="0026068E" w:rsidRPr="002962F7">
        <w:t>While</w:t>
      </w:r>
      <w:r w:rsidR="00FF53FD" w:rsidRPr="002962F7">
        <w:t xml:space="preserve"> the latter had largely ignored </w:t>
      </w:r>
      <w:r w:rsidR="004139B6" w:rsidRPr="002962F7">
        <w:t>the dangers which could arise for the macroeconomy from financial markets</w:t>
      </w:r>
      <w:r w:rsidR="00FF53FD" w:rsidRPr="002962F7">
        <w:t xml:space="preserve"> until that moment in time</w:t>
      </w:r>
      <w:r w:rsidR="0026068E" w:rsidRPr="002962F7">
        <w:t>,</w:t>
      </w:r>
      <w:r w:rsidR="0026068E" w:rsidRPr="002962F7">
        <w:rPr>
          <w:rStyle w:val="FootnoteReference"/>
        </w:rPr>
        <w:footnoteReference w:id="12"/>
      </w:r>
      <w:r w:rsidR="0026068E" w:rsidRPr="002962F7">
        <w:t xml:space="preserve"> the former was mandated to act</w:t>
      </w:r>
      <w:r w:rsidR="004139B6" w:rsidRPr="002962F7">
        <w:t xml:space="preserve"> on exactly these issues</w:t>
      </w:r>
      <w:r w:rsidR="00FF53FD" w:rsidRPr="002962F7">
        <w:t>. To resolve this tension, central bank economists engaged in a massive research program</w:t>
      </w:r>
      <w:r w:rsidR="0026068E" w:rsidRPr="002962F7">
        <w:t xml:space="preserve"> (Thiemann </w:t>
      </w:r>
      <w:r w:rsidR="00C74DB8" w:rsidRPr="002962F7">
        <w:t>et al.</w:t>
      </w:r>
      <w:r w:rsidR="008A1BAC" w:rsidRPr="002962F7">
        <w:t xml:space="preserve"> </w:t>
      </w:r>
      <w:r w:rsidR="002E0E00" w:rsidRPr="002962F7">
        <w:t>2021</w:t>
      </w:r>
      <w:r w:rsidR="0026068E" w:rsidRPr="002962F7">
        <w:t>)</w:t>
      </w:r>
      <w:r w:rsidR="00FF53FD" w:rsidRPr="002962F7">
        <w:t>, which as we will seek to show</w:t>
      </w:r>
      <w:r w:rsidR="0026068E" w:rsidRPr="002962F7">
        <w:t xml:space="preserve"> below also</w:t>
      </w:r>
      <w:r w:rsidR="00FF53FD" w:rsidRPr="002962F7">
        <w:t xml:space="preserve"> had a transformative impact on the </w:t>
      </w:r>
      <w:r w:rsidR="00AE0599" w:rsidRPr="002962F7">
        <w:t xml:space="preserve">academic </w:t>
      </w:r>
      <w:r w:rsidR="00FF53FD" w:rsidRPr="002962F7">
        <w:t>discourse on finance and the</w:t>
      </w:r>
      <w:r w:rsidRPr="002962F7">
        <w:t xml:space="preserve"> </w:t>
      </w:r>
      <w:r w:rsidR="00FF53FD" w:rsidRPr="002962F7">
        <w:t>macro-</w:t>
      </w:r>
      <w:r w:rsidRPr="002962F7">
        <w:t>economy</w:t>
      </w:r>
      <w:r w:rsidR="00035DA4" w:rsidRPr="002962F7">
        <w:t xml:space="preserve">, </w:t>
      </w:r>
      <w:r w:rsidR="00446B34" w:rsidRPr="002962F7">
        <w:t xml:space="preserve">bridging </w:t>
      </w:r>
      <w:r w:rsidR="00035DA4" w:rsidRPr="002962F7">
        <w:t>the two priorly unrelated fields</w:t>
      </w:r>
      <w:r w:rsidR="007E1190" w:rsidRPr="002962F7">
        <w:t>.</w:t>
      </w:r>
      <w:r w:rsidR="00035DA4" w:rsidRPr="002962F7">
        <w:t xml:space="preserve"> Occupying </w:t>
      </w:r>
      <w:r w:rsidR="0026386F" w:rsidRPr="002962F7">
        <w:t xml:space="preserve">central positions in the co-authorship networks which link </w:t>
      </w:r>
      <w:r w:rsidR="00035DA4" w:rsidRPr="002962F7">
        <w:t>these two fields</w:t>
      </w:r>
      <w:r w:rsidR="0026386F" w:rsidRPr="002962F7">
        <w:t xml:space="preserve">, these authors effectively became </w:t>
      </w:r>
      <w:r w:rsidR="004762A8" w:rsidRPr="002962F7">
        <w:t xml:space="preserve">a driving force </w:t>
      </w:r>
      <w:r w:rsidR="00035DA4" w:rsidRPr="002962F7">
        <w:t>in a process of innovation which affects both of these fields in turn.</w:t>
      </w:r>
    </w:p>
    <w:p w14:paraId="11D4E9CE" w14:textId="44E6992C" w:rsidR="00EA7E27" w:rsidRPr="002962F7" w:rsidRDefault="00256354" w:rsidP="00735457">
      <w:pPr>
        <w:pStyle w:val="Heading1"/>
      </w:pPr>
      <w:bookmarkStart w:id="41" w:name="_Toc103090122"/>
      <w:r w:rsidRPr="002962F7">
        <w:t>Methods and Data</w:t>
      </w:r>
      <w:bookmarkEnd w:id="41"/>
      <w:r w:rsidR="0077143D" w:rsidRPr="002962F7">
        <w:t xml:space="preserve"> </w:t>
      </w:r>
    </w:p>
    <w:p w14:paraId="16B8686A" w14:textId="622B2479" w:rsidR="00B958E7" w:rsidRPr="002962F7" w:rsidRDefault="00462AA2" w:rsidP="007F576E">
      <w:r w:rsidRPr="002962F7">
        <w:t>To better understand the larger impact of th</w:t>
      </w:r>
      <w:r w:rsidR="00FF53FD" w:rsidRPr="002962F7">
        <w:t xml:space="preserve">is work of applied </w:t>
      </w:r>
      <w:r w:rsidR="00C13BB0" w:rsidRPr="002962F7">
        <w:t>central bank</w:t>
      </w:r>
      <w:r w:rsidR="001B6E1A" w:rsidRPr="002962F7">
        <w:t xml:space="preserve"> </w:t>
      </w:r>
      <w:r w:rsidR="00FF53FD" w:rsidRPr="002962F7">
        <w:t>economists after the</w:t>
      </w:r>
      <w:r w:rsidRPr="002962F7">
        <w:t xml:space="preserve"> financial crisis on the academic discourse regarding finance and the macroeconomy</w:t>
      </w:r>
      <w:r w:rsidR="00FF53FD" w:rsidRPr="002962F7">
        <w:t xml:space="preserve">, we </w:t>
      </w:r>
      <w:r w:rsidR="00B004B8" w:rsidRPr="002962F7">
        <w:t>investigate</w:t>
      </w:r>
      <w:r w:rsidRPr="002962F7">
        <w:t xml:space="preserve"> whether a subfield has emerged that links finance and the macroeconomy, problematizing the impact of the former on the latter. </w:t>
      </w:r>
      <w:r w:rsidR="008110EF" w:rsidRPr="002962F7">
        <w:t>T</w:t>
      </w:r>
      <w:r w:rsidR="00256354" w:rsidRPr="002962F7">
        <w:t xml:space="preserve">o </w:t>
      </w:r>
      <w:r w:rsidRPr="002962F7">
        <w:t>do so,</w:t>
      </w:r>
      <w:r w:rsidR="00256354" w:rsidRPr="002962F7">
        <w:t xml:space="preserve"> we adopt a</w:t>
      </w:r>
      <w:r w:rsidRPr="002962F7">
        <w:t xml:space="preserve">n analytical </w:t>
      </w:r>
      <w:r w:rsidR="000E2AC0" w:rsidRPr="002962F7">
        <w:t>framework which combines q</w:t>
      </w:r>
      <w:r w:rsidR="00256354" w:rsidRPr="002962F7">
        <w:t>uantitative analys</w:t>
      </w:r>
      <w:r w:rsidR="00704091" w:rsidRPr="002962F7">
        <w:t>i</w:t>
      </w:r>
      <w:r w:rsidR="00256354" w:rsidRPr="002962F7">
        <w:t>s of a large corpus of economic papers</w:t>
      </w:r>
      <w:r w:rsidRPr="002962F7">
        <w:t xml:space="preserve"> written in macroeconomic and finance journals from 1990 to 2019</w:t>
      </w:r>
      <w:r w:rsidR="007808FD" w:rsidRPr="002962F7">
        <w:t xml:space="preserve">, </w:t>
      </w:r>
      <w:r w:rsidR="00256354" w:rsidRPr="002962F7">
        <w:t>using text mining and bibliometric analyses</w:t>
      </w:r>
      <w:r w:rsidR="009E3431" w:rsidRPr="002962F7">
        <w:t xml:space="preserve"> with</w:t>
      </w:r>
      <w:r w:rsidR="00256354" w:rsidRPr="002962F7">
        <w:t xml:space="preserve"> a </w:t>
      </w:r>
      <w:r w:rsidR="00725A22" w:rsidRPr="002962F7">
        <w:t>prosopographic</w:t>
      </w:r>
      <w:r w:rsidR="00256354" w:rsidRPr="002962F7">
        <w:t xml:space="preserve"> analysis of author CVs</w:t>
      </w:r>
      <w:r w:rsidR="00510D40" w:rsidRPr="002962F7">
        <w:t>.</w:t>
      </w:r>
      <w:r w:rsidR="00510D40" w:rsidRPr="002962F7">
        <w:rPr>
          <w:rStyle w:val="FootnoteReference"/>
        </w:rPr>
        <w:footnoteReference w:id="13"/>
      </w:r>
      <w:r w:rsidR="009E3431" w:rsidRPr="002962F7">
        <w:t xml:space="preserve"> We hence follow p</w:t>
      </w:r>
      <w:r w:rsidR="00256354" w:rsidRPr="002962F7">
        <w:t xml:space="preserve">rior studies of subfield emergence in macroeconomics (Claveau and Gingras 2016) </w:t>
      </w:r>
      <w:r w:rsidR="009E3431" w:rsidRPr="002962F7">
        <w:t xml:space="preserve">which </w:t>
      </w:r>
      <w:r w:rsidR="00256354" w:rsidRPr="002962F7">
        <w:t>have use</w:t>
      </w:r>
      <w:r w:rsidR="009E3431" w:rsidRPr="002962F7">
        <w:t>d</w:t>
      </w:r>
      <w:r w:rsidR="00256354" w:rsidRPr="002962F7">
        <w:t xml:space="preserve"> </w:t>
      </w:r>
      <w:r w:rsidR="00643B47" w:rsidRPr="002962F7">
        <w:t>ci</w:t>
      </w:r>
      <w:r w:rsidR="00411924" w:rsidRPr="002962F7">
        <w:t>tation</w:t>
      </w:r>
      <w:r w:rsidR="00256354" w:rsidRPr="002962F7">
        <w:t xml:space="preserve"> data and dynamic bibliographic coupling </w:t>
      </w:r>
      <w:r w:rsidR="00F067E2" w:rsidRPr="002962F7">
        <w:t xml:space="preserve">analysis </w:t>
      </w:r>
      <w:r w:rsidR="00A83AC2" w:rsidRPr="002962F7">
        <w:t xml:space="preserve">to </w:t>
      </w:r>
      <w:r w:rsidR="00F35208" w:rsidRPr="002962F7">
        <w:t xml:space="preserve">then </w:t>
      </w:r>
      <w:r w:rsidR="009E3431" w:rsidRPr="002962F7">
        <w:t xml:space="preserve">complement it with </w:t>
      </w:r>
      <w:r w:rsidR="000C01B0" w:rsidRPr="002962F7">
        <w:t xml:space="preserve">a topic model of article abstracts and </w:t>
      </w:r>
      <w:r w:rsidR="009E3431" w:rsidRPr="002962F7">
        <w:t>in-depth CV data to get at the trajectories of central authors in the new subfield</w:t>
      </w:r>
      <w:r w:rsidR="007808FD" w:rsidRPr="002962F7">
        <w:t xml:space="preserve">. Below we explain the corpus </w:t>
      </w:r>
      <w:r w:rsidR="00725A22" w:rsidRPr="002962F7">
        <w:t>construction</w:t>
      </w:r>
      <w:r w:rsidR="007808FD" w:rsidRPr="002962F7">
        <w:t xml:space="preserve"> and the analytical techniques used.</w:t>
      </w:r>
    </w:p>
    <w:p w14:paraId="3B6933B4" w14:textId="77777777" w:rsidR="00290BE8" w:rsidRPr="002962F7" w:rsidRDefault="00290BE8" w:rsidP="007F576E"/>
    <w:p w14:paraId="00000061" w14:textId="2403D493" w:rsidR="00CA29F0" w:rsidRPr="002962F7" w:rsidRDefault="007503B9" w:rsidP="007503B9">
      <w:pPr>
        <w:jc w:val="center"/>
      </w:pPr>
      <w:r w:rsidRPr="002962F7">
        <w:t>&lt;&lt;Insert Figure 0 about here&gt;&gt;</w:t>
      </w:r>
    </w:p>
    <w:p w14:paraId="30CE2D14" w14:textId="77777777" w:rsidR="00F46758" w:rsidRPr="002962F7" w:rsidRDefault="00F46758" w:rsidP="007F576E"/>
    <w:p w14:paraId="29AA56D0" w14:textId="214CAAD0" w:rsidR="005E5205" w:rsidRPr="002962F7" w:rsidRDefault="00C84C52" w:rsidP="007F576E">
      <w:r w:rsidRPr="002962F7">
        <w:t>For our analyses w</w:t>
      </w:r>
      <w:r w:rsidR="00256354" w:rsidRPr="002962F7">
        <w:t xml:space="preserve">e </w:t>
      </w:r>
      <w:r w:rsidR="0091211B" w:rsidRPr="002962F7">
        <w:t xml:space="preserve">draw on </w:t>
      </w:r>
      <w:r w:rsidR="00256354" w:rsidRPr="002962F7">
        <w:t>t</w:t>
      </w:r>
      <w:r w:rsidR="009E3431" w:rsidRPr="002962F7">
        <w:t xml:space="preserve">wo </w:t>
      </w:r>
      <w:r w:rsidRPr="002962F7">
        <w:t xml:space="preserve">data </w:t>
      </w:r>
      <w:r w:rsidR="00256354" w:rsidRPr="002962F7">
        <w:t xml:space="preserve">sources: We mainly use </w:t>
      </w:r>
      <w:r w:rsidR="007A733A" w:rsidRPr="002962F7">
        <w:t xml:space="preserve">69251 </w:t>
      </w:r>
      <w:r w:rsidR="00256354" w:rsidRPr="002962F7">
        <w:t>bibliographic records from Web of Science</w:t>
      </w:r>
      <w:r w:rsidR="009E3431" w:rsidRPr="002962F7">
        <w:t xml:space="preserve"> </w:t>
      </w:r>
      <w:r w:rsidR="00256354" w:rsidRPr="002962F7">
        <w:t xml:space="preserve">and </w:t>
      </w:r>
      <w:r w:rsidR="00380196" w:rsidRPr="002962F7">
        <w:t xml:space="preserve">complement these with </w:t>
      </w:r>
      <w:r w:rsidR="00256354" w:rsidRPr="002962F7">
        <w:t xml:space="preserve">CV data obtained by </w:t>
      </w:r>
      <w:r w:rsidR="00FE423D" w:rsidRPr="002962F7">
        <w:t xml:space="preserve">web </w:t>
      </w:r>
      <w:r w:rsidR="00256354" w:rsidRPr="002962F7">
        <w:t>scrapping</w:t>
      </w:r>
      <w:r w:rsidR="007D790E" w:rsidRPr="002962F7">
        <w:t>.</w:t>
      </w:r>
      <w:r w:rsidR="00F54F09" w:rsidRPr="002962F7">
        <w:rPr>
          <w:rStyle w:val="FootnoteReference"/>
        </w:rPr>
        <w:footnoteReference w:id="14"/>
      </w:r>
      <w:r w:rsidR="00290E00" w:rsidRPr="002962F7">
        <w:t xml:space="preserve"> We process this data</w:t>
      </w:r>
      <w:r w:rsidR="00BE3EBB" w:rsidRPr="002962F7">
        <w:t xml:space="preserve"> by </w:t>
      </w:r>
      <w:r w:rsidR="00DC58F3" w:rsidRPr="002962F7">
        <w:t>implem</w:t>
      </w:r>
      <w:r w:rsidR="00BE3EBB" w:rsidRPr="002962F7">
        <w:t xml:space="preserve">enting </w:t>
      </w:r>
      <w:r w:rsidR="00DC58F3" w:rsidRPr="002962F7">
        <w:t>a combination of Python and R code</w:t>
      </w:r>
      <w:r w:rsidR="00BE3EBB" w:rsidRPr="002962F7">
        <w:t>.</w:t>
      </w:r>
      <w:r w:rsidR="00AF4E54" w:rsidRPr="002962F7">
        <w:t xml:space="preserve"> </w:t>
      </w:r>
      <w:r w:rsidR="00256354" w:rsidRPr="002962F7">
        <w:t xml:space="preserve">The data basis for </w:t>
      </w:r>
      <w:r w:rsidR="007D4A0A" w:rsidRPr="002962F7">
        <w:t xml:space="preserve">our </w:t>
      </w:r>
      <w:r w:rsidR="00256354" w:rsidRPr="002962F7">
        <w:t xml:space="preserve">analysis are </w:t>
      </w:r>
      <w:r w:rsidR="006761E9" w:rsidRPr="002962F7">
        <w:t xml:space="preserve">the results </w:t>
      </w:r>
      <w:r w:rsidR="00AE28E2" w:rsidRPr="002962F7">
        <w:t>of a sea</w:t>
      </w:r>
      <w:r w:rsidR="009E3431" w:rsidRPr="002962F7">
        <w:t>r</w:t>
      </w:r>
      <w:r w:rsidR="00AE28E2" w:rsidRPr="002962F7">
        <w:t>ch in the Web of Science database</w:t>
      </w:r>
      <w:r w:rsidR="009E3431" w:rsidRPr="002962F7">
        <w:t>, whereby we extracted all the papers from the top 20 journals in macroeconomics and finance according to the ranking by the SSCI index in November 2019</w:t>
      </w:r>
      <w:r w:rsidR="00256354" w:rsidRPr="002962F7">
        <w:t>.</w:t>
      </w:r>
      <w:r w:rsidR="009E3431" w:rsidRPr="002962F7">
        <w:t xml:space="preserve"> We chose this list of the top 20 journals for each field to cast our net wide. As these two lists somewhat overlap, we end up with </w:t>
      </w:r>
      <w:r w:rsidR="00E64FCE" w:rsidRPr="002962F7">
        <w:t>37 journals</w:t>
      </w:r>
      <w:r w:rsidR="002B2A92" w:rsidRPr="002962F7">
        <w:t xml:space="preserve"> (for a list of the journals, s. </w:t>
      </w:r>
      <w:r w:rsidR="00662C96" w:rsidRPr="002962F7">
        <w:t xml:space="preserve">Table </w:t>
      </w:r>
      <w:r w:rsidR="002B2A92" w:rsidRPr="002962F7">
        <w:t>A</w:t>
      </w:r>
      <w:r w:rsidR="0024161E" w:rsidRPr="002962F7">
        <w:t>9</w:t>
      </w:r>
      <w:r w:rsidR="002B2A92" w:rsidRPr="002962F7">
        <w:t>)</w:t>
      </w:r>
      <w:r w:rsidR="009E3431" w:rsidRPr="002962F7">
        <w:t xml:space="preserve">. </w:t>
      </w:r>
      <w:r w:rsidR="00256354" w:rsidRPr="002962F7">
        <w:t xml:space="preserve">Based on this search we obtain </w:t>
      </w:r>
      <w:bookmarkStart w:id="42" w:name="OLE_LINK13"/>
      <w:bookmarkStart w:id="43" w:name="OLE_LINK14"/>
      <w:r w:rsidR="00532B7F" w:rsidRPr="002962F7">
        <w:t xml:space="preserve">69251 </w:t>
      </w:r>
      <w:bookmarkEnd w:id="42"/>
      <w:bookmarkEnd w:id="43"/>
      <w:r w:rsidR="00290A31" w:rsidRPr="002962F7">
        <w:t xml:space="preserve">individual </w:t>
      </w:r>
      <w:r w:rsidR="00256354" w:rsidRPr="002962F7">
        <w:t>records</w:t>
      </w:r>
      <w:r w:rsidR="0089055D" w:rsidRPr="002962F7">
        <w:t>.</w:t>
      </w:r>
      <w:r w:rsidR="00AE19C5" w:rsidRPr="002962F7">
        <w:rPr>
          <w:rStyle w:val="FootnoteReference"/>
        </w:rPr>
        <w:footnoteReference w:id="15"/>
      </w:r>
      <w:r w:rsidR="00256354" w:rsidRPr="002962F7">
        <w:t xml:space="preserve"> </w:t>
      </w:r>
      <w:r w:rsidR="00261E97" w:rsidRPr="002962F7">
        <w:t xml:space="preserve">In a first step, we </w:t>
      </w:r>
      <w:r w:rsidR="00256354" w:rsidRPr="002962F7">
        <w:t xml:space="preserve">filter </w:t>
      </w:r>
      <w:r w:rsidR="00261E97" w:rsidRPr="002962F7">
        <w:t xml:space="preserve">these </w:t>
      </w:r>
      <w:r w:rsidR="00256354" w:rsidRPr="002962F7">
        <w:t xml:space="preserve">records to </w:t>
      </w:r>
      <w:r w:rsidR="005A6426" w:rsidRPr="002962F7">
        <w:t xml:space="preserve">retain </w:t>
      </w:r>
      <w:r w:rsidR="00256354" w:rsidRPr="002962F7">
        <w:t xml:space="preserve">only entries that provide </w:t>
      </w:r>
      <w:r w:rsidR="00B53043" w:rsidRPr="002962F7">
        <w:t xml:space="preserve">enough information to conduct the subsequent </w:t>
      </w:r>
      <w:r w:rsidR="001E6FFE" w:rsidRPr="002962F7">
        <w:t xml:space="preserve">bibliographic </w:t>
      </w:r>
      <w:r w:rsidR="00B53043" w:rsidRPr="002962F7">
        <w:t>analyses</w:t>
      </w:r>
      <w:r w:rsidR="001E6FFE" w:rsidRPr="002962F7">
        <w:t xml:space="preserve"> and </w:t>
      </w:r>
      <w:r w:rsidR="009A0DED" w:rsidRPr="002962F7">
        <w:t xml:space="preserve">the </w:t>
      </w:r>
      <w:r w:rsidR="001E6FFE" w:rsidRPr="002962F7">
        <w:t xml:space="preserve">topic </w:t>
      </w:r>
      <w:r w:rsidR="00704091" w:rsidRPr="002962F7">
        <w:t>modelling</w:t>
      </w:r>
      <w:r w:rsidR="006D24D8" w:rsidRPr="002962F7">
        <w:t xml:space="preserve">. </w:t>
      </w:r>
      <w:r w:rsidR="00C64E9D" w:rsidRPr="002962F7">
        <w:t xml:space="preserve">Since a </w:t>
      </w:r>
      <w:r w:rsidR="00F81659" w:rsidRPr="002962F7">
        <w:t>substantial</w:t>
      </w:r>
      <w:r w:rsidR="00C64E9D" w:rsidRPr="002962F7">
        <w:t xml:space="preserve"> proportion of the documents in this corpus either lacks an abstract (AB field) or a list of cited references (CR field), we derive two different </w:t>
      </w:r>
      <w:bookmarkStart w:id="44" w:name="OLE_LINK5"/>
      <w:bookmarkStart w:id="45" w:name="OLE_LINK6"/>
      <w:bookmarkStart w:id="46" w:name="OLE_LINK7"/>
      <w:r w:rsidR="00C64E9D" w:rsidRPr="002962F7">
        <w:t>sub-corpora</w:t>
      </w:r>
      <w:bookmarkEnd w:id="44"/>
      <w:bookmarkEnd w:id="45"/>
      <w:bookmarkEnd w:id="46"/>
      <w:r w:rsidR="00C64E9D" w:rsidRPr="002962F7">
        <w:t xml:space="preserve"> </w:t>
      </w:r>
      <w:r w:rsidR="00736466" w:rsidRPr="002962F7">
        <w:t xml:space="preserve">built </w:t>
      </w:r>
      <w:r w:rsidR="00C64E9D" w:rsidRPr="002962F7">
        <w:t xml:space="preserve">specifically for </w:t>
      </w:r>
      <w:r w:rsidR="00A33C70" w:rsidRPr="002962F7">
        <w:t xml:space="preserve">the </w:t>
      </w:r>
      <w:r w:rsidR="00C64E9D" w:rsidRPr="002962F7">
        <w:t xml:space="preserve">bibliographic </w:t>
      </w:r>
      <w:r w:rsidR="00736466" w:rsidRPr="002962F7">
        <w:t xml:space="preserve">network </w:t>
      </w:r>
      <w:r w:rsidR="00C64E9D" w:rsidRPr="002962F7">
        <w:t xml:space="preserve">analyses </w:t>
      </w:r>
      <w:bookmarkStart w:id="47" w:name="OLE_LINK8"/>
      <w:bookmarkStart w:id="48" w:name="OLE_LINK9"/>
      <w:r w:rsidR="00C64E9D" w:rsidRPr="002962F7">
        <w:t>(containing information in the CR field)</w:t>
      </w:r>
      <w:bookmarkEnd w:id="47"/>
      <w:bookmarkEnd w:id="48"/>
      <w:r w:rsidR="00B03102" w:rsidRPr="002962F7">
        <w:t>, on the one hand,</w:t>
      </w:r>
      <w:r w:rsidR="00C64E9D" w:rsidRPr="002962F7">
        <w:t xml:space="preserve"> and </w:t>
      </w:r>
      <w:r w:rsidR="00D861FF" w:rsidRPr="002962F7">
        <w:t xml:space="preserve">for </w:t>
      </w:r>
      <w:r w:rsidR="00A33C70" w:rsidRPr="002962F7">
        <w:t xml:space="preserve">the </w:t>
      </w:r>
      <w:r w:rsidR="00C64E9D" w:rsidRPr="002962F7">
        <w:t>topic modeling (containing information in the AB field)</w:t>
      </w:r>
      <w:r w:rsidR="00B03102" w:rsidRPr="002962F7">
        <w:t>, on the other hand</w:t>
      </w:r>
      <w:r w:rsidR="00C64E9D" w:rsidRPr="002962F7">
        <w:t xml:space="preserve">. This gives us </w:t>
      </w:r>
      <w:r w:rsidR="00D1424A" w:rsidRPr="002962F7">
        <w:t xml:space="preserve">61115 </w:t>
      </w:r>
      <w:r w:rsidR="00C64E9D" w:rsidRPr="002962F7">
        <w:t xml:space="preserve">records on which we base the subsequent topic modeling and </w:t>
      </w:r>
      <w:r w:rsidR="00662CD8" w:rsidRPr="002962F7">
        <w:t>66765</w:t>
      </w:r>
      <w:r w:rsidR="00C64E9D" w:rsidRPr="002962F7">
        <w:t xml:space="preserve"> records that will be included in the analysis of bibliometric </w:t>
      </w:r>
      <w:r w:rsidR="00B963A6" w:rsidRPr="002962F7">
        <w:t>networks</w:t>
      </w:r>
      <w:r w:rsidR="00C64E9D" w:rsidRPr="002962F7">
        <w:t>.</w:t>
      </w:r>
    </w:p>
    <w:p w14:paraId="23CD4035" w14:textId="5D6AF61F" w:rsidR="00C64E9D" w:rsidRPr="002962F7" w:rsidRDefault="00C64E9D" w:rsidP="005426D2">
      <w:pPr>
        <w:pStyle w:val="Heading1"/>
        <w:numPr>
          <w:ilvl w:val="1"/>
          <w:numId w:val="1"/>
        </w:numPr>
      </w:pPr>
      <w:bookmarkStart w:id="49" w:name="_Toc103090125"/>
      <w:r w:rsidRPr="002962F7">
        <w:t>Topic Modeling</w:t>
      </w:r>
      <w:bookmarkEnd w:id="49"/>
    </w:p>
    <w:p w14:paraId="00000069" w14:textId="61FD9FA4" w:rsidR="00CA29F0" w:rsidRPr="002962F7" w:rsidRDefault="00D861FF" w:rsidP="007F576E">
      <w:r w:rsidRPr="002962F7">
        <w:t>The topic model that we construct i</w:t>
      </w:r>
      <w:r w:rsidR="008C3165" w:rsidRPr="002962F7">
        <w:t xml:space="preserve">n order to track the changes in the composition of the economic discourse between 1990 and 2019 </w:t>
      </w:r>
      <w:r w:rsidR="0014215D" w:rsidRPr="002962F7">
        <w:t>is based on</w:t>
      </w:r>
      <w:r w:rsidR="008C3165" w:rsidRPr="002962F7">
        <w:t xml:space="preserve"> </w:t>
      </w:r>
      <w:r w:rsidR="0014215D" w:rsidRPr="002962F7">
        <w:t xml:space="preserve">the </w:t>
      </w:r>
      <w:r w:rsidR="008C3165" w:rsidRPr="002962F7">
        <w:t xml:space="preserve">article abstracts from the „AB“-field in the Web of Science records. We tokenize each </w:t>
      </w:r>
      <w:r w:rsidR="00993660" w:rsidRPr="002962F7">
        <w:t>abstract</w:t>
      </w:r>
      <w:r w:rsidR="008C3165" w:rsidRPr="002962F7">
        <w:t xml:space="preserve">, remove a set of </w:t>
      </w:r>
      <w:r w:rsidR="00601637" w:rsidRPr="002962F7">
        <w:t>stopwords</w:t>
      </w:r>
      <w:r w:rsidR="008C3165" w:rsidRPr="002962F7">
        <w:t xml:space="preserve"> and stem the data with Natural Language Toolkit (</w:t>
      </w:r>
      <w:sdt>
        <w:sdtPr>
          <w:tag w:val="goog_rdk_26"/>
          <w:id w:val="-972905627"/>
        </w:sdtPr>
        <w:sdtEndPr/>
        <w:sdtContent/>
      </w:sdt>
      <w:r w:rsidR="008C3165" w:rsidRPr="002962F7">
        <w:t xml:space="preserve">NLTK) to obtain a document-term-matrix which contains the number of </w:t>
      </w:r>
      <w:r w:rsidR="00C61F5E" w:rsidRPr="002962F7">
        <w:t>occurrences</w:t>
      </w:r>
      <w:r w:rsidR="008C3165" w:rsidRPr="002962F7">
        <w:t xml:space="preserve"> of each token in each article abstract of our corpus. Subsequently, the document-term-matrix is </w:t>
      </w:r>
      <w:r w:rsidR="009946CB" w:rsidRPr="002962F7">
        <w:t>analysed</w:t>
      </w:r>
      <w:r w:rsidR="008C3165" w:rsidRPr="002962F7">
        <w:t xml:space="preserve"> using topic modeling as implemented in the Latent Dirichlet Allocation (LDA) to identify the strength of each topic in each abstract. Based on these results we can then both detect the impact of each topic on the economic discourse over time and the interrelation of different topics.</w:t>
      </w:r>
      <w:r w:rsidR="00453E0A" w:rsidRPr="002962F7">
        <w:t xml:space="preserve"> Furthermore, we can subsequently </w:t>
      </w:r>
      <w:r w:rsidR="00640465" w:rsidRPr="002962F7">
        <w:t xml:space="preserve">conduct a cross-analysis using the results of the </w:t>
      </w:r>
      <w:r w:rsidR="00F034B2" w:rsidRPr="002962F7">
        <w:t>bibliometric</w:t>
      </w:r>
      <w:r w:rsidR="00640465" w:rsidRPr="002962F7">
        <w:t xml:space="preserve"> network analyses </w:t>
      </w:r>
      <w:r w:rsidR="00C61F5E" w:rsidRPr="002962F7">
        <w:t>described</w:t>
      </w:r>
      <w:r w:rsidR="00640465" w:rsidRPr="002962F7">
        <w:t xml:space="preserve"> below to </w:t>
      </w:r>
      <w:r w:rsidR="00413A35" w:rsidRPr="002962F7">
        <w:t>gain an insight into how different topics move through the bibliographic network</w:t>
      </w:r>
      <w:r w:rsidR="008876D8" w:rsidRPr="002962F7">
        <w:t xml:space="preserve"> over time.</w:t>
      </w:r>
    </w:p>
    <w:p w14:paraId="0000007A" w14:textId="4189F688" w:rsidR="00CA29F0" w:rsidRPr="002962F7" w:rsidRDefault="00070920" w:rsidP="00735457">
      <w:pPr>
        <w:pStyle w:val="Heading1"/>
        <w:numPr>
          <w:ilvl w:val="1"/>
          <w:numId w:val="1"/>
        </w:numPr>
      </w:pPr>
      <w:bookmarkStart w:id="50" w:name="_Toc103090126"/>
      <w:r w:rsidRPr="002962F7">
        <w:t>Bibliometric</w:t>
      </w:r>
      <w:r w:rsidR="00E35217" w:rsidRPr="002962F7">
        <w:t xml:space="preserve"> A</w:t>
      </w:r>
      <w:r w:rsidR="00256354" w:rsidRPr="002962F7">
        <w:t>nalys</w:t>
      </w:r>
      <w:r w:rsidR="00E35217" w:rsidRPr="002962F7">
        <w:t>es</w:t>
      </w:r>
      <w:bookmarkEnd w:id="50"/>
    </w:p>
    <w:p w14:paraId="742633F8" w14:textId="775FEE7E" w:rsidR="00E367AC" w:rsidRPr="002962F7" w:rsidRDefault="00256354" w:rsidP="007F576E">
      <w:r w:rsidRPr="002962F7">
        <w:t xml:space="preserve">The second central component of our data </w:t>
      </w:r>
      <w:r w:rsidR="0097113E" w:rsidRPr="002962F7">
        <w:t>analysis</w:t>
      </w:r>
      <w:r w:rsidRPr="002962F7">
        <w:t xml:space="preserve"> consists of a bibliometric analysis to identify changes in the economic discourse on a structural level. In a first step, </w:t>
      </w:r>
      <w:r w:rsidR="00822429" w:rsidRPr="002962F7">
        <w:t xml:space="preserve">we conduct a </w:t>
      </w:r>
      <w:r w:rsidR="00E67DDA" w:rsidRPr="002962F7">
        <w:t xml:space="preserve">dynamic bibliographic coupling analysis of time windows of 6 years, followed by a comparative </w:t>
      </w:r>
      <w:r w:rsidR="00822429" w:rsidRPr="002962F7">
        <w:t>bibliographic coupling analysis for t</w:t>
      </w:r>
      <w:r w:rsidR="00E67DDA" w:rsidRPr="002962F7">
        <w:t>wo</w:t>
      </w:r>
      <w:r w:rsidR="00822429" w:rsidRPr="002962F7">
        <w:t xml:space="preserve"> time periods, namely the period until the financial crisis (1990-2007) and the period afterwards (2008-2019), identifying the formation of thematic clusters based on keywords. </w:t>
      </w:r>
      <w:r w:rsidR="00AF4E54" w:rsidRPr="002962F7">
        <w:t xml:space="preserve">Bibliographic coupling operates by linking paper to each other which cite common sources, thereby identifying common fields of focus. </w:t>
      </w:r>
      <w:r w:rsidR="00A117BA" w:rsidRPr="002962F7">
        <w:t>T</w:t>
      </w:r>
      <w:r w:rsidR="00AF4E54" w:rsidRPr="002962F7">
        <w:t xml:space="preserve">o </w:t>
      </w:r>
      <w:r w:rsidR="00A117BA" w:rsidRPr="002962F7">
        <w:t xml:space="preserve">implement </w:t>
      </w:r>
      <w:r w:rsidR="00AF4E54" w:rsidRPr="002962F7">
        <w:t>a fine</w:t>
      </w:r>
      <w:r w:rsidR="00914BFB" w:rsidRPr="002962F7">
        <w:t>-</w:t>
      </w:r>
      <w:r w:rsidR="00AF4E54" w:rsidRPr="002962F7">
        <w:t>grained temporal analysis, w</w:t>
      </w:r>
      <w:r w:rsidRPr="002962F7">
        <w:t xml:space="preserve">e group the articles into overlapping time windows with a duration of </w:t>
      </w:r>
      <w:r w:rsidR="00DF7C8A" w:rsidRPr="002962F7">
        <w:t>6</w:t>
      </w:r>
      <w:r w:rsidRPr="002962F7">
        <w:t xml:space="preserve"> years and construct a bibliographic coupling network for each time-window</w:t>
      </w:r>
      <w:r w:rsidR="00AF4E54" w:rsidRPr="002962F7">
        <w:t>, allowing us to trace the evolution of academic discourse on a yearly basis</w:t>
      </w:r>
      <w:r w:rsidRPr="002962F7">
        <w:t xml:space="preserve">. </w:t>
      </w:r>
      <w:r w:rsidR="00E367AC" w:rsidRPr="002962F7">
        <w:t>By moving the time frame by one year we obtain 25 time-windows between 1990 and 2019. The nodes in each of the 25 networks represent the documents published in</w:t>
      </w:r>
      <w:r w:rsidR="00A117BA" w:rsidRPr="002962F7">
        <w:t xml:space="preserve"> the</w:t>
      </w:r>
      <w:r w:rsidR="00E367AC" w:rsidRPr="002962F7">
        <w:t xml:space="preserve"> </w:t>
      </w:r>
      <w:r w:rsidR="006A19E7" w:rsidRPr="002962F7">
        <w:t>6-year</w:t>
      </w:r>
      <w:r w:rsidR="00A117BA" w:rsidRPr="002962F7">
        <w:t xml:space="preserve"> </w:t>
      </w:r>
      <w:bookmarkStart w:id="51" w:name="OLE_LINK10"/>
      <w:bookmarkStart w:id="52" w:name="OLE_LINK11"/>
      <w:r w:rsidR="00A117BA" w:rsidRPr="002962F7">
        <w:t>time span</w:t>
      </w:r>
      <w:bookmarkEnd w:id="51"/>
      <w:bookmarkEnd w:id="52"/>
      <w:r w:rsidR="00A117BA" w:rsidRPr="002962F7">
        <w:t xml:space="preserve"> of </w:t>
      </w:r>
      <w:r w:rsidR="00E367AC" w:rsidRPr="002962F7">
        <w:t xml:space="preserve">the respective time-window, while the weight of the edges corresponds to the number of references that two articles share. We then identify partitions of articles, i.e. communities with strong internal compared to few external connections, in the </w:t>
      </w:r>
      <w:r w:rsidR="001F7EF0" w:rsidRPr="002962F7">
        <w:t>bibliographic</w:t>
      </w:r>
      <w:r w:rsidR="00E367AC" w:rsidRPr="002962F7">
        <w:t xml:space="preserve"> coupling network of each time-window by drawing on the Louvain Method</w:t>
      </w:r>
      <w:r w:rsidR="00E367AC" w:rsidRPr="002962F7">
        <w:rPr>
          <w:rStyle w:val="FootnoteReference"/>
          <w:color w:val="000000"/>
        </w:rPr>
        <w:footnoteReference w:id="16"/>
      </w:r>
      <w:r w:rsidR="00E367AC" w:rsidRPr="002962F7">
        <w:t>. Finally, we compare the composition of communities in subsequent and thus partially overlapping time-windows to detect sequences of interrelated partitions.</w:t>
      </w:r>
      <w:r w:rsidR="00E367AC" w:rsidRPr="002962F7">
        <w:rPr>
          <w:rFonts w:eastAsia="Arial"/>
        </w:rPr>
        <w:t xml:space="preserve"> </w:t>
      </w:r>
    </w:p>
    <w:p w14:paraId="12FECDF5" w14:textId="77777777" w:rsidR="00662A43" w:rsidRPr="002962F7" w:rsidRDefault="00662A43" w:rsidP="007F576E">
      <w:pPr>
        <w:rPr>
          <w:rFonts w:eastAsia="Arial"/>
        </w:rPr>
      </w:pPr>
    </w:p>
    <w:p w14:paraId="3C2BE624" w14:textId="59E24698" w:rsidR="00D1436A" w:rsidRPr="002962F7" w:rsidRDefault="00662A43" w:rsidP="007F576E">
      <w:pPr>
        <w:rPr>
          <w:color w:val="000000"/>
        </w:rPr>
      </w:pPr>
      <w:r w:rsidRPr="002962F7">
        <w:rPr>
          <w:rFonts w:eastAsia="Arial"/>
        </w:rPr>
        <w:t>Following the approach introduced by Claveau and Gingras (</w:t>
      </w:r>
      <w:r w:rsidR="00E67DDA" w:rsidRPr="002962F7">
        <w:rPr>
          <w:rFonts w:eastAsia="Arial"/>
        </w:rPr>
        <w:t>2016</w:t>
      </w:r>
      <w:r w:rsidRPr="002962F7">
        <w:rPr>
          <w:rFonts w:eastAsia="Arial"/>
        </w:rPr>
        <w:t xml:space="preserve">) we compare the composition of each partition in one time-window to each partition in the subsequent time-window. In order to do this for two partitions A in time-window T1 and partition B in time-window T2 we determine the percentage of heritable documents of partition A in time-window T1, that is documents that art part of partition A and are also in time-window T2. If partition B in time-window T2 gets more than 65% of these documents, this partition is considered a child of partition T1 in A. If the percentage of heritable nodes that a partition B in time-window T2 receives from a partition A in time-window T1 is between 25% and 65%, the relation is treated either as a split or a merger. A value below 25% is indicative of no relation between the </w:t>
      </w:r>
      <w:r w:rsidR="00CA6426" w:rsidRPr="002962F7">
        <w:rPr>
          <w:rFonts w:eastAsia="Arial"/>
        </w:rPr>
        <w:t>par</w:t>
      </w:r>
      <w:r w:rsidR="00E26729" w:rsidRPr="002962F7">
        <w:rPr>
          <w:rFonts w:eastAsia="Arial"/>
        </w:rPr>
        <w:t>titions</w:t>
      </w:r>
      <w:r w:rsidRPr="002962F7">
        <w:rPr>
          <w:rFonts w:eastAsia="Arial"/>
        </w:rPr>
        <w:t xml:space="preserve"> of two adjacent time-windows. A sequence is consequently a series of partitions in subsequent time-windows that are children of each other by virtue of being composed to at least 65% of the same documents according to the Louvain community detection.</w:t>
      </w:r>
    </w:p>
    <w:p w14:paraId="655BBB49" w14:textId="77777777" w:rsidR="00D1436A" w:rsidRPr="002962F7" w:rsidRDefault="00D1436A" w:rsidP="007F576E"/>
    <w:p w14:paraId="00000081" w14:textId="09D981B6" w:rsidR="00CA29F0" w:rsidRPr="002962F7" w:rsidRDefault="00B70C1B" w:rsidP="007F576E">
      <w:r w:rsidRPr="002962F7">
        <w:t>W</w:t>
      </w:r>
      <w:r w:rsidR="00D1436A" w:rsidRPr="002962F7">
        <w:t xml:space="preserve">e then combine the results of our topic modeling with analysis of sequences in the bibliographic </w:t>
      </w:r>
      <w:r w:rsidR="00256354" w:rsidRPr="002962F7">
        <w:t>coupling networks to show which topics dominate which sequences.</w:t>
      </w:r>
      <w:r w:rsidR="00662A43" w:rsidRPr="002962F7">
        <w:t xml:space="preserve"> In addition, we engage in citation </w:t>
      </w:r>
      <w:r w:rsidR="00FD5D5D" w:rsidRPr="002962F7">
        <w:t xml:space="preserve">and co-authorship </w:t>
      </w:r>
      <w:r w:rsidR="00662A43" w:rsidRPr="002962F7">
        <w:t>network analysis a</w:t>
      </w:r>
      <w:r w:rsidR="00FD5D5D" w:rsidRPr="002962F7">
        <w:t>s well as</w:t>
      </w:r>
      <w:r w:rsidR="00662A43" w:rsidRPr="002962F7">
        <w:t xml:space="preserve"> co-citation analysis to identify both the most cited papers </w:t>
      </w:r>
      <w:r w:rsidR="00FD5D5D" w:rsidRPr="002962F7">
        <w:t xml:space="preserve">and </w:t>
      </w:r>
      <w:r w:rsidR="008B0D4F" w:rsidRPr="002962F7">
        <w:t>the</w:t>
      </w:r>
      <w:r w:rsidR="0053704D" w:rsidRPr="002962F7">
        <w:t xml:space="preserve"> </w:t>
      </w:r>
      <w:r w:rsidR="00FD5D5D" w:rsidRPr="002962F7">
        <w:t xml:space="preserve">most prominent authors </w:t>
      </w:r>
      <w:r w:rsidR="00662A43" w:rsidRPr="002962F7">
        <w:t>in the sequences.</w:t>
      </w:r>
    </w:p>
    <w:p w14:paraId="1D3DC598" w14:textId="00626076" w:rsidR="00905732" w:rsidRPr="002962F7" w:rsidRDefault="00905732" w:rsidP="00735457">
      <w:pPr>
        <w:pStyle w:val="Heading1"/>
        <w:numPr>
          <w:ilvl w:val="1"/>
          <w:numId w:val="1"/>
        </w:numPr>
      </w:pPr>
      <w:bookmarkStart w:id="53" w:name="_Toc103090128"/>
      <w:r w:rsidRPr="002962F7">
        <w:t>CV data</w:t>
      </w:r>
      <w:bookmarkEnd w:id="53"/>
    </w:p>
    <w:p w14:paraId="62DF0188" w14:textId="18D52006" w:rsidR="00B6049E" w:rsidRPr="002962F7" w:rsidRDefault="00662A43" w:rsidP="007F576E">
      <w:r w:rsidRPr="002962F7">
        <w:t>In a last step</w:t>
      </w:r>
      <w:r w:rsidR="00905732" w:rsidRPr="002962F7">
        <w:t xml:space="preserve">, we use the author information in our database and a web-scraping algorithm to download the CVs of the 40943 authors of the overall sample. </w:t>
      </w:r>
      <w:r w:rsidR="00F80A28" w:rsidRPr="002962F7">
        <w:t xml:space="preserve">We </w:t>
      </w:r>
      <w:r w:rsidR="00EB29D1" w:rsidRPr="002962F7">
        <w:t>a</w:t>
      </w:r>
      <w:r w:rsidR="00F80A28" w:rsidRPr="002962F7">
        <w:t xml:space="preserve">re </w:t>
      </w:r>
      <w:r w:rsidR="00905732" w:rsidRPr="002962F7">
        <w:t xml:space="preserve">able to scrape the CVs of 20643 authors, of which 3827 authors </w:t>
      </w:r>
      <w:r w:rsidR="00EB29D1" w:rsidRPr="002962F7">
        <w:t>a</w:t>
      </w:r>
      <w:r w:rsidR="00905732" w:rsidRPr="002962F7">
        <w:t>re flagged as having a central bank or an I</w:t>
      </w:r>
      <w:r w:rsidR="00EB29D1" w:rsidRPr="002962F7">
        <w:t>nternational Organization</w:t>
      </w:r>
      <w:r w:rsidR="00905732" w:rsidRPr="002962F7">
        <w:t xml:space="preserve"> in their CV. Checking the validity of the algorithm detection by </w:t>
      </w:r>
      <w:r w:rsidR="00547155" w:rsidRPr="002962F7">
        <w:t>hand coding</w:t>
      </w:r>
      <w:r w:rsidR="00905732" w:rsidRPr="002962F7">
        <w:t xml:space="preserve"> a random sample of 600 authors, we f</w:t>
      </w:r>
      <w:r w:rsidR="00EB29D1" w:rsidRPr="002962F7">
        <w:t>i</w:t>
      </w:r>
      <w:r w:rsidR="00905732" w:rsidRPr="002962F7">
        <w:t xml:space="preserve">nd the </w:t>
      </w:r>
      <w:r w:rsidR="00BD288E" w:rsidRPr="002962F7">
        <w:t>algorithm</w:t>
      </w:r>
      <w:r w:rsidR="00905732" w:rsidRPr="002962F7">
        <w:t xml:space="preserve"> to correctly flag central bank affiliation in 68% </w:t>
      </w:r>
      <w:r w:rsidR="00E03E33" w:rsidRPr="002962F7">
        <w:t xml:space="preserve">of the cases </w:t>
      </w:r>
      <w:r w:rsidR="009A1416" w:rsidRPr="002962F7">
        <w:t>(</w:t>
      </w:r>
      <w:r w:rsidR="00E03E33" w:rsidRPr="002962F7">
        <w:t xml:space="preserve">compared to a rate of </w:t>
      </w:r>
      <w:r w:rsidR="009A1416" w:rsidRPr="002962F7">
        <w:t>32</w:t>
      </w:r>
      <w:r w:rsidR="00291279" w:rsidRPr="002962F7">
        <w:t xml:space="preserve">% </w:t>
      </w:r>
      <w:r w:rsidR="00E03E33" w:rsidRPr="002962F7">
        <w:t xml:space="preserve">of </w:t>
      </w:r>
      <w:r w:rsidR="00291279" w:rsidRPr="002962F7">
        <w:t xml:space="preserve">false positives) </w:t>
      </w:r>
      <w:r w:rsidR="00905732" w:rsidRPr="002962F7">
        <w:t>and to miss an actual central bank affiliation in 6% of the cases. We decided to accept those authors</w:t>
      </w:r>
      <w:r w:rsidR="00E67DDA" w:rsidRPr="002962F7">
        <w:t>,</w:t>
      </w:r>
      <w:r w:rsidR="00905732" w:rsidRPr="002962F7">
        <w:t xml:space="preserve"> </w:t>
      </w:r>
      <w:r w:rsidR="008B0A82" w:rsidRPr="002962F7">
        <w:t>who</w:t>
      </w:r>
      <w:r w:rsidR="00905732" w:rsidRPr="002962F7">
        <w:t xml:space="preserve"> were flagged as having no affiliation and not to </w:t>
      </w:r>
      <w:r w:rsidR="00DD67D7" w:rsidRPr="002962F7">
        <w:t>hand code</w:t>
      </w:r>
      <w:r w:rsidR="00905732" w:rsidRPr="002962F7">
        <w:t xml:space="preserve"> these, but to </w:t>
      </w:r>
      <w:r w:rsidR="00DD67D7" w:rsidRPr="002962F7">
        <w:t>hand code</w:t>
      </w:r>
      <w:r w:rsidR="00905732" w:rsidRPr="002962F7">
        <w:t xml:space="preserve"> all the 3827 authors flagged as having such an affiliation. In addition, we code an additional 7124 authors, wh</w:t>
      </w:r>
      <w:r w:rsidR="006A19E7" w:rsidRPr="002962F7">
        <w:t>ose CV the algorithm was not able to find</w:t>
      </w:r>
      <w:r w:rsidR="00905732" w:rsidRPr="002962F7">
        <w:t xml:space="preserve"> </w:t>
      </w:r>
      <w:r w:rsidR="007E1AAC" w:rsidRPr="002962F7">
        <w:t xml:space="preserve">but </w:t>
      </w:r>
      <w:r w:rsidR="00905732" w:rsidRPr="002962F7">
        <w:t>whose papers ha</w:t>
      </w:r>
      <w:r w:rsidR="00EB29D1" w:rsidRPr="002962F7">
        <w:t>ve</w:t>
      </w:r>
      <w:r w:rsidR="00905732" w:rsidRPr="002962F7">
        <w:t xml:space="preserve"> received </w:t>
      </w:r>
      <w:r w:rsidR="007E1AAC" w:rsidRPr="002962F7">
        <w:t xml:space="preserve">at least one </w:t>
      </w:r>
      <w:r w:rsidR="00905732" w:rsidRPr="002962F7">
        <w:t xml:space="preserve">citation </w:t>
      </w:r>
      <w:r w:rsidR="002E2CAC" w:rsidRPr="002962F7">
        <w:t xml:space="preserve">from papers </w:t>
      </w:r>
      <w:r w:rsidR="00905732" w:rsidRPr="002962F7">
        <w:t>in the corpus. Lastly, we cross-checked the accuracy of our data using the Web of Science Records, detecting central bank affiliated authors with the help of the first author column as well as the address provided in the column address</w:t>
      </w:r>
      <w:r w:rsidR="00F45A2B" w:rsidRPr="002962F7">
        <w:t xml:space="preserve"> (</w:t>
      </w:r>
      <w:r w:rsidR="00662C96" w:rsidRPr="002962F7">
        <w:t>T</w:t>
      </w:r>
      <w:r w:rsidR="00F45A2B" w:rsidRPr="002962F7">
        <w:t>able A1</w:t>
      </w:r>
      <w:r w:rsidR="0024161E" w:rsidRPr="002962F7">
        <w:t>4</w:t>
      </w:r>
      <w:r w:rsidR="00F45A2B" w:rsidRPr="002962F7">
        <w:t>)</w:t>
      </w:r>
      <w:r w:rsidR="00905732" w:rsidRPr="002962F7">
        <w:t>.</w:t>
      </w:r>
    </w:p>
    <w:p w14:paraId="1D7C0A48" w14:textId="74657394" w:rsidR="00B6049E" w:rsidRPr="002962F7" w:rsidRDefault="00B6049E" w:rsidP="00735457">
      <w:pPr>
        <w:pStyle w:val="Heading1"/>
        <w:numPr>
          <w:ilvl w:val="1"/>
          <w:numId w:val="1"/>
        </w:numPr>
      </w:pPr>
      <w:r w:rsidRPr="002962F7">
        <w:t>Summary of our research strategy</w:t>
      </w:r>
    </w:p>
    <w:p w14:paraId="4131F70A" w14:textId="33CC2E55" w:rsidR="00B6049E" w:rsidRPr="002962F7" w:rsidRDefault="00B6049E" w:rsidP="008F3383">
      <w:r w:rsidRPr="002962F7">
        <w:t xml:space="preserve">As we investigate the changes in the discourse on macroeconomics and finance post-crisis, topic modeling allows us to </w:t>
      </w:r>
      <w:r w:rsidR="0060465C" w:rsidRPr="002962F7">
        <w:t>see</w:t>
      </w:r>
      <w:r w:rsidR="00996164" w:rsidRPr="002962F7">
        <w:t xml:space="preserve"> </w:t>
      </w:r>
      <w:r w:rsidRPr="002962F7">
        <w:t>if there is a topic on financial cris</w:t>
      </w:r>
      <w:r w:rsidR="00180C99" w:rsidRPr="002962F7">
        <w:t>e</w:t>
      </w:r>
      <w:r w:rsidRPr="002962F7">
        <w:t xml:space="preserve">s </w:t>
      </w:r>
      <w:r w:rsidR="00476275" w:rsidRPr="002962F7">
        <w:t xml:space="preserve">in the corpus </w:t>
      </w:r>
      <w:r w:rsidRPr="002962F7">
        <w:t xml:space="preserve">and </w:t>
      </w:r>
      <w:r w:rsidR="00974406" w:rsidRPr="002962F7">
        <w:t>if so, how it evolves over time.</w:t>
      </w:r>
      <w:r w:rsidRPr="002962F7">
        <w:t xml:space="preserve"> </w:t>
      </w:r>
      <w:r w:rsidR="009012D1" w:rsidRPr="002962F7">
        <w:t>Meanwhile</w:t>
      </w:r>
      <w:r w:rsidRPr="002962F7">
        <w:t xml:space="preserve">, dynamic bibliographic coupling </w:t>
      </w:r>
      <w:r w:rsidR="00D060D8" w:rsidRPr="002962F7">
        <w:t xml:space="preserve">affords </w:t>
      </w:r>
      <w:r w:rsidRPr="002962F7">
        <w:t xml:space="preserve">us </w:t>
      </w:r>
      <w:r w:rsidR="00D060D8" w:rsidRPr="002962F7">
        <w:t xml:space="preserve">the possibility </w:t>
      </w:r>
      <w:r w:rsidRPr="002962F7">
        <w:t>to trace the formation of subfields in the economic discourse over time</w:t>
      </w:r>
      <w:r w:rsidR="00476275" w:rsidRPr="002962F7">
        <w:t xml:space="preserve">, </w:t>
      </w:r>
      <w:r w:rsidR="008A171D" w:rsidRPr="002962F7">
        <w:t xml:space="preserve">in order </w:t>
      </w:r>
      <w:r w:rsidR="00476275" w:rsidRPr="002962F7">
        <w:t>to investigate whether</w:t>
      </w:r>
      <w:r w:rsidR="0088318E" w:rsidRPr="002962F7">
        <w:t xml:space="preserve"> a sub-field on financial crises has formed and </w:t>
      </w:r>
      <w:r w:rsidR="00D539FF" w:rsidRPr="002962F7">
        <w:t>if so, when and from which origins</w:t>
      </w:r>
      <w:r w:rsidRPr="002962F7">
        <w:t xml:space="preserve">. With respect to the question whether the field of finance and the field of macroeconomics have </w:t>
      </w:r>
      <w:r w:rsidR="004C495A" w:rsidRPr="002962F7">
        <w:t>moved</w:t>
      </w:r>
      <w:r w:rsidRPr="002962F7">
        <w:t xml:space="preserve"> closer together</w:t>
      </w:r>
      <w:r w:rsidR="004C495A" w:rsidRPr="002962F7">
        <w:t xml:space="preserve"> over time</w:t>
      </w:r>
      <w:r w:rsidRPr="002962F7">
        <w:t xml:space="preserve">, we use the measurement of inter-cluster density between bibliographic coupling clusters, </w:t>
      </w:r>
      <w:r w:rsidR="00614BCD" w:rsidRPr="002962F7">
        <w:t>i.e. we</w:t>
      </w:r>
      <w:r w:rsidRPr="002962F7">
        <w:t xml:space="preserve"> trace the number of common reference points in terms of articles </w:t>
      </w:r>
      <w:r w:rsidR="00757A2A" w:rsidRPr="002962F7">
        <w:t xml:space="preserve">that </w:t>
      </w:r>
      <w:r w:rsidRPr="002962F7">
        <w:t xml:space="preserve">two clusters share. Here, an increase in the inter-cluster density points to an intellectual </w:t>
      </w:r>
      <w:r w:rsidR="00757A2A" w:rsidRPr="002962F7">
        <w:t>“</w:t>
      </w:r>
      <w:r w:rsidRPr="002962F7">
        <w:t>rapprochement</w:t>
      </w:r>
      <w:r w:rsidR="00757A2A" w:rsidRPr="002962F7">
        <w:t>”</w:t>
      </w:r>
      <w:r w:rsidRPr="002962F7">
        <w:t xml:space="preserve">, the nature of which we can investigate by looking at the </w:t>
      </w:r>
      <w:r w:rsidR="00757A2A" w:rsidRPr="002962F7">
        <w:t>references which contribute the most to the linkages</w:t>
      </w:r>
      <w:r w:rsidRPr="002962F7">
        <w:t xml:space="preserve"> between fields. Lastly, tracing the authorship affiliation in these sequences allows us to show </w:t>
      </w:r>
      <w:r w:rsidR="00F47711" w:rsidRPr="002962F7">
        <w:t xml:space="preserve">which institutions </w:t>
      </w:r>
      <w:r w:rsidR="00E40299" w:rsidRPr="002962F7">
        <w:t xml:space="preserve">were key to those </w:t>
      </w:r>
      <w:r w:rsidRPr="002962F7">
        <w:t xml:space="preserve">interventions </w:t>
      </w:r>
      <w:r w:rsidR="00E40299" w:rsidRPr="002962F7">
        <w:t xml:space="preserve">that ultimately </w:t>
      </w:r>
      <w:r w:rsidRPr="002962F7">
        <w:t>restructured the field.</w:t>
      </w:r>
    </w:p>
    <w:p w14:paraId="441888D8" w14:textId="48B9CC7F" w:rsidR="00D04836" w:rsidRPr="002962F7" w:rsidRDefault="00256354" w:rsidP="00735457">
      <w:pPr>
        <w:pStyle w:val="Heading1"/>
        <w:jc w:val="left"/>
      </w:pPr>
      <w:bookmarkStart w:id="54" w:name="_Toc103090129"/>
      <w:r w:rsidRPr="002962F7">
        <w:t>Findings</w:t>
      </w:r>
      <w:bookmarkEnd w:id="54"/>
    </w:p>
    <w:p w14:paraId="6AB9CCE6" w14:textId="2051E79B" w:rsidR="00FA785B" w:rsidRPr="002962F7" w:rsidRDefault="00662A43" w:rsidP="007F576E">
      <w:r w:rsidRPr="002962F7">
        <w:t>In the following we present our findings</w:t>
      </w:r>
      <w:r w:rsidR="004B5A90" w:rsidRPr="002962F7">
        <w:t>,</w:t>
      </w:r>
      <w:r w:rsidR="00B6049E" w:rsidRPr="002962F7">
        <w:t xml:space="preserve"> </w:t>
      </w:r>
      <w:r w:rsidRPr="002962F7">
        <w:t xml:space="preserve">moving from topic modeling results to </w:t>
      </w:r>
      <w:r w:rsidR="0053549D" w:rsidRPr="002962F7">
        <w:t xml:space="preserve">the dynamic </w:t>
      </w:r>
      <w:r w:rsidRPr="002962F7">
        <w:t>bibliographic coupling</w:t>
      </w:r>
      <w:r w:rsidR="0053549D" w:rsidRPr="002962F7">
        <w:t xml:space="preserve">. After discussing the overall evolution of the academic field, </w:t>
      </w:r>
      <w:r w:rsidR="00ED67F0" w:rsidRPr="002962F7">
        <w:t>we investigate the content of a newly formed sequence, which from 2011 onwards explicitly treats the topic of financial instability</w:t>
      </w:r>
      <w:r w:rsidR="00C72374" w:rsidRPr="002962F7">
        <w:t xml:space="preserve">, </w:t>
      </w:r>
      <w:r w:rsidR="00500F29" w:rsidRPr="002962F7">
        <w:t xml:space="preserve">to </w:t>
      </w:r>
      <w:r w:rsidR="00C72374" w:rsidRPr="002962F7">
        <w:t xml:space="preserve">then </w:t>
      </w:r>
      <w:r w:rsidR="00500F29" w:rsidRPr="002962F7">
        <w:t xml:space="preserve">compare </w:t>
      </w:r>
      <w:r w:rsidR="00C72374" w:rsidRPr="002962F7">
        <w:t xml:space="preserve">the distribution of central bank authors </w:t>
      </w:r>
      <w:r w:rsidR="008C78AB" w:rsidRPr="002962F7">
        <w:t>with that of</w:t>
      </w:r>
      <w:r w:rsidR="00C72374" w:rsidRPr="002962F7">
        <w:t xml:space="preserve"> other sequences. In a last step, we investigate the inter-cluster density </w:t>
      </w:r>
      <w:r w:rsidRPr="002962F7">
        <w:t xml:space="preserve">between </w:t>
      </w:r>
      <w:r w:rsidR="005A6AF9" w:rsidRPr="002962F7">
        <w:t xml:space="preserve">clusters on the macroeconomy and </w:t>
      </w:r>
      <w:r w:rsidR="009A2D33" w:rsidRPr="002962F7">
        <w:t xml:space="preserve">on finance, documenting the peculiar role the </w:t>
      </w:r>
      <w:r w:rsidR="005A0F79" w:rsidRPr="002962F7">
        <w:t>cluster on financial crises play</w:t>
      </w:r>
      <w:r w:rsidR="0058702E" w:rsidRPr="002962F7">
        <w:t>s</w:t>
      </w:r>
      <w:r w:rsidR="005A0F79" w:rsidRPr="002962F7">
        <w:t xml:space="preserve"> in linking the two.</w:t>
      </w:r>
    </w:p>
    <w:p w14:paraId="782E8CB7" w14:textId="5528C2A3" w:rsidR="00D04836" w:rsidRPr="002962F7" w:rsidRDefault="007C0544" w:rsidP="0061192A">
      <w:pPr>
        <w:pStyle w:val="Heading1"/>
        <w:numPr>
          <w:ilvl w:val="1"/>
          <w:numId w:val="1"/>
        </w:numPr>
      </w:pPr>
      <w:bookmarkStart w:id="55" w:name="_Toc103090130"/>
      <w:r w:rsidRPr="002962F7">
        <w:t>Topic modeling</w:t>
      </w:r>
      <w:bookmarkEnd w:id="55"/>
    </w:p>
    <w:p w14:paraId="326802ED" w14:textId="128ED3DE" w:rsidR="00A671C9" w:rsidRPr="002962F7" w:rsidRDefault="00D40A81" w:rsidP="007F576E">
      <w:r w:rsidRPr="002962F7">
        <w:t>A</w:t>
      </w:r>
      <w:r w:rsidR="007C0544" w:rsidRPr="002962F7">
        <w:t>pply</w:t>
      </w:r>
      <w:r w:rsidRPr="002962F7">
        <w:t>ing</w:t>
      </w:r>
      <w:r w:rsidR="007C0544" w:rsidRPr="002962F7">
        <w:t xml:space="preserve"> topic modeling to the entire data set, we settle</w:t>
      </w:r>
      <w:r w:rsidR="005F4846" w:rsidRPr="002962F7">
        <w:t>d</w:t>
      </w:r>
      <w:r w:rsidR="007C0544" w:rsidRPr="002962F7">
        <w:t xml:space="preserve"> on 40 topics after a round of iterations, as 40 </w:t>
      </w:r>
      <w:r w:rsidR="005F4846" w:rsidRPr="002962F7">
        <w:t>wa</w:t>
      </w:r>
      <w:r w:rsidR="007C0544" w:rsidRPr="002962F7">
        <w:t xml:space="preserve">s the highest </w:t>
      </w:r>
      <w:r w:rsidR="00905732" w:rsidRPr="002962F7">
        <w:t>number of topics</w:t>
      </w:r>
      <w:r w:rsidR="007C0544" w:rsidRPr="002962F7">
        <w:t xml:space="preserve"> </w:t>
      </w:r>
      <w:r w:rsidR="00905732" w:rsidRPr="002962F7">
        <w:t>which d</w:t>
      </w:r>
      <w:r w:rsidR="005F4846" w:rsidRPr="002962F7">
        <w:t xml:space="preserve">id </w:t>
      </w:r>
      <w:r w:rsidR="00905732" w:rsidRPr="002962F7">
        <w:t>not result in</w:t>
      </w:r>
      <w:r w:rsidR="007C0544" w:rsidRPr="002962F7">
        <w:t xml:space="preserve"> </w:t>
      </w:r>
      <w:r w:rsidR="00905732" w:rsidRPr="002962F7">
        <w:t>“</w:t>
      </w:r>
      <w:r w:rsidR="007C0544" w:rsidRPr="002962F7">
        <w:t>garbage</w:t>
      </w:r>
      <w:r w:rsidR="00905732" w:rsidRPr="002962F7">
        <w:t>”</w:t>
      </w:r>
      <w:r w:rsidR="007C0544" w:rsidRPr="002962F7">
        <w:t xml:space="preserve"> topics. This model reveals</w:t>
      </w:r>
      <w:r w:rsidR="00905732" w:rsidRPr="002962F7">
        <w:t xml:space="preserve"> </w:t>
      </w:r>
      <w:r w:rsidR="007C0544" w:rsidRPr="002962F7">
        <w:t xml:space="preserve">two topics </w:t>
      </w:r>
      <w:r w:rsidR="00322AA0" w:rsidRPr="002962F7">
        <w:t>with a</w:t>
      </w:r>
      <w:r w:rsidR="007C0544" w:rsidRPr="002962F7">
        <w:t xml:space="preserve"> focus on financial crises</w:t>
      </w:r>
      <w:r w:rsidR="008C6A0F" w:rsidRPr="002962F7">
        <w:t xml:space="preserve"> </w:t>
      </w:r>
      <w:r w:rsidR="006950AB" w:rsidRPr="002962F7">
        <w:t xml:space="preserve">which </w:t>
      </w:r>
      <w:r w:rsidR="00B6049E" w:rsidRPr="002962F7">
        <w:t xml:space="preserve"> </w:t>
      </w:r>
      <w:r w:rsidR="00D91E0F" w:rsidRPr="002962F7">
        <w:t>w</w:t>
      </w:r>
      <w:r w:rsidR="00B6049E" w:rsidRPr="002962F7">
        <w:t xml:space="preserve">e named </w:t>
      </w:r>
      <w:r w:rsidR="00B6049E" w:rsidRPr="002962F7">
        <w:rPr>
          <w:i/>
          <w:iCs/>
        </w:rPr>
        <w:t>Financial Cris</w:t>
      </w:r>
      <w:r w:rsidR="00054946" w:rsidRPr="002962F7">
        <w:rPr>
          <w:i/>
          <w:iCs/>
        </w:rPr>
        <w:t>e</w:t>
      </w:r>
      <w:r w:rsidR="00B6049E" w:rsidRPr="002962F7">
        <w:rPr>
          <w:i/>
          <w:iCs/>
        </w:rPr>
        <w:t xml:space="preserve">s </w:t>
      </w:r>
      <w:r w:rsidR="00054946" w:rsidRPr="002962F7">
        <w:rPr>
          <w:i/>
          <w:iCs/>
        </w:rPr>
        <w:t>Dynamics</w:t>
      </w:r>
      <w:r w:rsidR="00195F6B" w:rsidRPr="002962F7">
        <w:rPr>
          <w:i/>
          <w:iCs/>
        </w:rPr>
        <w:t xml:space="preserve"> </w:t>
      </w:r>
      <w:r w:rsidR="006950AB" w:rsidRPr="002962F7">
        <w:rPr>
          <w:i/>
          <w:iCs/>
        </w:rPr>
        <w:t>Topic</w:t>
      </w:r>
      <w:r w:rsidR="006950AB" w:rsidRPr="002962F7">
        <w:t xml:space="preserve"> </w:t>
      </w:r>
      <w:r w:rsidR="008330F8" w:rsidRPr="002962F7">
        <w:t xml:space="preserve">(topic 9) </w:t>
      </w:r>
      <w:r w:rsidR="00B6049E" w:rsidRPr="002962F7">
        <w:t xml:space="preserve">and </w:t>
      </w:r>
      <w:r w:rsidR="00983F29" w:rsidRPr="002962F7">
        <w:rPr>
          <w:i/>
          <w:iCs/>
        </w:rPr>
        <w:t xml:space="preserve">Mortgage </w:t>
      </w:r>
      <w:r w:rsidR="00B6049E" w:rsidRPr="002962F7">
        <w:rPr>
          <w:i/>
          <w:iCs/>
        </w:rPr>
        <w:t xml:space="preserve">Credit </w:t>
      </w:r>
      <w:r w:rsidR="00F91819" w:rsidRPr="002962F7">
        <w:rPr>
          <w:i/>
          <w:iCs/>
        </w:rPr>
        <w:t>Dynamics</w:t>
      </w:r>
      <w:r w:rsidR="006950AB" w:rsidRPr="002962F7">
        <w:rPr>
          <w:i/>
          <w:iCs/>
        </w:rPr>
        <w:t xml:space="preserve"> Topic</w:t>
      </w:r>
      <w:r w:rsidR="008330F8" w:rsidRPr="002962F7">
        <w:t xml:space="preserve"> (topic 34)</w:t>
      </w:r>
      <w:r w:rsidR="00F91819" w:rsidRPr="002962F7">
        <w:t>.</w:t>
      </w:r>
    </w:p>
    <w:p w14:paraId="1381C8E4" w14:textId="08444D5F" w:rsidR="001354F2" w:rsidRPr="002962F7" w:rsidRDefault="001354F2">
      <w:pPr>
        <w:spacing w:line="240" w:lineRule="auto"/>
        <w:jc w:val="left"/>
      </w:pPr>
    </w:p>
    <w:p w14:paraId="4FE764A4" w14:textId="7BA2CA22" w:rsidR="00A671C9" w:rsidRPr="002962F7" w:rsidRDefault="0028696B" w:rsidP="00F46758">
      <w:pPr>
        <w:jc w:val="center"/>
      </w:pPr>
      <w:r w:rsidRPr="002962F7">
        <w:t xml:space="preserve">&lt;&lt;Insert </w:t>
      </w:r>
      <w:r w:rsidR="003762A9" w:rsidRPr="002962F7">
        <w:t>Table 1</w:t>
      </w:r>
      <w:r w:rsidRPr="002962F7">
        <w:t xml:space="preserve"> about here&gt;&gt;</w:t>
      </w:r>
    </w:p>
    <w:p w14:paraId="5944B313" w14:textId="77777777" w:rsidR="00C31C91" w:rsidRPr="002962F7" w:rsidRDefault="00C31C91" w:rsidP="00195F6B"/>
    <w:p w14:paraId="2439D40B" w14:textId="012ED7D0" w:rsidR="0062143E" w:rsidRPr="002962F7" w:rsidRDefault="00FA785B" w:rsidP="007F576E">
      <w:r w:rsidRPr="002962F7">
        <w:t xml:space="preserve">As </w:t>
      </w:r>
      <w:r w:rsidR="00CF4086" w:rsidRPr="002962F7">
        <w:t>signal</w:t>
      </w:r>
      <w:r w:rsidR="0028696B" w:rsidRPr="002962F7">
        <w:t>l</w:t>
      </w:r>
      <w:r w:rsidR="00CF4086" w:rsidRPr="002962F7">
        <w:t>ed</w:t>
      </w:r>
      <w:r w:rsidR="00054946" w:rsidRPr="002962F7">
        <w:t xml:space="preserve"> by</w:t>
      </w:r>
      <w:r w:rsidRPr="002962F7">
        <w:t xml:space="preserve"> the </w:t>
      </w:r>
      <w:r w:rsidR="00B424EC" w:rsidRPr="002962F7">
        <w:t xml:space="preserve">tokens </w:t>
      </w:r>
      <w:r w:rsidRPr="002962F7">
        <w:t xml:space="preserve">of these two topics, both deal with </w:t>
      </w:r>
      <w:r w:rsidR="0062143E" w:rsidRPr="002962F7">
        <w:t>credit risks and the dynamics they can engender</w:t>
      </w:r>
      <w:r w:rsidRPr="002962F7">
        <w:t>.</w:t>
      </w:r>
      <w:r w:rsidR="00821564" w:rsidRPr="002962F7">
        <w:t xml:space="preserve"> T</w:t>
      </w:r>
      <w:r w:rsidR="00B6049E" w:rsidRPr="002962F7">
        <w:t xml:space="preserve">he </w:t>
      </w:r>
      <w:r w:rsidR="00821564" w:rsidRPr="002962F7">
        <w:t xml:space="preserve">first topic on </w:t>
      </w:r>
      <w:r w:rsidR="00B6049E" w:rsidRPr="002962F7">
        <w:t>financial cris</w:t>
      </w:r>
      <w:r w:rsidR="00054946" w:rsidRPr="002962F7">
        <w:t>e</w:t>
      </w:r>
      <w:r w:rsidR="00B6049E" w:rsidRPr="002962F7">
        <w:t xml:space="preserve">s </w:t>
      </w:r>
      <w:r w:rsidR="0062143E" w:rsidRPr="002962F7">
        <w:t xml:space="preserve">dynamics </w:t>
      </w:r>
      <w:r w:rsidR="00501240" w:rsidRPr="002962F7">
        <w:t>approaches the topic with a macro-lens</w:t>
      </w:r>
      <w:r w:rsidR="00821564" w:rsidRPr="002962F7">
        <w:t xml:space="preserve"> </w:t>
      </w:r>
      <w:r w:rsidR="009D60D9" w:rsidRPr="002962F7">
        <w:t xml:space="preserve">that </w:t>
      </w:r>
      <w:r w:rsidR="00821564" w:rsidRPr="002962F7">
        <w:t>focuses on</w:t>
      </w:r>
      <w:r w:rsidR="00A31952" w:rsidRPr="002962F7">
        <w:t xml:space="preserve"> </w:t>
      </w:r>
      <w:r w:rsidR="00821564" w:rsidRPr="002962F7">
        <w:t>the banking system, liquidity risks and emergency liquidity facilities by central banks</w:t>
      </w:r>
      <w:r w:rsidR="00501240" w:rsidRPr="002962F7">
        <w:t>.</w:t>
      </w:r>
      <w:r w:rsidR="00821564" w:rsidRPr="002962F7">
        <w:t xml:space="preserve"> </w:t>
      </w:r>
      <w:r w:rsidR="00643FAF" w:rsidRPr="002962F7">
        <w:t xml:space="preserve">It </w:t>
      </w:r>
      <w:r w:rsidR="009946CB" w:rsidRPr="002962F7">
        <w:t>centres</w:t>
      </w:r>
      <w:r w:rsidR="009A304F" w:rsidRPr="002962F7">
        <w:t xml:space="preserve"> around </w:t>
      </w:r>
      <w:r w:rsidR="005C1CFD" w:rsidRPr="002962F7">
        <w:t xml:space="preserve">the </w:t>
      </w:r>
      <w:r w:rsidR="006E4013" w:rsidRPr="002962F7">
        <w:t xml:space="preserve">following three </w:t>
      </w:r>
      <w:r w:rsidR="00821564" w:rsidRPr="002962F7">
        <w:t>issue</w:t>
      </w:r>
      <w:r w:rsidR="009A304F" w:rsidRPr="002962F7">
        <w:t>s</w:t>
      </w:r>
      <w:r w:rsidR="006E4013" w:rsidRPr="002962F7">
        <w:t xml:space="preserve">: </w:t>
      </w:r>
      <w:r w:rsidR="00821564" w:rsidRPr="002962F7">
        <w:t xml:space="preserve">systemic risks in banking systems, </w:t>
      </w:r>
      <w:r w:rsidR="00F71EC9" w:rsidRPr="002962F7">
        <w:t xml:space="preserve">the </w:t>
      </w:r>
      <w:r w:rsidR="00821564" w:rsidRPr="002962F7">
        <w:t xml:space="preserve">credit supply of banking systems after financial crises </w:t>
      </w:r>
      <w:r w:rsidR="00F71EC9" w:rsidRPr="002962F7">
        <w:t>and</w:t>
      </w:r>
      <w:r w:rsidR="006E4013" w:rsidRPr="002962F7">
        <w:t xml:space="preserve"> </w:t>
      </w:r>
      <w:r w:rsidR="00821564" w:rsidRPr="002962F7">
        <w:t xml:space="preserve">the increasing competition banks face from shadow banks. The topic </w:t>
      </w:r>
      <w:r w:rsidR="005C1CFD" w:rsidRPr="002962F7">
        <w:t>dominate</w:t>
      </w:r>
      <w:r w:rsidR="007961D8" w:rsidRPr="002962F7">
        <w:t>s</w:t>
      </w:r>
      <w:r w:rsidR="005C1CFD" w:rsidRPr="002962F7">
        <w:t xml:space="preserve"> </w:t>
      </w:r>
      <w:r w:rsidR="00821564" w:rsidRPr="002962F7">
        <w:t xml:space="preserve">papers </w:t>
      </w:r>
      <w:r w:rsidR="00054946" w:rsidRPr="002962F7">
        <w:t xml:space="preserve">which were </w:t>
      </w:r>
      <w:r w:rsidR="00821564" w:rsidRPr="002962F7">
        <w:t xml:space="preserve">published </w:t>
      </w:r>
      <w:r w:rsidR="00054946" w:rsidRPr="002962F7">
        <w:t xml:space="preserve">mainly </w:t>
      </w:r>
      <w:r w:rsidR="00821564" w:rsidRPr="002962F7">
        <w:t>from 2009 onwards (84 of the first 100 papers most connected to the topic</w:t>
      </w:r>
      <w:r w:rsidR="00054946" w:rsidRPr="002962F7">
        <w:t xml:space="preserve"> are published after that date</w:t>
      </w:r>
      <w:r w:rsidR="00821564" w:rsidRPr="002962F7">
        <w:t xml:space="preserve">) and is predominant </w:t>
      </w:r>
      <w:r w:rsidR="00C638D7" w:rsidRPr="002962F7">
        <w:t xml:space="preserve">in articles </w:t>
      </w:r>
      <w:r w:rsidR="00821564" w:rsidRPr="002962F7">
        <w:t xml:space="preserve">published in Finance Journals as well as the Journal of Money, Credit and Banking. </w:t>
      </w:r>
    </w:p>
    <w:p w14:paraId="2EBF24D5" w14:textId="77777777" w:rsidR="0062143E" w:rsidRPr="002962F7" w:rsidRDefault="0062143E" w:rsidP="007F576E"/>
    <w:p w14:paraId="4A92239C" w14:textId="7D1A0A5F" w:rsidR="00821564" w:rsidRPr="002962F7" w:rsidRDefault="00821564" w:rsidP="007F576E">
      <w:r w:rsidRPr="002962F7">
        <w:t xml:space="preserve">The second, </w:t>
      </w:r>
      <w:r w:rsidR="00054946" w:rsidRPr="002962F7">
        <w:t xml:space="preserve">more </w:t>
      </w:r>
      <w:r w:rsidRPr="002962F7">
        <w:t xml:space="preserve">micro-economic </w:t>
      </w:r>
      <w:r w:rsidR="00D62E9F" w:rsidRPr="002962F7">
        <w:t>topic</w:t>
      </w:r>
      <w:r w:rsidR="0044094B" w:rsidRPr="002962F7">
        <w:t>,</w:t>
      </w:r>
      <w:r w:rsidR="00D62E9F" w:rsidRPr="002962F7">
        <w:t xml:space="preserve"> </w:t>
      </w:r>
      <w:r w:rsidRPr="002962F7">
        <w:t>focus</w:t>
      </w:r>
      <w:r w:rsidR="0044094B" w:rsidRPr="002962F7">
        <w:t xml:space="preserve">ses on </w:t>
      </w:r>
      <w:r w:rsidR="00BD42ED" w:rsidRPr="002962F7">
        <w:t>the</w:t>
      </w:r>
      <w:r w:rsidR="005C1CFD" w:rsidRPr="002962F7">
        <w:t xml:space="preserve"> </w:t>
      </w:r>
      <w:r w:rsidR="00BD42ED" w:rsidRPr="002962F7">
        <w:t xml:space="preserve">measurement (through credit ratings) and evolution of </w:t>
      </w:r>
      <w:r w:rsidRPr="002962F7">
        <w:t xml:space="preserve">mortgage markets, </w:t>
      </w:r>
      <w:r w:rsidR="00FA785B" w:rsidRPr="002962F7">
        <w:t>individual defaults and credit risks.</w:t>
      </w:r>
      <w:r w:rsidRPr="002962F7">
        <w:t xml:space="preserve"> This topic is very much related to the particularities of the US housing market and </w:t>
      </w:r>
      <w:r w:rsidR="00D7053B" w:rsidRPr="002962F7">
        <w:t>i</w:t>
      </w:r>
      <w:r w:rsidR="005C1CFD" w:rsidRPr="002962F7">
        <w:t>t</w:t>
      </w:r>
      <w:r w:rsidR="00D7053B" w:rsidRPr="002962F7">
        <w:t xml:space="preserve">s </w:t>
      </w:r>
      <w:r w:rsidRPr="002962F7">
        <w:t>financial crisis dynamics</w:t>
      </w:r>
      <w:r w:rsidR="0062143E" w:rsidRPr="002962F7">
        <w:t xml:space="preserve"> of 2007</w:t>
      </w:r>
      <w:r w:rsidR="00B21C26" w:rsidRPr="002962F7">
        <w:t>-2008</w:t>
      </w:r>
      <w:r w:rsidR="00B92E97" w:rsidRPr="002962F7">
        <w:t>.</w:t>
      </w:r>
      <w:r w:rsidRPr="002962F7">
        <w:t xml:space="preserve"> Being more micro-focused and more linked to the institutional peculiarities of the US market, the topic is dominated not only by journals on </w:t>
      </w:r>
      <w:r w:rsidR="00054946" w:rsidRPr="002962F7">
        <w:t xml:space="preserve">Finance </w:t>
      </w:r>
      <w:r w:rsidRPr="002962F7">
        <w:t xml:space="preserve">and the </w:t>
      </w:r>
      <w:r w:rsidR="005C1CFD" w:rsidRPr="002962F7">
        <w:t xml:space="preserve">Journal </w:t>
      </w:r>
      <w:r w:rsidRPr="002962F7">
        <w:t xml:space="preserve">of </w:t>
      </w:r>
      <w:r w:rsidR="005C1CFD" w:rsidRPr="002962F7">
        <w:t>Money</w:t>
      </w:r>
      <w:r w:rsidRPr="002962F7">
        <w:t xml:space="preserve">, </w:t>
      </w:r>
      <w:r w:rsidR="005C1CFD" w:rsidRPr="002962F7">
        <w:t xml:space="preserve">Credit </w:t>
      </w:r>
      <w:r w:rsidRPr="002962F7">
        <w:t xml:space="preserve">and </w:t>
      </w:r>
      <w:r w:rsidR="005C1CFD" w:rsidRPr="002962F7">
        <w:t>Banking</w:t>
      </w:r>
      <w:r w:rsidRPr="002962F7">
        <w:t>, but also journals such as Real Estate Economics and the Journal of Accounting</w:t>
      </w:r>
      <w:r w:rsidR="005C1CFD" w:rsidRPr="002962F7">
        <w:t xml:space="preserve">. </w:t>
      </w:r>
      <w:r w:rsidRPr="002962F7">
        <w:t xml:space="preserve">The topic also </w:t>
      </w:r>
      <w:r w:rsidR="00837B1E" w:rsidRPr="002962F7">
        <w:t>reaches it</w:t>
      </w:r>
      <w:r w:rsidR="005C1CFD" w:rsidRPr="002962F7">
        <w:t>s</w:t>
      </w:r>
      <w:r w:rsidR="00837B1E" w:rsidRPr="002962F7">
        <w:t xml:space="preserve"> peak inf</w:t>
      </w:r>
      <w:r w:rsidR="00CF683B" w:rsidRPr="002962F7">
        <w:t>l</w:t>
      </w:r>
      <w:r w:rsidR="00837B1E" w:rsidRPr="002962F7">
        <w:t xml:space="preserve">uence </w:t>
      </w:r>
      <w:r w:rsidRPr="002962F7">
        <w:t xml:space="preserve">a bit </w:t>
      </w:r>
      <w:r w:rsidR="00837B1E" w:rsidRPr="002962F7">
        <w:t>earlier</w:t>
      </w:r>
      <w:r w:rsidRPr="002962F7">
        <w:t>, with 25 of the top 100 papers being published before 2009.</w:t>
      </w:r>
    </w:p>
    <w:p w14:paraId="49B4C32A" w14:textId="77777777" w:rsidR="00821564" w:rsidRPr="002962F7" w:rsidRDefault="00821564" w:rsidP="007F576E"/>
    <w:p w14:paraId="3F912F45" w14:textId="2DD718DD" w:rsidR="007C0544" w:rsidRPr="002962F7" w:rsidRDefault="007C0544" w:rsidP="007F576E">
      <w:r w:rsidRPr="002962F7">
        <w:t>Below we depict the evolution of the</w:t>
      </w:r>
      <w:r w:rsidR="00821564" w:rsidRPr="002962F7">
        <w:t xml:space="preserve"> percentages of the</w:t>
      </w:r>
      <w:r w:rsidRPr="002962F7">
        <w:t>se two topics</w:t>
      </w:r>
      <w:r w:rsidR="00821564" w:rsidRPr="002962F7">
        <w:t xml:space="preserve"> in our corpus</w:t>
      </w:r>
      <w:r w:rsidR="00D36886" w:rsidRPr="002962F7">
        <w:t xml:space="preserve"> to show that </w:t>
      </w:r>
      <w:r w:rsidR="00B6049E" w:rsidRPr="002962F7">
        <w:t>these two topics</w:t>
      </w:r>
      <w:r w:rsidR="00D36886" w:rsidRPr="002962F7">
        <w:t>, starting from very low levels</w:t>
      </w:r>
      <w:r w:rsidR="001507BF" w:rsidRPr="002962F7">
        <w:t xml:space="preserve"> at the beginning of the 1990s</w:t>
      </w:r>
      <w:r w:rsidR="00D36886" w:rsidRPr="002962F7">
        <w:t>,</w:t>
      </w:r>
      <w:r w:rsidRPr="002962F7">
        <w:t xml:space="preserve"> are persistently growing over time</w:t>
      </w:r>
      <w:r w:rsidR="007B624A" w:rsidRPr="002962F7">
        <w:t xml:space="preserve"> </w:t>
      </w:r>
      <w:r w:rsidR="001507BF" w:rsidRPr="002962F7">
        <w:t xml:space="preserve">to </w:t>
      </w:r>
      <w:r w:rsidR="00E34DF0" w:rsidRPr="002962F7">
        <w:t xml:space="preserve">both </w:t>
      </w:r>
      <w:r w:rsidR="001507BF" w:rsidRPr="002962F7">
        <w:t xml:space="preserve">reach their </w:t>
      </w:r>
      <w:r w:rsidR="00E34DF0" w:rsidRPr="002962F7">
        <w:t>point of maximum influence in 2016</w:t>
      </w:r>
      <w:r w:rsidR="00B6049E" w:rsidRPr="002962F7">
        <w:t xml:space="preserve">. </w:t>
      </w:r>
      <w:r w:rsidR="0069531D" w:rsidRPr="002962F7">
        <w:t>In comparis</w:t>
      </w:r>
      <w:r w:rsidR="009101C4" w:rsidRPr="002962F7">
        <w:t>o</w:t>
      </w:r>
      <w:r w:rsidR="0069531D" w:rsidRPr="002962F7">
        <w:t>n</w:t>
      </w:r>
      <w:r w:rsidR="00A31952" w:rsidRPr="002962F7">
        <w:t>,</w:t>
      </w:r>
      <w:r w:rsidR="0069531D" w:rsidRPr="002962F7">
        <w:t xml:space="preserve"> </w:t>
      </w:r>
      <w:r w:rsidR="00B6049E" w:rsidRPr="002962F7">
        <w:t>the</w:t>
      </w:r>
      <w:r w:rsidR="00A31952" w:rsidRPr="002962F7">
        <w:t xml:space="preserve"> topic on</w:t>
      </w:r>
      <w:r w:rsidR="00B6049E" w:rsidRPr="002962F7">
        <w:t xml:space="preserve"> </w:t>
      </w:r>
      <w:r w:rsidR="007B624A" w:rsidRPr="002962F7">
        <w:t>Financial Cris</w:t>
      </w:r>
      <w:r w:rsidR="00054946" w:rsidRPr="002962F7">
        <w:t>e</w:t>
      </w:r>
      <w:r w:rsidR="007B624A" w:rsidRPr="002962F7">
        <w:t xml:space="preserve">s </w:t>
      </w:r>
      <w:r w:rsidR="00054946" w:rsidRPr="002962F7">
        <w:t xml:space="preserve">Dynamics </w:t>
      </w:r>
      <w:r w:rsidRPr="002962F7">
        <w:t>reach</w:t>
      </w:r>
      <w:r w:rsidR="00CD71A6" w:rsidRPr="002962F7">
        <w:t>es</w:t>
      </w:r>
      <w:r w:rsidRPr="002962F7">
        <w:t xml:space="preserve"> a</w:t>
      </w:r>
      <w:r w:rsidR="00CD71A6" w:rsidRPr="002962F7">
        <w:t>n</w:t>
      </w:r>
      <w:r w:rsidRPr="002962F7">
        <w:t xml:space="preserve"> </w:t>
      </w:r>
      <w:r w:rsidR="00CD71A6" w:rsidRPr="002962F7">
        <w:t xml:space="preserve">even </w:t>
      </w:r>
      <w:r w:rsidRPr="002962F7">
        <w:t>stronger presence post-financial crisis</w:t>
      </w:r>
      <w:r w:rsidR="00CF782D" w:rsidRPr="002962F7">
        <w:t xml:space="preserve"> </w:t>
      </w:r>
      <w:r w:rsidR="00CD71A6" w:rsidRPr="002962F7">
        <w:t>than the</w:t>
      </w:r>
      <w:r w:rsidR="00F726D3" w:rsidRPr="002962F7">
        <w:t xml:space="preserve"> topic on Mortgage Credit </w:t>
      </w:r>
      <w:r w:rsidR="00F91819" w:rsidRPr="002962F7">
        <w:t>Dynamics</w:t>
      </w:r>
      <w:r w:rsidR="009101C4" w:rsidRPr="002962F7">
        <w:t>.</w:t>
      </w:r>
    </w:p>
    <w:p w14:paraId="53863FD0" w14:textId="604AF297" w:rsidR="005A1B03" w:rsidRPr="002962F7" w:rsidRDefault="005A1B03" w:rsidP="007F576E"/>
    <w:p w14:paraId="609AE8BA" w14:textId="4B1FE31E" w:rsidR="005A1B03" w:rsidRPr="002962F7" w:rsidRDefault="002F6CAB" w:rsidP="000F6636">
      <w:pPr>
        <w:jc w:val="center"/>
      </w:pPr>
      <w:bookmarkStart w:id="56" w:name="OLE_LINK142"/>
      <w:bookmarkStart w:id="57" w:name="OLE_LINK143"/>
      <w:bookmarkStart w:id="58" w:name="OLE_LINK22"/>
      <w:r w:rsidRPr="002962F7">
        <w:t xml:space="preserve">&lt;&lt;Insert </w:t>
      </w:r>
      <w:r w:rsidR="005A1B03" w:rsidRPr="002962F7">
        <w:t>Figure 1</w:t>
      </w:r>
      <w:r w:rsidRPr="002962F7">
        <w:t xml:space="preserve"> about here&gt;&gt;</w:t>
      </w:r>
    </w:p>
    <w:bookmarkEnd w:id="56"/>
    <w:bookmarkEnd w:id="57"/>
    <w:bookmarkEnd w:id="58"/>
    <w:p w14:paraId="68C164D6" w14:textId="77777777" w:rsidR="002F6CAB" w:rsidRPr="002962F7" w:rsidRDefault="002F6CAB" w:rsidP="007F576E">
      <w:pPr>
        <w:rPr>
          <w:i/>
          <w:iCs/>
        </w:rPr>
      </w:pPr>
    </w:p>
    <w:p w14:paraId="768AC319" w14:textId="2D7013EC" w:rsidR="00630AA0" w:rsidRPr="002962F7" w:rsidRDefault="00E454A0" w:rsidP="007F576E">
      <w:r w:rsidRPr="002962F7">
        <w:t xml:space="preserve">In a next step, we </w:t>
      </w:r>
      <w:r w:rsidR="00806D00" w:rsidRPr="002962F7">
        <w:t xml:space="preserve">select </w:t>
      </w:r>
      <w:r w:rsidRPr="002962F7">
        <w:t xml:space="preserve">papers </w:t>
      </w:r>
      <w:r w:rsidR="00085614" w:rsidRPr="002962F7">
        <w:t xml:space="preserve">which score </w:t>
      </w:r>
      <w:r w:rsidRPr="002962F7">
        <w:t xml:space="preserve">a particularly high value for </w:t>
      </w:r>
      <w:r w:rsidR="00606206" w:rsidRPr="002962F7">
        <w:t xml:space="preserve">at least one of </w:t>
      </w:r>
      <w:r w:rsidRPr="002962F7">
        <w:t>these two topics</w:t>
      </w:r>
      <w:r w:rsidR="00981931" w:rsidRPr="002962F7">
        <w:t xml:space="preserve"> </w:t>
      </w:r>
      <w:r w:rsidR="002D7732" w:rsidRPr="002962F7">
        <w:t xml:space="preserve">and </w:t>
      </w:r>
      <w:r w:rsidR="009946CB" w:rsidRPr="002962F7">
        <w:t>analyse</w:t>
      </w:r>
      <w:r w:rsidR="002D7732" w:rsidRPr="002962F7">
        <w:t xml:space="preserve"> their distribution over time and the affiliations of their authors</w:t>
      </w:r>
      <w:r w:rsidR="00F02446" w:rsidRPr="002962F7">
        <w:t xml:space="preserve">. </w:t>
      </w:r>
      <w:r w:rsidR="00504B7A" w:rsidRPr="002962F7">
        <w:t>Bas</w:t>
      </w:r>
      <w:r w:rsidR="00455299" w:rsidRPr="002962F7">
        <w:t>e</w:t>
      </w:r>
      <w:r w:rsidR="00504B7A" w:rsidRPr="002962F7">
        <w:t xml:space="preserve">d on a </w:t>
      </w:r>
      <w:r w:rsidR="00F02446" w:rsidRPr="002962F7">
        <w:t>cut-off value</w:t>
      </w:r>
      <w:r w:rsidR="00504B7A" w:rsidRPr="002962F7">
        <w:t xml:space="preserve"> of 20%</w:t>
      </w:r>
      <w:r w:rsidR="00455299" w:rsidRPr="002962F7">
        <w:t>,</w:t>
      </w:r>
      <w:r w:rsidR="00F02446" w:rsidRPr="002962F7">
        <w:t xml:space="preserve"> </w:t>
      </w:r>
      <w:r w:rsidR="00846FB1" w:rsidRPr="002962F7">
        <w:t xml:space="preserve">a number of </w:t>
      </w:r>
      <w:r w:rsidR="006E7865" w:rsidRPr="002962F7">
        <w:t xml:space="preserve">3888 papers in </w:t>
      </w:r>
      <w:r w:rsidR="00201AE7" w:rsidRPr="002962F7">
        <w:t xml:space="preserve">the entire </w:t>
      </w:r>
      <w:r w:rsidR="006E7865" w:rsidRPr="002962F7">
        <w:t xml:space="preserve">corpus </w:t>
      </w:r>
      <w:r w:rsidR="00846FB1" w:rsidRPr="002962F7">
        <w:t xml:space="preserve">is </w:t>
      </w:r>
      <w:r w:rsidR="006E7865" w:rsidRPr="002962F7">
        <w:t xml:space="preserve">strongly associated with </w:t>
      </w:r>
      <w:r w:rsidR="00F02446" w:rsidRPr="002962F7">
        <w:t xml:space="preserve">our two </w:t>
      </w:r>
      <w:r w:rsidR="00201AE7" w:rsidRPr="002962F7">
        <w:t xml:space="preserve">focus </w:t>
      </w:r>
      <w:r w:rsidR="00F02446" w:rsidRPr="002962F7">
        <w:t>topics.</w:t>
      </w:r>
      <w:r w:rsidRPr="002962F7">
        <w:t xml:space="preserve"> Figure </w:t>
      </w:r>
      <w:r w:rsidR="00B70C1B" w:rsidRPr="002962F7">
        <w:t xml:space="preserve">2 </w:t>
      </w:r>
      <w:r w:rsidRPr="002962F7">
        <w:t xml:space="preserve">displays </w:t>
      </w:r>
      <w:r w:rsidR="008C72CB" w:rsidRPr="002962F7">
        <w:t xml:space="preserve">the percentage of </w:t>
      </w:r>
      <w:r w:rsidRPr="002962F7">
        <w:t xml:space="preserve">papers </w:t>
      </w:r>
      <w:r w:rsidR="004E3826" w:rsidRPr="002962F7">
        <w:t xml:space="preserve">that are dominated by one of the </w:t>
      </w:r>
      <w:r w:rsidRPr="002962F7">
        <w:t>two topics</w:t>
      </w:r>
      <w:r w:rsidR="008C72CB" w:rsidRPr="002962F7">
        <w:t xml:space="preserve"> per year</w:t>
      </w:r>
      <w:r w:rsidRPr="002962F7">
        <w:t xml:space="preserve">, showing </w:t>
      </w:r>
      <w:r w:rsidR="00211FC6" w:rsidRPr="002962F7">
        <w:t xml:space="preserve">the growth of </w:t>
      </w:r>
      <w:r w:rsidRPr="002962F7">
        <w:t xml:space="preserve">papers </w:t>
      </w:r>
      <w:r w:rsidR="00F11AE9" w:rsidRPr="002962F7">
        <w:t xml:space="preserve">that are </w:t>
      </w:r>
      <w:r w:rsidRPr="002962F7">
        <w:t xml:space="preserve">highly affiliated with </w:t>
      </w:r>
      <w:r w:rsidR="00A31952" w:rsidRPr="002962F7">
        <w:t xml:space="preserve">the topic </w:t>
      </w:r>
      <w:r w:rsidR="00455299" w:rsidRPr="002962F7">
        <w:t>Financial Cris</w:t>
      </w:r>
      <w:r w:rsidR="00054946" w:rsidRPr="002962F7">
        <w:t>e</w:t>
      </w:r>
      <w:r w:rsidR="00455299" w:rsidRPr="002962F7">
        <w:t xml:space="preserve">s </w:t>
      </w:r>
      <w:r w:rsidR="00054946" w:rsidRPr="002962F7">
        <w:t xml:space="preserve">Dynamics </w:t>
      </w:r>
      <w:r w:rsidR="00455299" w:rsidRPr="002962F7">
        <w:t xml:space="preserve">and Mortgage Credit </w:t>
      </w:r>
      <w:r w:rsidR="00F91819" w:rsidRPr="002962F7">
        <w:t>Dynamic</w:t>
      </w:r>
      <w:r w:rsidR="00A31952" w:rsidRPr="002962F7">
        <w:t>s</w:t>
      </w:r>
      <w:r w:rsidRPr="002962F7">
        <w:t xml:space="preserve"> from 2009 onwards</w:t>
      </w:r>
      <w:r w:rsidR="00E16267" w:rsidRPr="002962F7">
        <w:t>, clearly pointing to the importance of the financial crisis as a</w:t>
      </w:r>
      <w:r w:rsidR="004C4A53" w:rsidRPr="002962F7">
        <w:t xml:space="preserve"> triggering</w:t>
      </w:r>
      <w:r w:rsidR="00E16267" w:rsidRPr="002962F7">
        <w:t xml:space="preserve"> </w:t>
      </w:r>
      <w:r w:rsidR="004C4A53" w:rsidRPr="002962F7">
        <w:t>event for such kind of research</w:t>
      </w:r>
      <w:r w:rsidRPr="002962F7">
        <w:t>.</w:t>
      </w:r>
    </w:p>
    <w:p w14:paraId="7954F166" w14:textId="4ABDC626" w:rsidR="00AC160D" w:rsidRPr="002962F7" w:rsidRDefault="00AC160D" w:rsidP="007F576E"/>
    <w:p w14:paraId="4B9CBF49" w14:textId="15B8729A" w:rsidR="002F6CAB" w:rsidRPr="002962F7" w:rsidRDefault="002F6CAB" w:rsidP="002F6CAB">
      <w:pPr>
        <w:jc w:val="center"/>
      </w:pPr>
      <w:bookmarkStart w:id="59" w:name="OLE_LINK144"/>
      <w:bookmarkStart w:id="60" w:name="OLE_LINK145"/>
      <w:r w:rsidRPr="002962F7">
        <w:t>&lt;&lt;Insert Figure 2 about here&gt;&gt;</w:t>
      </w:r>
    </w:p>
    <w:bookmarkEnd w:id="59"/>
    <w:bookmarkEnd w:id="60"/>
    <w:p w14:paraId="5E51B927" w14:textId="77777777" w:rsidR="007C0544" w:rsidRPr="002962F7" w:rsidRDefault="007C0544" w:rsidP="007F576E"/>
    <w:p w14:paraId="710E47E5" w14:textId="5BE04182" w:rsidR="00251BB0" w:rsidRPr="002962F7" w:rsidRDefault="00B6049E" w:rsidP="007F576E">
      <w:r w:rsidRPr="002962F7">
        <w:t xml:space="preserve">When </w:t>
      </w:r>
      <w:r w:rsidR="009946CB" w:rsidRPr="002962F7">
        <w:t>analysing</w:t>
      </w:r>
      <w:r w:rsidR="007C0544" w:rsidRPr="002962F7">
        <w:t xml:space="preserve"> author affiliation </w:t>
      </w:r>
      <w:r w:rsidR="00B633B4" w:rsidRPr="002962F7">
        <w:t xml:space="preserve">of the papers that are strongly influenced by </w:t>
      </w:r>
      <w:r w:rsidR="007C0544" w:rsidRPr="002962F7">
        <w:t xml:space="preserve">these two topics, we find a very strong presence of authors with </w:t>
      </w:r>
      <w:r w:rsidR="00EE2A3A" w:rsidRPr="002962F7">
        <w:t xml:space="preserve">a </w:t>
      </w:r>
      <w:r w:rsidR="007C0544" w:rsidRPr="002962F7">
        <w:t>central bank</w:t>
      </w:r>
      <w:r w:rsidR="00EE2A3A" w:rsidRPr="002962F7">
        <w:t xml:space="preserve"> background</w:t>
      </w:r>
      <w:r w:rsidR="007C0544" w:rsidRPr="002962F7">
        <w:t xml:space="preserve">. In fact, </w:t>
      </w:r>
      <w:r w:rsidRPr="002962F7">
        <w:t>the</w:t>
      </w:r>
      <w:r w:rsidR="00A31952" w:rsidRPr="002962F7">
        <w:t xml:space="preserve"> topic</w:t>
      </w:r>
      <w:r w:rsidRPr="002962F7">
        <w:t xml:space="preserve"> </w:t>
      </w:r>
      <w:r w:rsidR="00455299" w:rsidRPr="002962F7">
        <w:t>Financial Cris</w:t>
      </w:r>
      <w:r w:rsidR="00054946" w:rsidRPr="002962F7">
        <w:t>es</w:t>
      </w:r>
      <w:r w:rsidR="00455299" w:rsidRPr="002962F7">
        <w:t xml:space="preserve"> </w:t>
      </w:r>
      <w:r w:rsidR="00054946" w:rsidRPr="002962F7">
        <w:t xml:space="preserve">Dynamics </w:t>
      </w:r>
      <w:r w:rsidR="00512170" w:rsidRPr="002962F7">
        <w:t xml:space="preserve">is </w:t>
      </w:r>
      <w:r w:rsidR="00392A42" w:rsidRPr="002962F7">
        <w:t xml:space="preserve">the topic with the </w:t>
      </w:r>
      <w:r w:rsidR="00D31249" w:rsidRPr="002962F7">
        <w:t xml:space="preserve">highest presence of </w:t>
      </w:r>
      <w:r w:rsidR="00392A42" w:rsidRPr="002962F7">
        <w:t xml:space="preserve">authors </w:t>
      </w:r>
      <w:r w:rsidR="00673B2E" w:rsidRPr="002962F7">
        <w:t xml:space="preserve">having </w:t>
      </w:r>
      <w:r w:rsidR="00392A42" w:rsidRPr="002962F7">
        <w:t>a central bank background</w:t>
      </w:r>
      <w:r w:rsidR="00673B2E" w:rsidRPr="002962F7">
        <w:t xml:space="preserve"> (42%)</w:t>
      </w:r>
      <w:r w:rsidR="00392A42" w:rsidRPr="002962F7">
        <w:t xml:space="preserve">, </w:t>
      </w:r>
      <w:r w:rsidR="00D31249" w:rsidRPr="002962F7">
        <w:t>just</w:t>
      </w:r>
      <w:r w:rsidR="00512170" w:rsidRPr="002962F7">
        <w:t xml:space="preserve"> ahead of </w:t>
      </w:r>
      <w:r w:rsidR="00AF0EE1" w:rsidRPr="002962F7">
        <w:t xml:space="preserve">the </w:t>
      </w:r>
      <w:r w:rsidR="007C0544" w:rsidRPr="002962F7">
        <w:t>topic on monetary policy</w:t>
      </w:r>
      <w:r w:rsidR="00AF0EE1" w:rsidRPr="002962F7">
        <w:t xml:space="preserve"> topi</w:t>
      </w:r>
      <w:r w:rsidR="00A31952" w:rsidRPr="002962F7">
        <w:t>c</w:t>
      </w:r>
      <w:r w:rsidR="00EE2A3A" w:rsidRPr="002962F7">
        <w:t xml:space="preserve"> which </w:t>
      </w:r>
      <w:r w:rsidR="00D31249" w:rsidRPr="002962F7">
        <w:t xml:space="preserve">is </w:t>
      </w:r>
      <w:r w:rsidR="00EE2A3A" w:rsidRPr="002962F7">
        <w:t xml:space="preserve">followed by </w:t>
      </w:r>
      <w:r w:rsidR="00580F29" w:rsidRPr="002962F7">
        <w:t xml:space="preserve">the topic on </w:t>
      </w:r>
      <w:r w:rsidR="00455299" w:rsidRPr="002962F7">
        <w:t>M</w:t>
      </w:r>
      <w:r w:rsidR="00580F29" w:rsidRPr="002962F7">
        <w:t xml:space="preserve">ortgage </w:t>
      </w:r>
      <w:r w:rsidR="00455299" w:rsidRPr="002962F7">
        <w:t xml:space="preserve">Credit </w:t>
      </w:r>
      <w:r w:rsidR="00F91819" w:rsidRPr="002962F7">
        <w:t>Dynamics</w:t>
      </w:r>
      <w:r w:rsidR="00A31952" w:rsidRPr="002962F7">
        <w:t xml:space="preserve">. The latter </w:t>
      </w:r>
      <w:r w:rsidR="00B821BA" w:rsidRPr="002962F7">
        <w:t xml:space="preserve">still shows </w:t>
      </w:r>
      <w:r w:rsidR="006C4B68" w:rsidRPr="002962F7">
        <w:t xml:space="preserve">a </w:t>
      </w:r>
      <w:r w:rsidR="00392A42" w:rsidRPr="002962F7">
        <w:t>percentage</w:t>
      </w:r>
      <w:r w:rsidR="00512170" w:rsidRPr="002962F7">
        <w:t xml:space="preserve"> </w:t>
      </w:r>
      <w:r w:rsidR="006C4B68" w:rsidRPr="002962F7">
        <w:t>of central bank aut</w:t>
      </w:r>
      <w:r w:rsidR="00E71E7A" w:rsidRPr="002962F7">
        <w:t>h</w:t>
      </w:r>
      <w:r w:rsidR="006C4B68" w:rsidRPr="002962F7">
        <w:t xml:space="preserve">ors that </w:t>
      </w:r>
      <w:r w:rsidR="007C0544" w:rsidRPr="002962F7">
        <w:t xml:space="preserve">is more than three times higher </w:t>
      </w:r>
      <w:r w:rsidR="00743CE2" w:rsidRPr="002962F7">
        <w:t>than</w:t>
      </w:r>
      <w:r w:rsidR="007C0544" w:rsidRPr="002962F7">
        <w:t xml:space="preserve"> the average </w:t>
      </w:r>
      <w:r w:rsidR="00A31952" w:rsidRPr="002962F7">
        <w:t>of</w:t>
      </w:r>
      <w:r w:rsidR="007C0544" w:rsidRPr="002962F7">
        <w:t xml:space="preserve"> the </w:t>
      </w:r>
      <w:r w:rsidR="00443C54" w:rsidRPr="002962F7">
        <w:t xml:space="preserve">corpus </w:t>
      </w:r>
      <w:r w:rsidR="007C0544" w:rsidRPr="002962F7">
        <w:t>as a whole.</w:t>
      </w:r>
      <w:r w:rsidR="004C4A53" w:rsidRPr="002962F7">
        <w:t xml:space="preserve"> These results </w:t>
      </w:r>
      <w:r w:rsidR="00EE7958" w:rsidRPr="002962F7">
        <w:t xml:space="preserve">underscore </w:t>
      </w:r>
      <w:r w:rsidR="004C4A53" w:rsidRPr="002962F7">
        <w:t>the strong engagement of central bank authors</w:t>
      </w:r>
      <w:r w:rsidR="00A84117" w:rsidRPr="002962F7">
        <w:t xml:space="preserve"> with these topics.</w:t>
      </w:r>
    </w:p>
    <w:p w14:paraId="4E60EB55" w14:textId="77777777" w:rsidR="004E5CCC" w:rsidRPr="002962F7" w:rsidRDefault="004E5CCC" w:rsidP="0028696B">
      <w:pPr>
        <w:spacing w:line="240" w:lineRule="auto"/>
        <w:ind w:left="2160" w:firstLine="720"/>
        <w:jc w:val="left"/>
      </w:pPr>
    </w:p>
    <w:p w14:paraId="1A1D3568" w14:textId="5144904E" w:rsidR="0028696B" w:rsidRPr="002962F7" w:rsidRDefault="0028696B" w:rsidP="0028696B">
      <w:pPr>
        <w:spacing w:line="240" w:lineRule="auto"/>
        <w:ind w:left="2160" w:firstLine="720"/>
        <w:jc w:val="left"/>
      </w:pPr>
      <w:r w:rsidRPr="002962F7">
        <w:t>&lt;&lt;Insert Table 2 about here&gt;&gt;</w:t>
      </w:r>
    </w:p>
    <w:p w14:paraId="53D99569" w14:textId="77777777" w:rsidR="0028696B" w:rsidRPr="002962F7" w:rsidRDefault="0028696B" w:rsidP="0028696B">
      <w:pPr>
        <w:spacing w:line="240" w:lineRule="auto"/>
        <w:ind w:left="2160" w:firstLine="720"/>
        <w:jc w:val="left"/>
      </w:pPr>
    </w:p>
    <w:p w14:paraId="31343DCB" w14:textId="25F014CA" w:rsidR="007C0544" w:rsidRPr="002962F7" w:rsidRDefault="00757A2A" w:rsidP="0061192A">
      <w:pPr>
        <w:pStyle w:val="Heading1"/>
        <w:numPr>
          <w:ilvl w:val="1"/>
          <w:numId w:val="1"/>
        </w:numPr>
      </w:pPr>
      <w:bookmarkStart w:id="61" w:name="_Toc103090133"/>
      <w:r w:rsidRPr="002962F7">
        <w:t xml:space="preserve">Dynamic </w:t>
      </w:r>
      <w:bookmarkStart w:id="62" w:name="OLE_LINK79"/>
      <w:bookmarkStart w:id="63" w:name="OLE_LINK80"/>
      <w:r w:rsidR="007C0544" w:rsidRPr="002962F7">
        <w:t xml:space="preserve">Bibliographic coupling </w:t>
      </w:r>
      <w:r w:rsidRPr="002962F7">
        <w:t>S</w:t>
      </w:r>
      <w:r w:rsidR="007C0544" w:rsidRPr="002962F7">
        <w:t xml:space="preserve">equence </w:t>
      </w:r>
      <w:bookmarkEnd w:id="62"/>
      <w:bookmarkEnd w:id="63"/>
      <w:r w:rsidR="007C0544" w:rsidRPr="002962F7">
        <w:t>analysis</w:t>
      </w:r>
      <w:bookmarkEnd w:id="61"/>
    </w:p>
    <w:p w14:paraId="641FC64E" w14:textId="7861BAF8" w:rsidR="000B14C6" w:rsidRPr="002962F7" w:rsidRDefault="00821564" w:rsidP="007F576E">
      <w:r w:rsidRPr="002962F7">
        <w:rPr>
          <w:rFonts w:eastAsia="Calibri"/>
        </w:rPr>
        <w:t xml:space="preserve">The </w:t>
      </w:r>
      <w:r w:rsidR="00E74125" w:rsidRPr="002962F7">
        <w:rPr>
          <w:rFonts w:eastAsia="Calibri"/>
        </w:rPr>
        <w:t xml:space="preserve">results of the </w:t>
      </w:r>
      <w:r w:rsidRPr="002962F7">
        <w:rPr>
          <w:rFonts w:eastAsia="Calibri"/>
        </w:rPr>
        <w:t xml:space="preserve">topic modeling </w:t>
      </w:r>
      <w:r w:rsidR="00F47CF5" w:rsidRPr="002962F7">
        <w:rPr>
          <w:rFonts w:eastAsia="Calibri"/>
        </w:rPr>
        <w:t xml:space="preserve">show </w:t>
      </w:r>
      <w:r w:rsidRPr="002962F7">
        <w:rPr>
          <w:rFonts w:eastAsia="Calibri"/>
        </w:rPr>
        <w:t>the rising problematiz</w:t>
      </w:r>
      <w:r w:rsidR="00F47CF5" w:rsidRPr="002962F7">
        <w:rPr>
          <w:rFonts w:eastAsia="Calibri"/>
        </w:rPr>
        <w:t xml:space="preserve">ation of </w:t>
      </w:r>
      <w:r w:rsidRPr="002962F7">
        <w:rPr>
          <w:rFonts w:eastAsia="Calibri"/>
        </w:rPr>
        <w:t>financ</w:t>
      </w:r>
      <w:r w:rsidR="008D67E3" w:rsidRPr="002962F7">
        <w:rPr>
          <w:rFonts w:eastAsia="Calibri"/>
        </w:rPr>
        <w:t>ial system</w:t>
      </w:r>
      <w:r w:rsidR="0026386F" w:rsidRPr="002962F7">
        <w:rPr>
          <w:rFonts w:eastAsia="Calibri"/>
        </w:rPr>
        <w:t xml:space="preserve"> properties </w:t>
      </w:r>
      <w:r w:rsidR="00F47CF5" w:rsidRPr="002962F7">
        <w:rPr>
          <w:rFonts w:eastAsia="Calibri"/>
        </w:rPr>
        <w:t xml:space="preserve">in general </w:t>
      </w:r>
      <w:r w:rsidRPr="002962F7">
        <w:rPr>
          <w:rFonts w:eastAsia="Calibri"/>
        </w:rPr>
        <w:t xml:space="preserve">and </w:t>
      </w:r>
      <w:r w:rsidR="008D67E3" w:rsidRPr="002962F7">
        <w:rPr>
          <w:rFonts w:eastAsia="Calibri"/>
        </w:rPr>
        <w:t>its</w:t>
      </w:r>
      <w:r w:rsidRPr="002962F7">
        <w:rPr>
          <w:rFonts w:eastAsia="Calibri"/>
        </w:rPr>
        <w:t xml:space="preserve"> cris</w:t>
      </w:r>
      <w:r w:rsidR="0026386F" w:rsidRPr="002962F7">
        <w:rPr>
          <w:rFonts w:eastAsia="Calibri"/>
        </w:rPr>
        <w:t>i</w:t>
      </w:r>
      <w:r w:rsidRPr="002962F7">
        <w:rPr>
          <w:rFonts w:eastAsia="Calibri"/>
        </w:rPr>
        <w:t>s</w:t>
      </w:r>
      <w:r w:rsidR="0026386F" w:rsidRPr="002962F7">
        <w:rPr>
          <w:rFonts w:eastAsia="Calibri"/>
        </w:rPr>
        <w:t>-proneness</w:t>
      </w:r>
      <w:r w:rsidR="00FA0854" w:rsidRPr="002962F7">
        <w:rPr>
          <w:rFonts w:eastAsia="Calibri"/>
        </w:rPr>
        <w:t xml:space="preserve"> in particular</w:t>
      </w:r>
      <w:r w:rsidRPr="002962F7">
        <w:rPr>
          <w:rFonts w:eastAsia="Calibri"/>
        </w:rPr>
        <w:t xml:space="preserve">. </w:t>
      </w:r>
      <w:r w:rsidR="00034E79" w:rsidRPr="002962F7">
        <w:t>T</w:t>
      </w:r>
      <w:r w:rsidRPr="002962F7">
        <w:t xml:space="preserve">o gain a more fine-grained understanding of the evolution of </w:t>
      </w:r>
      <w:r w:rsidR="006A2E44" w:rsidRPr="002962F7">
        <w:t xml:space="preserve">the relationship between </w:t>
      </w:r>
      <w:r w:rsidRPr="002962F7">
        <w:t xml:space="preserve">this topic </w:t>
      </w:r>
      <w:r w:rsidR="00034E79" w:rsidRPr="002962F7">
        <w:t xml:space="preserve">on </w:t>
      </w:r>
      <w:r w:rsidRPr="002962F7">
        <w:t>financial cris</w:t>
      </w:r>
      <w:r w:rsidR="00034E79" w:rsidRPr="002962F7">
        <w:t>e</w:t>
      </w:r>
      <w:r w:rsidRPr="002962F7">
        <w:t xml:space="preserve">s </w:t>
      </w:r>
      <w:r w:rsidR="00580E0B" w:rsidRPr="002962F7">
        <w:t xml:space="preserve">and </w:t>
      </w:r>
      <w:r w:rsidRPr="002962F7">
        <w:t xml:space="preserve">other themes in the dominant economic discourse, we now engage in a structural analysis to detect </w:t>
      </w:r>
      <w:r w:rsidR="002B4DE1" w:rsidRPr="002962F7">
        <w:t xml:space="preserve">bibliographic </w:t>
      </w:r>
      <w:r w:rsidRPr="002962F7">
        <w:t xml:space="preserve">clusters </w:t>
      </w:r>
      <w:r w:rsidR="00461208" w:rsidRPr="002962F7">
        <w:t>in our corpus</w:t>
      </w:r>
      <w:r w:rsidR="00350F03" w:rsidRPr="002962F7">
        <w:t xml:space="preserve">. </w:t>
      </w:r>
      <w:r w:rsidR="002E2A09" w:rsidRPr="002962F7">
        <w:t xml:space="preserve">Based on our dynamic sequencing analysis, we </w:t>
      </w:r>
      <w:r w:rsidR="0032164C" w:rsidRPr="002962F7">
        <w:t>can</w:t>
      </w:r>
      <w:r w:rsidR="002E2A09" w:rsidRPr="002962F7">
        <w:t xml:space="preserve"> identify 48 sequences that last on average for about 5 </w:t>
      </w:r>
      <w:r w:rsidR="00455299" w:rsidRPr="002962F7">
        <w:t>6-</w:t>
      </w:r>
      <w:r w:rsidR="002E2A09" w:rsidRPr="002962F7">
        <w:t>year</w:t>
      </w:r>
      <w:r w:rsidR="00455299" w:rsidRPr="002962F7">
        <w:t xml:space="preserve"> time window</w:t>
      </w:r>
      <w:r w:rsidR="002E2A09" w:rsidRPr="002962F7">
        <w:t>s (s</w:t>
      </w:r>
      <w:r w:rsidR="00E62F6C" w:rsidRPr="002962F7">
        <w:t>ee</w:t>
      </w:r>
      <w:r w:rsidR="002E2A09" w:rsidRPr="002962F7">
        <w:t xml:space="preserve"> figure 3 below). </w:t>
      </w:r>
      <w:r w:rsidR="00455299" w:rsidRPr="002962F7">
        <w:t>We then determine the most important keywords in each sequence to classify its content (</w:t>
      </w:r>
      <w:r w:rsidR="00B12EEB" w:rsidRPr="002962F7">
        <w:t>T</w:t>
      </w:r>
      <w:r w:rsidR="00593E00" w:rsidRPr="002962F7">
        <w:t>a</w:t>
      </w:r>
      <w:r w:rsidR="0078561A" w:rsidRPr="002962F7">
        <w:t xml:space="preserve">ble </w:t>
      </w:r>
      <w:r w:rsidR="005F1B5E" w:rsidRPr="002962F7">
        <w:t>A17</w:t>
      </w:r>
      <w:r w:rsidR="00E74B91" w:rsidRPr="002962F7">
        <w:t>-</w:t>
      </w:r>
      <w:r w:rsidR="00B12EEB" w:rsidRPr="002962F7">
        <w:t>A18</w:t>
      </w:r>
      <w:r w:rsidR="00455299" w:rsidRPr="002962F7">
        <w:t>). Finally, we</w:t>
      </w:r>
      <w:r w:rsidR="00350F03" w:rsidRPr="002962F7">
        <w:t xml:space="preserve"> </w:t>
      </w:r>
      <w:r w:rsidR="002C0166" w:rsidRPr="002962F7">
        <w:t>analyse</w:t>
      </w:r>
      <w:r w:rsidR="00350F03" w:rsidRPr="002962F7">
        <w:t xml:space="preserve"> </w:t>
      </w:r>
      <w:r w:rsidR="00C57334" w:rsidRPr="002962F7">
        <w:t xml:space="preserve">the </w:t>
      </w:r>
      <w:r w:rsidRPr="002962F7">
        <w:t xml:space="preserve">composition </w:t>
      </w:r>
      <w:r w:rsidR="00C57334" w:rsidRPr="002962F7">
        <w:t xml:space="preserve">of these </w:t>
      </w:r>
      <w:r w:rsidR="007535C9" w:rsidRPr="002962F7">
        <w:t>sequences</w:t>
      </w:r>
      <w:r w:rsidR="00C57334" w:rsidRPr="002962F7">
        <w:t xml:space="preserve"> </w:t>
      </w:r>
      <w:r w:rsidRPr="002962F7">
        <w:t xml:space="preserve">in terms of authorship and their </w:t>
      </w:r>
      <w:r w:rsidR="00A03662" w:rsidRPr="002962F7">
        <w:t xml:space="preserve">changing </w:t>
      </w:r>
      <w:r w:rsidRPr="002962F7">
        <w:t>interrelationship over time.</w:t>
      </w:r>
    </w:p>
    <w:p w14:paraId="5FB0C3BC" w14:textId="6E456AFA" w:rsidR="003462E5" w:rsidRPr="002962F7" w:rsidRDefault="003462E5">
      <w:pPr>
        <w:spacing w:line="240" w:lineRule="auto"/>
        <w:jc w:val="left"/>
      </w:pPr>
      <w:bookmarkStart w:id="64" w:name="OLE_LINK146"/>
      <w:bookmarkStart w:id="65" w:name="OLE_LINK147"/>
    </w:p>
    <w:p w14:paraId="7E696023" w14:textId="30279E3C" w:rsidR="00B37297" w:rsidRPr="002962F7" w:rsidRDefault="002F6CAB" w:rsidP="002F6CAB">
      <w:pPr>
        <w:jc w:val="center"/>
      </w:pPr>
      <w:r w:rsidRPr="002962F7">
        <w:t>&lt;&lt;Insert Figure 3 about here&gt;&gt;</w:t>
      </w:r>
    </w:p>
    <w:bookmarkEnd w:id="64"/>
    <w:bookmarkEnd w:id="65"/>
    <w:p w14:paraId="69ED9065" w14:textId="6E240696" w:rsidR="004C495A" w:rsidRPr="002962F7" w:rsidRDefault="004C495A" w:rsidP="00B37297">
      <w:pPr>
        <w:rPr>
          <w:i/>
          <w:iCs/>
        </w:rPr>
      </w:pPr>
    </w:p>
    <w:p w14:paraId="6DB3BFB5" w14:textId="70A43B46" w:rsidR="00DB4668" w:rsidRPr="002962F7" w:rsidRDefault="00B3164E" w:rsidP="007F576E">
      <w:r w:rsidRPr="002962F7">
        <w:t xml:space="preserve">While </w:t>
      </w:r>
      <w:r w:rsidR="008370B7" w:rsidRPr="002962F7">
        <w:t xml:space="preserve">several </w:t>
      </w:r>
      <w:r w:rsidR="007B57CC" w:rsidRPr="002962F7">
        <w:t xml:space="preserve">sequences </w:t>
      </w:r>
      <w:r w:rsidR="00FD5709" w:rsidRPr="002962F7">
        <w:t xml:space="preserve">are </w:t>
      </w:r>
      <w:r w:rsidR="007B57CC" w:rsidRPr="002962F7">
        <w:t xml:space="preserve">either associated with </w:t>
      </w:r>
      <w:r w:rsidR="005A36F4" w:rsidRPr="002962F7">
        <w:t>macroeconomic</w:t>
      </w:r>
      <w:r w:rsidR="007B57CC" w:rsidRPr="002962F7">
        <w:t>s</w:t>
      </w:r>
      <w:r w:rsidR="00A5593A" w:rsidRPr="002962F7">
        <w:t xml:space="preserve"> </w:t>
      </w:r>
      <w:r w:rsidR="007B57CC" w:rsidRPr="002962F7">
        <w:t xml:space="preserve">or </w:t>
      </w:r>
      <w:r w:rsidR="00A5593A" w:rsidRPr="002962F7">
        <w:t>finance</w:t>
      </w:r>
      <w:r w:rsidR="00FD5709" w:rsidRPr="002962F7">
        <w:t>,</w:t>
      </w:r>
      <w:r w:rsidR="007D7504" w:rsidRPr="002962F7">
        <w:rPr>
          <w:rStyle w:val="FootnoteReference"/>
        </w:rPr>
        <w:footnoteReference w:id="17"/>
      </w:r>
      <w:r w:rsidR="00A5593A" w:rsidRPr="002962F7">
        <w:t xml:space="preserve"> </w:t>
      </w:r>
      <w:r w:rsidR="00637304" w:rsidRPr="002962F7">
        <w:t xml:space="preserve">only a single </w:t>
      </w:r>
      <w:r w:rsidR="0026386F" w:rsidRPr="002962F7">
        <w:t xml:space="preserve">sequence </w:t>
      </w:r>
      <w:r w:rsidR="009216B4" w:rsidRPr="002962F7">
        <w:t>(</w:t>
      </w:r>
      <w:r w:rsidR="001C16FE" w:rsidRPr="002962F7">
        <w:t>sequence</w:t>
      </w:r>
      <w:r w:rsidR="009216B4" w:rsidRPr="002962F7">
        <w:t xml:space="preserve"> 42)</w:t>
      </w:r>
      <w:r w:rsidR="001C16FE" w:rsidRPr="002962F7">
        <w:t xml:space="preserve"> deal</w:t>
      </w:r>
      <w:r w:rsidR="00637304" w:rsidRPr="002962F7">
        <w:t>s</w:t>
      </w:r>
      <w:r w:rsidR="001C16FE" w:rsidRPr="002962F7">
        <w:t xml:space="preserve"> predominantly with financial crises</w:t>
      </w:r>
      <w:r w:rsidR="00616DF4" w:rsidRPr="002962F7">
        <w:t>.</w:t>
      </w:r>
      <w:r w:rsidR="001C16FE" w:rsidRPr="002962F7">
        <w:rPr>
          <w:rStyle w:val="FootnoteReference"/>
        </w:rPr>
        <w:footnoteReference w:id="18"/>
      </w:r>
      <w:r w:rsidR="001C16FE" w:rsidRPr="002962F7">
        <w:t xml:space="preserve"> </w:t>
      </w:r>
      <w:r w:rsidR="007C0544" w:rsidRPr="002962F7">
        <w:t>This sequence appears in the time window 2011-2016 a</w:t>
      </w:r>
      <w:r w:rsidR="008370B7" w:rsidRPr="002962F7">
        <w:t>s a split from the sequence on financial market governance (sequence 8)</w:t>
      </w:r>
      <w:r w:rsidR="00B04693" w:rsidRPr="002962F7">
        <w:rPr>
          <w:rStyle w:val="FootnoteReference"/>
        </w:rPr>
        <w:footnoteReference w:id="19"/>
      </w:r>
      <w:r w:rsidR="007C0544" w:rsidRPr="002962F7">
        <w:t xml:space="preserve">. </w:t>
      </w:r>
      <w:r w:rsidR="004C495A" w:rsidRPr="002962F7">
        <w:t>I</w:t>
      </w:r>
      <w:r w:rsidR="00E462BF" w:rsidRPr="002962F7">
        <w:t xml:space="preserve">n line with </w:t>
      </w:r>
      <w:r w:rsidR="008370B7" w:rsidRPr="002962F7">
        <w:t>the</w:t>
      </w:r>
      <w:r w:rsidR="00E462BF" w:rsidRPr="002962F7">
        <w:t xml:space="preserve"> keywords of </w:t>
      </w:r>
      <w:r w:rsidR="00757A2A" w:rsidRPr="002962F7">
        <w:t xml:space="preserve">the financial crises </w:t>
      </w:r>
      <w:r w:rsidR="00E462BF" w:rsidRPr="002962F7">
        <w:t xml:space="preserve">sequence, </w:t>
      </w:r>
      <w:r w:rsidR="008370B7" w:rsidRPr="002962F7">
        <w:t xml:space="preserve">the </w:t>
      </w:r>
      <w:r w:rsidR="00A31952" w:rsidRPr="002962F7">
        <w:t xml:space="preserve">topic on </w:t>
      </w:r>
      <w:r w:rsidR="00661CBF" w:rsidRPr="002962F7">
        <w:t>F</w:t>
      </w:r>
      <w:r w:rsidR="008370B7" w:rsidRPr="002962F7">
        <w:t xml:space="preserve">inancial </w:t>
      </w:r>
      <w:r w:rsidR="00661CBF" w:rsidRPr="002962F7">
        <w:t>C</w:t>
      </w:r>
      <w:r w:rsidR="008370B7" w:rsidRPr="002962F7">
        <w:t>ris</w:t>
      </w:r>
      <w:r w:rsidR="00054946" w:rsidRPr="002962F7">
        <w:t>e</w:t>
      </w:r>
      <w:r w:rsidR="008370B7" w:rsidRPr="002962F7">
        <w:t>s</w:t>
      </w:r>
      <w:r w:rsidR="00661CBF" w:rsidRPr="002962F7">
        <w:t xml:space="preserve"> </w:t>
      </w:r>
      <w:r w:rsidR="00054946" w:rsidRPr="002962F7">
        <w:t>Dynamics</w:t>
      </w:r>
      <w:r w:rsidR="00661CBF" w:rsidRPr="002962F7" w:rsidDel="0032151D">
        <w:t xml:space="preserve"> </w:t>
      </w:r>
      <w:r w:rsidR="008370B7" w:rsidRPr="002962F7">
        <w:t>and the</w:t>
      </w:r>
      <w:r w:rsidR="00661CBF" w:rsidRPr="002962F7">
        <w:t xml:space="preserve"> </w:t>
      </w:r>
      <w:r w:rsidR="00774A99" w:rsidRPr="002962F7">
        <w:t xml:space="preserve">topic on </w:t>
      </w:r>
      <w:r w:rsidR="00661CBF" w:rsidRPr="002962F7">
        <w:t xml:space="preserve">Mortgage </w:t>
      </w:r>
      <w:r w:rsidR="007B624A" w:rsidRPr="002962F7">
        <w:t xml:space="preserve">Credit </w:t>
      </w:r>
      <w:r w:rsidR="00F91819" w:rsidRPr="002962F7">
        <w:t xml:space="preserve">Dynamics </w:t>
      </w:r>
      <w:r w:rsidR="00E462BF" w:rsidRPr="002962F7">
        <w:t xml:space="preserve">dominate the </w:t>
      </w:r>
      <w:r w:rsidR="00273919" w:rsidRPr="002962F7">
        <w:t xml:space="preserve">papers in the </w:t>
      </w:r>
      <w:r w:rsidR="00E462BF" w:rsidRPr="002962F7">
        <w:t>sequence</w:t>
      </w:r>
      <w:r w:rsidR="00273919" w:rsidRPr="002962F7">
        <w:t xml:space="preserve"> (s. figure 4 below)</w:t>
      </w:r>
      <w:r w:rsidR="00E462BF" w:rsidRPr="002962F7">
        <w:t>.</w:t>
      </w:r>
      <w:r w:rsidR="00273919" w:rsidRPr="002962F7">
        <w:rPr>
          <w:rStyle w:val="FootnoteReference"/>
        </w:rPr>
        <w:footnoteReference w:id="20"/>
      </w:r>
    </w:p>
    <w:p w14:paraId="619EA611" w14:textId="77777777" w:rsidR="00B7087A" w:rsidRPr="002962F7" w:rsidRDefault="00B7087A" w:rsidP="007F576E"/>
    <w:p w14:paraId="3A02FE73" w14:textId="6DC5156F" w:rsidR="002F6CAB" w:rsidRPr="002962F7" w:rsidRDefault="002F6CAB" w:rsidP="00D52C8F">
      <w:pPr>
        <w:jc w:val="center"/>
      </w:pPr>
      <w:bookmarkStart w:id="68" w:name="OLE_LINK32"/>
      <w:bookmarkStart w:id="69" w:name="OLE_LINK33"/>
      <w:bookmarkStart w:id="70" w:name="OLE_LINK148"/>
      <w:bookmarkStart w:id="71" w:name="OLE_LINK149"/>
      <w:r w:rsidRPr="002962F7">
        <w:t>&lt;&lt;Insert Figure 4 about here&gt;&gt;</w:t>
      </w:r>
      <w:bookmarkEnd w:id="68"/>
      <w:bookmarkEnd w:id="69"/>
      <w:bookmarkEnd w:id="70"/>
      <w:bookmarkEnd w:id="71"/>
    </w:p>
    <w:p w14:paraId="59E65A39" w14:textId="77777777" w:rsidR="00C75C5C" w:rsidRPr="002962F7" w:rsidRDefault="00C75C5C" w:rsidP="007F576E"/>
    <w:p w14:paraId="4724167E" w14:textId="0B731B2E" w:rsidR="00E67DDA" w:rsidRPr="002962F7" w:rsidRDefault="00463065" w:rsidP="007F576E">
      <w:r w:rsidRPr="002962F7">
        <w:t xml:space="preserve">This </w:t>
      </w:r>
      <w:r w:rsidR="008370B7" w:rsidRPr="002962F7">
        <w:t xml:space="preserve">focus </w:t>
      </w:r>
      <w:r w:rsidRPr="002962F7">
        <w:t>is</w:t>
      </w:r>
      <w:r w:rsidR="008370B7" w:rsidRPr="002962F7">
        <w:t xml:space="preserve"> further</w:t>
      </w:r>
      <w:r w:rsidRPr="002962F7">
        <w:t xml:space="preserve"> confirmed </w:t>
      </w:r>
      <w:r w:rsidR="00AE28B9" w:rsidRPr="002962F7">
        <w:t xml:space="preserve">by </w:t>
      </w:r>
      <w:r w:rsidR="00273919" w:rsidRPr="002962F7">
        <w:t>a study of</w:t>
      </w:r>
      <w:r w:rsidR="00AE28B9" w:rsidRPr="002962F7">
        <w:t xml:space="preserve"> </w:t>
      </w:r>
      <w:r w:rsidRPr="002962F7">
        <w:t>t</w:t>
      </w:r>
      <w:r w:rsidR="00E462BF" w:rsidRPr="002962F7">
        <w:t>he</w:t>
      </w:r>
      <w:r w:rsidR="00273919" w:rsidRPr="002962F7">
        <w:t xml:space="preserve"> 10</w:t>
      </w:r>
      <w:r w:rsidR="00E462BF" w:rsidRPr="002962F7">
        <w:t xml:space="preserve"> most cited papers in sequence 42</w:t>
      </w:r>
      <w:r w:rsidR="00630E58" w:rsidRPr="002962F7">
        <w:t>, which</w:t>
      </w:r>
      <w:r w:rsidR="00AE28B9" w:rsidRPr="002962F7">
        <w:t xml:space="preserve"> </w:t>
      </w:r>
      <w:r w:rsidR="00E462BF" w:rsidRPr="002962F7">
        <w:t xml:space="preserve">all </w:t>
      </w:r>
      <w:r w:rsidR="00AE28B9" w:rsidRPr="002962F7">
        <w:t xml:space="preserve">concentrate </w:t>
      </w:r>
      <w:r w:rsidR="00E462BF" w:rsidRPr="002962F7">
        <w:t xml:space="preserve">on </w:t>
      </w:r>
      <w:r w:rsidR="00AE28B9" w:rsidRPr="002962F7">
        <w:t>financial crises</w:t>
      </w:r>
      <w:r w:rsidR="00B92E97" w:rsidRPr="002962F7">
        <w:t xml:space="preserve">. </w:t>
      </w:r>
      <w:r w:rsidR="00F013B1" w:rsidRPr="002962F7">
        <w:t xml:space="preserve">The </w:t>
      </w:r>
      <w:r w:rsidR="00B92E97" w:rsidRPr="002962F7">
        <w:t xml:space="preserve">first group of papers </w:t>
      </w:r>
      <w:r w:rsidR="00E462BF" w:rsidRPr="002962F7">
        <w:t>plac</w:t>
      </w:r>
      <w:r w:rsidR="00F013B1" w:rsidRPr="002962F7">
        <w:t>es</w:t>
      </w:r>
      <w:r w:rsidR="00E462BF" w:rsidRPr="002962F7">
        <w:t xml:space="preserve"> </w:t>
      </w:r>
      <w:r w:rsidR="00B92E97" w:rsidRPr="002962F7">
        <w:t xml:space="preserve">them </w:t>
      </w:r>
      <w:r w:rsidR="00E462BF" w:rsidRPr="002962F7">
        <w:t xml:space="preserve">in a wider historical context </w:t>
      </w:r>
      <w:r w:rsidR="00B92E97" w:rsidRPr="002962F7">
        <w:t xml:space="preserve">which sees credit cycles at play </w:t>
      </w:r>
      <w:r w:rsidR="00E462BF" w:rsidRPr="002962F7">
        <w:t>(Schularick and Taylor 201</w:t>
      </w:r>
      <w:r w:rsidR="00FF536F" w:rsidRPr="002962F7">
        <w:t>3</w:t>
      </w:r>
      <w:r w:rsidR="00E462BF" w:rsidRPr="002962F7">
        <w:t xml:space="preserve">, Reinhart and Rogoff 2011), </w:t>
      </w:r>
      <w:r w:rsidR="0038096E" w:rsidRPr="002962F7">
        <w:t xml:space="preserve">while </w:t>
      </w:r>
      <w:r w:rsidR="000879D9" w:rsidRPr="002962F7">
        <w:t xml:space="preserve">the </w:t>
      </w:r>
      <w:r w:rsidR="00B92E97" w:rsidRPr="002962F7">
        <w:t xml:space="preserve">second seeks to </w:t>
      </w:r>
      <w:r w:rsidR="00E462BF" w:rsidRPr="002962F7">
        <w:t xml:space="preserve">explain </w:t>
      </w:r>
      <w:r w:rsidR="00B92E97" w:rsidRPr="002962F7">
        <w:t>the</w:t>
      </w:r>
      <w:r w:rsidR="00E462BF" w:rsidRPr="002962F7">
        <w:t xml:space="preserve"> dynamics </w:t>
      </w:r>
      <w:r w:rsidR="00B92E97" w:rsidRPr="002962F7">
        <w:t xml:space="preserve">of the Great Financial Crisis </w:t>
      </w:r>
      <w:r w:rsidR="00E462BF" w:rsidRPr="002962F7">
        <w:t xml:space="preserve">(Gorton and Metrick 2012, Berger </w:t>
      </w:r>
      <w:r w:rsidR="00AA48C5" w:rsidRPr="002962F7">
        <w:t>and Bouwman</w:t>
      </w:r>
      <w:r w:rsidR="00E462BF" w:rsidRPr="002962F7">
        <w:t xml:space="preserve"> 2013</w:t>
      </w:r>
      <w:r w:rsidR="00B92E97" w:rsidRPr="002962F7">
        <w:t>). Other work</w:t>
      </w:r>
      <w:r w:rsidR="00972A26" w:rsidRPr="002962F7">
        <w:t>s</w:t>
      </w:r>
      <w:r w:rsidR="00B92E97" w:rsidRPr="002962F7">
        <w:t>, linked to the practical application of economic knowledge</w:t>
      </w:r>
      <w:r w:rsidR="00972A26" w:rsidRPr="002962F7">
        <w:t>,</w:t>
      </w:r>
      <w:r w:rsidR="00B92E97" w:rsidRPr="002962F7">
        <w:t xml:space="preserve"> </w:t>
      </w:r>
      <w:r w:rsidR="00E462BF" w:rsidRPr="002962F7">
        <w:t xml:space="preserve">explore measurements </w:t>
      </w:r>
      <w:r w:rsidR="00B92E97" w:rsidRPr="002962F7">
        <w:t>of risks in the banking system</w:t>
      </w:r>
      <w:r w:rsidR="00E462BF" w:rsidRPr="002962F7">
        <w:t xml:space="preserve"> to </w:t>
      </w:r>
      <w:r w:rsidR="00B92E97" w:rsidRPr="002962F7">
        <w:t xml:space="preserve">predict </w:t>
      </w:r>
      <w:r w:rsidR="00E462BF" w:rsidRPr="002962F7">
        <w:t>future cris</w:t>
      </w:r>
      <w:r w:rsidR="00B92E97" w:rsidRPr="002962F7">
        <w:t>e</w:t>
      </w:r>
      <w:r w:rsidR="00E462BF" w:rsidRPr="002962F7">
        <w:t xml:space="preserve">s (Gilchrist and Zakrasiek 2012, Adrian and Brunnermeier 2016, Acemoglu </w:t>
      </w:r>
      <w:r w:rsidR="00C74DB8" w:rsidRPr="002962F7">
        <w:t>et al.</w:t>
      </w:r>
      <w:r w:rsidR="00E462BF" w:rsidRPr="002962F7">
        <w:t>2012, 2015</w:t>
      </w:r>
      <w:r w:rsidR="00B92E97" w:rsidRPr="002962F7">
        <w:t xml:space="preserve">). The last two papers seek to embed financial crises </w:t>
      </w:r>
      <w:r w:rsidR="002E29CB" w:rsidRPr="002962F7">
        <w:t>in</w:t>
      </w:r>
      <w:r w:rsidR="00B92E97" w:rsidRPr="002962F7">
        <w:t xml:space="preserve">to broader </w:t>
      </w:r>
      <w:r w:rsidR="005A36F4" w:rsidRPr="002962F7">
        <w:t>macroeconomic</w:t>
      </w:r>
      <w:r w:rsidR="00B92E97" w:rsidRPr="002962F7">
        <w:t xml:space="preserve"> dynamics, </w:t>
      </w:r>
      <w:r w:rsidR="00E462BF" w:rsidRPr="002962F7">
        <w:t>link</w:t>
      </w:r>
      <w:r w:rsidR="00B92E97" w:rsidRPr="002962F7">
        <w:t>ing</w:t>
      </w:r>
      <w:r w:rsidR="00E462BF" w:rsidRPr="002962F7">
        <w:t xml:space="preserve"> it to global capital flows (Forbes and Warnock 2012) and </w:t>
      </w:r>
      <w:r w:rsidR="00AF46B4" w:rsidRPr="002962F7">
        <w:t xml:space="preserve">thus </w:t>
      </w:r>
      <w:r w:rsidR="00E462BF" w:rsidRPr="002962F7">
        <w:t>integrat</w:t>
      </w:r>
      <w:r w:rsidR="00AF46B4" w:rsidRPr="002962F7">
        <w:t>ing</w:t>
      </w:r>
      <w:r w:rsidR="00E462BF" w:rsidRPr="002962F7">
        <w:t xml:space="preserve"> </w:t>
      </w:r>
      <w:r w:rsidR="00AF46B4" w:rsidRPr="002962F7">
        <w:t>them</w:t>
      </w:r>
      <w:r w:rsidR="00E462BF" w:rsidRPr="002962F7">
        <w:t xml:space="preserve"> into </w:t>
      </w:r>
      <w:r w:rsidR="001B7E0B" w:rsidRPr="002962F7">
        <w:t xml:space="preserve">a </w:t>
      </w:r>
      <w:r w:rsidR="00E462BF" w:rsidRPr="002962F7">
        <w:t xml:space="preserve">macroeconomic </w:t>
      </w:r>
      <w:r w:rsidR="001B7E0B" w:rsidRPr="002962F7">
        <w:t xml:space="preserve">DSGE </w:t>
      </w:r>
      <w:r w:rsidR="00E462BF" w:rsidRPr="002962F7">
        <w:t xml:space="preserve">model (Brunnermeier and Sannikov </w:t>
      </w:r>
      <w:sdt>
        <w:sdtPr>
          <w:tag w:val="goog_rdk_36"/>
          <w:id w:val="-964966323"/>
        </w:sdtPr>
        <w:sdtEndPr/>
        <w:sdtContent/>
      </w:sdt>
      <w:sdt>
        <w:sdtPr>
          <w:tag w:val="goog_rdk_7"/>
          <w:id w:val="-1824658102"/>
        </w:sdtPr>
        <w:sdtEndPr/>
        <w:sdtContent/>
      </w:sdt>
      <w:r w:rsidR="00E462BF" w:rsidRPr="002962F7">
        <w:t>2014).</w:t>
      </w:r>
      <w:r w:rsidR="00273919" w:rsidRPr="002962F7">
        <w:rPr>
          <w:rStyle w:val="FootnoteReference"/>
        </w:rPr>
        <w:footnoteReference w:id="21"/>
      </w:r>
    </w:p>
    <w:p w14:paraId="1262CBD8" w14:textId="77777777" w:rsidR="00E67DDA" w:rsidRPr="002962F7" w:rsidRDefault="00E67DDA" w:rsidP="007F576E"/>
    <w:p w14:paraId="456B4019" w14:textId="1DB4AD6A" w:rsidR="00EA3971" w:rsidRPr="002962F7" w:rsidRDefault="00E462BF" w:rsidP="007F576E">
      <w:r w:rsidRPr="002962F7">
        <w:t>A few things stand out about these top 10 cited papers</w:t>
      </w:r>
      <w:r w:rsidR="007F1185" w:rsidRPr="002962F7">
        <w:t xml:space="preserve"> of </w:t>
      </w:r>
      <w:r w:rsidR="007A23DE" w:rsidRPr="002962F7">
        <w:t xml:space="preserve">the financial crisis </w:t>
      </w:r>
      <w:r w:rsidR="007F1185" w:rsidRPr="002962F7">
        <w:t xml:space="preserve">sequence </w:t>
      </w:r>
      <w:r w:rsidR="00681754" w:rsidRPr="002962F7">
        <w:t>and the sequence in general</w:t>
      </w:r>
      <w:r w:rsidR="00821564" w:rsidRPr="002962F7">
        <w:t xml:space="preserve">. </w:t>
      </w:r>
      <w:r w:rsidR="00DD730E" w:rsidRPr="002962F7">
        <w:t>M</w:t>
      </w:r>
      <w:r w:rsidR="00821564" w:rsidRPr="002962F7">
        <w:t>ost important</w:t>
      </w:r>
      <w:r w:rsidR="00DD730E" w:rsidRPr="002962F7">
        <w:t>ly</w:t>
      </w:r>
      <w:r w:rsidR="00821564" w:rsidRPr="002962F7">
        <w:t xml:space="preserve"> the sequence is not confined to specialist journals of finance. Instead, </w:t>
      </w:r>
      <w:r w:rsidRPr="002962F7">
        <w:t xml:space="preserve">six of the ten </w:t>
      </w:r>
      <w:r w:rsidR="008370B7" w:rsidRPr="002962F7">
        <w:t xml:space="preserve">top </w:t>
      </w:r>
      <w:r w:rsidRPr="002962F7">
        <w:t>papers were published in the American Economic Review,</w:t>
      </w:r>
      <w:r w:rsidR="008370B7" w:rsidRPr="002962F7">
        <w:t xml:space="preserve"> a generalist journal </w:t>
      </w:r>
      <w:r w:rsidRPr="002962F7">
        <w:t>showing the appeal of these papers to a broader audience after the financial crisis.</w:t>
      </w:r>
      <w:r w:rsidR="00821564" w:rsidRPr="002962F7">
        <w:t xml:space="preserve"> Similarly, the overall general distribution of papers in journals indicates </w:t>
      </w:r>
      <w:r w:rsidR="00E67DDA" w:rsidRPr="002962F7">
        <w:t>that papers in this sequence have been published in a wide array of generalist and impactful journals</w:t>
      </w:r>
      <w:r w:rsidR="00821564" w:rsidRPr="002962F7">
        <w:t>.</w:t>
      </w:r>
      <w:r w:rsidRPr="002962F7">
        <w:t xml:space="preserve"> </w:t>
      </w:r>
      <w:r w:rsidR="00373E0F" w:rsidRPr="002962F7">
        <w:t xml:space="preserve">As </w:t>
      </w:r>
      <w:r w:rsidR="00681754" w:rsidRPr="002962F7">
        <w:t xml:space="preserve">the distribution of </w:t>
      </w:r>
      <w:r w:rsidR="00373E0F" w:rsidRPr="002962F7">
        <w:t>papers</w:t>
      </w:r>
      <w:r w:rsidR="00272818" w:rsidRPr="002962F7">
        <w:t xml:space="preserve"> across journals</w:t>
      </w:r>
      <w:r w:rsidR="00373E0F" w:rsidRPr="002962F7">
        <w:t xml:space="preserve"> </w:t>
      </w:r>
      <w:r w:rsidR="00044485" w:rsidRPr="002962F7">
        <w:t xml:space="preserve">(see figure 5) </w:t>
      </w:r>
      <w:r w:rsidR="00C30BAB" w:rsidRPr="002962F7">
        <w:t>shows</w:t>
      </w:r>
      <w:r w:rsidR="00735AE1" w:rsidRPr="002962F7">
        <w:t>,</w:t>
      </w:r>
      <w:r w:rsidR="00C30BAB" w:rsidRPr="002962F7">
        <w:t xml:space="preserve"> </w:t>
      </w:r>
      <w:r w:rsidR="00681754" w:rsidRPr="002962F7">
        <w:t xml:space="preserve">the </w:t>
      </w:r>
      <w:r w:rsidR="00BC7083" w:rsidRPr="002962F7">
        <w:t>sequence</w:t>
      </w:r>
      <w:r w:rsidR="00681754" w:rsidRPr="002962F7">
        <w:t xml:space="preserve"> </w:t>
      </w:r>
      <w:r w:rsidR="004039C1" w:rsidRPr="002962F7">
        <w:t>has</w:t>
      </w:r>
      <w:r w:rsidR="00681754" w:rsidRPr="002962F7">
        <w:t xml:space="preserve"> not only </w:t>
      </w:r>
      <w:r w:rsidR="004039C1" w:rsidRPr="002962F7">
        <w:t xml:space="preserve">a strong presence in </w:t>
      </w:r>
      <w:r w:rsidR="00681754" w:rsidRPr="002962F7">
        <w:t xml:space="preserve">specialist journals, such as the Journal of Money, Credit and Banking, but also </w:t>
      </w:r>
      <w:r w:rsidR="00EE6A02" w:rsidRPr="002962F7">
        <w:t xml:space="preserve">contains a high percentage of articles </w:t>
      </w:r>
      <w:r w:rsidR="000E0CAD" w:rsidRPr="002962F7">
        <w:t>published in</w:t>
      </w:r>
      <w:r w:rsidR="006E4B0C" w:rsidRPr="002962F7">
        <w:t xml:space="preserve"> </w:t>
      </w:r>
      <w:r w:rsidR="00681754" w:rsidRPr="002962F7">
        <w:t xml:space="preserve">generalist journals, such as the </w:t>
      </w:r>
      <w:r w:rsidR="00501240" w:rsidRPr="002962F7">
        <w:t xml:space="preserve">American Economic Review and the </w:t>
      </w:r>
      <w:r w:rsidR="00681754" w:rsidRPr="002962F7">
        <w:t>Review of Financial Studies</w:t>
      </w:r>
      <w:r w:rsidR="00F33A82" w:rsidRPr="002962F7">
        <w:t xml:space="preserve"> </w:t>
      </w:r>
      <w:r w:rsidR="00681754" w:rsidRPr="002962F7">
        <w:t xml:space="preserve">(for a distribution of papers </w:t>
      </w:r>
      <w:r w:rsidR="00562C6C" w:rsidRPr="002962F7">
        <w:t xml:space="preserve">across journals in sequence 42 </w:t>
      </w:r>
      <w:r w:rsidR="00681754" w:rsidRPr="002962F7">
        <w:t xml:space="preserve">s. </w:t>
      </w:r>
      <w:r w:rsidR="00A7454C" w:rsidRPr="002962F7">
        <w:t xml:space="preserve">Table </w:t>
      </w:r>
      <w:r w:rsidR="00E67DDA" w:rsidRPr="002962F7">
        <w:t>A</w:t>
      </w:r>
      <w:r w:rsidR="0024161E" w:rsidRPr="002962F7">
        <w:t>9</w:t>
      </w:r>
      <w:r w:rsidR="00681754" w:rsidRPr="002962F7">
        <w:t>).</w:t>
      </w:r>
    </w:p>
    <w:p w14:paraId="5E4B910C" w14:textId="77777777" w:rsidR="00B7087A" w:rsidRPr="002962F7" w:rsidRDefault="00B7087A" w:rsidP="007F576E"/>
    <w:p w14:paraId="1FE8479D" w14:textId="39F3A48C" w:rsidR="002F6CAB" w:rsidRPr="002962F7" w:rsidRDefault="002F6CAB" w:rsidP="002F6CAB">
      <w:pPr>
        <w:jc w:val="center"/>
      </w:pPr>
      <w:bookmarkStart w:id="72" w:name="OLE_LINK150"/>
      <w:bookmarkStart w:id="73" w:name="OLE_LINK151"/>
      <w:r w:rsidRPr="002962F7">
        <w:t xml:space="preserve">&lt;&lt;Insert Figure </w:t>
      </w:r>
      <w:r w:rsidR="0028696B" w:rsidRPr="002962F7">
        <w:t>5</w:t>
      </w:r>
      <w:r w:rsidRPr="002962F7">
        <w:t xml:space="preserve"> about here&gt;&gt;</w:t>
      </w:r>
    </w:p>
    <w:bookmarkEnd w:id="72"/>
    <w:bookmarkEnd w:id="73"/>
    <w:p w14:paraId="66413F3D" w14:textId="14086389" w:rsidR="00C96F78" w:rsidRPr="002962F7" w:rsidRDefault="00C96F78" w:rsidP="007F576E"/>
    <w:p w14:paraId="69D5B6E4" w14:textId="5FB3B709" w:rsidR="007503B9" w:rsidRPr="002962F7" w:rsidRDefault="00821564" w:rsidP="007F576E">
      <w:pPr>
        <w:rPr>
          <w:color w:val="000000"/>
          <w:lang w:eastAsia="en-GB"/>
        </w:rPr>
      </w:pPr>
      <w:r w:rsidRPr="002962F7">
        <w:t>A second point regarding the sequence is the prominence of central bank authors</w:t>
      </w:r>
      <w:r w:rsidR="009C5F61" w:rsidRPr="002962F7">
        <w:t>:</w:t>
      </w:r>
      <w:r w:rsidR="00345ED9" w:rsidRPr="002962F7">
        <w:t xml:space="preserve"> </w:t>
      </w:r>
      <w:r w:rsidR="0032164C" w:rsidRPr="002962F7">
        <w:t xml:space="preserve">Based on a manual inspection of the most important papers, we find that six of </w:t>
      </w:r>
      <w:r w:rsidR="00384041" w:rsidRPr="002962F7">
        <w:t>the top ten papers</w:t>
      </w:r>
      <w:r w:rsidR="007F550D" w:rsidRPr="002962F7">
        <w:rPr>
          <w:rStyle w:val="FootnoteReference"/>
        </w:rPr>
        <w:footnoteReference w:id="22"/>
      </w:r>
      <w:r w:rsidR="007175DD" w:rsidRPr="002962F7">
        <w:t xml:space="preserve"> and more than half of the top 100</w:t>
      </w:r>
      <w:r w:rsidR="002A7C92" w:rsidRPr="002962F7">
        <w:rPr>
          <w:rStyle w:val="FootnoteReference"/>
        </w:rPr>
        <w:footnoteReference w:id="23"/>
      </w:r>
      <w:r w:rsidR="00384041" w:rsidRPr="002962F7">
        <w:t xml:space="preserve"> </w:t>
      </w:r>
      <w:r w:rsidR="009C5F61" w:rsidRPr="002962F7">
        <w:t>papers</w:t>
      </w:r>
      <w:r w:rsidR="00345ED9" w:rsidRPr="002962F7">
        <w:t xml:space="preserve"> in this sequence </w:t>
      </w:r>
      <w:r w:rsidR="00384041" w:rsidRPr="002962F7">
        <w:t xml:space="preserve">have </w:t>
      </w:r>
      <w:r w:rsidR="00FF3339" w:rsidRPr="002962F7">
        <w:t xml:space="preserve">at least one </w:t>
      </w:r>
      <w:r w:rsidR="00B23DC9" w:rsidRPr="002962F7">
        <w:t>co-author</w:t>
      </w:r>
      <w:r w:rsidR="00FF3339" w:rsidRPr="002962F7">
        <w:t xml:space="preserve"> with some form of central bank affiliation</w:t>
      </w:r>
      <w:r w:rsidR="00655D7D" w:rsidRPr="002962F7">
        <w:t>.</w:t>
      </w:r>
      <w:r w:rsidR="00B55E6C" w:rsidRPr="002962F7">
        <w:t xml:space="preserve"> </w:t>
      </w:r>
      <w:r w:rsidR="00C0342D" w:rsidRPr="002962F7">
        <w:t xml:space="preserve">We find the same strong prevalence of authors linked to technocratic institutions, when looking at </w:t>
      </w:r>
      <w:r w:rsidR="00B92E97" w:rsidRPr="002962F7">
        <w:t xml:space="preserve">the papers </w:t>
      </w:r>
      <w:r w:rsidR="00195F6B" w:rsidRPr="002962F7">
        <w:t xml:space="preserve">that are </w:t>
      </w:r>
      <w:r w:rsidR="00B92E97" w:rsidRPr="002962F7">
        <w:t>most cited by papers in sequence 42</w:t>
      </w:r>
      <w:r w:rsidR="00195F6B" w:rsidRPr="002962F7">
        <w:t>.</w:t>
      </w:r>
      <w:r w:rsidR="00195F6B" w:rsidRPr="002962F7">
        <w:rPr>
          <w:rStyle w:val="FootnoteReference"/>
        </w:rPr>
        <w:footnoteReference w:id="24"/>
      </w:r>
      <w:r w:rsidR="00872639" w:rsidRPr="002962F7">
        <w:rPr>
          <w:color w:val="000000"/>
          <w:lang w:eastAsia="en-GB"/>
        </w:rPr>
        <w:t xml:space="preserve"> </w:t>
      </w:r>
      <w:r w:rsidR="00EE6C6D" w:rsidRPr="002962F7">
        <w:rPr>
          <w:color w:val="000000"/>
          <w:lang w:eastAsia="en-GB"/>
        </w:rPr>
        <w:t>T</w:t>
      </w:r>
      <w:r w:rsidR="00FA3D8D" w:rsidRPr="002962F7">
        <w:rPr>
          <w:color w:val="000000"/>
          <w:lang w:eastAsia="en-GB"/>
        </w:rPr>
        <w:t>h</w:t>
      </w:r>
      <w:r w:rsidR="00273919" w:rsidRPr="002962F7">
        <w:rPr>
          <w:color w:val="000000"/>
          <w:lang w:eastAsia="en-GB"/>
        </w:rPr>
        <w:t>is</w:t>
      </w:r>
      <w:r w:rsidR="00EE6C6D" w:rsidRPr="002962F7">
        <w:rPr>
          <w:color w:val="000000"/>
          <w:lang w:eastAsia="en-GB"/>
        </w:rPr>
        <w:t xml:space="preserve"> strong presence of central bank authors</w:t>
      </w:r>
      <w:r w:rsidR="008370B7" w:rsidRPr="002962F7">
        <w:rPr>
          <w:color w:val="000000"/>
          <w:lang w:eastAsia="en-GB"/>
        </w:rPr>
        <w:t xml:space="preserve"> among the top papers can be confirmed</w:t>
      </w:r>
      <w:r w:rsidR="00EE6C6D" w:rsidRPr="002962F7">
        <w:rPr>
          <w:color w:val="000000"/>
          <w:lang w:eastAsia="en-GB"/>
        </w:rPr>
        <w:t xml:space="preserve"> for </w:t>
      </w:r>
      <w:r w:rsidR="004C495A" w:rsidRPr="002962F7">
        <w:rPr>
          <w:color w:val="000000"/>
          <w:lang w:eastAsia="en-GB"/>
        </w:rPr>
        <w:t xml:space="preserve">the </w:t>
      </w:r>
      <w:r w:rsidR="00EE6C6D" w:rsidRPr="002962F7">
        <w:rPr>
          <w:color w:val="000000"/>
          <w:lang w:eastAsia="en-GB"/>
        </w:rPr>
        <w:t xml:space="preserve">sequence </w:t>
      </w:r>
      <w:r w:rsidR="004C495A" w:rsidRPr="002962F7">
        <w:rPr>
          <w:color w:val="000000"/>
          <w:lang w:eastAsia="en-GB"/>
        </w:rPr>
        <w:t xml:space="preserve">on financial crises </w:t>
      </w:r>
      <w:r w:rsidR="00195F6B" w:rsidRPr="002962F7">
        <w:rPr>
          <w:color w:val="000000"/>
          <w:lang w:eastAsia="en-GB"/>
        </w:rPr>
        <w:t>as a whole</w:t>
      </w:r>
      <w:r w:rsidR="00273919" w:rsidRPr="002962F7">
        <w:rPr>
          <w:color w:val="000000"/>
          <w:lang w:eastAsia="en-GB"/>
        </w:rPr>
        <w:t xml:space="preserve"> by</w:t>
      </w:r>
      <w:r w:rsidR="008370B7" w:rsidRPr="002962F7">
        <w:rPr>
          <w:color w:val="000000"/>
          <w:lang w:eastAsia="en-GB"/>
        </w:rPr>
        <w:t xml:space="preserve"> </w:t>
      </w:r>
      <w:r w:rsidR="00273919" w:rsidRPr="002962F7">
        <w:t>u</w:t>
      </w:r>
      <w:r w:rsidR="008370B7" w:rsidRPr="002962F7">
        <w:t>sing the author address information provided by W</w:t>
      </w:r>
      <w:r w:rsidR="00393520" w:rsidRPr="002962F7">
        <w:t xml:space="preserve">eb </w:t>
      </w:r>
      <w:r w:rsidR="008370B7" w:rsidRPr="002962F7">
        <w:t>o</w:t>
      </w:r>
      <w:r w:rsidR="00393520" w:rsidRPr="002962F7">
        <w:t xml:space="preserve">f </w:t>
      </w:r>
      <w:r w:rsidR="008370B7" w:rsidRPr="002962F7">
        <w:t>S</w:t>
      </w:r>
      <w:r w:rsidR="00393520" w:rsidRPr="002962F7">
        <w:t>cience</w:t>
      </w:r>
      <w:r w:rsidR="008370B7" w:rsidRPr="002962F7">
        <w:t xml:space="preserve"> to identify the institutional affiliations of authors</w:t>
      </w:r>
      <w:r w:rsidR="00273919" w:rsidRPr="002962F7">
        <w:t>. Here</w:t>
      </w:r>
      <w:r w:rsidR="008370B7" w:rsidRPr="002962F7" w:rsidDel="00273919">
        <w:t>,</w:t>
      </w:r>
      <w:r w:rsidR="008370B7" w:rsidRPr="002962F7">
        <w:t xml:space="preserve"> we find </w:t>
      </w:r>
      <w:r w:rsidR="008370B7" w:rsidRPr="002962F7">
        <w:rPr>
          <w:color w:val="000000"/>
          <w:lang w:eastAsia="en-GB"/>
        </w:rPr>
        <w:t xml:space="preserve">more than 25% of papers </w:t>
      </w:r>
      <w:r w:rsidR="0056518A" w:rsidRPr="002962F7">
        <w:rPr>
          <w:color w:val="000000"/>
          <w:lang w:eastAsia="en-GB"/>
        </w:rPr>
        <w:t xml:space="preserve">in sequence 42 </w:t>
      </w:r>
      <w:r w:rsidR="008370B7" w:rsidRPr="002962F7">
        <w:rPr>
          <w:color w:val="000000"/>
          <w:lang w:eastAsia="en-GB"/>
        </w:rPr>
        <w:t xml:space="preserve">having </w:t>
      </w:r>
      <w:r w:rsidR="008370B7" w:rsidRPr="002962F7">
        <w:t>at least one central bank affiliated author.</w:t>
      </w:r>
      <w:r w:rsidR="008370B7" w:rsidRPr="002962F7">
        <w:rPr>
          <w:color w:val="000000"/>
          <w:lang w:eastAsia="en-GB"/>
        </w:rPr>
        <w:t xml:space="preserve"> In a comparative perspective, </w:t>
      </w:r>
      <w:r w:rsidR="004C495A" w:rsidRPr="002962F7">
        <w:rPr>
          <w:color w:val="000000"/>
          <w:lang w:eastAsia="en-GB"/>
        </w:rPr>
        <w:t xml:space="preserve">the financial crises </w:t>
      </w:r>
      <w:r w:rsidR="00EE6C6D" w:rsidRPr="002962F7">
        <w:rPr>
          <w:color w:val="000000"/>
          <w:lang w:eastAsia="en-GB"/>
        </w:rPr>
        <w:t xml:space="preserve">sequence </w:t>
      </w:r>
      <w:r w:rsidR="00EE75D4" w:rsidRPr="002962F7">
        <w:rPr>
          <w:color w:val="000000"/>
          <w:lang w:eastAsia="en-GB"/>
        </w:rPr>
        <w:t xml:space="preserve">is </w:t>
      </w:r>
      <w:r w:rsidR="0056518A" w:rsidRPr="002962F7">
        <w:rPr>
          <w:color w:val="000000"/>
          <w:lang w:eastAsia="en-GB"/>
        </w:rPr>
        <w:t xml:space="preserve">thereby </w:t>
      </w:r>
      <w:r w:rsidR="007C493F" w:rsidRPr="002962F7">
        <w:rPr>
          <w:color w:val="000000"/>
          <w:lang w:eastAsia="en-GB"/>
        </w:rPr>
        <w:t>similar</w:t>
      </w:r>
      <w:r w:rsidR="00EE75D4" w:rsidRPr="002962F7" w:rsidDel="0056518A">
        <w:rPr>
          <w:color w:val="000000"/>
          <w:lang w:eastAsia="en-GB"/>
        </w:rPr>
        <w:t xml:space="preserve"> </w:t>
      </w:r>
      <w:r w:rsidR="00EE6C6D" w:rsidRPr="002962F7">
        <w:rPr>
          <w:color w:val="000000"/>
          <w:lang w:eastAsia="en-GB"/>
        </w:rPr>
        <w:t xml:space="preserve">to the </w:t>
      </w:r>
      <w:r w:rsidR="00842F02" w:rsidRPr="002962F7">
        <w:rPr>
          <w:color w:val="000000"/>
          <w:lang w:eastAsia="en-GB"/>
        </w:rPr>
        <w:t xml:space="preserve">macroeconomic </w:t>
      </w:r>
      <w:r w:rsidR="00EE6C6D" w:rsidRPr="002962F7">
        <w:rPr>
          <w:color w:val="000000"/>
          <w:lang w:eastAsia="en-GB"/>
        </w:rPr>
        <w:t>sequences on monetary policy, inflation and unemployment</w:t>
      </w:r>
      <w:r w:rsidR="008370B7" w:rsidRPr="002962F7">
        <w:rPr>
          <w:color w:val="000000"/>
          <w:lang w:eastAsia="en-GB"/>
        </w:rPr>
        <w:t xml:space="preserve"> (sequence 18, 22, 26, 32 and 37)</w:t>
      </w:r>
      <w:r w:rsidR="00F9484D" w:rsidRPr="002962F7">
        <w:rPr>
          <w:color w:val="000000"/>
          <w:lang w:eastAsia="en-GB"/>
        </w:rPr>
        <w:t>.</w:t>
      </w:r>
      <w:r w:rsidR="008370B7" w:rsidRPr="002962F7">
        <w:rPr>
          <w:color w:val="000000"/>
          <w:lang w:eastAsia="en-GB"/>
        </w:rPr>
        <w:t xml:space="preserve"> </w:t>
      </w:r>
      <w:r w:rsidR="00687A8B" w:rsidRPr="002962F7">
        <w:rPr>
          <w:color w:val="000000"/>
          <w:lang w:eastAsia="en-GB"/>
        </w:rPr>
        <w:t>In</w:t>
      </w:r>
      <w:r w:rsidR="0085272D" w:rsidRPr="002962F7">
        <w:rPr>
          <w:color w:val="000000"/>
          <w:lang w:eastAsia="en-GB"/>
        </w:rPr>
        <w:t xml:space="preserve"> </w:t>
      </w:r>
      <w:r w:rsidR="004C495A" w:rsidRPr="002962F7">
        <w:rPr>
          <w:color w:val="000000"/>
          <w:lang w:eastAsia="en-GB"/>
        </w:rPr>
        <w:t>contrast to</w:t>
      </w:r>
      <w:r w:rsidR="0085272D" w:rsidRPr="002962F7" w:rsidDel="00FF3016">
        <w:rPr>
          <w:color w:val="000000"/>
          <w:lang w:eastAsia="en-GB"/>
        </w:rPr>
        <w:t xml:space="preserve"> </w:t>
      </w:r>
      <w:r w:rsidR="00FF3016" w:rsidRPr="002962F7">
        <w:rPr>
          <w:color w:val="000000"/>
          <w:lang w:eastAsia="en-GB"/>
        </w:rPr>
        <w:t xml:space="preserve">the </w:t>
      </w:r>
      <w:r w:rsidR="0085272D" w:rsidRPr="002962F7">
        <w:rPr>
          <w:color w:val="000000"/>
          <w:lang w:eastAsia="en-GB"/>
        </w:rPr>
        <w:t>high presence of central bank affiliated autho</w:t>
      </w:r>
      <w:r w:rsidR="00046C64" w:rsidRPr="002962F7">
        <w:rPr>
          <w:color w:val="000000"/>
          <w:lang w:eastAsia="en-GB"/>
        </w:rPr>
        <w:t>r</w:t>
      </w:r>
      <w:r w:rsidR="0085272D" w:rsidRPr="002962F7">
        <w:rPr>
          <w:color w:val="000000"/>
          <w:lang w:eastAsia="en-GB"/>
        </w:rPr>
        <w:t>s</w:t>
      </w:r>
      <w:r w:rsidR="00FF3016" w:rsidRPr="002962F7">
        <w:rPr>
          <w:color w:val="000000"/>
          <w:lang w:eastAsia="en-GB"/>
        </w:rPr>
        <w:t xml:space="preserve"> there</w:t>
      </w:r>
      <w:r w:rsidR="0085272D" w:rsidRPr="002962F7">
        <w:rPr>
          <w:color w:val="000000"/>
          <w:lang w:eastAsia="en-GB"/>
        </w:rPr>
        <w:t xml:space="preserve">, the </w:t>
      </w:r>
      <w:r w:rsidR="00EE6C6D" w:rsidRPr="002962F7">
        <w:rPr>
          <w:color w:val="000000"/>
          <w:lang w:eastAsia="en-GB"/>
        </w:rPr>
        <w:t>sequences on finance</w:t>
      </w:r>
      <w:r w:rsidR="0032164C" w:rsidRPr="002962F7">
        <w:rPr>
          <w:color w:val="000000"/>
          <w:lang w:eastAsia="en-GB"/>
        </w:rPr>
        <w:t xml:space="preserve"> (sequence 7, 8, </w:t>
      </w:r>
      <w:r w:rsidR="000D4A0A" w:rsidRPr="002962F7">
        <w:rPr>
          <w:color w:val="000000"/>
          <w:lang w:eastAsia="en-GB"/>
        </w:rPr>
        <w:t>19, 41, 43, 44) which</w:t>
      </w:r>
      <w:r w:rsidR="008370B7" w:rsidRPr="002962F7">
        <w:rPr>
          <w:color w:val="000000"/>
          <w:lang w:eastAsia="en-GB"/>
        </w:rPr>
        <w:t xml:space="preserve"> </w:t>
      </w:r>
      <w:r w:rsidR="00502ADA" w:rsidRPr="002962F7">
        <w:rPr>
          <w:color w:val="000000"/>
          <w:lang w:eastAsia="en-GB"/>
        </w:rPr>
        <w:t xml:space="preserve">are marked by a relative low involvement of </w:t>
      </w:r>
      <w:r w:rsidR="001422F7" w:rsidRPr="002962F7">
        <w:rPr>
          <w:color w:val="000000"/>
          <w:lang w:eastAsia="en-GB"/>
        </w:rPr>
        <w:t xml:space="preserve">authors with institutional links. </w:t>
      </w:r>
      <w:r w:rsidR="008370B7" w:rsidRPr="002962F7">
        <w:rPr>
          <w:color w:val="000000"/>
          <w:lang w:eastAsia="en-GB"/>
        </w:rPr>
        <w:t xml:space="preserve">(s. </w:t>
      </w:r>
      <w:r w:rsidR="00100CFB" w:rsidRPr="002962F7">
        <w:rPr>
          <w:color w:val="000000"/>
          <w:lang w:eastAsia="en-GB"/>
        </w:rPr>
        <w:t>Figure 6</w:t>
      </w:r>
      <w:r w:rsidR="008370B7" w:rsidRPr="002962F7">
        <w:rPr>
          <w:color w:val="000000"/>
          <w:lang w:eastAsia="en-GB"/>
        </w:rPr>
        <w:t>)</w:t>
      </w:r>
      <w:r w:rsidR="00DF1BC3" w:rsidRPr="002962F7">
        <w:rPr>
          <w:color w:val="000000"/>
          <w:lang w:eastAsia="en-GB"/>
        </w:rPr>
        <w:t>.</w:t>
      </w:r>
      <w:r w:rsidR="00FF3016" w:rsidRPr="002962F7">
        <w:rPr>
          <w:rStyle w:val="FootnoteReference"/>
          <w:color w:val="000000"/>
          <w:lang w:eastAsia="en-GB"/>
        </w:rPr>
        <w:footnoteReference w:id="25"/>
      </w:r>
    </w:p>
    <w:p w14:paraId="2FCDB315" w14:textId="77777777" w:rsidR="00B7087A" w:rsidRPr="002962F7" w:rsidRDefault="00B7087A" w:rsidP="007503B9">
      <w:pPr>
        <w:jc w:val="left"/>
      </w:pPr>
      <w:bookmarkStart w:id="76" w:name="OLE_LINK18"/>
      <w:bookmarkStart w:id="77" w:name="OLE_LINK19"/>
      <w:bookmarkStart w:id="78" w:name="OLE_LINK74"/>
      <w:bookmarkStart w:id="79" w:name="OLE_LINK152"/>
      <w:bookmarkStart w:id="80" w:name="OLE_LINK153"/>
    </w:p>
    <w:p w14:paraId="52FC5045" w14:textId="06311011" w:rsidR="0028696B" w:rsidRPr="002962F7" w:rsidRDefault="0028696B" w:rsidP="0028696B">
      <w:pPr>
        <w:jc w:val="center"/>
      </w:pPr>
      <w:r w:rsidRPr="002962F7">
        <w:t>&lt;&lt;Insert Figure 6 about here&gt;&gt;</w:t>
      </w:r>
    </w:p>
    <w:bookmarkEnd w:id="76"/>
    <w:bookmarkEnd w:id="77"/>
    <w:bookmarkEnd w:id="78"/>
    <w:bookmarkEnd w:id="79"/>
    <w:bookmarkEnd w:id="80"/>
    <w:p w14:paraId="35938B8B" w14:textId="77777777" w:rsidR="0028696B" w:rsidRPr="002962F7" w:rsidRDefault="0028696B" w:rsidP="007F576E"/>
    <w:p w14:paraId="1DE75D39" w14:textId="2341FCFF" w:rsidR="00D23CF8" w:rsidRPr="002962F7" w:rsidRDefault="0044426D" w:rsidP="007F576E">
      <w:r w:rsidRPr="002962F7">
        <w:t>The</w:t>
      </w:r>
      <w:r w:rsidR="005135B6" w:rsidRPr="002962F7" w:rsidDel="0056518A">
        <w:t xml:space="preserve"> </w:t>
      </w:r>
      <w:r w:rsidR="0056518A" w:rsidRPr="002962F7">
        <w:t xml:space="preserve">strong presence of central bank authors </w:t>
      </w:r>
      <w:r w:rsidR="004C358B" w:rsidRPr="002962F7">
        <w:t>in</w:t>
      </w:r>
      <w:r w:rsidR="0056518A" w:rsidRPr="002962F7">
        <w:t xml:space="preserve"> both</w:t>
      </w:r>
      <w:r w:rsidR="005135B6" w:rsidRPr="002962F7">
        <w:t xml:space="preserve"> </w:t>
      </w:r>
      <w:r w:rsidR="00C80DE7" w:rsidRPr="002962F7">
        <w:t>the sequence</w:t>
      </w:r>
      <w:r w:rsidR="005135B6" w:rsidRPr="002962F7">
        <w:t xml:space="preserve"> </w:t>
      </w:r>
      <w:r w:rsidR="00C80DE7" w:rsidRPr="002962F7">
        <w:t xml:space="preserve">on financial crises </w:t>
      </w:r>
      <w:r w:rsidR="004926BE" w:rsidRPr="002962F7">
        <w:t xml:space="preserve">and </w:t>
      </w:r>
      <w:r w:rsidR="005135B6" w:rsidRPr="002962F7">
        <w:t>the sequence</w:t>
      </w:r>
      <w:r w:rsidR="0056518A" w:rsidRPr="002962F7">
        <w:t>s</w:t>
      </w:r>
      <w:r w:rsidR="005135B6" w:rsidRPr="002962F7">
        <w:t xml:space="preserve"> </w:t>
      </w:r>
      <w:r w:rsidR="004926BE" w:rsidRPr="002962F7">
        <w:t xml:space="preserve">on macroeconomics </w:t>
      </w:r>
      <w:r w:rsidR="00A36FA6" w:rsidRPr="002962F7">
        <w:t>indic</w:t>
      </w:r>
      <w:r w:rsidR="00310225" w:rsidRPr="002962F7">
        <w:t>ates</w:t>
      </w:r>
      <w:r w:rsidR="00D101F7" w:rsidRPr="002962F7">
        <w:t xml:space="preserve"> </w:t>
      </w:r>
      <w:r w:rsidR="0056518A" w:rsidRPr="002962F7">
        <w:t xml:space="preserve">a shared concern around the tasks of modern central banks among at least part of the author population in the newly forming subfield. </w:t>
      </w:r>
      <w:r w:rsidR="00ED2193" w:rsidRPr="002962F7">
        <w:t>This formed the foundation, as we argue below, for the financial crises sequence to become a central connecting sequence between the sequences on finance and the sequences on macroeconomics.</w:t>
      </w:r>
    </w:p>
    <w:p w14:paraId="25B0EA07" w14:textId="72716B2E" w:rsidR="00922B5C" w:rsidRPr="002962F7" w:rsidRDefault="00922B5C" w:rsidP="007F576E">
      <w:pPr>
        <w:rPr>
          <w:highlight w:val="yellow"/>
        </w:rPr>
      </w:pPr>
    </w:p>
    <w:p w14:paraId="60F981DF" w14:textId="65B77022" w:rsidR="00F01265" w:rsidRPr="002962F7" w:rsidRDefault="00F01265" w:rsidP="0061192A">
      <w:pPr>
        <w:pStyle w:val="Heading1"/>
        <w:numPr>
          <w:ilvl w:val="1"/>
          <w:numId w:val="1"/>
        </w:numPr>
      </w:pPr>
      <w:bookmarkStart w:id="81" w:name="_Toc103090136"/>
      <w:r w:rsidRPr="002962F7">
        <w:t>Interlinkages between the sequences in the bibliographic coupling network</w:t>
      </w:r>
      <w:bookmarkEnd w:id="81"/>
    </w:p>
    <w:p w14:paraId="4AB0F875" w14:textId="77777777" w:rsidR="00E462BF" w:rsidRPr="002962F7" w:rsidRDefault="00E462BF" w:rsidP="007F576E"/>
    <w:p w14:paraId="0AEDB703" w14:textId="376D707C" w:rsidR="0065321D" w:rsidRPr="002962F7" w:rsidRDefault="00F01265" w:rsidP="007F576E">
      <w:r w:rsidRPr="002962F7">
        <w:rPr>
          <w:rFonts w:eastAsia="Calibri"/>
        </w:rPr>
        <w:t xml:space="preserve">When </w:t>
      </w:r>
      <w:r w:rsidR="002C0166" w:rsidRPr="002962F7">
        <w:rPr>
          <w:rFonts w:eastAsia="Calibri"/>
        </w:rPr>
        <w:t>analysing</w:t>
      </w:r>
      <w:r w:rsidRPr="002962F7">
        <w:rPr>
          <w:rFonts w:eastAsia="Calibri"/>
        </w:rPr>
        <w:t xml:space="preserve"> the</w:t>
      </w:r>
      <w:r w:rsidR="00C96F78" w:rsidRPr="002962F7">
        <w:rPr>
          <w:rFonts w:eastAsia="Calibri"/>
        </w:rPr>
        <w:t xml:space="preserve"> linkages between</w:t>
      </w:r>
      <w:r w:rsidRPr="002962F7">
        <w:rPr>
          <w:rFonts w:eastAsia="Calibri"/>
        </w:rPr>
        <w:t xml:space="preserve"> sequences in the </w:t>
      </w:r>
      <w:r w:rsidR="002F30C6" w:rsidRPr="002962F7">
        <w:rPr>
          <w:rFonts w:eastAsia="Calibri"/>
        </w:rPr>
        <w:t xml:space="preserve">dynamic </w:t>
      </w:r>
      <w:r w:rsidRPr="002962F7">
        <w:rPr>
          <w:rFonts w:eastAsia="Calibri"/>
        </w:rPr>
        <w:t xml:space="preserve">bibliographic coupling network, </w:t>
      </w:r>
      <w:r w:rsidR="0091531F" w:rsidRPr="002962F7">
        <w:rPr>
          <w:rFonts w:eastAsia="Calibri"/>
        </w:rPr>
        <w:t xml:space="preserve">we </w:t>
      </w:r>
      <w:r w:rsidRPr="002962F7">
        <w:rPr>
          <w:rFonts w:eastAsia="Calibri"/>
        </w:rPr>
        <w:t xml:space="preserve">observe in general strong </w:t>
      </w:r>
      <w:r w:rsidR="00501240" w:rsidRPr="002962F7">
        <w:rPr>
          <w:rFonts w:eastAsia="Calibri"/>
        </w:rPr>
        <w:t>link</w:t>
      </w:r>
      <w:r w:rsidR="002C4B10" w:rsidRPr="002962F7">
        <w:rPr>
          <w:rFonts w:eastAsia="Calibri"/>
        </w:rPr>
        <w:t>s</w:t>
      </w:r>
      <w:r w:rsidR="00501240" w:rsidRPr="002962F7">
        <w:rPr>
          <w:rFonts w:eastAsia="Calibri"/>
        </w:rPr>
        <w:t xml:space="preserve"> </w:t>
      </w:r>
      <w:r w:rsidR="00384CBE" w:rsidRPr="002962F7">
        <w:rPr>
          <w:rFonts w:eastAsia="Calibri"/>
        </w:rPr>
        <w:t>among</w:t>
      </w:r>
      <w:r w:rsidR="00872639" w:rsidRPr="002962F7">
        <w:rPr>
          <w:rFonts w:eastAsia="Calibri"/>
        </w:rPr>
        <w:t xml:space="preserve"> </w:t>
      </w:r>
      <w:r w:rsidR="00C96F78" w:rsidRPr="002962F7">
        <w:rPr>
          <w:rFonts w:eastAsia="Calibri"/>
        </w:rPr>
        <w:t xml:space="preserve">the </w:t>
      </w:r>
      <w:r w:rsidRPr="002962F7">
        <w:rPr>
          <w:rFonts w:eastAsia="Calibri"/>
        </w:rPr>
        <w:t xml:space="preserve">macroeconomic </w:t>
      </w:r>
      <w:r w:rsidR="0019645F" w:rsidRPr="002962F7">
        <w:rPr>
          <w:rFonts w:eastAsia="Calibri"/>
        </w:rPr>
        <w:t>sequences</w:t>
      </w:r>
      <w:r w:rsidR="00872639" w:rsidRPr="002962F7">
        <w:rPr>
          <w:rFonts w:eastAsia="Calibri"/>
        </w:rPr>
        <w:t xml:space="preserve"> (18, 22, 26, 32, 37)</w:t>
      </w:r>
      <w:r w:rsidR="003C6C2E" w:rsidRPr="002962F7">
        <w:rPr>
          <w:rFonts w:eastAsia="Calibri"/>
        </w:rPr>
        <w:t xml:space="preserve"> </w:t>
      </w:r>
      <w:r w:rsidRPr="002962F7">
        <w:rPr>
          <w:rFonts w:eastAsia="Calibri"/>
        </w:rPr>
        <w:t xml:space="preserve">and </w:t>
      </w:r>
      <w:r w:rsidR="00872639" w:rsidRPr="002962F7">
        <w:rPr>
          <w:rFonts w:eastAsia="Calibri"/>
        </w:rPr>
        <w:t xml:space="preserve">among </w:t>
      </w:r>
      <w:r w:rsidR="00C96F78" w:rsidRPr="002962F7">
        <w:rPr>
          <w:rFonts w:eastAsia="Calibri"/>
        </w:rPr>
        <w:t xml:space="preserve">the </w:t>
      </w:r>
      <w:r w:rsidRPr="002962F7">
        <w:rPr>
          <w:rFonts w:eastAsia="Calibri"/>
        </w:rPr>
        <w:t xml:space="preserve">financial </w:t>
      </w:r>
      <w:r w:rsidR="0019645F" w:rsidRPr="002962F7">
        <w:rPr>
          <w:rFonts w:eastAsia="Calibri"/>
        </w:rPr>
        <w:t>sequences</w:t>
      </w:r>
      <w:r w:rsidR="00872639" w:rsidRPr="002962F7">
        <w:rPr>
          <w:rFonts w:eastAsia="Calibri"/>
        </w:rPr>
        <w:t xml:space="preserve"> (7, 8, 13, 19, 41, 43, 44)</w:t>
      </w:r>
      <w:r w:rsidR="00C273DC" w:rsidRPr="002962F7">
        <w:rPr>
          <w:rFonts w:eastAsia="Calibri"/>
        </w:rPr>
        <w:t xml:space="preserve">, </w:t>
      </w:r>
      <w:r w:rsidR="003C6C2E" w:rsidRPr="002962F7">
        <w:rPr>
          <w:rFonts w:eastAsia="Calibri"/>
        </w:rPr>
        <w:t xml:space="preserve">but few </w:t>
      </w:r>
      <w:r w:rsidR="00C025A0" w:rsidRPr="002962F7">
        <w:rPr>
          <w:rFonts w:eastAsia="Calibri"/>
        </w:rPr>
        <w:t xml:space="preserve">edges </w:t>
      </w:r>
      <w:r w:rsidR="003C6C2E" w:rsidRPr="002962F7">
        <w:rPr>
          <w:rFonts w:eastAsia="Calibri"/>
        </w:rPr>
        <w:t>connect</w:t>
      </w:r>
      <w:r w:rsidR="00C025A0" w:rsidRPr="002962F7">
        <w:rPr>
          <w:rFonts w:eastAsia="Calibri"/>
        </w:rPr>
        <w:t>ing</w:t>
      </w:r>
      <w:r w:rsidR="003C6C2E" w:rsidRPr="002962F7">
        <w:rPr>
          <w:rFonts w:eastAsia="Calibri"/>
        </w:rPr>
        <w:t xml:space="preserve"> </w:t>
      </w:r>
      <w:r w:rsidR="006826AE" w:rsidRPr="002962F7">
        <w:rPr>
          <w:rFonts w:eastAsia="Calibri"/>
        </w:rPr>
        <w:t>the</w:t>
      </w:r>
      <w:r w:rsidR="003C6C2E" w:rsidRPr="002962F7">
        <w:rPr>
          <w:rFonts w:eastAsia="Calibri"/>
        </w:rPr>
        <w:t>se two groups</w:t>
      </w:r>
      <w:r w:rsidR="00CC4376" w:rsidRPr="002962F7">
        <w:rPr>
          <w:rFonts w:eastAsia="Calibri"/>
        </w:rPr>
        <w:t xml:space="preserve"> of sequences</w:t>
      </w:r>
      <w:r w:rsidRPr="002962F7">
        <w:rPr>
          <w:rFonts w:eastAsia="Calibri"/>
        </w:rPr>
        <w:t>.</w:t>
      </w:r>
      <w:r w:rsidRPr="002962F7">
        <w:rPr>
          <w:rStyle w:val="FootnoteReference"/>
          <w:rFonts w:eastAsia="Calibri"/>
        </w:rPr>
        <w:footnoteReference w:id="26"/>
      </w:r>
      <w:r w:rsidRPr="002962F7">
        <w:rPr>
          <w:rFonts w:eastAsia="Calibri"/>
        </w:rPr>
        <w:t xml:space="preserve"> </w:t>
      </w:r>
      <w:r w:rsidR="00BC2EBB" w:rsidRPr="002962F7">
        <w:rPr>
          <w:rFonts w:eastAsia="Calibri"/>
        </w:rPr>
        <w:t>Th</w:t>
      </w:r>
      <w:r w:rsidR="00EC4C25" w:rsidRPr="002962F7">
        <w:rPr>
          <w:rFonts w:eastAsia="Calibri"/>
        </w:rPr>
        <w:t>is</w:t>
      </w:r>
      <w:r w:rsidR="00BC2EBB" w:rsidRPr="002962F7">
        <w:rPr>
          <w:rFonts w:eastAsia="Calibri"/>
        </w:rPr>
        <w:t xml:space="preserve"> </w:t>
      </w:r>
      <w:r w:rsidR="00D101F7" w:rsidRPr="002962F7">
        <w:rPr>
          <w:rFonts w:eastAsia="Calibri"/>
        </w:rPr>
        <w:t>structural</w:t>
      </w:r>
      <w:r w:rsidR="00BC2EBB" w:rsidRPr="002962F7">
        <w:rPr>
          <w:rFonts w:eastAsia="Calibri"/>
        </w:rPr>
        <w:t xml:space="preserve"> hole between </w:t>
      </w:r>
      <w:r w:rsidR="00EC4C25" w:rsidRPr="002962F7">
        <w:rPr>
          <w:rFonts w:eastAsia="Calibri"/>
        </w:rPr>
        <w:t xml:space="preserve">the </w:t>
      </w:r>
      <w:r w:rsidR="00BC2EBB" w:rsidRPr="002962F7">
        <w:rPr>
          <w:rFonts w:eastAsia="Calibri"/>
        </w:rPr>
        <w:t>two groups of sequences</w:t>
      </w:r>
      <w:r w:rsidR="006B7A63" w:rsidRPr="002962F7">
        <w:rPr>
          <w:rFonts w:eastAsia="Calibri"/>
        </w:rPr>
        <w:t xml:space="preserve"> is filled by </w:t>
      </w:r>
      <w:r w:rsidR="005A61E1" w:rsidRPr="002962F7">
        <w:rPr>
          <w:rFonts w:eastAsia="Calibri"/>
        </w:rPr>
        <w:t xml:space="preserve">the </w:t>
      </w:r>
      <w:bookmarkStart w:id="82" w:name="OLE_LINK50"/>
      <w:bookmarkStart w:id="83" w:name="OLE_LINK51"/>
      <w:r w:rsidR="005A61E1" w:rsidRPr="002962F7">
        <w:rPr>
          <w:rFonts w:eastAsia="Calibri"/>
        </w:rPr>
        <w:t xml:space="preserve">financial crisis sequence (42) </w:t>
      </w:r>
      <w:bookmarkEnd w:id="82"/>
      <w:bookmarkEnd w:id="83"/>
      <w:r w:rsidR="005A61E1" w:rsidRPr="002962F7">
        <w:rPr>
          <w:rFonts w:eastAsia="Calibri"/>
        </w:rPr>
        <w:t xml:space="preserve">which connects these formerly </w:t>
      </w:r>
      <w:r w:rsidR="00D101F7" w:rsidRPr="002962F7">
        <w:rPr>
          <w:rFonts w:eastAsia="Calibri"/>
        </w:rPr>
        <w:t>se</w:t>
      </w:r>
      <w:r w:rsidR="0056518A" w:rsidRPr="002962F7">
        <w:rPr>
          <w:rFonts w:eastAsia="Calibri"/>
        </w:rPr>
        <w:t>parated</w:t>
      </w:r>
      <w:r w:rsidR="005A61E1" w:rsidRPr="002962F7">
        <w:rPr>
          <w:rFonts w:eastAsia="Calibri"/>
        </w:rPr>
        <w:t xml:space="preserve"> fields of knowledge</w:t>
      </w:r>
      <w:r w:rsidR="00360BA8" w:rsidRPr="002962F7">
        <w:rPr>
          <w:rFonts w:eastAsia="Calibri"/>
        </w:rPr>
        <w:t xml:space="preserve">, a finding which is vindicated by </w:t>
      </w:r>
      <w:r w:rsidR="00210B01" w:rsidRPr="002962F7">
        <w:rPr>
          <w:rFonts w:eastAsia="Calibri"/>
        </w:rPr>
        <w:t xml:space="preserve">an </w:t>
      </w:r>
      <w:r w:rsidR="00360BA8" w:rsidRPr="002962F7">
        <w:rPr>
          <w:rFonts w:eastAsia="Calibri"/>
        </w:rPr>
        <w:t xml:space="preserve">analysis of the respective citation networks. In this vein, papers in the </w:t>
      </w:r>
      <w:bookmarkStart w:id="84" w:name="OLE_LINK52"/>
      <w:bookmarkStart w:id="85" w:name="OLE_LINK53"/>
      <w:r w:rsidR="00360BA8" w:rsidRPr="002962F7">
        <w:rPr>
          <w:rFonts w:eastAsia="Calibri"/>
        </w:rPr>
        <w:t xml:space="preserve">financial crisis sequence </w:t>
      </w:r>
      <w:bookmarkEnd w:id="84"/>
      <w:bookmarkEnd w:id="85"/>
      <w:r w:rsidR="00360BA8" w:rsidRPr="002962F7">
        <w:rPr>
          <w:rFonts w:eastAsia="Calibri"/>
        </w:rPr>
        <w:t xml:space="preserve">prominently cite papers from the </w:t>
      </w:r>
      <w:r w:rsidR="005A36F4" w:rsidRPr="002962F7">
        <w:rPr>
          <w:rFonts w:eastAsia="Calibri"/>
        </w:rPr>
        <w:t>macroeconomic</w:t>
      </w:r>
      <w:r w:rsidR="00360BA8" w:rsidRPr="002962F7">
        <w:rPr>
          <w:rFonts w:eastAsia="Calibri"/>
        </w:rPr>
        <w:t xml:space="preserve"> sequence and are cited by papers from the </w:t>
      </w:r>
      <w:r w:rsidR="005A36F4" w:rsidRPr="002962F7">
        <w:rPr>
          <w:rFonts w:eastAsia="Calibri"/>
        </w:rPr>
        <w:t>macroeconomic</w:t>
      </w:r>
      <w:r w:rsidR="00360BA8" w:rsidRPr="002962F7">
        <w:rPr>
          <w:rFonts w:eastAsia="Calibri"/>
        </w:rPr>
        <w:t xml:space="preserve"> sequence (</w:t>
      </w:r>
      <w:r w:rsidR="00A7454C" w:rsidRPr="002962F7">
        <w:rPr>
          <w:rFonts w:eastAsia="Calibri"/>
        </w:rPr>
        <w:t>T</w:t>
      </w:r>
      <w:r w:rsidR="00360BA8" w:rsidRPr="002962F7">
        <w:rPr>
          <w:rFonts w:eastAsia="Calibri"/>
        </w:rPr>
        <w:t>able A5).</w:t>
      </w:r>
      <w:r w:rsidR="00360BA8" w:rsidRPr="002962F7">
        <w:rPr>
          <w:rStyle w:val="FootnoteReference"/>
          <w:rFonts w:eastAsia="Calibri"/>
        </w:rPr>
        <w:footnoteReference w:id="27"/>
      </w:r>
      <w:r w:rsidR="0065321D" w:rsidRPr="002962F7">
        <w:rPr>
          <w:highlight w:val="yellow"/>
        </w:rPr>
        <w:t xml:space="preserve"> </w:t>
      </w:r>
    </w:p>
    <w:p w14:paraId="45E7DF76" w14:textId="5C92956D" w:rsidR="00360BA8" w:rsidRPr="002962F7" w:rsidRDefault="00360BA8" w:rsidP="007F576E">
      <w:pPr>
        <w:rPr>
          <w:highlight w:val="yellow"/>
        </w:rPr>
      </w:pPr>
    </w:p>
    <w:p w14:paraId="6997EC28" w14:textId="07D03BE9" w:rsidR="00356A60" w:rsidRPr="002962F7" w:rsidRDefault="0081334A" w:rsidP="007F576E">
      <w:pPr>
        <w:rPr>
          <w:rFonts w:eastAsia="Calibri"/>
        </w:rPr>
      </w:pPr>
      <w:r w:rsidRPr="002962F7">
        <w:rPr>
          <w:rFonts w:eastAsia="Calibri"/>
        </w:rPr>
        <w:t>An analysis of the evolution of the inter-cluster density established between the</w:t>
      </w:r>
      <w:r w:rsidR="00D101F7" w:rsidRPr="002962F7">
        <w:rPr>
          <w:rFonts w:eastAsia="Calibri"/>
        </w:rPr>
        <w:t xml:space="preserve"> </w:t>
      </w:r>
      <w:r w:rsidR="00783A85" w:rsidRPr="002962F7">
        <w:rPr>
          <w:rFonts w:eastAsia="Calibri"/>
        </w:rPr>
        <w:t>different</w:t>
      </w:r>
      <w:r w:rsidRPr="002962F7">
        <w:rPr>
          <w:rFonts w:eastAsia="Calibri"/>
        </w:rPr>
        <w:t xml:space="preserve"> sequences </w:t>
      </w:r>
      <w:r w:rsidR="00F639C8" w:rsidRPr="002962F7">
        <w:rPr>
          <w:rFonts w:eastAsia="Calibri"/>
        </w:rPr>
        <w:t>across</w:t>
      </w:r>
      <w:r w:rsidRPr="002962F7">
        <w:rPr>
          <w:rFonts w:eastAsia="Calibri"/>
        </w:rPr>
        <w:t xml:space="preserve"> time windows </w:t>
      </w:r>
      <w:r w:rsidR="00F639C8" w:rsidRPr="002962F7">
        <w:rPr>
          <w:rFonts w:eastAsia="Calibri"/>
        </w:rPr>
        <w:t>confirms</w:t>
      </w:r>
      <w:r w:rsidRPr="002962F7">
        <w:rPr>
          <w:rFonts w:eastAsia="Calibri"/>
        </w:rPr>
        <w:t xml:space="preserve"> </w:t>
      </w:r>
      <w:r w:rsidR="00F076FD" w:rsidRPr="002962F7">
        <w:rPr>
          <w:rFonts w:eastAsia="Calibri"/>
        </w:rPr>
        <w:t>this stronger</w:t>
      </w:r>
      <w:r w:rsidRPr="002962F7">
        <w:rPr>
          <w:rFonts w:eastAsia="Calibri"/>
        </w:rPr>
        <w:t xml:space="preserve"> interlinkage between papers in sequences on finance and those in sequences on macroeconomics</w:t>
      </w:r>
      <w:r w:rsidR="00360BA8" w:rsidRPr="002962F7">
        <w:rPr>
          <w:rFonts w:eastAsia="Calibri"/>
        </w:rPr>
        <w:t xml:space="preserve">. </w:t>
      </w:r>
      <w:r w:rsidR="002A65ED" w:rsidRPr="002962F7">
        <w:rPr>
          <w:rFonts w:eastAsia="Calibri"/>
        </w:rPr>
        <w:t xml:space="preserve">To </w:t>
      </w:r>
      <w:r w:rsidR="00415BCD" w:rsidRPr="002962F7">
        <w:rPr>
          <w:rFonts w:eastAsia="Calibri"/>
        </w:rPr>
        <w:t>illustrate</w:t>
      </w:r>
      <w:r w:rsidR="002A65ED" w:rsidRPr="002962F7">
        <w:rPr>
          <w:rFonts w:eastAsia="Calibri"/>
        </w:rPr>
        <w:t xml:space="preserve"> this increased connection, we display below the results for the</w:t>
      </w:r>
      <w:r w:rsidR="00F01265" w:rsidRPr="002962F7">
        <w:rPr>
          <w:rFonts w:eastAsia="Calibri"/>
        </w:rPr>
        <w:t xml:space="preserve"> time window 200</w:t>
      </w:r>
      <w:r w:rsidR="004E3692" w:rsidRPr="002962F7">
        <w:rPr>
          <w:rFonts w:eastAsia="Calibri"/>
        </w:rPr>
        <w:t>3</w:t>
      </w:r>
      <w:r w:rsidR="00F01265" w:rsidRPr="002962F7">
        <w:rPr>
          <w:rFonts w:eastAsia="Calibri"/>
        </w:rPr>
        <w:t>-</w:t>
      </w:r>
      <w:r w:rsidR="004E3692" w:rsidRPr="002962F7">
        <w:rPr>
          <w:rFonts w:eastAsia="Calibri"/>
        </w:rPr>
        <w:t xml:space="preserve">2008 </w:t>
      </w:r>
      <w:r w:rsidR="002A65ED" w:rsidRPr="002962F7">
        <w:rPr>
          <w:rFonts w:eastAsia="Calibri"/>
        </w:rPr>
        <w:t xml:space="preserve">and the time window </w:t>
      </w:r>
      <w:r w:rsidR="004E3692" w:rsidRPr="002962F7">
        <w:rPr>
          <w:rFonts w:eastAsia="Calibri"/>
        </w:rPr>
        <w:t>2013</w:t>
      </w:r>
      <w:r w:rsidR="002A65ED" w:rsidRPr="002962F7">
        <w:rPr>
          <w:rFonts w:eastAsia="Calibri"/>
        </w:rPr>
        <w:t>-</w:t>
      </w:r>
      <w:r w:rsidR="004E3692" w:rsidRPr="002962F7">
        <w:rPr>
          <w:rFonts w:eastAsia="Calibri"/>
        </w:rPr>
        <w:t xml:space="preserve">2018 </w:t>
      </w:r>
      <w:r w:rsidR="00F51823" w:rsidRPr="002962F7">
        <w:rPr>
          <w:rFonts w:eastAsia="Calibri"/>
        </w:rPr>
        <w:t>(</w:t>
      </w:r>
      <w:r w:rsidR="00214F8B" w:rsidRPr="002962F7">
        <w:rPr>
          <w:rFonts w:eastAsia="Calibri"/>
        </w:rPr>
        <w:t xml:space="preserve">Table </w:t>
      </w:r>
      <w:r w:rsidR="001225C4" w:rsidRPr="002962F7">
        <w:rPr>
          <w:rFonts w:eastAsia="Calibri"/>
        </w:rPr>
        <w:t>3</w:t>
      </w:r>
      <w:r w:rsidR="00F51823" w:rsidRPr="002962F7">
        <w:rPr>
          <w:rFonts w:eastAsia="Calibri"/>
        </w:rPr>
        <w:t>)</w:t>
      </w:r>
      <w:r w:rsidR="002A65ED" w:rsidRPr="002962F7">
        <w:rPr>
          <w:rFonts w:eastAsia="Calibri"/>
        </w:rPr>
        <w:t>.</w:t>
      </w:r>
      <w:r w:rsidR="0065321D" w:rsidRPr="002962F7">
        <w:rPr>
          <w:rStyle w:val="FootnoteReference"/>
          <w:rFonts w:eastAsia="Calibri"/>
        </w:rPr>
        <w:footnoteReference w:id="28"/>
      </w:r>
      <w:r w:rsidR="0065321D" w:rsidRPr="002962F7">
        <w:rPr>
          <w:rFonts w:eastAsia="Calibri"/>
        </w:rPr>
        <w:t xml:space="preserve"> </w:t>
      </w:r>
      <w:r w:rsidR="002A65ED" w:rsidRPr="002962F7">
        <w:rPr>
          <w:rFonts w:eastAsia="Calibri"/>
        </w:rPr>
        <w:t>In the first time window</w:t>
      </w:r>
      <w:r w:rsidR="00F01265" w:rsidRPr="002962F7">
        <w:rPr>
          <w:rFonts w:eastAsia="Calibri"/>
        </w:rPr>
        <w:t xml:space="preserve">, the linkage between </w:t>
      </w:r>
      <w:r w:rsidR="00622126" w:rsidRPr="002962F7">
        <w:rPr>
          <w:rFonts w:eastAsia="Calibri"/>
        </w:rPr>
        <w:t xml:space="preserve">the </w:t>
      </w:r>
      <w:r w:rsidR="00B27637" w:rsidRPr="002962F7">
        <w:rPr>
          <w:rFonts w:eastAsia="Calibri"/>
        </w:rPr>
        <w:t xml:space="preserve">three finance </w:t>
      </w:r>
      <w:r w:rsidR="00622126" w:rsidRPr="002962F7">
        <w:rPr>
          <w:rFonts w:eastAsia="Calibri"/>
        </w:rPr>
        <w:t>sequence</w:t>
      </w:r>
      <w:r w:rsidR="00B27637" w:rsidRPr="002962F7">
        <w:rPr>
          <w:rFonts w:eastAsia="Calibri"/>
        </w:rPr>
        <w:t>s</w:t>
      </w:r>
      <w:r w:rsidR="00622126" w:rsidRPr="002962F7">
        <w:rPr>
          <w:rFonts w:eastAsia="Calibri"/>
        </w:rPr>
        <w:t xml:space="preserve"> </w:t>
      </w:r>
      <w:r w:rsidR="001510AC" w:rsidRPr="002962F7">
        <w:rPr>
          <w:rFonts w:eastAsia="Calibri"/>
        </w:rPr>
        <w:t xml:space="preserve">and </w:t>
      </w:r>
      <w:r w:rsidR="00622126" w:rsidRPr="002962F7">
        <w:rPr>
          <w:rFonts w:eastAsia="Calibri"/>
        </w:rPr>
        <w:t>the</w:t>
      </w:r>
      <w:r w:rsidR="002E539B" w:rsidRPr="002962F7">
        <w:rPr>
          <w:rFonts w:eastAsia="Calibri"/>
        </w:rPr>
        <w:t xml:space="preserve"> macroeconomic sequence </w:t>
      </w:r>
      <w:r w:rsidR="00F01265" w:rsidRPr="002962F7">
        <w:rPr>
          <w:rFonts w:eastAsia="Calibri"/>
        </w:rPr>
        <w:t>on monetary inflation and unemployment is weak</w:t>
      </w:r>
      <w:r w:rsidR="00622126" w:rsidRPr="002962F7">
        <w:rPr>
          <w:rFonts w:eastAsia="Calibri"/>
        </w:rPr>
        <w:t xml:space="preserve">, with an </w:t>
      </w:r>
      <w:r w:rsidR="00BA6833" w:rsidRPr="002962F7">
        <w:rPr>
          <w:rFonts w:eastAsia="Calibri"/>
        </w:rPr>
        <w:t xml:space="preserve">overall </w:t>
      </w:r>
      <w:r w:rsidR="00622126" w:rsidRPr="002962F7">
        <w:rPr>
          <w:rFonts w:eastAsia="Calibri"/>
        </w:rPr>
        <w:t>average</w:t>
      </w:r>
      <w:r w:rsidR="00BA6833" w:rsidRPr="002962F7">
        <w:rPr>
          <w:rFonts w:eastAsia="Calibri"/>
        </w:rPr>
        <w:t xml:space="preserve"> inter-cluster</w:t>
      </w:r>
      <w:r w:rsidR="00622126" w:rsidRPr="002962F7">
        <w:rPr>
          <w:rFonts w:eastAsia="Calibri"/>
        </w:rPr>
        <w:t xml:space="preserve"> density of 0.</w:t>
      </w:r>
      <w:r w:rsidR="00B23389" w:rsidRPr="002962F7">
        <w:rPr>
          <w:rFonts w:eastAsia="Calibri"/>
        </w:rPr>
        <w:t>0117</w:t>
      </w:r>
      <w:r w:rsidR="00F01265" w:rsidRPr="002962F7">
        <w:rPr>
          <w:rFonts w:eastAsia="Calibri"/>
          <w:sz w:val="22"/>
          <w:szCs w:val="22"/>
        </w:rPr>
        <w:t>.</w:t>
      </w:r>
      <w:r w:rsidR="00F51823" w:rsidRPr="002962F7">
        <w:rPr>
          <w:rFonts w:eastAsia="Calibri"/>
        </w:rPr>
        <w:t xml:space="preserve"> In contrast, in 201</w:t>
      </w:r>
      <w:r w:rsidR="00B23389" w:rsidRPr="002962F7">
        <w:rPr>
          <w:rFonts w:eastAsia="Calibri"/>
        </w:rPr>
        <w:t>3</w:t>
      </w:r>
      <w:r w:rsidR="00F51823" w:rsidRPr="002962F7">
        <w:rPr>
          <w:rFonts w:eastAsia="Calibri"/>
        </w:rPr>
        <w:t>-</w:t>
      </w:r>
      <w:r w:rsidR="00B23389" w:rsidRPr="002962F7">
        <w:rPr>
          <w:rFonts w:eastAsia="Calibri"/>
        </w:rPr>
        <w:t>2018</w:t>
      </w:r>
      <w:r w:rsidR="00F51823" w:rsidRPr="002962F7">
        <w:rPr>
          <w:rFonts w:eastAsia="Calibri"/>
        </w:rPr>
        <w:t xml:space="preserve">, the inter-cluster density between the three finance sequences is more than </w:t>
      </w:r>
      <w:r w:rsidR="00B23389" w:rsidRPr="002962F7">
        <w:rPr>
          <w:rFonts w:eastAsia="Calibri"/>
        </w:rPr>
        <w:t>60</w:t>
      </w:r>
      <w:r w:rsidR="00F51823" w:rsidRPr="002962F7">
        <w:rPr>
          <w:rFonts w:eastAsia="Calibri"/>
        </w:rPr>
        <w:t>% stronger with an increased average inter</w:t>
      </w:r>
      <w:r w:rsidR="00B23389" w:rsidRPr="002962F7">
        <w:rPr>
          <w:rFonts w:eastAsia="Calibri"/>
        </w:rPr>
        <w:t>-</w:t>
      </w:r>
      <w:r w:rsidR="00F51823" w:rsidRPr="002962F7">
        <w:rPr>
          <w:rFonts w:eastAsia="Calibri"/>
        </w:rPr>
        <w:t>cluster density of 0.</w:t>
      </w:r>
      <w:r w:rsidR="00B23389" w:rsidRPr="002962F7">
        <w:rPr>
          <w:rFonts w:eastAsia="Calibri"/>
        </w:rPr>
        <w:t>0191</w:t>
      </w:r>
      <w:r w:rsidR="00F51823" w:rsidRPr="002962F7">
        <w:rPr>
          <w:rFonts w:eastAsia="Calibri"/>
        </w:rPr>
        <w:t xml:space="preserve">. This increase can largely be accounted for by the </w:t>
      </w:r>
      <w:bookmarkStart w:id="88" w:name="OLE_LINK54"/>
      <w:bookmarkStart w:id="89" w:name="OLE_LINK55"/>
      <w:r w:rsidR="00F51823" w:rsidRPr="002962F7">
        <w:rPr>
          <w:rFonts w:eastAsia="Calibri"/>
        </w:rPr>
        <w:t>Financial Crisis Sequence</w:t>
      </w:r>
      <w:bookmarkEnd w:id="88"/>
      <w:bookmarkEnd w:id="89"/>
      <w:r w:rsidR="00F51823" w:rsidRPr="002962F7">
        <w:rPr>
          <w:rFonts w:eastAsia="Calibri"/>
        </w:rPr>
        <w:t xml:space="preserve">, </w:t>
      </w:r>
      <w:r w:rsidR="003C4A30" w:rsidRPr="002962F7">
        <w:rPr>
          <w:rFonts w:eastAsia="Calibri"/>
        </w:rPr>
        <w:t xml:space="preserve">whose inter-cluster density with the macroeconomic sequence in turn is </w:t>
      </w:r>
      <w:r w:rsidR="00B23389" w:rsidRPr="002962F7">
        <w:rPr>
          <w:rFonts w:eastAsia="Calibri"/>
        </w:rPr>
        <w:t>more than 40</w:t>
      </w:r>
      <w:r w:rsidR="003C4A30" w:rsidRPr="002962F7">
        <w:rPr>
          <w:rFonts w:eastAsia="Calibri"/>
        </w:rPr>
        <w:t xml:space="preserve">% higher than the </w:t>
      </w:r>
      <w:r w:rsidR="00B23389" w:rsidRPr="002962F7">
        <w:rPr>
          <w:rFonts w:eastAsia="Calibri"/>
        </w:rPr>
        <w:t xml:space="preserve">overall new </w:t>
      </w:r>
      <w:r w:rsidR="003C4A30" w:rsidRPr="002962F7">
        <w:rPr>
          <w:rFonts w:eastAsia="Calibri"/>
        </w:rPr>
        <w:t>average</w:t>
      </w:r>
      <w:r w:rsidR="00B600F5" w:rsidRPr="002962F7">
        <w:rPr>
          <w:rFonts w:eastAsia="Calibri"/>
        </w:rPr>
        <w:t>.</w:t>
      </w:r>
    </w:p>
    <w:p w14:paraId="09588E5F" w14:textId="77777777" w:rsidR="004D4E20" w:rsidRPr="002962F7" w:rsidRDefault="004D4E20" w:rsidP="007F576E">
      <w:pPr>
        <w:rPr>
          <w:rFonts w:eastAsia="Calibri"/>
        </w:rPr>
      </w:pPr>
    </w:p>
    <w:p w14:paraId="36123ED4" w14:textId="2E82CC2B" w:rsidR="0028696B" w:rsidRPr="002962F7" w:rsidRDefault="0028696B" w:rsidP="0028696B">
      <w:pPr>
        <w:jc w:val="center"/>
      </w:pPr>
      <w:r w:rsidRPr="002962F7">
        <w:t>&lt;&lt;Insert Table 3 about here&gt;&gt;</w:t>
      </w:r>
    </w:p>
    <w:p w14:paraId="1EF25424" w14:textId="77777777" w:rsidR="004D4E20" w:rsidRPr="002962F7" w:rsidRDefault="004D4E20" w:rsidP="007F576E"/>
    <w:p w14:paraId="349C15E1" w14:textId="206F544A" w:rsidR="00576B7E" w:rsidRPr="002962F7" w:rsidRDefault="00951077" w:rsidP="00576B7E">
      <w:r w:rsidRPr="002962F7">
        <w:t xml:space="preserve">This comparatively </w:t>
      </w:r>
      <w:r w:rsidR="00467BD9" w:rsidRPr="002962F7">
        <w:t xml:space="preserve">high inter-cluster </w:t>
      </w:r>
      <w:r w:rsidRPr="002962F7">
        <w:t>dens</w:t>
      </w:r>
      <w:r w:rsidR="00467BD9" w:rsidRPr="002962F7">
        <w:t xml:space="preserve">ity </w:t>
      </w:r>
      <w:r w:rsidRPr="002962F7">
        <w:t>between the sequence</w:t>
      </w:r>
      <w:r w:rsidR="00724C53" w:rsidRPr="002962F7">
        <w:t>s</w:t>
      </w:r>
      <w:r w:rsidRPr="002962F7">
        <w:t xml:space="preserve"> on financial crises (42) and </w:t>
      </w:r>
      <w:r w:rsidR="00724C53" w:rsidRPr="002962F7">
        <w:t xml:space="preserve">on </w:t>
      </w:r>
      <w:r w:rsidRPr="002962F7">
        <w:t xml:space="preserve">macroeconomics (37) is undergirded by the fact that </w:t>
      </w:r>
      <w:r w:rsidR="00336D26" w:rsidRPr="002962F7">
        <w:t>they</w:t>
      </w:r>
      <w:r w:rsidRPr="002962F7">
        <w:t xml:space="preserve"> have the highest percentage of shared authors</w:t>
      </w:r>
      <w:r w:rsidR="0095269A" w:rsidRPr="002962F7">
        <w:t xml:space="preserve"> of all sequences</w:t>
      </w:r>
      <w:r w:rsidRPr="002962F7">
        <w:t xml:space="preserve">, with 23% of the authors </w:t>
      </w:r>
      <w:r w:rsidR="00935ABF" w:rsidRPr="002962F7">
        <w:t xml:space="preserve">in the macroeconomics sequence </w:t>
      </w:r>
      <w:r w:rsidR="00C12E60" w:rsidRPr="002962F7">
        <w:t xml:space="preserve">(37) </w:t>
      </w:r>
      <w:r w:rsidRPr="002962F7">
        <w:t xml:space="preserve">having published at least one paper in </w:t>
      </w:r>
      <w:r w:rsidR="0095269A" w:rsidRPr="002962F7">
        <w:t>the financial crisis sequence</w:t>
      </w:r>
      <w:r w:rsidR="00AC5FCB" w:rsidRPr="002962F7">
        <w:t xml:space="preserve"> (42)</w:t>
      </w:r>
      <w:r w:rsidRPr="002962F7">
        <w:t xml:space="preserve">, a finding which is even more pronounced for central bank authors. Here, 34% of central bank authors which have published in the macroeconomic sequence 37 </w:t>
      </w:r>
      <w:r w:rsidR="00B60523" w:rsidRPr="002962F7">
        <w:t xml:space="preserve">have </w:t>
      </w:r>
      <w:r w:rsidRPr="002962F7">
        <w:t>also</w:t>
      </w:r>
      <w:r w:rsidR="00B60523" w:rsidRPr="002962F7">
        <w:t xml:space="preserve"> been</w:t>
      </w:r>
      <w:r w:rsidRPr="002962F7">
        <w:t xml:space="preserve"> publishing in sequence</w:t>
      </w:r>
      <w:r w:rsidR="00B60523" w:rsidRPr="002962F7">
        <w:t xml:space="preserve"> 42</w:t>
      </w:r>
      <w:r w:rsidRPr="002962F7">
        <w:t xml:space="preserve"> on financial crises. This finding strongly suggests that the linkage between the sequence on financial </w:t>
      </w:r>
      <w:r w:rsidR="00467BD9" w:rsidRPr="002962F7">
        <w:t>crises</w:t>
      </w:r>
      <w:r w:rsidRPr="002962F7">
        <w:t xml:space="preserve"> and macroeconomics is </w:t>
      </w:r>
      <w:r w:rsidR="004F6A14" w:rsidRPr="002962F7">
        <w:t xml:space="preserve">strongly </w:t>
      </w:r>
      <w:r w:rsidRPr="002962F7">
        <w:t xml:space="preserve">supported by (central bank) authors active </w:t>
      </w:r>
      <w:r w:rsidR="004F6A14" w:rsidRPr="002962F7">
        <w:t xml:space="preserve">contributions </w:t>
      </w:r>
      <w:r w:rsidRPr="002962F7">
        <w:t xml:space="preserve">in both sequences and </w:t>
      </w:r>
      <w:r w:rsidR="004F6A14" w:rsidRPr="002962F7">
        <w:t xml:space="preserve">by the strong presence of central bank authors in </w:t>
      </w:r>
      <w:r w:rsidRPr="002962F7">
        <w:t>general</w:t>
      </w:r>
      <w:r w:rsidR="004F6A14" w:rsidRPr="002962F7">
        <w:t>.</w:t>
      </w:r>
      <w:r w:rsidR="004F6A14" w:rsidRPr="002962F7">
        <w:rPr>
          <w:rStyle w:val="FootnoteReference"/>
        </w:rPr>
        <w:footnoteReference w:id="29"/>
      </w:r>
      <w:r w:rsidR="004F6A14" w:rsidRPr="002962F7">
        <w:t xml:space="preserve"> </w:t>
      </w:r>
      <w:r w:rsidR="00576B7E" w:rsidRPr="002962F7">
        <w:t>Th</w:t>
      </w:r>
      <w:r w:rsidR="00AC5FCB" w:rsidRPr="002962F7">
        <w:t>e</w:t>
      </w:r>
      <w:r w:rsidR="00576B7E" w:rsidRPr="002962F7">
        <w:t xml:space="preserve"> centrality of central bank affiliated authors in this literature is further confirmed when analysing the co-authorship network formed by the 8009 authors publishing in sequence 42 </w:t>
      </w:r>
      <w:r w:rsidR="00B16B41" w:rsidRPr="002962F7">
        <w:t xml:space="preserve">and </w:t>
      </w:r>
      <w:r w:rsidR="00576B7E" w:rsidRPr="002962F7">
        <w:t xml:space="preserve">sequence. </w:t>
      </w:r>
      <w:r w:rsidR="002C0166" w:rsidRPr="002962F7">
        <w:t>In t</w:t>
      </w:r>
      <w:r w:rsidR="00576B7E" w:rsidRPr="002962F7">
        <w:t xml:space="preserve">he largest subcomponent of that network, </w:t>
      </w:r>
      <w:r w:rsidR="00467765" w:rsidRPr="002962F7">
        <w:t>the 2</w:t>
      </w:r>
      <w:r w:rsidR="00DE3334" w:rsidRPr="002962F7">
        <w:t>1,7</w:t>
      </w:r>
      <w:r w:rsidR="00467765" w:rsidRPr="002962F7">
        <w:t xml:space="preserve">% of authors with a </w:t>
      </w:r>
      <w:r w:rsidR="00576B7E" w:rsidRPr="002962F7">
        <w:t xml:space="preserve">central bank </w:t>
      </w:r>
      <w:r w:rsidR="00467765" w:rsidRPr="002962F7">
        <w:t>affiliation</w:t>
      </w:r>
      <w:r w:rsidR="002C0166" w:rsidRPr="002962F7">
        <w:t xml:space="preserve"> have on average 50% more edges than the average author and their</w:t>
      </w:r>
      <w:r w:rsidR="00576B7E" w:rsidRPr="002962F7">
        <w:t xml:space="preserve"> eigenvector centrality measure</w:t>
      </w:r>
      <w:r w:rsidR="00E534C3" w:rsidRPr="002962F7">
        <w:rPr>
          <w:rStyle w:val="FootnoteReference"/>
        </w:rPr>
        <w:footnoteReference w:id="30"/>
      </w:r>
      <w:r w:rsidR="00576B7E" w:rsidRPr="002962F7">
        <w:t xml:space="preserve"> is more than twice as high </w:t>
      </w:r>
      <w:r w:rsidR="004C607F" w:rsidRPr="002962F7">
        <w:t>(s. table A</w:t>
      </w:r>
      <w:r w:rsidR="00E534C3" w:rsidRPr="002962F7">
        <w:t>19</w:t>
      </w:r>
      <w:r w:rsidR="004C607F" w:rsidRPr="002962F7">
        <w:t>)</w:t>
      </w:r>
      <w:r w:rsidR="00576B7E" w:rsidRPr="002962F7">
        <w:t xml:space="preserve">. </w:t>
      </w:r>
    </w:p>
    <w:p w14:paraId="63002DA1" w14:textId="77777777" w:rsidR="00576B7E" w:rsidRPr="002962F7" w:rsidRDefault="00576B7E" w:rsidP="00576B7E">
      <w:pPr>
        <w:rPr>
          <w:highlight w:val="yellow"/>
        </w:rPr>
      </w:pPr>
      <w:r w:rsidRPr="002962F7">
        <w:rPr>
          <w:highlight w:val="yellow"/>
        </w:rPr>
        <w:t xml:space="preserve"> </w:t>
      </w:r>
    </w:p>
    <w:p w14:paraId="2A9913F3" w14:textId="367DFD1C" w:rsidR="00501240" w:rsidRPr="002962F7" w:rsidRDefault="00501240" w:rsidP="007F576E">
      <w:bookmarkStart w:id="90" w:name="_heading=h.44sinio" w:colFirst="0" w:colLast="0"/>
      <w:bookmarkEnd w:id="90"/>
      <w:r w:rsidRPr="002962F7">
        <w:t>Our analysis below seeks to</w:t>
      </w:r>
      <w:r w:rsidR="00D23CF8" w:rsidRPr="002962F7">
        <w:t xml:space="preserve"> further</w:t>
      </w:r>
      <w:r w:rsidRPr="002962F7">
        <w:t xml:space="preserve"> </w:t>
      </w:r>
      <w:r w:rsidR="00467765" w:rsidRPr="002962F7">
        <w:t>analyse</w:t>
      </w:r>
      <w:r w:rsidRPr="002962F7">
        <w:t xml:space="preserve"> these overall shifts in </w:t>
      </w:r>
      <w:r w:rsidR="00704091" w:rsidRPr="002962F7">
        <w:t xml:space="preserve">the </w:t>
      </w:r>
      <w:r w:rsidRPr="002962F7">
        <w:t xml:space="preserve">discourse on </w:t>
      </w:r>
      <w:r w:rsidR="005A36F4" w:rsidRPr="002962F7">
        <w:t>macroeconomic</w:t>
      </w:r>
      <w:r w:rsidRPr="002962F7">
        <w:t>s and finance from pre- to post-crisis by compari</w:t>
      </w:r>
      <w:r w:rsidR="00954D0C" w:rsidRPr="002962F7">
        <w:t xml:space="preserve">ng </w:t>
      </w:r>
      <w:r w:rsidRPr="002962F7">
        <w:t xml:space="preserve">the </w:t>
      </w:r>
      <w:r w:rsidR="00954D0C" w:rsidRPr="002962F7">
        <w:t xml:space="preserve">two respective </w:t>
      </w:r>
      <w:r w:rsidRPr="002962F7">
        <w:t>bibliographic coupling network</w:t>
      </w:r>
      <w:r w:rsidR="00954D0C" w:rsidRPr="002962F7">
        <w:t>s</w:t>
      </w:r>
      <w:r w:rsidRPr="002962F7">
        <w:t xml:space="preserve"> </w:t>
      </w:r>
      <w:r w:rsidR="00954D0C" w:rsidRPr="002962F7">
        <w:t>(</w:t>
      </w:r>
      <w:r w:rsidRPr="002962F7">
        <w:t xml:space="preserve">1990-2007 </w:t>
      </w:r>
      <w:r w:rsidR="00954D0C" w:rsidRPr="002962F7">
        <w:t xml:space="preserve">vs. </w:t>
      </w:r>
      <w:r w:rsidRPr="002962F7">
        <w:t>2008-2019</w:t>
      </w:r>
      <w:r w:rsidR="00954D0C" w:rsidRPr="002962F7">
        <w:t>)</w:t>
      </w:r>
      <w:r w:rsidRPr="002962F7">
        <w:t xml:space="preserve">. Here, once more, </w:t>
      </w:r>
      <w:r w:rsidR="007A5CCD" w:rsidRPr="002962F7">
        <w:t>the</w:t>
      </w:r>
      <w:r w:rsidRPr="002962F7">
        <w:t xml:space="preserve"> bridging function of the </w:t>
      </w:r>
      <w:r w:rsidR="001D3D1F" w:rsidRPr="002962F7">
        <w:t>papers on</w:t>
      </w:r>
      <w:r w:rsidRPr="002962F7">
        <w:t xml:space="preserve"> financial crises, </w:t>
      </w:r>
      <w:r w:rsidR="00351792" w:rsidRPr="002962F7">
        <w:t>c</w:t>
      </w:r>
      <w:r w:rsidR="00FE4FF6" w:rsidRPr="002962F7">
        <w:t xml:space="preserve">onnecting </w:t>
      </w:r>
      <w:r w:rsidRPr="002962F7">
        <w:t xml:space="preserve">the discourse on finance and the macro-economy can be confirmed, </w:t>
      </w:r>
      <w:r w:rsidR="005C7926" w:rsidRPr="002962F7">
        <w:t xml:space="preserve">which is </w:t>
      </w:r>
      <w:r w:rsidR="001D3D1F" w:rsidRPr="002962F7">
        <w:t xml:space="preserve">establishing </w:t>
      </w:r>
      <w:r w:rsidRPr="002962F7">
        <w:t xml:space="preserve">a new perception of the </w:t>
      </w:r>
      <w:r w:rsidR="005A36F4" w:rsidRPr="002962F7">
        <w:t>macroeconomic</w:t>
      </w:r>
      <w:r w:rsidRPr="002962F7">
        <w:t xml:space="preserve"> dangers inherent in financial markets.</w:t>
      </w:r>
      <w:r w:rsidR="00D97DA0" w:rsidRPr="002962F7">
        <w:t xml:space="preserve"> We furthermore show the </w:t>
      </w:r>
      <w:r w:rsidR="0051080F" w:rsidRPr="002962F7">
        <w:t>crucial</w:t>
      </w:r>
      <w:r w:rsidR="00D97DA0" w:rsidRPr="002962F7">
        <w:t xml:space="preserve"> role of central bank</w:t>
      </w:r>
      <w:r w:rsidRPr="002962F7">
        <w:t xml:space="preserve"> </w:t>
      </w:r>
      <w:r w:rsidR="00D97DA0" w:rsidRPr="002962F7">
        <w:t>authors in creating this bridge.</w:t>
      </w:r>
    </w:p>
    <w:p w14:paraId="79A585F0" w14:textId="60EB9294" w:rsidR="00697FEB" w:rsidRPr="002962F7" w:rsidRDefault="00697FEB" w:rsidP="00E57AAA">
      <w:pPr>
        <w:pStyle w:val="Heading1"/>
        <w:numPr>
          <w:ilvl w:val="1"/>
          <w:numId w:val="1"/>
        </w:numPr>
      </w:pPr>
      <w:r w:rsidRPr="002962F7">
        <w:t xml:space="preserve">Bibliographic Coupling Network Analysis for the </w:t>
      </w:r>
      <w:r w:rsidR="001A6C4B" w:rsidRPr="002962F7">
        <w:t>P</w:t>
      </w:r>
      <w:r w:rsidR="00E67DDA" w:rsidRPr="002962F7">
        <w:t xml:space="preserve">eriod </w:t>
      </w:r>
      <w:r w:rsidRPr="002962F7">
        <w:t>1990-2007 and 2008-2019</w:t>
      </w:r>
    </w:p>
    <w:p w14:paraId="780F39D4" w14:textId="6A64DC0C" w:rsidR="00697FEB" w:rsidRPr="002962F7" w:rsidRDefault="00697FEB" w:rsidP="00DC4E65">
      <w:pPr>
        <w:rPr>
          <w:rFonts w:eastAsia="Calibri"/>
          <w:sz w:val="28"/>
          <w:szCs w:val="28"/>
        </w:rPr>
      </w:pPr>
      <w:r w:rsidRPr="002962F7">
        <w:rPr>
          <w:rFonts w:eastAsia="Calibri"/>
        </w:rPr>
        <w:t xml:space="preserve">The dynamic bibliographic coupling analysis above </w:t>
      </w:r>
      <w:r w:rsidR="00E5136D" w:rsidRPr="002962F7">
        <w:rPr>
          <w:rFonts w:eastAsia="Calibri"/>
        </w:rPr>
        <w:t>show</w:t>
      </w:r>
      <w:r w:rsidR="00BB61D2" w:rsidRPr="002962F7">
        <w:rPr>
          <w:rFonts w:eastAsia="Calibri"/>
        </w:rPr>
        <w:t>s</w:t>
      </w:r>
      <w:r w:rsidRPr="002962F7">
        <w:rPr>
          <w:rFonts w:eastAsia="Calibri"/>
        </w:rPr>
        <w:t xml:space="preserve"> the emergence of a </w:t>
      </w:r>
      <w:r w:rsidR="0021614B" w:rsidRPr="002962F7">
        <w:rPr>
          <w:rFonts w:eastAsia="Calibri"/>
        </w:rPr>
        <w:t xml:space="preserve">sequence </w:t>
      </w:r>
      <w:r w:rsidRPr="002962F7">
        <w:rPr>
          <w:rFonts w:eastAsia="Calibri"/>
        </w:rPr>
        <w:t xml:space="preserve">on financial crisis </w:t>
      </w:r>
      <w:r w:rsidR="00AA4AAB" w:rsidRPr="002962F7">
        <w:rPr>
          <w:rFonts w:eastAsia="Calibri"/>
        </w:rPr>
        <w:t>in 2011</w:t>
      </w:r>
      <w:r w:rsidR="0021614B" w:rsidRPr="002962F7">
        <w:rPr>
          <w:rFonts w:eastAsia="Calibri"/>
        </w:rPr>
        <w:t xml:space="preserve"> </w:t>
      </w:r>
      <w:r w:rsidR="00D02D21" w:rsidRPr="002962F7">
        <w:rPr>
          <w:rFonts w:eastAsia="Calibri"/>
        </w:rPr>
        <w:t xml:space="preserve">that acts as a </w:t>
      </w:r>
      <w:r w:rsidRPr="002962F7">
        <w:rPr>
          <w:rFonts w:eastAsia="Calibri"/>
        </w:rPr>
        <w:t xml:space="preserve">bridge </w:t>
      </w:r>
      <w:r w:rsidR="00D02D21" w:rsidRPr="002962F7">
        <w:rPr>
          <w:rFonts w:eastAsia="Calibri"/>
        </w:rPr>
        <w:t xml:space="preserve">between </w:t>
      </w:r>
      <w:r w:rsidR="003C4A30" w:rsidRPr="002962F7">
        <w:rPr>
          <w:rFonts w:eastAsia="Calibri"/>
        </w:rPr>
        <w:t xml:space="preserve">the </w:t>
      </w:r>
      <w:r w:rsidR="001B2F6E" w:rsidRPr="002962F7">
        <w:rPr>
          <w:rFonts w:eastAsia="Calibri"/>
        </w:rPr>
        <w:t>forme</w:t>
      </w:r>
      <w:r w:rsidR="00D10175" w:rsidRPr="002962F7">
        <w:rPr>
          <w:rFonts w:eastAsia="Calibri"/>
        </w:rPr>
        <w:t xml:space="preserve">rly separated sequences on finance and macroeconomics. </w:t>
      </w:r>
      <w:r w:rsidR="00B56FE6" w:rsidRPr="002962F7">
        <w:rPr>
          <w:rFonts w:eastAsia="Calibri"/>
        </w:rPr>
        <w:t>T</w:t>
      </w:r>
      <w:r w:rsidRPr="002962F7">
        <w:rPr>
          <w:rFonts w:eastAsia="Calibri"/>
        </w:rPr>
        <w:t>o capture th</w:t>
      </w:r>
      <w:r w:rsidR="00AA4AAB" w:rsidRPr="002962F7">
        <w:rPr>
          <w:rFonts w:eastAsia="Calibri"/>
        </w:rPr>
        <w:t xml:space="preserve">e </w:t>
      </w:r>
      <w:r w:rsidR="002C7BE0" w:rsidRPr="002962F7">
        <w:rPr>
          <w:rFonts w:eastAsia="Calibri"/>
        </w:rPr>
        <w:t xml:space="preserve">cumulative </w:t>
      </w:r>
      <w:r w:rsidR="00AA4AAB" w:rsidRPr="002962F7">
        <w:rPr>
          <w:rFonts w:eastAsia="Calibri"/>
        </w:rPr>
        <w:t>extent of th</w:t>
      </w:r>
      <w:r w:rsidR="008F6048" w:rsidRPr="002962F7">
        <w:rPr>
          <w:rFonts w:eastAsia="Calibri"/>
        </w:rPr>
        <w:t>is</w:t>
      </w:r>
      <w:r w:rsidRPr="002962F7">
        <w:rPr>
          <w:rFonts w:eastAsia="Calibri"/>
        </w:rPr>
        <w:t xml:space="preserve"> larger </w:t>
      </w:r>
      <w:r w:rsidR="00166802" w:rsidRPr="002962F7">
        <w:rPr>
          <w:rFonts w:eastAsia="Calibri"/>
        </w:rPr>
        <w:t>shift</w:t>
      </w:r>
      <w:r w:rsidR="00576B7E" w:rsidRPr="002962F7">
        <w:rPr>
          <w:rFonts w:eastAsia="Calibri"/>
        </w:rPr>
        <w:t xml:space="preserve"> linking finance and macro-economics over time</w:t>
      </w:r>
      <w:r w:rsidR="00166802" w:rsidRPr="002962F7">
        <w:rPr>
          <w:rFonts w:eastAsia="Calibri"/>
        </w:rPr>
        <w:t>,</w:t>
      </w:r>
      <w:r w:rsidRPr="002962F7">
        <w:rPr>
          <w:rFonts w:eastAsia="Calibri"/>
        </w:rPr>
        <w:t xml:space="preserve"> we conduct a</w:t>
      </w:r>
      <w:r w:rsidR="001A5ED7" w:rsidRPr="002962F7">
        <w:rPr>
          <w:rFonts w:eastAsia="Calibri"/>
        </w:rPr>
        <w:t>n</w:t>
      </w:r>
      <w:r w:rsidR="00576B7E" w:rsidRPr="002962F7">
        <w:rPr>
          <w:rFonts w:eastAsia="Calibri"/>
        </w:rPr>
        <w:t xml:space="preserve"> </w:t>
      </w:r>
      <w:r w:rsidR="001A5ED7" w:rsidRPr="002962F7">
        <w:rPr>
          <w:rFonts w:eastAsia="Calibri"/>
        </w:rPr>
        <w:t>additional</w:t>
      </w:r>
      <w:r w:rsidRPr="002962F7">
        <w:rPr>
          <w:rFonts w:eastAsia="Calibri"/>
        </w:rPr>
        <w:t xml:space="preserve"> </w:t>
      </w:r>
      <w:r w:rsidR="00AA4AAB" w:rsidRPr="002962F7">
        <w:rPr>
          <w:rFonts w:eastAsia="Calibri"/>
        </w:rPr>
        <w:t xml:space="preserve">static </w:t>
      </w:r>
      <w:r w:rsidRPr="002962F7">
        <w:rPr>
          <w:rFonts w:eastAsia="Calibri"/>
        </w:rPr>
        <w:t xml:space="preserve">bibliographic coupling network analysis, </w:t>
      </w:r>
      <w:r w:rsidR="006D790E" w:rsidRPr="002962F7">
        <w:rPr>
          <w:rFonts w:eastAsia="Calibri"/>
        </w:rPr>
        <w:t>comparing</w:t>
      </w:r>
      <w:r w:rsidRPr="002962F7">
        <w:rPr>
          <w:rFonts w:eastAsia="Calibri"/>
        </w:rPr>
        <w:t xml:space="preserve"> the period</w:t>
      </w:r>
      <w:r w:rsidR="00D03458" w:rsidRPr="002962F7">
        <w:rPr>
          <w:rFonts w:eastAsia="Calibri"/>
        </w:rPr>
        <w:t>s</w:t>
      </w:r>
      <w:r w:rsidRPr="002962F7">
        <w:rPr>
          <w:rFonts w:eastAsia="Calibri"/>
        </w:rPr>
        <w:t xml:space="preserve"> </w:t>
      </w:r>
      <w:r w:rsidR="00D03458" w:rsidRPr="002962F7">
        <w:rPr>
          <w:rFonts w:eastAsia="Calibri"/>
        </w:rPr>
        <w:t>before (</w:t>
      </w:r>
      <w:r w:rsidRPr="002962F7">
        <w:rPr>
          <w:rFonts w:eastAsia="Calibri"/>
        </w:rPr>
        <w:t>1990-2007</w:t>
      </w:r>
      <w:r w:rsidR="00D03458" w:rsidRPr="002962F7">
        <w:rPr>
          <w:rFonts w:eastAsia="Calibri"/>
        </w:rPr>
        <w:t>)</w:t>
      </w:r>
      <w:r w:rsidRPr="002962F7">
        <w:rPr>
          <w:rFonts w:eastAsia="Calibri"/>
        </w:rPr>
        <w:t xml:space="preserve"> </w:t>
      </w:r>
      <w:r w:rsidR="00D03458" w:rsidRPr="002962F7">
        <w:rPr>
          <w:rFonts w:eastAsia="Calibri"/>
        </w:rPr>
        <w:t>a</w:t>
      </w:r>
      <w:r w:rsidR="003304A8" w:rsidRPr="002962F7">
        <w:rPr>
          <w:rFonts w:eastAsia="Calibri"/>
        </w:rPr>
        <w:t>nd after</w:t>
      </w:r>
      <w:r w:rsidRPr="002962F7">
        <w:rPr>
          <w:rFonts w:eastAsia="Calibri"/>
        </w:rPr>
        <w:t xml:space="preserve"> </w:t>
      </w:r>
      <w:r w:rsidR="003304A8" w:rsidRPr="002962F7">
        <w:rPr>
          <w:rFonts w:eastAsia="Calibri"/>
        </w:rPr>
        <w:t xml:space="preserve">(2008-2019) </w:t>
      </w:r>
      <w:r w:rsidRPr="002962F7">
        <w:rPr>
          <w:rFonts w:eastAsia="Calibri"/>
        </w:rPr>
        <w:t>the financial</w:t>
      </w:r>
      <w:r w:rsidR="00725563" w:rsidRPr="002962F7">
        <w:rPr>
          <w:rFonts w:eastAsia="Calibri"/>
        </w:rPr>
        <w:t xml:space="preserve"> </w:t>
      </w:r>
      <w:r w:rsidRPr="002962F7">
        <w:rPr>
          <w:rFonts w:eastAsia="Calibri"/>
        </w:rPr>
        <w:t xml:space="preserve">crisis. For each </w:t>
      </w:r>
      <w:r w:rsidR="00273284" w:rsidRPr="002962F7">
        <w:rPr>
          <w:rFonts w:eastAsia="Calibri"/>
        </w:rPr>
        <w:t>period</w:t>
      </w:r>
      <w:r w:rsidRPr="002962F7">
        <w:rPr>
          <w:rFonts w:eastAsia="Calibri"/>
        </w:rPr>
        <w:t>, we identif</w:t>
      </w:r>
      <w:r w:rsidR="00273284" w:rsidRPr="002962F7">
        <w:rPr>
          <w:rFonts w:eastAsia="Calibri"/>
        </w:rPr>
        <w:t>y</w:t>
      </w:r>
      <w:r w:rsidRPr="002962F7">
        <w:rPr>
          <w:rFonts w:eastAsia="Calibri"/>
        </w:rPr>
        <w:t xml:space="preserve"> the largest component of the bibliographical </w:t>
      </w:r>
      <w:r w:rsidR="00273284" w:rsidRPr="002962F7">
        <w:rPr>
          <w:rFonts w:eastAsia="Calibri"/>
        </w:rPr>
        <w:t xml:space="preserve">coupling </w:t>
      </w:r>
      <w:r w:rsidRPr="002962F7">
        <w:rPr>
          <w:rFonts w:eastAsia="Calibri"/>
        </w:rPr>
        <w:t>network</w:t>
      </w:r>
      <w:r w:rsidR="00917A6E" w:rsidRPr="002962F7">
        <w:rPr>
          <w:rFonts w:eastAsia="Calibri"/>
        </w:rPr>
        <w:t xml:space="preserve"> and, using the Louvain algorithm, its internal </w:t>
      </w:r>
      <w:r w:rsidRPr="002962F7">
        <w:rPr>
          <w:rFonts w:eastAsia="Calibri"/>
        </w:rPr>
        <w:t>clusters</w:t>
      </w:r>
      <w:r w:rsidR="00230E0C" w:rsidRPr="002962F7">
        <w:rPr>
          <w:rFonts w:eastAsia="Calibri"/>
        </w:rPr>
        <w:t xml:space="preserve">. We then </w:t>
      </w:r>
      <w:r w:rsidR="00576B7E" w:rsidRPr="002962F7">
        <w:rPr>
          <w:rFonts w:eastAsia="Calibri"/>
        </w:rPr>
        <w:t>proceeded to establish</w:t>
      </w:r>
      <w:r w:rsidR="00230E0C" w:rsidRPr="002962F7">
        <w:rPr>
          <w:rFonts w:eastAsia="Calibri"/>
        </w:rPr>
        <w:t xml:space="preserve"> the relevant clusters for our analys</w:t>
      </w:r>
      <w:r w:rsidR="00263E05" w:rsidRPr="002962F7">
        <w:rPr>
          <w:rFonts w:eastAsia="Calibri"/>
        </w:rPr>
        <w:t>is</w:t>
      </w:r>
      <w:r w:rsidR="00230E0C" w:rsidRPr="002962F7">
        <w:rPr>
          <w:rFonts w:eastAsia="Calibri"/>
        </w:rPr>
        <w:t xml:space="preserve"> using the dominant </w:t>
      </w:r>
      <w:r w:rsidRPr="002962F7">
        <w:rPr>
          <w:rFonts w:eastAsia="Calibri"/>
        </w:rPr>
        <w:t>keyword</w:t>
      </w:r>
      <w:r w:rsidR="00230E0C" w:rsidRPr="002962F7">
        <w:rPr>
          <w:rFonts w:eastAsia="Calibri"/>
        </w:rPr>
        <w:t>s per cluster</w:t>
      </w:r>
      <w:r w:rsidR="00A10F0D" w:rsidRPr="002962F7">
        <w:rPr>
          <w:rFonts w:eastAsia="Calibri"/>
        </w:rPr>
        <w:t>,</w:t>
      </w:r>
      <w:r w:rsidRPr="002962F7">
        <w:rPr>
          <w:rFonts w:eastAsia="Calibri"/>
        </w:rPr>
        <w:t xml:space="preserve"> a reading of the abstracts of the most important papers</w:t>
      </w:r>
      <w:r w:rsidR="00230E0C" w:rsidRPr="002962F7">
        <w:rPr>
          <w:rFonts w:eastAsia="Calibri"/>
        </w:rPr>
        <w:t xml:space="preserve"> as well as</w:t>
      </w:r>
      <w:r w:rsidRPr="002962F7">
        <w:rPr>
          <w:rFonts w:eastAsia="Calibri"/>
        </w:rPr>
        <w:t xml:space="preserve"> the membership of papers in </w:t>
      </w:r>
      <w:r w:rsidR="00230E0C" w:rsidRPr="002962F7">
        <w:rPr>
          <w:rFonts w:eastAsia="Calibri"/>
        </w:rPr>
        <w:t>the</w:t>
      </w:r>
      <w:r w:rsidRPr="002962F7">
        <w:rPr>
          <w:rFonts w:eastAsia="Calibri"/>
        </w:rPr>
        <w:t xml:space="preserve"> sequences identified </w:t>
      </w:r>
      <w:r w:rsidR="004166BF" w:rsidRPr="002962F7">
        <w:rPr>
          <w:rFonts w:eastAsia="Calibri"/>
        </w:rPr>
        <w:t xml:space="preserve">in the dynamic sequencing analysis described </w:t>
      </w:r>
      <w:r w:rsidRPr="002962F7">
        <w:rPr>
          <w:rFonts w:eastAsia="Calibri"/>
        </w:rPr>
        <w:t xml:space="preserve">above. </w:t>
      </w:r>
    </w:p>
    <w:p w14:paraId="7B2A7306" w14:textId="77777777" w:rsidR="00697FEB" w:rsidRPr="002962F7" w:rsidRDefault="00697FEB" w:rsidP="007F576E">
      <w:pPr>
        <w:rPr>
          <w:rFonts w:eastAsia="Calibri"/>
          <w:lang w:eastAsia="en-US"/>
        </w:rPr>
      </w:pPr>
    </w:p>
    <w:p w14:paraId="2DBAA673" w14:textId="57937BA9" w:rsidR="00697FEB" w:rsidRPr="002962F7" w:rsidRDefault="00C6592E" w:rsidP="007F576E">
      <w:pPr>
        <w:rPr>
          <w:rFonts w:eastAsia="Calibri"/>
        </w:rPr>
      </w:pPr>
      <w:r w:rsidRPr="002962F7">
        <w:rPr>
          <w:rFonts w:eastAsia="Calibri"/>
        </w:rPr>
        <w:t xml:space="preserve">Using this </w:t>
      </w:r>
      <w:r w:rsidR="00DC4E65" w:rsidRPr="002962F7">
        <w:rPr>
          <w:rFonts w:eastAsia="Calibri"/>
        </w:rPr>
        <w:t>approach,</w:t>
      </w:r>
      <w:r w:rsidRPr="002962F7">
        <w:rPr>
          <w:rFonts w:eastAsia="Calibri"/>
        </w:rPr>
        <w:t xml:space="preserve"> we </w:t>
      </w:r>
      <w:r w:rsidR="00884FD3" w:rsidRPr="002962F7">
        <w:rPr>
          <w:rFonts w:eastAsia="Calibri"/>
        </w:rPr>
        <w:t>identif</w:t>
      </w:r>
      <w:r w:rsidR="007D4645" w:rsidRPr="002962F7">
        <w:rPr>
          <w:rFonts w:eastAsia="Calibri"/>
        </w:rPr>
        <w:t>y</w:t>
      </w:r>
      <w:r w:rsidR="00884FD3" w:rsidRPr="002962F7">
        <w:rPr>
          <w:rFonts w:eastAsia="Calibri"/>
        </w:rPr>
        <w:t xml:space="preserve"> </w:t>
      </w:r>
      <w:r w:rsidR="00697FEB" w:rsidRPr="002962F7">
        <w:rPr>
          <w:rFonts w:eastAsia="Calibri"/>
        </w:rPr>
        <w:t xml:space="preserve">4 clusters of relevance </w:t>
      </w:r>
      <w:r w:rsidR="00AA4AAB" w:rsidRPr="002962F7">
        <w:rPr>
          <w:rFonts w:eastAsia="Calibri"/>
        </w:rPr>
        <w:t>for</w:t>
      </w:r>
      <w:r w:rsidR="00884FD3" w:rsidRPr="002962F7">
        <w:rPr>
          <w:rFonts w:eastAsia="Calibri"/>
        </w:rPr>
        <w:t xml:space="preserve"> the first period (1990-2007)</w:t>
      </w:r>
      <w:r w:rsidR="00697FEB" w:rsidRPr="002962F7">
        <w:rPr>
          <w:rFonts w:eastAsia="Calibri"/>
        </w:rPr>
        <w:t xml:space="preserve">, </w:t>
      </w:r>
      <w:r w:rsidR="00263E05" w:rsidRPr="002962F7">
        <w:rPr>
          <w:rFonts w:eastAsia="Calibri"/>
        </w:rPr>
        <w:t>three</w:t>
      </w:r>
      <w:r w:rsidR="00697FEB" w:rsidRPr="002962F7">
        <w:rPr>
          <w:rFonts w:eastAsia="Calibri"/>
        </w:rPr>
        <w:t xml:space="preserve"> of which are on finance and one</w:t>
      </w:r>
      <w:r w:rsidR="00F27465" w:rsidRPr="002962F7">
        <w:rPr>
          <w:rFonts w:eastAsia="Calibri"/>
        </w:rPr>
        <w:t xml:space="preserve"> </w:t>
      </w:r>
      <w:r w:rsidR="00697FEB" w:rsidRPr="002962F7">
        <w:rPr>
          <w:rFonts w:eastAsia="Calibri"/>
        </w:rPr>
        <w:t>on macroeconomics.</w:t>
      </w:r>
      <w:r w:rsidR="00697FEB" w:rsidRPr="002962F7">
        <w:rPr>
          <w:rFonts w:eastAsia="Calibri"/>
          <w:vertAlign w:val="superscript"/>
        </w:rPr>
        <w:t xml:space="preserve">  </w:t>
      </w:r>
      <w:r w:rsidR="00697FEB" w:rsidRPr="002962F7">
        <w:rPr>
          <w:rFonts w:eastAsia="Calibri"/>
        </w:rPr>
        <w:t>Two of the clusters on finance are covering the efficient-market hypothesis and financial market governance respectively, which have little to no relationship to macroeconomics.</w:t>
      </w:r>
      <w:r w:rsidR="00576B7E" w:rsidRPr="002962F7">
        <w:rPr>
          <w:rStyle w:val="FootnoteReference"/>
          <w:rFonts w:eastAsia="Calibri"/>
        </w:rPr>
        <w:footnoteReference w:id="31"/>
      </w:r>
      <w:r w:rsidR="00697FEB" w:rsidRPr="002962F7">
        <w:rPr>
          <w:rFonts w:eastAsia="Calibri"/>
        </w:rPr>
        <w:t xml:space="preserve"> This limited quantitative engagement of finance with macroeconomics based on qualitative approaches which declared that one could safely neglect one in terms of the other would change for the period 2008-2019, in which we see a much stronger relationship.</w:t>
      </w:r>
    </w:p>
    <w:p w14:paraId="6C9C824D" w14:textId="77777777" w:rsidR="00640536" w:rsidRPr="002962F7" w:rsidRDefault="00640536" w:rsidP="007F576E">
      <w:pPr>
        <w:rPr>
          <w:rFonts w:eastAsia="Calibri"/>
        </w:rPr>
      </w:pPr>
    </w:p>
    <w:p w14:paraId="2FBA577D" w14:textId="2305F001" w:rsidR="005E6557" w:rsidRPr="002962F7" w:rsidRDefault="0028696B" w:rsidP="0028696B">
      <w:pPr>
        <w:jc w:val="center"/>
      </w:pPr>
      <w:r w:rsidRPr="002962F7">
        <w:t>&lt;&lt;Insert Table 4 about here&gt;&gt;</w:t>
      </w:r>
    </w:p>
    <w:p w14:paraId="2F05318C" w14:textId="77777777" w:rsidR="004D4E20" w:rsidRPr="002962F7" w:rsidRDefault="004D4E20" w:rsidP="007F576E">
      <w:pPr>
        <w:rPr>
          <w:rFonts w:eastAsia="Calibri"/>
        </w:rPr>
      </w:pPr>
    </w:p>
    <w:p w14:paraId="572B16AF" w14:textId="1C519F3D" w:rsidR="00C96F78" w:rsidRPr="002962F7" w:rsidRDefault="00697FEB" w:rsidP="007F576E">
      <w:pPr>
        <w:rPr>
          <w:rFonts w:eastAsia="Calibri"/>
        </w:rPr>
      </w:pPr>
      <w:r w:rsidRPr="002962F7">
        <w:rPr>
          <w:rFonts w:eastAsia="Calibri"/>
        </w:rPr>
        <w:t xml:space="preserve">In the bibliographic coupling network from 2008-2019, there are altogether three clusters of relevance, </w:t>
      </w:r>
      <w:r w:rsidR="002C63FE" w:rsidRPr="002962F7">
        <w:rPr>
          <w:rFonts w:eastAsia="Calibri"/>
        </w:rPr>
        <w:t>on</w:t>
      </w:r>
      <w:r w:rsidR="00F40BF1" w:rsidRPr="002962F7">
        <w:rPr>
          <w:rFonts w:eastAsia="Calibri"/>
        </w:rPr>
        <w:t>e on</w:t>
      </w:r>
      <w:r w:rsidR="002C63FE" w:rsidRPr="002962F7">
        <w:rPr>
          <w:rFonts w:eastAsia="Calibri"/>
        </w:rPr>
        <w:t xml:space="preserve"> financial governance and macro-finance</w:t>
      </w:r>
      <w:r w:rsidR="003C2FF1" w:rsidRPr="002962F7">
        <w:rPr>
          <w:rFonts w:eastAsia="Calibri"/>
        </w:rPr>
        <w:t>,</w:t>
      </w:r>
      <w:r w:rsidR="00F40BF1" w:rsidRPr="002962F7">
        <w:rPr>
          <w:rFonts w:eastAsia="Calibri"/>
        </w:rPr>
        <w:t xml:space="preserve"> </w:t>
      </w:r>
      <w:r w:rsidRPr="002962F7">
        <w:rPr>
          <w:rFonts w:eastAsia="Calibri"/>
        </w:rPr>
        <w:t>which now also includes a strong component of papers from the sequence on financial crisis</w:t>
      </w:r>
      <w:r w:rsidR="00036DEB" w:rsidRPr="002962F7">
        <w:rPr>
          <w:rFonts w:eastAsia="Calibri"/>
        </w:rPr>
        <w:t xml:space="preserve"> (42)</w:t>
      </w:r>
      <w:r w:rsidRPr="002962F7">
        <w:rPr>
          <w:rFonts w:eastAsia="Calibri"/>
        </w:rPr>
        <w:t xml:space="preserve">, one on financial market </w:t>
      </w:r>
      <w:r w:rsidR="00467765" w:rsidRPr="002962F7">
        <w:rPr>
          <w:rFonts w:eastAsia="Calibri"/>
        </w:rPr>
        <w:t>behaviour</w:t>
      </w:r>
      <w:r w:rsidRPr="002962F7">
        <w:rPr>
          <w:rFonts w:eastAsia="Calibri"/>
        </w:rPr>
        <w:t>, which brings together work on efficient markets and financial market volatility and one on macroeconomics, which now also includes a component of papers from the sequence</w:t>
      </w:r>
      <w:r w:rsidR="004166BF" w:rsidRPr="002962F7">
        <w:rPr>
          <w:rFonts w:eastAsia="Calibri"/>
        </w:rPr>
        <w:t xml:space="preserve"> 42</w:t>
      </w:r>
      <w:r w:rsidRPr="002962F7">
        <w:rPr>
          <w:rFonts w:eastAsia="Calibri"/>
        </w:rPr>
        <w:t xml:space="preserve"> on financial crises</w:t>
      </w:r>
      <w:r w:rsidR="00856F20" w:rsidRPr="002962F7">
        <w:rPr>
          <w:rFonts w:eastAsia="Calibri"/>
        </w:rPr>
        <w:t>.</w:t>
      </w:r>
      <w:r w:rsidRPr="002962F7">
        <w:rPr>
          <w:rFonts w:eastAsia="Calibri"/>
        </w:rPr>
        <w:t xml:space="preserve"> The cluster on financial governance and </w:t>
      </w:r>
      <w:r w:rsidR="007E19E7" w:rsidRPr="002962F7">
        <w:rPr>
          <w:rFonts w:eastAsia="Calibri"/>
        </w:rPr>
        <w:t>macro-finance</w:t>
      </w:r>
      <w:r w:rsidRPr="002962F7">
        <w:rPr>
          <w:rFonts w:eastAsia="Calibri"/>
        </w:rPr>
        <w:t>, as well as the pure cluster on financial market</w:t>
      </w:r>
      <w:r w:rsidR="008B5F91" w:rsidRPr="002962F7">
        <w:rPr>
          <w:rFonts w:eastAsia="Calibri"/>
        </w:rPr>
        <w:t xml:space="preserve"> behaviour</w:t>
      </w:r>
      <w:r w:rsidRPr="002962F7">
        <w:rPr>
          <w:rFonts w:eastAsia="Calibri"/>
        </w:rPr>
        <w:t xml:space="preserve"> have a much stronger bibliographic coupling relation with macroeconomics than </w:t>
      </w:r>
      <w:r w:rsidR="00AA4AAB" w:rsidRPr="002962F7">
        <w:rPr>
          <w:rFonts w:eastAsia="Calibri"/>
        </w:rPr>
        <w:t xml:space="preserve">the clusters on finance </w:t>
      </w:r>
      <w:r w:rsidRPr="002962F7">
        <w:rPr>
          <w:rFonts w:eastAsia="Calibri"/>
        </w:rPr>
        <w:t>before the crisis, with the average density being almost twice as high for both clusters (</w:t>
      </w:r>
      <w:r w:rsidR="00C23FBD" w:rsidRPr="002962F7">
        <w:rPr>
          <w:rFonts w:eastAsia="Calibri"/>
        </w:rPr>
        <w:t>T</w:t>
      </w:r>
      <w:r w:rsidRPr="002962F7">
        <w:rPr>
          <w:rFonts w:eastAsia="Calibri"/>
        </w:rPr>
        <w:t xml:space="preserve">able </w:t>
      </w:r>
      <w:r w:rsidR="004A1D28" w:rsidRPr="002962F7">
        <w:rPr>
          <w:rFonts w:eastAsia="Calibri"/>
        </w:rPr>
        <w:t>4</w:t>
      </w:r>
      <w:r w:rsidRPr="002962F7">
        <w:rPr>
          <w:rFonts w:eastAsia="Calibri"/>
        </w:rPr>
        <w:t>).</w:t>
      </w:r>
      <w:r w:rsidR="00DE7234" w:rsidRPr="002962F7">
        <w:rPr>
          <w:rStyle w:val="FootnoteReference"/>
          <w:rFonts w:eastAsia="Calibri"/>
        </w:rPr>
        <w:footnoteReference w:id="32"/>
      </w:r>
    </w:p>
    <w:p w14:paraId="482D2B31" w14:textId="07DEE33A" w:rsidR="00E863A3" w:rsidRPr="002962F7" w:rsidRDefault="00E863A3" w:rsidP="007F576E">
      <w:pPr>
        <w:rPr>
          <w:rFonts w:eastAsia="Calibri"/>
        </w:rPr>
      </w:pPr>
    </w:p>
    <w:p w14:paraId="6AFD2E96" w14:textId="4C9E01C9" w:rsidR="00B70C1B" w:rsidRPr="002962F7" w:rsidRDefault="00697FEB" w:rsidP="007F576E">
      <w:pPr>
        <w:rPr>
          <w:rFonts w:eastAsia="Calibri"/>
        </w:rPr>
      </w:pPr>
      <w:r w:rsidRPr="002962F7">
        <w:rPr>
          <w:rFonts w:eastAsia="Calibri"/>
        </w:rPr>
        <w:t>To explain th</w:t>
      </w:r>
      <w:r w:rsidR="00AA4AAB" w:rsidRPr="002962F7">
        <w:rPr>
          <w:rFonts w:eastAsia="Calibri"/>
        </w:rPr>
        <w:t>e factors driving th</w:t>
      </w:r>
      <w:r w:rsidRPr="002962F7">
        <w:rPr>
          <w:rFonts w:eastAsia="Calibri"/>
        </w:rPr>
        <w:t>is difference in connection between the clusters</w:t>
      </w:r>
      <w:r w:rsidR="004C495A" w:rsidRPr="002962F7">
        <w:rPr>
          <w:rFonts w:eastAsia="Calibri"/>
        </w:rPr>
        <w:t xml:space="preserve"> over time</w:t>
      </w:r>
      <w:r w:rsidRPr="002962F7">
        <w:rPr>
          <w:rFonts w:eastAsia="Calibri"/>
        </w:rPr>
        <w:t xml:space="preserve">, we investigate the </w:t>
      </w:r>
      <w:r w:rsidR="00CB31E7" w:rsidRPr="002962F7">
        <w:rPr>
          <w:rFonts w:eastAsia="Calibri"/>
        </w:rPr>
        <w:t>contribution</w:t>
      </w:r>
      <w:r w:rsidR="008404FD" w:rsidRPr="002962F7">
        <w:rPr>
          <w:rFonts w:eastAsia="Calibri"/>
        </w:rPr>
        <w:t>,</w:t>
      </w:r>
      <w:r w:rsidR="00CB31E7" w:rsidRPr="002962F7">
        <w:rPr>
          <w:rFonts w:eastAsia="Calibri"/>
        </w:rPr>
        <w:t xml:space="preserve"> which the </w:t>
      </w:r>
      <w:r w:rsidRPr="002962F7">
        <w:rPr>
          <w:rFonts w:eastAsia="Calibri"/>
        </w:rPr>
        <w:t>presence and</w:t>
      </w:r>
      <w:r w:rsidR="002F35FC" w:rsidRPr="002962F7">
        <w:rPr>
          <w:rFonts w:eastAsia="Calibri"/>
        </w:rPr>
        <w:t xml:space="preserve"> connecting</w:t>
      </w:r>
      <w:r w:rsidRPr="002962F7">
        <w:rPr>
          <w:rFonts w:eastAsia="Calibri"/>
        </w:rPr>
        <w:t xml:space="preserve"> role of papers on financial crises </w:t>
      </w:r>
      <w:r w:rsidR="00371621" w:rsidRPr="002962F7">
        <w:rPr>
          <w:rFonts w:eastAsia="Calibri"/>
        </w:rPr>
        <w:t>have</w:t>
      </w:r>
      <w:r w:rsidR="00CB31E7" w:rsidRPr="002962F7">
        <w:rPr>
          <w:rFonts w:eastAsia="Calibri"/>
        </w:rPr>
        <w:t xml:space="preserve"> made </w:t>
      </w:r>
      <w:r w:rsidRPr="002962F7">
        <w:rPr>
          <w:rFonts w:eastAsia="Calibri"/>
        </w:rPr>
        <w:t xml:space="preserve">during these two periods. Drawing on all the papers </w:t>
      </w:r>
      <w:r w:rsidR="00AA4AAB" w:rsidRPr="002962F7">
        <w:rPr>
          <w:rFonts w:eastAsia="Calibri"/>
        </w:rPr>
        <w:t xml:space="preserve">identified in the topic </w:t>
      </w:r>
      <w:r w:rsidR="00704091" w:rsidRPr="002962F7">
        <w:rPr>
          <w:rFonts w:eastAsia="Calibri"/>
        </w:rPr>
        <w:t>modeling</w:t>
      </w:r>
      <w:r w:rsidR="00C64EE1" w:rsidRPr="002962F7">
        <w:rPr>
          <w:rFonts w:eastAsia="Calibri"/>
        </w:rPr>
        <w:t xml:space="preserve">, </w:t>
      </w:r>
      <w:r w:rsidR="00AA4AAB" w:rsidRPr="002962F7">
        <w:rPr>
          <w:rFonts w:eastAsia="Calibri"/>
        </w:rPr>
        <w:t xml:space="preserve">which have </w:t>
      </w:r>
      <w:r w:rsidRPr="002962F7">
        <w:rPr>
          <w:rFonts w:eastAsia="Calibri"/>
        </w:rPr>
        <w:t xml:space="preserve">a high membership </w:t>
      </w:r>
      <w:r w:rsidR="00CB31E7" w:rsidRPr="002962F7">
        <w:rPr>
          <w:rFonts w:eastAsia="Calibri"/>
        </w:rPr>
        <w:t>for</w:t>
      </w:r>
      <w:r w:rsidRPr="002962F7">
        <w:rPr>
          <w:rFonts w:eastAsia="Calibri"/>
        </w:rPr>
        <w:t xml:space="preserve"> the </w:t>
      </w:r>
      <w:r w:rsidR="00A53327" w:rsidRPr="002962F7">
        <w:rPr>
          <w:rFonts w:eastAsia="Calibri"/>
        </w:rPr>
        <w:t xml:space="preserve">topic on </w:t>
      </w:r>
      <w:r w:rsidRPr="002962F7">
        <w:rPr>
          <w:rFonts w:eastAsia="Calibri"/>
        </w:rPr>
        <w:t xml:space="preserve">financial </w:t>
      </w:r>
      <w:r w:rsidR="00A53327" w:rsidRPr="002962F7">
        <w:rPr>
          <w:rFonts w:eastAsia="Calibri"/>
        </w:rPr>
        <w:t>crises dynamics</w:t>
      </w:r>
      <w:r w:rsidRPr="002962F7">
        <w:rPr>
          <w:rFonts w:eastAsia="Calibri"/>
        </w:rPr>
        <w:t xml:space="preserve"> in both time periods,</w:t>
      </w:r>
      <w:r w:rsidR="004F1A4C" w:rsidRPr="002962F7" w:rsidDel="004F1A4C">
        <w:rPr>
          <w:rStyle w:val="FootnoteReference"/>
          <w:rFonts w:eastAsia="Calibri"/>
        </w:rPr>
        <w:t xml:space="preserve"> </w:t>
      </w:r>
      <w:r w:rsidRPr="002962F7">
        <w:rPr>
          <w:rFonts w:eastAsia="Calibri"/>
        </w:rPr>
        <w:t xml:space="preserve"> we </w:t>
      </w:r>
      <w:r w:rsidR="00AA4AAB" w:rsidRPr="002962F7">
        <w:rPr>
          <w:rFonts w:eastAsia="Calibri"/>
        </w:rPr>
        <w:t>first identif</w:t>
      </w:r>
      <w:r w:rsidR="00C64EE1" w:rsidRPr="002962F7">
        <w:rPr>
          <w:rFonts w:eastAsia="Calibri"/>
        </w:rPr>
        <w:t>y</w:t>
      </w:r>
      <w:r w:rsidRPr="002962F7">
        <w:rPr>
          <w:rFonts w:eastAsia="Calibri"/>
        </w:rPr>
        <w:t xml:space="preserve"> a much greater presence of </w:t>
      </w:r>
      <w:r w:rsidR="00A76C71" w:rsidRPr="002962F7">
        <w:rPr>
          <w:rFonts w:eastAsia="Calibri"/>
        </w:rPr>
        <w:t xml:space="preserve">papers on </w:t>
      </w:r>
      <w:r w:rsidR="00F675D4" w:rsidRPr="002962F7">
        <w:rPr>
          <w:rFonts w:eastAsia="Calibri"/>
        </w:rPr>
        <w:t>financial crises</w:t>
      </w:r>
      <w:r w:rsidRPr="002962F7">
        <w:rPr>
          <w:rFonts w:eastAsia="Calibri"/>
        </w:rPr>
        <w:t xml:space="preserve"> in both the clusters on macroeconomics and on finance</w:t>
      </w:r>
      <w:r w:rsidR="002D6D0B" w:rsidRPr="002962F7">
        <w:rPr>
          <w:rFonts w:eastAsia="Calibri"/>
        </w:rPr>
        <w:t xml:space="preserve"> from 2008 onwards</w:t>
      </w:r>
      <w:r w:rsidR="002F35FC" w:rsidRPr="002962F7">
        <w:rPr>
          <w:rFonts w:eastAsia="Calibri"/>
        </w:rPr>
        <w:t xml:space="preserve"> (</w:t>
      </w:r>
      <w:r w:rsidR="00C23FBD" w:rsidRPr="002962F7">
        <w:rPr>
          <w:rFonts w:eastAsia="Calibri"/>
        </w:rPr>
        <w:t>T</w:t>
      </w:r>
      <w:r w:rsidR="002F35FC" w:rsidRPr="002962F7">
        <w:rPr>
          <w:rFonts w:eastAsia="Calibri"/>
        </w:rPr>
        <w:t xml:space="preserve">able </w:t>
      </w:r>
      <w:r w:rsidR="00A07AF0" w:rsidRPr="002962F7">
        <w:rPr>
          <w:rFonts w:eastAsia="Calibri"/>
        </w:rPr>
        <w:t>5</w:t>
      </w:r>
      <w:r w:rsidR="002F35FC" w:rsidRPr="002962F7">
        <w:rPr>
          <w:rFonts w:eastAsia="Calibri"/>
        </w:rPr>
        <w:t>)</w:t>
      </w:r>
      <w:r w:rsidRPr="002962F7">
        <w:rPr>
          <w:rFonts w:eastAsia="Calibri"/>
        </w:rPr>
        <w:t>.</w:t>
      </w:r>
    </w:p>
    <w:p w14:paraId="7FECCC8B" w14:textId="77777777" w:rsidR="004D4E20" w:rsidRPr="002962F7" w:rsidRDefault="004D4E20" w:rsidP="007F576E">
      <w:pPr>
        <w:rPr>
          <w:rFonts w:eastAsia="Calibri"/>
        </w:rPr>
      </w:pPr>
    </w:p>
    <w:p w14:paraId="35D51DEC" w14:textId="39DDAC84" w:rsidR="0028696B" w:rsidRPr="002962F7" w:rsidRDefault="0028696B" w:rsidP="0028696B">
      <w:pPr>
        <w:jc w:val="center"/>
      </w:pPr>
      <w:r w:rsidRPr="002962F7">
        <w:t xml:space="preserve">&lt;&lt;Insert </w:t>
      </w:r>
      <w:r w:rsidR="00736935" w:rsidRPr="002962F7">
        <w:t xml:space="preserve">Table 5 </w:t>
      </w:r>
      <w:r w:rsidRPr="002962F7">
        <w:t>about here&gt;&gt;</w:t>
      </w:r>
    </w:p>
    <w:p w14:paraId="365044CF" w14:textId="77777777" w:rsidR="00736935" w:rsidRPr="002962F7" w:rsidRDefault="00736935" w:rsidP="007F576E"/>
    <w:p w14:paraId="56A1732C" w14:textId="41993DFA" w:rsidR="00AF4220" w:rsidRPr="002962F7" w:rsidRDefault="002F35FC" w:rsidP="007F576E">
      <w:pPr>
        <w:rPr>
          <w:rFonts w:eastAsia="Calibri"/>
        </w:rPr>
      </w:pPr>
      <w:r w:rsidRPr="002962F7">
        <w:rPr>
          <w:rFonts w:eastAsia="Calibri"/>
        </w:rPr>
        <w:t>In a second step, we then investigate the contribution</w:t>
      </w:r>
      <w:r w:rsidR="00C64EE1" w:rsidRPr="002962F7">
        <w:rPr>
          <w:rFonts w:eastAsia="Calibri"/>
        </w:rPr>
        <w:t>,</w:t>
      </w:r>
      <w:r w:rsidRPr="002962F7">
        <w:rPr>
          <w:rFonts w:eastAsia="Calibri"/>
        </w:rPr>
        <w:t xml:space="preserve"> which these papers on financial crises ma</w:t>
      </w:r>
      <w:r w:rsidR="002D6D0B" w:rsidRPr="002962F7">
        <w:rPr>
          <w:rFonts w:eastAsia="Calibri"/>
        </w:rPr>
        <w:t>d</w:t>
      </w:r>
      <w:r w:rsidRPr="002962F7">
        <w:rPr>
          <w:rFonts w:eastAsia="Calibri"/>
        </w:rPr>
        <w:t>e to creat</w:t>
      </w:r>
      <w:r w:rsidR="007767A1" w:rsidRPr="002962F7">
        <w:rPr>
          <w:rFonts w:eastAsia="Calibri"/>
        </w:rPr>
        <w:t>e links</w:t>
      </w:r>
      <w:r w:rsidRPr="002962F7">
        <w:rPr>
          <w:rFonts w:eastAsia="Calibri"/>
        </w:rPr>
        <w:t xml:space="preserve"> between these clusters</w:t>
      </w:r>
      <w:r w:rsidR="004166BF" w:rsidRPr="002962F7">
        <w:rPr>
          <w:rFonts w:eastAsia="Calibri"/>
        </w:rPr>
        <w:t xml:space="preserve"> on macroeconomics and finance</w:t>
      </w:r>
      <w:r w:rsidRPr="002962F7">
        <w:rPr>
          <w:rFonts w:eastAsia="Calibri"/>
        </w:rPr>
        <w:t xml:space="preserve">. Here, we </w:t>
      </w:r>
      <w:r w:rsidR="00C64EE1" w:rsidRPr="002962F7">
        <w:rPr>
          <w:rFonts w:eastAsia="Calibri"/>
        </w:rPr>
        <w:t>find</w:t>
      </w:r>
      <w:r w:rsidRPr="002962F7">
        <w:rPr>
          <w:rFonts w:eastAsia="Calibri"/>
        </w:rPr>
        <w:t xml:space="preserve"> that i</w:t>
      </w:r>
      <w:r w:rsidR="0021614B" w:rsidRPr="002962F7">
        <w:rPr>
          <w:rFonts w:eastAsia="Calibri"/>
        </w:rPr>
        <w:t xml:space="preserve">n </w:t>
      </w:r>
      <w:r w:rsidR="002D6D0B" w:rsidRPr="002962F7">
        <w:rPr>
          <w:rFonts w:eastAsia="Calibri"/>
        </w:rPr>
        <w:t>both periods these papers created on average a higher number of links than the average paper</w:t>
      </w:r>
      <w:r w:rsidR="00AA4AAB" w:rsidRPr="002962F7">
        <w:rPr>
          <w:rFonts w:eastAsia="Calibri"/>
        </w:rPr>
        <w:t xml:space="preserve"> in the</w:t>
      </w:r>
      <w:r w:rsidR="001D3D1F" w:rsidRPr="002962F7">
        <w:rPr>
          <w:rFonts w:eastAsia="Calibri"/>
        </w:rPr>
        <w:t>se</w:t>
      </w:r>
      <w:r w:rsidR="00AA4AAB" w:rsidRPr="002962F7">
        <w:rPr>
          <w:rFonts w:eastAsia="Calibri"/>
        </w:rPr>
        <w:t xml:space="preserve"> cluster</w:t>
      </w:r>
      <w:r w:rsidR="001D3D1F" w:rsidRPr="002962F7">
        <w:rPr>
          <w:rFonts w:eastAsia="Calibri"/>
        </w:rPr>
        <w:t>s</w:t>
      </w:r>
      <w:r w:rsidR="002D6D0B" w:rsidRPr="002962F7">
        <w:rPr>
          <w:rFonts w:eastAsia="Calibri"/>
        </w:rPr>
        <w:t xml:space="preserve">, </w:t>
      </w:r>
      <w:r w:rsidR="00697FEB" w:rsidRPr="002962F7">
        <w:rPr>
          <w:rFonts w:eastAsia="Calibri"/>
        </w:rPr>
        <w:t>the</w:t>
      </w:r>
      <w:r w:rsidR="002D6D0B" w:rsidRPr="002962F7">
        <w:rPr>
          <w:rFonts w:eastAsia="Calibri"/>
        </w:rPr>
        <w:t>ir</w:t>
      </w:r>
      <w:r w:rsidR="00697FEB" w:rsidRPr="002962F7">
        <w:rPr>
          <w:rFonts w:eastAsia="Calibri"/>
        </w:rPr>
        <w:t xml:space="preserve"> </w:t>
      </w:r>
      <w:r w:rsidR="002D6D0B" w:rsidRPr="002962F7">
        <w:rPr>
          <w:rFonts w:eastAsia="Calibri"/>
        </w:rPr>
        <w:t xml:space="preserve">contribution in the </w:t>
      </w:r>
      <w:r w:rsidR="00697FEB" w:rsidRPr="002962F7">
        <w:rPr>
          <w:rFonts w:eastAsia="Calibri"/>
        </w:rPr>
        <w:t>2008-2019 period</w:t>
      </w:r>
      <w:r w:rsidR="002D6D0B" w:rsidRPr="002962F7">
        <w:rPr>
          <w:rFonts w:eastAsia="Calibri"/>
        </w:rPr>
        <w:t xml:space="preserve"> </w:t>
      </w:r>
      <w:r w:rsidR="001D3D1F" w:rsidRPr="002962F7">
        <w:rPr>
          <w:rFonts w:eastAsia="Calibri"/>
        </w:rPr>
        <w:t xml:space="preserve">being </w:t>
      </w:r>
      <w:r w:rsidR="00AA4AAB" w:rsidRPr="002962F7">
        <w:rPr>
          <w:rFonts w:eastAsia="Calibri"/>
        </w:rPr>
        <w:t xml:space="preserve">particularly </w:t>
      </w:r>
      <w:r w:rsidR="002D6D0B" w:rsidRPr="002962F7">
        <w:rPr>
          <w:rFonts w:eastAsia="Calibri"/>
        </w:rPr>
        <w:t>strong</w:t>
      </w:r>
      <w:r w:rsidR="008D46A6" w:rsidRPr="002962F7">
        <w:rPr>
          <w:rFonts w:eastAsia="Calibri"/>
        </w:rPr>
        <w:t xml:space="preserve"> (</w:t>
      </w:r>
      <w:r w:rsidR="00F154A4" w:rsidRPr="002962F7">
        <w:rPr>
          <w:rFonts w:eastAsia="Calibri"/>
        </w:rPr>
        <w:t>T</w:t>
      </w:r>
      <w:r w:rsidR="008D46A6" w:rsidRPr="002962F7">
        <w:rPr>
          <w:rFonts w:eastAsia="Calibri"/>
        </w:rPr>
        <w:t>able A7</w:t>
      </w:r>
      <w:r w:rsidR="00F154A4" w:rsidRPr="002962F7">
        <w:rPr>
          <w:rFonts w:eastAsia="Calibri"/>
        </w:rPr>
        <w:t xml:space="preserve"> and </w:t>
      </w:r>
      <w:r w:rsidR="008D46A6" w:rsidRPr="002962F7">
        <w:rPr>
          <w:rFonts w:eastAsia="Calibri"/>
        </w:rPr>
        <w:t>A8)</w:t>
      </w:r>
      <w:r w:rsidR="006941EA" w:rsidRPr="002962F7">
        <w:rPr>
          <w:rFonts w:eastAsia="Calibri"/>
        </w:rPr>
        <w:t>.</w:t>
      </w:r>
      <w:r w:rsidR="00CB31E7" w:rsidRPr="002962F7">
        <w:rPr>
          <w:rStyle w:val="FootnoteReference"/>
          <w:rFonts w:eastAsia="Calibri"/>
        </w:rPr>
        <w:footnoteReference w:id="33"/>
      </w:r>
    </w:p>
    <w:p w14:paraId="3EC94169" w14:textId="0ACC4CC2" w:rsidR="00AF4220" w:rsidRPr="002962F7" w:rsidRDefault="00AF4220" w:rsidP="007F576E">
      <w:pPr>
        <w:rPr>
          <w:rFonts w:eastAsia="Calibri"/>
        </w:rPr>
      </w:pPr>
    </w:p>
    <w:p w14:paraId="0A5BDA2D" w14:textId="31FBDDFE" w:rsidR="001512F6" w:rsidRPr="002962F7" w:rsidRDefault="00872639" w:rsidP="007F576E">
      <w:pPr>
        <w:rPr>
          <w:rFonts w:eastAsia="Calibri"/>
        </w:rPr>
      </w:pPr>
      <w:r w:rsidRPr="002962F7">
        <w:rPr>
          <w:rFonts w:eastAsia="Calibri"/>
        </w:rPr>
        <w:t>Figure</w:t>
      </w:r>
      <w:r w:rsidR="001512F6" w:rsidRPr="002962F7">
        <w:rPr>
          <w:rFonts w:eastAsia="Calibri"/>
        </w:rPr>
        <w:t xml:space="preserve"> </w:t>
      </w:r>
      <w:r w:rsidR="00C96F78" w:rsidRPr="002962F7">
        <w:rPr>
          <w:rFonts w:eastAsia="Calibri"/>
        </w:rPr>
        <w:t>7</w:t>
      </w:r>
      <w:r w:rsidR="00697FEB" w:rsidRPr="002962F7">
        <w:rPr>
          <w:rFonts w:eastAsia="Calibri"/>
        </w:rPr>
        <w:t xml:space="preserve"> below </w:t>
      </w:r>
      <w:r w:rsidR="004F1A4C" w:rsidRPr="002962F7">
        <w:rPr>
          <w:rFonts w:eastAsia="Calibri"/>
        </w:rPr>
        <w:t xml:space="preserve">graphically </w:t>
      </w:r>
      <w:r w:rsidR="00697FEB" w:rsidRPr="002962F7">
        <w:rPr>
          <w:rFonts w:eastAsia="Calibri"/>
        </w:rPr>
        <w:t>depict</w:t>
      </w:r>
      <w:r w:rsidR="00A53327" w:rsidRPr="002962F7">
        <w:rPr>
          <w:rFonts w:eastAsia="Calibri"/>
        </w:rPr>
        <w:t>s</w:t>
      </w:r>
      <w:r w:rsidR="00697FEB" w:rsidRPr="002962F7">
        <w:rPr>
          <w:rFonts w:eastAsia="Calibri"/>
        </w:rPr>
        <w:t xml:space="preserve"> th</w:t>
      </w:r>
      <w:r w:rsidR="001512F6" w:rsidRPr="002962F7">
        <w:rPr>
          <w:rFonts w:eastAsia="Calibri"/>
        </w:rPr>
        <w:t>e</w:t>
      </w:r>
      <w:r w:rsidR="004F1A4C" w:rsidRPr="002962F7">
        <w:rPr>
          <w:rFonts w:eastAsia="Calibri"/>
        </w:rPr>
        <w:t>se</w:t>
      </w:r>
      <w:r w:rsidR="001512F6" w:rsidRPr="002962F7">
        <w:rPr>
          <w:rFonts w:eastAsia="Calibri"/>
        </w:rPr>
        <w:t xml:space="preserve"> increasing linkages between finance and macroeconomic clusters over time and </w:t>
      </w:r>
      <w:r w:rsidR="00A53327" w:rsidRPr="002962F7">
        <w:rPr>
          <w:rFonts w:eastAsia="Calibri"/>
        </w:rPr>
        <w:t xml:space="preserve">figure 8 depicts </w:t>
      </w:r>
      <w:r w:rsidR="001512F6" w:rsidRPr="002962F7">
        <w:rPr>
          <w:rFonts w:eastAsia="Calibri"/>
        </w:rPr>
        <w:t>the central r</w:t>
      </w:r>
      <w:r w:rsidR="00697FEB" w:rsidRPr="002962F7">
        <w:rPr>
          <w:rFonts w:eastAsia="Calibri"/>
        </w:rPr>
        <w:t>ole of papers</w:t>
      </w:r>
      <w:r w:rsidR="00A53327" w:rsidRPr="002962F7">
        <w:rPr>
          <w:rFonts w:eastAsia="Calibri"/>
        </w:rPr>
        <w:t xml:space="preserve"> strongly shaped by topics</w:t>
      </w:r>
      <w:r w:rsidR="00697FEB" w:rsidRPr="002962F7">
        <w:rPr>
          <w:rFonts w:eastAsia="Calibri"/>
        </w:rPr>
        <w:t xml:space="preserve"> </w:t>
      </w:r>
      <w:r w:rsidR="00A53327" w:rsidRPr="002962F7">
        <w:rPr>
          <w:rFonts w:eastAsia="Calibri"/>
        </w:rPr>
        <w:t>on financial crises</w:t>
      </w:r>
      <w:r w:rsidR="002F35FC" w:rsidRPr="002962F7">
        <w:rPr>
          <w:rFonts w:eastAsia="Calibri"/>
        </w:rPr>
        <w:t xml:space="preserve"> </w:t>
      </w:r>
      <w:r w:rsidR="00697FEB" w:rsidRPr="002962F7">
        <w:rPr>
          <w:rFonts w:eastAsia="Calibri"/>
        </w:rPr>
        <w:t xml:space="preserve">within each cluster </w:t>
      </w:r>
      <w:r w:rsidR="001512F6" w:rsidRPr="002962F7">
        <w:rPr>
          <w:rFonts w:eastAsia="Calibri"/>
        </w:rPr>
        <w:t xml:space="preserve">to create these </w:t>
      </w:r>
      <w:r w:rsidR="00697FEB" w:rsidRPr="002962F7">
        <w:rPr>
          <w:rFonts w:eastAsia="Calibri"/>
        </w:rPr>
        <w:t>linkage</w:t>
      </w:r>
      <w:r w:rsidR="005944B0" w:rsidRPr="002962F7">
        <w:rPr>
          <w:rFonts w:eastAsia="Calibri"/>
        </w:rPr>
        <w:t>s</w:t>
      </w:r>
      <w:r w:rsidR="00697FEB" w:rsidRPr="002962F7">
        <w:rPr>
          <w:rFonts w:eastAsia="Calibri"/>
        </w:rPr>
        <w:t>.</w:t>
      </w:r>
      <w:r w:rsidR="00AE0599" w:rsidRPr="002962F7">
        <w:rPr>
          <w:rStyle w:val="FootnoteReference"/>
          <w:rFonts w:eastAsia="Calibri"/>
        </w:rPr>
        <w:footnoteReference w:id="34"/>
      </w:r>
      <w:r w:rsidR="00FC132A" w:rsidRPr="002962F7">
        <w:rPr>
          <w:rFonts w:eastAsia="Calibri"/>
        </w:rPr>
        <w:t xml:space="preserve"> </w:t>
      </w:r>
    </w:p>
    <w:p w14:paraId="0F86C197" w14:textId="77777777" w:rsidR="001512F6" w:rsidRPr="002962F7" w:rsidRDefault="001512F6" w:rsidP="007F576E">
      <w:pPr>
        <w:rPr>
          <w:rFonts w:eastAsia="Calibri"/>
        </w:rPr>
      </w:pPr>
    </w:p>
    <w:p w14:paraId="785D2337" w14:textId="7B7DCC3B" w:rsidR="0028696B" w:rsidRPr="002962F7" w:rsidRDefault="0028696B" w:rsidP="0028696B">
      <w:pPr>
        <w:jc w:val="center"/>
      </w:pPr>
      <w:bookmarkStart w:id="91" w:name="OLE_LINK164"/>
      <w:bookmarkStart w:id="92" w:name="OLE_LINK165"/>
      <w:r w:rsidRPr="002962F7">
        <w:t>&lt;&lt;Insert Figure 7 about here&gt;&gt;</w:t>
      </w:r>
    </w:p>
    <w:bookmarkEnd w:id="91"/>
    <w:bookmarkEnd w:id="92"/>
    <w:p w14:paraId="697A0D44" w14:textId="568BEBF8" w:rsidR="001512F6" w:rsidRPr="002962F7" w:rsidRDefault="001512F6" w:rsidP="007F576E">
      <w:pPr>
        <w:rPr>
          <w:rFonts w:eastAsia="Calibri"/>
        </w:rPr>
      </w:pPr>
    </w:p>
    <w:p w14:paraId="50E87A4F" w14:textId="370100E8" w:rsidR="0060193C" w:rsidRPr="002962F7" w:rsidRDefault="00D52C8F" w:rsidP="007F576E">
      <w:pPr>
        <w:rPr>
          <w:rFonts w:eastAsia="Calibri"/>
        </w:rPr>
      </w:pPr>
      <w:r w:rsidRPr="002962F7">
        <w:rPr>
          <w:rFonts w:eastAsia="Calibri"/>
        </w:rPr>
        <w:t>As Figure</w:t>
      </w:r>
      <w:r w:rsidR="0060193C" w:rsidRPr="002962F7">
        <w:rPr>
          <w:rFonts w:eastAsia="Calibri"/>
        </w:rPr>
        <w:t xml:space="preserve"> 7</w:t>
      </w:r>
      <w:r w:rsidR="004F1A4C" w:rsidRPr="002962F7">
        <w:rPr>
          <w:rFonts w:eastAsia="Calibri"/>
        </w:rPr>
        <w:t xml:space="preserve"> illustrates</w:t>
      </w:r>
      <w:r w:rsidR="007171B5" w:rsidRPr="002962F7">
        <w:rPr>
          <w:rFonts w:eastAsia="Calibri"/>
        </w:rPr>
        <w:t xml:space="preserve">, the </w:t>
      </w:r>
      <w:r w:rsidR="00E0452F" w:rsidRPr="002962F7">
        <w:rPr>
          <w:rFonts w:eastAsia="Calibri"/>
        </w:rPr>
        <w:t xml:space="preserve">two </w:t>
      </w:r>
      <w:r w:rsidR="007171B5" w:rsidRPr="002962F7">
        <w:rPr>
          <w:rFonts w:eastAsia="Calibri"/>
        </w:rPr>
        <w:t>clusters</w:t>
      </w:r>
      <w:r w:rsidR="00E0452F" w:rsidRPr="002962F7">
        <w:rPr>
          <w:rFonts w:eastAsia="Calibri"/>
        </w:rPr>
        <w:t xml:space="preserve"> on finance</w:t>
      </w:r>
      <w:r w:rsidR="007171B5" w:rsidRPr="002962F7">
        <w:rPr>
          <w:rFonts w:eastAsia="Calibri"/>
        </w:rPr>
        <w:t xml:space="preserve"> </w:t>
      </w:r>
      <w:r w:rsidR="00CB31E7" w:rsidRPr="002962F7">
        <w:rPr>
          <w:rFonts w:eastAsia="Calibri"/>
        </w:rPr>
        <w:t xml:space="preserve">in the 2008-2019 period </w:t>
      </w:r>
      <w:r w:rsidR="00E0452F" w:rsidRPr="002962F7">
        <w:rPr>
          <w:rFonts w:eastAsia="Calibri"/>
        </w:rPr>
        <w:t>have a much stronger connection to the cluster on macroeconomics (blue) than the clusters on finance to macroeconomics (green) in the 1990-2007 period</w:t>
      </w:r>
      <w:r w:rsidR="007171B5" w:rsidRPr="002962F7">
        <w:rPr>
          <w:rFonts w:eastAsia="Calibri"/>
        </w:rPr>
        <w:t>.</w:t>
      </w:r>
      <w:r w:rsidR="00E0452F" w:rsidRPr="002962F7">
        <w:rPr>
          <w:rFonts w:eastAsia="Calibri"/>
        </w:rPr>
        <w:t xml:space="preserve"> Figure 8 depicts the contribution from papers on financial crisis to this increasing connection, with the link between the cluster on financial governance and m</w:t>
      </w:r>
      <w:r w:rsidR="004F1A4C" w:rsidRPr="002962F7">
        <w:rPr>
          <w:rFonts w:eastAsia="Calibri"/>
        </w:rPr>
        <w:t>a</w:t>
      </w:r>
      <w:r w:rsidR="00E0452F" w:rsidRPr="002962F7">
        <w:rPr>
          <w:rFonts w:eastAsia="Calibri"/>
        </w:rPr>
        <w:t>cro</w:t>
      </w:r>
      <w:r w:rsidR="008260AE" w:rsidRPr="002962F7">
        <w:rPr>
          <w:rFonts w:eastAsia="Calibri"/>
        </w:rPr>
        <w:t>-</w:t>
      </w:r>
      <w:r w:rsidR="00E0452F" w:rsidRPr="002962F7">
        <w:rPr>
          <w:rFonts w:eastAsia="Calibri"/>
        </w:rPr>
        <w:t xml:space="preserve">finance and macroeconomics being primarily driven by </w:t>
      </w:r>
      <w:r w:rsidR="00F51637" w:rsidRPr="002962F7">
        <w:rPr>
          <w:rFonts w:eastAsia="Calibri"/>
        </w:rPr>
        <w:t xml:space="preserve">the </w:t>
      </w:r>
      <w:r w:rsidR="00E0452F" w:rsidRPr="002962F7">
        <w:rPr>
          <w:rFonts w:eastAsia="Calibri"/>
        </w:rPr>
        <w:t>papers</w:t>
      </w:r>
      <w:r w:rsidR="00F51637" w:rsidRPr="002962F7">
        <w:rPr>
          <w:rFonts w:eastAsia="Calibri"/>
        </w:rPr>
        <w:t xml:space="preserve"> on financial crises</w:t>
      </w:r>
      <w:r w:rsidR="00E0452F" w:rsidRPr="002962F7">
        <w:rPr>
          <w:rFonts w:eastAsia="Calibri"/>
        </w:rPr>
        <w:t xml:space="preserve"> (figure 8, right hand side)</w:t>
      </w:r>
      <w:r w:rsidR="00F51637" w:rsidRPr="002962F7">
        <w:rPr>
          <w:rFonts w:eastAsia="Calibri"/>
        </w:rPr>
        <w:t>,</w:t>
      </w:r>
      <w:r w:rsidR="00E12994" w:rsidRPr="002962F7">
        <w:rPr>
          <w:rFonts w:eastAsia="Calibri"/>
        </w:rPr>
        <w:t xml:space="preserve"> clarifying the central focus of this linkage</w:t>
      </w:r>
      <w:r w:rsidR="00E0452F" w:rsidRPr="002962F7">
        <w:rPr>
          <w:rFonts w:eastAsia="Calibri"/>
        </w:rPr>
        <w:t xml:space="preserve">. In contrast, </w:t>
      </w:r>
      <w:r w:rsidR="00C10E10" w:rsidRPr="002962F7">
        <w:rPr>
          <w:rFonts w:eastAsia="Calibri"/>
        </w:rPr>
        <w:t>this connection</w:t>
      </w:r>
      <w:r w:rsidR="004F1A4C" w:rsidRPr="002962F7">
        <w:rPr>
          <w:rFonts w:eastAsia="Calibri"/>
        </w:rPr>
        <w:t xml:space="preserve"> created</w:t>
      </w:r>
      <w:r w:rsidR="00C10E10" w:rsidRPr="002962F7">
        <w:rPr>
          <w:rFonts w:eastAsia="Calibri"/>
        </w:rPr>
        <w:t xml:space="preserve"> </w:t>
      </w:r>
      <w:r w:rsidR="004F1A4C" w:rsidRPr="002962F7">
        <w:rPr>
          <w:rFonts w:eastAsia="Calibri"/>
        </w:rPr>
        <w:t xml:space="preserve">through financial crises papers </w:t>
      </w:r>
      <w:r w:rsidR="00C10E10" w:rsidRPr="002962F7">
        <w:rPr>
          <w:rFonts w:eastAsia="Calibri"/>
        </w:rPr>
        <w:t>between financial governance and macroeconomics, channelled is much weaker pre-crisis (s. figure 8, left hand side)</w:t>
      </w:r>
      <w:r w:rsidR="002C3685" w:rsidRPr="002962F7">
        <w:rPr>
          <w:rFonts w:eastAsia="Calibri"/>
        </w:rPr>
        <w:t>.</w:t>
      </w:r>
    </w:p>
    <w:p w14:paraId="253AA273" w14:textId="77777777" w:rsidR="00A42A67" w:rsidRPr="002962F7" w:rsidRDefault="00A42A67" w:rsidP="007F576E">
      <w:pPr>
        <w:rPr>
          <w:rFonts w:eastAsia="Calibri"/>
        </w:rPr>
      </w:pPr>
    </w:p>
    <w:p w14:paraId="2410E2C7" w14:textId="34C2DD33" w:rsidR="0028696B" w:rsidRPr="002962F7" w:rsidRDefault="0028696B" w:rsidP="0028696B">
      <w:pPr>
        <w:jc w:val="center"/>
      </w:pPr>
      <w:bookmarkStart w:id="93" w:name="OLE_LINK162"/>
      <w:bookmarkStart w:id="94" w:name="OLE_LINK163"/>
      <w:r w:rsidRPr="002962F7">
        <w:t>&lt;&lt;Insert Figure 8 about here&gt;&gt;</w:t>
      </w:r>
    </w:p>
    <w:bookmarkEnd w:id="93"/>
    <w:bookmarkEnd w:id="94"/>
    <w:p w14:paraId="6E9CDDDF" w14:textId="77777777" w:rsidR="00B50B10" w:rsidRPr="002962F7" w:rsidRDefault="00B50B10" w:rsidP="007F576E">
      <w:pPr>
        <w:rPr>
          <w:rFonts w:eastAsia="Calibri"/>
        </w:rPr>
      </w:pPr>
    </w:p>
    <w:p w14:paraId="16834FE8" w14:textId="387DC7C7" w:rsidR="004C495A" w:rsidRPr="002962F7" w:rsidRDefault="00697FEB" w:rsidP="007F576E">
      <w:r w:rsidRPr="002962F7">
        <w:t xml:space="preserve">These changes in the connectivity of clusters go hand in hand with a </w:t>
      </w:r>
      <w:r w:rsidR="008805BD" w:rsidRPr="002962F7">
        <w:t>rising</w:t>
      </w:r>
      <w:r w:rsidRPr="002962F7">
        <w:t xml:space="preserve"> contribution by central bank authors</w:t>
      </w:r>
      <w:r w:rsidR="00C10E10" w:rsidRPr="002962F7">
        <w:t xml:space="preserve"> to these clusters</w:t>
      </w:r>
      <w:r w:rsidR="00F675D4" w:rsidRPr="002962F7">
        <w:t xml:space="preserve">, </w:t>
      </w:r>
      <w:r w:rsidR="00C10E10" w:rsidRPr="002962F7">
        <w:t xml:space="preserve">with their </w:t>
      </w:r>
      <w:r w:rsidR="008805BD" w:rsidRPr="002962F7">
        <w:t xml:space="preserve">presence </w:t>
      </w:r>
      <w:r w:rsidR="004166BF" w:rsidRPr="002962F7">
        <w:t xml:space="preserve">in these relevant clusters </w:t>
      </w:r>
      <w:r w:rsidR="00F675D4" w:rsidRPr="002962F7">
        <w:t xml:space="preserve">almost </w:t>
      </w:r>
      <w:r w:rsidR="00C10E10" w:rsidRPr="002962F7">
        <w:t>doubling from 1990-2007 to 2008-2019.</w:t>
      </w:r>
      <w:r w:rsidR="004166BF" w:rsidRPr="002962F7">
        <w:rPr>
          <w:rStyle w:val="FootnoteReference"/>
        </w:rPr>
        <w:footnoteReference w:id="35"/>
      </w:r>
      <w:r w:rsidRPr="002962F7">
        <w:t xml:space="preserve"> </w:t>
      </w:r>
      <w:r w:rsidR="00C10E10" w:rsidRPr="002962F7">
        <w:t>Their central role in these clusters</w:t>
      </w:r>
      <w:r w:rsidR="004C607F" w:rsidRPr="002962F7">
        <w:t xml:space="preserve">, </w:t>
      </w:r>
      <w:r w:rsidR="00630882" w:rsidRPr="002962F7">
        <w:t xml:space="preserve">and </w:t>
      </w:r>
      <w:r w:rsidR="004C607F" w:rsidRPr="002962F7">
        <w:t>in particular</w:t>
      </w:r>
      <w:r w:rsidR="00630882" w:rsidRPr="002962F7">
        <w:t xml:space="preserve"> their central role</w:t>
      </w:r>
      <w:r w:rsidR="004C607F" w:rsidRPr="002962F7">
        <w:t xml:space="preserve"> for the papers on financial crises </w:t>
      </w:r>
      <w:r w:rsidR="00630882" w:rsidRPr="002962F7">
        <w:t xml:space="preserve">within them (s. table 2) </w:t>
      </w:r>
      <w:r w:rsidR="004C607F" w:rsidRPr="002962F7">
        <w:t xml:space="preserve">is </w:t>
      </w:r>
      <w:r w:rsidRPr="002962F7">
        <w:t xml:space="preserve">suggesting central bank economists as important actors in the </w:t>
      </w:r>
      <w:r w:rsidR="00C10E10" w:rsidRPr="002962F7">
        <w:t>increasing linkage o</w:t>
      </w:r>
      <w:r w:rsidRPr="002962F7">
        <w:t>f these clusters</w:t>
      </w:r>
      <w:r w:rsidR="00B070B1" w:rsidRPr="002962F7">
        <w:t>, bridging the hole between them</w:t>
      </w:r>
      <w:r w:rsidRPr="002962F7">
        <w:t>.</w:t>
      </w:r>
    </w:p>
    <w:p w14:paraId="1E4399E5" w14:textId="77777777" w:rsidR="00E01A1F" w:rsidRPr="002962F7" w:rsidRDefault="00E01A1F" w:rsidP="00E01A1F">
      <w:pPr>
        <w:pStyle w:val="Heading1"/>
      </w:pPr>
      <w:bookmarkStart w:id="95" w:name="_Toc103090138"/>
      <w:r w:rsidRPr="002962F7">
        <w:t>Conclusion</w:t>
      </w:r>
      <w:bookmarkEnd w:id="95"/>
      <w:r w:rsidRPr="002962F7">
        <w:t>: The role of central bank economists in the reintegration of financial instability into the macroeconomic discourse</w:t>
      </w:r>
    </w:p>
    <w:p w14:paraId="2273A92E" w14:textId="35761A77" w:rsidR="00E01A1F" w:rsidRPr="002962F7" w:rsidRDefault="00E01A1F" w:rsidP="00E01A1F">
      <w:r w:rsidRPr="002962F7">
        <w:t xml:space="preserve">This paper set out to investigate the impact the financial crisis has had upon the scientific discourse on macroeconomics and finance by </w:t>
      </w:r>
      <w:r w:rsidR="00CA2E01" w:rsidRPr="002962F7">
        <w:t>analysing</w:t>
      </w:r>
      <w:r w:rsidRPr="002962F7">
        <w:t xml:space="preserve"> the complete corpus of papers published in the top journals of economics and finance from 1990 to 2019. To do so, it combined dynamic </w:t>
      </w:r>
      <w:r w:rsidR="00D52C8F" w:rsidRPr="002962F7">
        <w:t>bibliometric</w:t>
      </w:r>
      <w:r w:rsidRPr="002962F7">
        <w:t xml:space="preserve"> analyses of publication patterns with a topic </w:t>
      </w:r>
      <w:r w:rsidR="00CA2E01" w:rsidRPr="002962F7">
        <w:t>modelling</w:t>
      </w:r>
      <w:r w:rsidRPr="002962F7">
        <w:t xml:space="preserve"> analysis to trace the evolution of themes and paradigms. Using this approach we identified two topics, one on financial crises dynamics and one on mortgage credit dynamics, that document the rising importance of the theme of financial crises and their macroeconomic consequences. Both topics became particularly important after 2007, with about two-thirds of the papers published from 2008 onwards strongly affiliated with them. These results show the responsiveness of the economics profession to the financial crisis of 2007-2008.</w:t>
      </w:r>
    </w:p>
    <w:p w14:paraId="4A2E0C06" w14:textId="77777777" w:rsidR="00E01A1F" w:rsidRPr="002962F7" w:rsidRDefault="00E01A1F" w:rsidP="00E01A1F"/>
    <w:p w14:paraId="63901280" w14:textId="5BF43AD5" w:rsidR="00E01A1F" w:rsidRPr="002962F7" w:rsidRDefault="00E01A1F" w:rsidP="00E01A1F">
      <w:r w:rsidRPr="002962F7">
        <w:t>Using bibliographic sequencing analysis, we were then able to identify the emergence of a sequence on financial crises dynamics and their impact on the macroeconomy from the time window 2011-2016 onwards (sequence 42). This sequence of papers focuses on financial crisis, systemic risk and links these to monetary policy. It emerges from the sequence focusing on financial governance, which from 2010 onwards split into several clusters, yet also imported important new elements. Most notable in the analysis of this corpus is that authors from central banks are strongly present, only matched by the sequence of papers that build macroeconomic models for central banks to set their monetary policy. This finding shows that central bank economists have become a driving force in the evolution of the academic economic discourse since the financial crisis which sought to reflect and integrate the experience of the financial crisis in abstract economic reasoning</w:t>
      </w:r>
      <w:r w:rsidR="00903C13" w:rsidRPr="002962F7">
        <w:t xml:space="preserve"> (s. figure 9 below)</w:t>
      </w:r>
      <w:r w:rsidRPr="002962F7">
        <w:t xml:space="preserve">. </w:t>
      </w:r>
    </w:p>
    <w:p w14:paraId="00EAEF82" w14:textId="4EAFC9AC" w:rsidR="00903C13" w:rsidRPr="002962F7" w:rsidRDefault="00903C13" w:rsidP="00903C13"/>
    <w:p w14:paraId="4FF30A9E" w14:textId="1D91C827" w:rsidR="00903C13" w:rsidRPr="002962F7" w:rsidRDefault="00903C13" w:rsidP="00903C13">
      <w:r w:rsidRPr="002962F7">
        <w:rPr>
          <w:noProof/>
        </w:rPr>
        <w:t xml:space="preserve"> </w:t>
      </w:r>
      <w:r w:rsidRPr="002962F7">
        <w:t>&lt;&lt;Insert Figure 9 about here&gt;&gt;</w:t>
      </w:r>
      <w:r w:rsidR="00F65797" w:rsidRPr="002962F7">
        <w:t xml:space="preserve"> </w:t>
      </w:r>
    </w:p>
    <w:p w14:paraId="2922ADEA" w14:textId="77777777" w:rsidR="00E01A1F" w:rsidRPr="002962F7" w:rsidRDefault="00E01A1F" w:rsidP="00E01A1F">
      <w:bookmarkStart w:id="96" w:name="_heading=h.2t2t58i18quo" w:colFirst="0" w:colLast="0"/>
      <w:bookmarkEnd w:id="96"/>
    </w:p>
    <w:p w14:paraId="3276B5B0" w14:textId="3AB73C66" w:rsidR="00E01A1F" w:rsidRPr="002962F7" w:rsidRDefault="00E01A1F" w:rsidP="00E01A1F">
      <w:r w:rsidRPr="002962F7">
        <w:t>In a next step, we then showed that this cluster of papers is an important element in forging a linkage between the discourses on macroeconomics and finance that did not exist before the financial crisis. In this vein, the paper documents the rise to prominence of a view that sees finance as operating in credit cycles which poses a potentially destabilizing macroeconomic factor post-crisis. This new view, which bridges these two discourses, has been carried forward by an alliance of central bank and academic economists, pushing publications that communicated this new view into the top journals of the profession. These papers examine “macro-financial linkages” (Claessen and Kodres 2018, Cochrane 2017), through which fragile financial systems can bring about severe recession, just as it happened during the Great Financial Crisis of 2008. They are in part the outcome of a reflection of central bank economists charged with surveilling financial vulnerabilities and their potential impact upon the macro-economy (cf. Adrian et al.2013, 2016), a task added to the duties of central banks post-financial crisis. As institutional actors, central banks facilitated this bridging across domains by bringing together economists working on macroeconomics with those working on finance, often mandating them to work on the topic jointly (</w:t>
      </w:r>
      <w:r w:rsidR="00903C13" w:rsidRPr="002962F7">
        <w:t xml:space="preserve">s. </w:t>
      </w:r>
      <w:r w:rsidRPr="002962F7">
        <w:t xml:space="preserve">Thiemann 2022). </w:t>
      </w:r>
    </w:p>
    <w:p w14:paraId="4F12135A" w14:textId="77777777" w:rsidR="00704091" w:rsidRPr="002962F7" w:rsidRDefault="00704091" w:rsidP="00E01A1F"/>
    <w:p w14:paraId="6F2207FD" w14:textId="247110EF" w:rsidR="00764872" w:rsidRPr="002962F7" w:rsidRDefault="00E01A1F" w:rsidP="00704091">
      <w:r w:rsidRPr="002962F7">
        <w:t>This research then not only validates a notion of the dialectical relationship of economics</w:t>
      </w:r>
      <w:r w:rsidR="00845711" w:rsidRPr="002962F7">
        <w:t xml:space="preserve"> and the economy</w:t>
      </w:r>
      <w:r w:rsidRPr="002962F7">
        <w:t>, as proposed by scholars such as Fourcade (2006, 2009), wh</w:t>
      </w:r>
      <w:r w:rsidR="00B97045" w:rsidRPr="002962F7">
        <w:t>ich expresses itself in</w:t>
      </w:r>
      <w:r w:rsidRPr="002962F7">
        <w:t xml:space="preserve"> the craft of administering the economy </w:t>
      </w:r>
      <w:r w:rsidR="00B97045" w:rsidRPr="002962F7">
        <w:t xml:space="preserve">and which </w:t>
      </w:r>
      <w:r w:rsidRPr="002962F7">
        <w:t>can have a formative impact upon the abstract science of the economy. It provides more empirical insights into mechanisms that drive this process of influence from theory to practice and from practice to theory. In this respect, the study is first pointing to the capacity of applied economists</w:t>
      </w:r>
      <w:r w:rsidR="00E749DB" w:rsidRPr="002962F7">
        <w:t>,</w:t>
      </w:r>
      <w:r w:rsidR="002222FF" w:rsidRPr="002962F7">
        <w:t xml:space="preserve"> </w:t>
      </w:r>
      <w:r w:rsidR="00E749DB" w:rsidRPr="002962F7">
        <w:t xml:space="preserve">situated between scientifically informed practice and abstract scientific discourse </w:t>
      </w:r>
      <w:r w:rsidR="002222FF" w:rsidRPr="002962F7">
        <w:t>in the space of regulatory science</w:t>
      </w:r>
      <w:r w:rsidR="00E749DB" w:rsidRPr="002962F7">
        <w:t>,</w:t>
      </w:r>
      <w:r w:rsidRPr="002962F7">
        <w:t xml:space="preserve"> to bridge different subfields in order to address their issue area of interest</w:t>
      </w:r>
      <w:r w:rsidR="00E749DB" w:rsidRPr="002962F7">
        <w:t xml:space="preserve">. These issue area of interest are </w:t>
      </w:r>
      <w:r w:rsidRPr="002962F7">
        <w:t>not</w:t>
      </w:r>
      <w:r w:rsidR="00E749DB" w:rsidRPr="002962F7">
        <w:t xml:space="preserve"> primarily</w:t>
      </w:r>
      <w:r w:rsidRPr="002962F7">
        <w:t xml:space="preserve"> driven by academic incentives, but primarily by the interests of their employer, central banks. Doing so, they take up a bridging role, holding important authorship positions simultaneously in the fields of finance and of macroeconomics, evoking innovations in both of them in turn.</w:t>
      </w:r>
    </w:p>
    <w:p w14:paraId="48D0BB0C" w14:textId="77777777" w:rsidR="00E01A1F" w:rsidRPr="002962F7" w:rsidRDefault="00E01A1F" w:rsidP="00E01A1F"/>
    <w:p w14:paraId="3271F123" w14:textId="3544BB61" w:rsidR="00764872" w:rsidRPr="002962F7" w:rsidRDefault="00E01A1F" w:rsidP="00E01A1F">
      <w:r w:rsidRPr="002962F7">
        <w:t xml:space="preserve">In a longer-term perspective, these research findings point to two different dynamics </w:t>
      </w:r>
      <w:r w:rsidR="00E06774" w:rsidRPr="002962F7">
        <w:t xml:space="preserve">that characterize the work of applied economists </w:t>
      </w:r>
      <w:r w:rsidRPr="002962F7">
        <w:t xml:space="preserve">in the realm of regulatory </w:t>
      </w:r>
      <w:r w:rsidR="00F834AC" w:rsidRPr="002962F7">
        <w:t>science, where</w:t>
      </w:r>
      <w:r w:rsidR="00E06774" w:rsidRPr="002962F7">
        <w:t xml:space="preserve"> they </w:t>
      </w:r>
      <w:r w:rsidRPr="002962F7">
        <w:t>mediate between abstract academic discourses and administrative craft</w:t>
      </w:r>
      <w:r w:rsidR="00845711" w:rsidRPr="002962F7">
        <w:t xml:space="preserve"> (s. figure 10 </w:t>
      </w:r>
      <w:r w:rsidR="00D13647" w:rsidRPr="002962F7">
        <w:t>below</w:t>
      </w:r>
      <w:r w:rsidR="00845711" w:rsidRPr="002962F7">
        <w:t>)</w:t>
      </w:r>
      <w:r w:rsidRPr="002962F7">
        <w:t>. It was first an abstract discourse on finance and the macroeconomy in the academic field which came to dominate the wider intellectual field of economics and the craft of administering it in the 1980s, ousting the practical knowledge of the cyclical dangers of finance to the macroeconomy.</w:t>
      </w:r>
      <w:r w:rsidRPr="002962F7">
        <w:rPr>
          <w:rStyle w:val="FootnoteReference"/>
          <w:rFonts w:eastAsiaTheme="majorEastAsia"/>
        </w:rPr>
        <w:footnoteReference w:id="36"/>
      </w:r>
      <w:r w:rsidRPr="002962F7">
        <w:t xml:space="preserve"> </w:t>
      </w:r>
      <w:r w:rsidR="002222FF" w:rsidRPr="002962F7">
        <w:t>Central bank economists applied New Keynesian DSGE models to their task of economic predictions, fitting the model to their data and thereby refining the academic modelling techniques in turn</w:t>
      </w:r>
      <w:r w:rsidR="00764872" w:rsidRPr="002962F7">
        <w:t xml:space="preserve"> (Mudge and Vauchez 2018)</w:t>
      </w:r>
      <w:r w:rsidR="002222FF" w:rsidRPr="002962F7">
        <w:t xml:space="preserve">. Incorporating academic models </w:t>
      </w:r>
      <w:r w:rsidRPr="002962F7">
        <w:t xml:space="preserve">in </w:t>
      </w:r>
      <w:r w:rsidR="002222FF" w:rsidRPr="002962F7">
        <w:t xml:space="preserve">their work in </w:t>
      </w:r>
      <w:r w:rsidRPr="002962F7">
        <w:t>this way, th</w:t>
      </w:r>
      <w:r w:rsidR="002222FF" w:rsidRPr="002962F7">
        <w:t>e</w:t>
      </w:r>
      <w:r w:rsidRPr="002962F7">
        <w:t xml:space="preserve"> craft of governing the economy </w:t>
      </w:r>
      <w:r w:rsidR="002222FF" w:rsidRPr="002962F7">
        <w:t xml:space="preserve">was blindsided and </w:t>
      </w:r>
      <w:r w:rsidRPr="002962F7">
        <w:t xml:space="preserve">ignored financial market developments at its own peril, being thrown off guard by events it did not anticipate. </w:t>
      </w:r>
    </w:p>
    <w:p w14:paraId="56F695F6" w14:textId="3FD42BEA" w:rsidR="00D13647" w:rsidRPr="002962F7" w:rsidRDefault="00D13647" w:rsidP="00D13647"/>
    <w:p w14:paraId="4CE3F20E" w14:textId="4B8ACEEF" w:rsidR="00D13647" w:rsidRPr="002962F7" w:rsidRDefault="00D13647" w:rsidP="00D13647">
      <w:r w:rsidRPr="002962F7">
        <w:t>&lt;&lt;Insert Figure 10 about here&gt;&gt;</w:t>
      </w:r>
    </w:p>
    <w:p w14:paraId="273174D4" w14:textId="77777777" w:rsidR="00D13647" w:rsidRPr="002962F7" w:rsidRDefault="00D13647" w:rsidP="00D13647"/>
    <w:p w14:paraId="4F9E2355" w14:textId="3F72DFBD" w:rsidR="00E01A1F" w:rsidRPr="002962F7" w:rsidRDefault="00E01A1F" w:rsidP="00E01A1F">
      <w:r w:rsidRPr="002962F7">
        <w:t>Subsequently, it was the requirements of the repositioning of this craft which shaped the evolution of the abstract scientific discourse, seeking to re-insert the knowledge regarding the dangers of finance for the macroeconomy into economic discourse. In this sense, the financial crisis, acting like a quasi-natural experiment evoked works on the links between the macroeconomy and the financial system, which focused on the potentially destabilising dynamics within the financial sector and their impact on the macroeconomy. This question posed itself not merely as an academic exercise, albeit making it an appealing topic</w:t>
      </w:r>
      <w:r w:rsidR="00EC7720" w:rsidRPr="002962F7">
        <w:t xml:space="preserve"> to academics, which found increasing outlets for such work</w:t>
      </w:r>
      <w:r w:rsidRPr="002962F7">
        <w:t>. It was also raised in the context of an administrative issue, namely the monitoring and supervision of the financial system with the view to prevent system-wide disruptions which could threaten the macroeconomy. This task fell primarily to central banks, which tasked their personnel to engage in analytic studies of these relationships, based on new datasets which were built explicitly for that purpose (Thiemann 2022). Bereft of ready-made models to think about these linkages between the macroeconomy and finance, central bank economists became an important force of innovation to introduce these linkages into the reflections both on macroeconomic dynamics and finance.</w:t>
      </w:r>
      <w:r w:rsidR="00DE537E" w:rsidRPr="002962F7">
        <w:t xml:space="preserve"> </w:t>
      </w:r>
      <w:r w:rsidRPr="002962F7">
        <w:t xml:space="preserve">Their work in turn contributed to creating a new interlinkage between macroeconomics and finance in the academic discourse, where before there was a gaping “hole” (Reis 2018, 140). </w:t>
      </w:r>
    </w:p>
    <w:p w14:paraId="00BE4D0C" w14:textId="77777777" w:rsidR="00E01A1F" w:rsidRPr="002962F7" w:rsidRDefault="00E01A1F" w:rsidP="00E01A1F"/>
    <w:p w14:paraId="1F9E7EAF" w14:textId="38FE8A07" w:rsidR="00E01A1F" w:rsidRPr="002962F7" w:rsidRDefault="00E01A1F" w:rsidP="00E01A1F">
      <w:r w:rsidRPr="002962F7">
        <w:t xml:space="preserve">In this way, the financial crisis </w:t>
      </w:r>
      <w:r w:rsidR="00943813" w:rsidRPr="002962F7">
        <w:t>interrupted</w:t>
      </w:r>
      <w:r w:rsidRPr="002962F7">
        <w:t xml:space="preserve"> a self-referential academic discourse, largely centring around professional interests and notions of academic elegance </w:t>
      </w:r>
      <w:r w:rsidR="002F2476" w:rsidRPr="002962F7">
        <w:t xml:space="preserve">in mathematical modelling </w:t>
      </w:r>
      <w:r w:rsidRPr="002962F7">
        <w:t>(</w:t>
      </w:r>
      <w:r w:rsidR="00281645" w:rsidRPr="002962F7">
        <w:t>Helgadóttir</w:t>
      </w:r>
      <w:r w:rsidRPr="002962F7">
        <w:t xml:space="preserve"> </w:t>
      </w:r>
      <w:r w:rsidR="002F2476" w:rsidRPr="002962F7">
        <w:t>2023</w:t>
      </w:r>
      <w:r w:rsidRPr="002962F7">
        <w:t xml:space="preserve">) </w:t>
      </w:r>
      <w:r w:rsidR="00943813" w:rsidRPr="002962F7">
        <w:t xml:space="preserve">and </w:t>
      </w:r>
      <w:r w:rsidR="00F834AC" w:rsidRPr="002962F7">
        <w:t>opened</w:t>
      </w:r>
      <w:r w:rsidR="00943813" w:rsidRPr="002962F7">
        <w:t xml:space="preserve"> a venue </w:t>
      </w:r>
      <w:r w:rsidRPr="002962F7">
        <w:t xml:space="preserve">towards a discourse, which is more other-referential and more </w:t>
      </w:r>
      <w:r w:rsidR="004E5344" w:rsidRPr="002962F7">
        <w:t>attuned</w:t>
      </w:r>
      <w:r w:rsidRPr="002962F7">
        <w:t xml:space="preserve"> to the developments in the wider intellectual field and the realm of economic administration</w:t>
      </w:r>
      <w:r w:rsidR="002F2476" w:rsidRPr="002962F7">
        <w:t xml:space="preserve"> (Thiemann 2022)</w:t>
      </w:r>
      <w:r w:rsidRPr="002962F7">
        <w:t xml:space="preserve">. Our analysis points to a central role of central bank economists as mediators of this dynamic, both in the field of macroeconomics and finance. As applied economists in central banks post-crisis were tasked to develop tools to manage financial stability (such as early warning systems regarding the build-up of systemic risks), they engaged in a large-scale research program, allying with academic economists to generate stylized facts about the relationship between finance and the macroeconomy which could justify their interventions (Thiemann 2022, for the general concept of stylized facts, s. Hirschman 2016, 2021). They were seeking to link these findings to the research of their colleagues on macroeconomics and the tools invented there to manage the macroeconomy. This led to a sizeable influence of this group on the scientific discourse on macro-finance, which in turn was shaped by the interests and pre-occupations of central banks. </w:t>
      </w:r>
    </w:p>
    <w:p w14:paraId="15D51910" w14:textId="77777777" w:rsidR="00943813" w:rsidRPr="002962F7" w:rsidRDefault="00943813" w:rsidP="00943813"/>
    <w:p w14:paraId="1795B9E0" w14:textId="417A61A2" w:rsidR="00E01A1F" w:rsidRPr="002962F7" w:rsidRDefault="00E01A1F" w:rsidP="00E01A1F">
      <w:r w:rsidRPr="002962F7">
        <w:t>What is the importance of this finding? This finding is of crucial importance for the economics profession’s ability to continue to claim a tutelary power over the economy (Fourcade 2006)</w:t>
      </w:r>
      <w:r w:rsidR="00BB14B1" w:rsidRPr="002962F7">
        <w:t xml:space="preserve"> in face of events which seem to contradict its main tenets</w:t>
      </w:r>
      <w:r w:rsidRPr="002962F7">
        <w:t xml:space="preserve">: </w:t>
      </w:r>
      <w:r w:rsidR="001A7BD4" w:rsidRPr="002962F7">
        <w:t>as a</w:t>
      </w:r>
      <w:r w:rsidRPr="002962F7">
        <w:t xml:space="preserve"> social system, the academic </w:t>
      </w:r>
      <w:r w:rsidR="00AE58A2" w:rsidRPr="002962F7">
        <w:t xml:space="preserve">economic </w:t>
      </w:r>
      <w:r w:rsidRPr="002962F7">
        <w:t xml:space="preserve">discourse </w:t>
      </w:r>
      <w:r w:rsidR="00F4689C" w:rsidRPr="002962F7">
        <w:t>combine</w:t>
      </w:r>
      <w:r w:rsidR="00AC209D" w:rsidRPr="002962F7">
        <w:t>s</w:t>
      </w:r>
      <w:r w:rsidR="00F4689C" w:rsidRPr="002962F7">
        <w:t xml:space="preserve"> </w:t>
      </w:r>
      <w:r w:rsidRPr="002962F7">
        <w:t>self-</w:t>
      </w:r>
      <w:r w:rsidR="00F4689C" w:rsidRPr="002962F7">
        <w:t xml:space="preserve"> with other-</w:t>
      </w:r>
      <w:r w:rsidRPr="002962F7">
        <w:t>referential</w:t>
      </w:r>
      <w:r w:rsidR="00F4689C" w:rsidRPr="002962F7">
        <w:t>ity</w:t>
      </w:r>
      <w:r w:rsidRPr="002962F7">
        <w:t xml:space="preserve"> (Luhmann </w:t>
      </w:r>
      <w:r w:rsidR="00DE537E" w:rsidRPr="002962F7">
        <w:t>1995</w:t>
      </w:r>
      <w:r w:rsidRPr="002962F7">
        <w:t>)</w:t>
      </w:r>
      <w:r w:rsidR="00D27812" w:rsidRPr="002962F7">
        <w:t xml:space="preserve">. Like any other social </w:t>
      </w:r>
      <w:r w:rsidR="00D359E2" w:rsidRPr="002962F7">
        <w:t>system,</w:t>
      </w:r>
      <w:r w:rsidR="00D27812" w:rsidRPr="002962F7">
        <w:t xml:space="preserve"> it </w:t>
      </w:r>
      <w:r w:rsidR="005B17A8" w:rsidRPr="002962F7">
        <w:t>can show tendencies</w:t>
      </w:r>
      <w:r w:rsidRPr="002962F7">
        <w:t xml:space="preserve"> to follow an internal path-dependent logic</w:t>
      </w:r>
      <w:r w:rsidR="00AE58A2" w:rsidRPr="002962F7">
        <w:t xml:space="preserve"> of certain assumptions, methodological decisions and modeling techniques</w:t>
      </w:r>
      <w:r w:rsidR="00D22C77" w:rsidRPr="002962F7">
        <w:t xml:space="preserve"> (Cherrier 2022)</w:t>
      </w:r>
      <w:r w:rsidRPr="002962F7">
        <w:t xml:space="preserve">, which exclude certain phenomena from view. </w:t>
      </w:r>
      <w:r w:rsidR="00741AC7" w:rsidRPr="002962F7">
        <w:t>Consequently, it</w:t>
      </w:r>
      <w:r w:rsidR="00A031C4" w:rsidRPr="002962F7">
        <w:t xml:space="preserve"> might</w:t>
      </w:r>
      <w:r w:rsidR="00A0767F" w:rsidRPr="002962F7">
        <w:t xml:space="preserve"> </w:t>
      </w:r>
      <w:r w:rsidRPr="002962F7">
        <w:t xml:space="preserve">encounter a serious deviation of events from what is to be expected within </w:t>
      </w:r>
      <w:r w:rsidR="00A031C4" w:rsidRPr="002962F7">
        <w:t xml:space="preserve">its </w:t>
      </w:r>
      <w:r w:rsidRPr="002962F7">
        <w:t>modus of observation</w:t>
      </w:r>
      <w:r w:rsidR="00A031C4" w:rsidRPr="002962F7">
        <w:t xml:space="preserve"> and thus</w:t>
      </w:r>
      <w:r w:rsidRPr="002962F7">
        <w:t xml:space="preserve"> a crisis of the </w:t>
      </w:r>
      <w:r w:rsidR="00AE58A2" w:rsidRPr="002962F7">
        <w:t xml:space="preserve">epistemic </w:t>
      </w:r>
      <w:r w:rsidRPr="002962F7">
        <w:t xml:space="preserve">authority of economics as a policy guiding science ensues. Applied economists and their work then allows to recalibrate the academic discourse, by increasing the other-reference with respect to </w:t>
      </w:r>
      <w:r w:rsidR="00125FCB" w:rsidRPr="002962F7">
        <w:t>real world events</w:t>
      </w:r>
      <w:r w:rsidRPr="002962F7">
        <w:t xml:space="preserve">. By allowing to make sense of the economic events which occurred, their work provides economics as a discourse a certain plastic flexibility to adjust itself to those events and the new administrative practices they bring forth.  It is in this sense, we submit, that applied economists act as an important adjustment force for the scientific economic discourse, which by changing it from </w:t>
      </w:r>
      <w:r w:rsidR="00AF6B34" w:rsidRPr="002962F7">
        <w:t>their position within the space of regulatory science</w:t>
      </w:r>
      <w:r w:rsidR="009226C2" w:rsidRPr="002962F7">
        <w:t xml:space="preserve"> </w:t>
      </w:r>
      <w:r w:rsidRPr="002962F7">
        <w:t xml:space="preserve">maintains its legitimacy as policy-guiding science. </w:t>
      </w:r>
    </w:p>
    <w:p w14:paraId="660873BE" w14:textId="77777777" w:rsidR="00E01A1F" w:rsidRPr="002962F7" w:rsidRDefault="00E01A1F" w:rsidP="00E01A1F"/>
    <w:p w14:paraId="6D4D2C68" w14:textId="2680911C" w:rsidR="00E01A1F" w:rsidRPr="002962F7" w:rsidRDefault="00E01A1F" w:rsidP="00E01A1F">
      <w:r w:rsidRPr="002962F7">
        <w:t>In this way, applied economists are a very important source for the power of economic discourse</w:t>
      </w:r>
      <w:r w:rsidR="00053B2A" w:rsidRPr="002962F7">
        <w:t xml:space="preserve"> to maintain its claim of tutelary power over the economy</w:t>
      </w:r>
      <w:r w:rsidRPr="002962F7">
        <w:t>, much more important than prior conceptualization of the relationship between abstract scientific discourse and applied policy making have assumed. What the career interests of these applied economists are and how they shape and bias central bank economists’ research remains an important venue for research, as the structural position of these economists within these institutions inevitably shape their blind spots (for a critical take, s. Gabor 2020).</w:t>
      </w:r>
      <w:r w:rsidR="00D83254" w:rsidRPr="002962F7">
        <w:rPr>
          <w:rStyle w:val="FootnoteReference"/>
          <w:rFonts w:eastAsiaTheme="majorEastAsia"/>
        </w:rPr>
        <w:t xml:space="preserve"> </w:t>
      </w:r>
      <w:r w:rsidR="00D83254" w:rsidRPr="002962F7">
        <w:rPr>
          <w:rStyle w:val="FootnoteReference"/>
          <w:rFonts w:eastAsiaTheme="majorEastAsia"/>
        </w:rPr>
        <w:footnoteReference w:id="37"/>
      </w:r>
      <w:r w:rsidR="00D83254" w:rsidRPr="002962F7">
        <w:t xml:space="preserve">  </w:t>
      </w:r>
      <w:r w:rsidRPr="002962F7">
        <w:t>Future research can further inquire in how far the two research programs, th</w:t>
      </w:r>
      <w:r w:rsidR="00BB14B1" w:rsidRPr="002962F7">
        <w:t>e one</w:t>
      </w:r>
      <w:r w:rsidRPr="002962F7">
        <w:t xml:space="preserve"> on macroeconomics and monetary policy</w:t>
      </w:r>
      <w:r w:rsidR="00DC388B" w:rsidRPr="002962F7">
        <w:t xml:space="preserve"> </w:t>
      </w:r>
      <w:r w:rsidR="00D83254" w:rsidRPr="002962F7">
        <w:t xml:space="preserve">pushing DSGE models </w:t>
      </w:r>
      <w:r w:rsidRPr="002962F7">
        <w:t>and th</w:t>
      </w:r>
      <w:r w:rsidR="00BB14B1" w:rsidRPr="002962F7">
        <w:t>e one on</w:t>
      </w:r>
      <w:r w:rsidRPr="002962F7">
        <w:t xml:space="preserve"> financial instability, </w:t>
      </w:r>
      <w:r w:rsidR="00BB14B1" w:rsidRPr="002962F7">
        <w:t xml:space="preserve">have become </w:t>
      </w:r>
      <w:r w:rsidRPr="002962F7">
        <w:t xml:space="preserve">interlinked (for a </w:t>
      </w:r>
      <w:r w:rsidR="00281645" w:rsidRPr="002962F7">
        <w:t>sceptical</w:t>
      </w:r>
      <w:r w:rsidRPr="002962F7">
        <w:t xml:space="preserve"> view, s. </w:t>
      </w:r>
      <w:r w:rsidR="00281645" w:rsidRPr="002962F7">
        <w:t>Helgadóttir</w:t>
      </w:r>
      <w:r w:rsidRPr="002962F7">
        <w:t xml:space="preserve"> and Ban 2021).</w:t>
      </w:r>
      <w:r w:rsidR="00BB14B1" w:rsidRPr="002962F7">
        <w:t xml:space="preserve"> Has there been a settlement in the field of economics after the polarization, which led to the emergence of the new field (Van Gunten 2015)?</w:t>
      </w:r>
      <w:r w:rsidRPr="002962F7">
        <w:t xml:space="preserve"> </w:t>
      </w:r>
      <w:r w:rsidR="00BB14B1" w:rsidRPr="002962F7">
        <w:t>I</w:t>
      </w:r>
      <w:r w:rsidRPr="002962F7">
        <w:t xml:space="preserve">n how far have works on financial instability become an “obligatory passage point” (Latour 1999) for models of monetary policy? Did these efforts lead to a fusion of these two programs of governance in practice or do central bankers continue to implement their monetary policy without considering financial stability, ignoring finance at their own peril? </w:t>
      </w:r>
    </w:p>
    <w:p w14:paraId="44AD74FD" w14:textId="77777777" w:rsidR="00E01A1F" w:rsidRPr="002962F7" w:rsidRDefault="00E01A1F" w:rsidP="00E01A1F"/>
    <w:p w14:paraId="4D6DD444" w14:textId="5FA4F259" w:rsidR="00E01A1F" w:rsidRPr="002962F7" w:rsidRDefault="00E01A1F" w:rsidP="00E01A1F">
      <w:r w:rsidRPr="002962F7">
        <w:t xml:space="preserve">Beyond the theme of financial stability and macro-finance, this finding on the increased role of applied economists </w:t>
      </w:r>
      <w:r w:rsidR="000B0E13" w:rsidRPr="002962F7">
        <w:t xml:space="preserve">in policy-making institutions </w:t>
      </w:r>
      <w:r w:rsidRPr="002962F7">
        <w:t>for the abstract economic discourse opens many new venues for research. The crucial question is when and under which conditions we are likely to see such increased influence of applied economists. Here, cataclysmic real-world events which call into question existing paradigms, such as the financial crisis, seem to be a necessary condition. These events increase the other-reference of academic discourse, that is their openness to “real world events”. This, combined with the research advantages</w:t>
      </w:r>
      <w:r w:rsidR="000B0E13" w:rsidRPr="002962F7">
        <w:t xml:space="preserve"> applied</w:t>
      </w:r>
      <w:r w:rsidRPr="002962F7">
        <w:t xml:space="preserve"> economists do possess due to their preferential access to data sets and the organizational imperative to study these issues explains at least partially their newfound importance. These advantages are not shared by academic economists which face a different incentive set and can suffer from a certain inertia linked to publication records and established research traditions. Whereas academic economists can potentially avoid the study of such events, applied economists are exposed to direct pressure from superiors to produce knowledge on these issues (Whitley, 1984). In addition, the structural resources at the behest of applied economists play an important role. In our case, central bank economists’ research efforts were not only facilitated by the increased urgency of the new financial stability mandate of central banks, but also by the increased resources central banks could provide in the context of their increased revenue originating from Quantitative Easing. </w:t>
      </w:r>
    </w:p>
    <w:p w14:paraId="0975240D" w14:textId="77777777" w:rsidR="00E01A1F" w:rsidRPr="002962F7" w:rsidRDefault="00E01A1F" w:rsidP="00E01A1F"/>
    <w:p w14:paraId="13B58353" w14:textId="68BE6A51" w:rsidR="00C91DB1" w:rsidRPr="002962F7" w:rsidRDefault="00E01A1F" w:rsidP="00CE456B">
      <w:r w:rsidRPr="002962F7">
        <w:t xml:space="preserve">Both these incentives as well as resources apply to other research areas as well, where academic discourse and </w:t>
      </w:r>
      <w:r w:rsidR="00903C13" w:rsidRPr="002962F7">
        <w:t>policymaking</w:t>
      </w:r>
      <w:r w:rsidRPr="002962F7">
        <w:t xml:space="preserve"> have entered into a dialectical relationship in the realm of what has been called “regulatory science” (Jasanoff 2011). One might point here to the massive research budgets in regulatory agencies such as the FDA (Jasanoff 1990), which </w:t>
      </w:r>
      <w:r w:rsidR="00914D35" w:rsidRPr="002962F7">
        <w:t>hire health economists to engage in cost-benefit analysis</w:t>
      </w:r>
      <w:r w:rsidR="009D45C3" w:rsidRPr="002962F7">
        <w:t xml:space="preserve">, </w:t>
      </w:r>
      <w:r w:rsidR="00654944" w:rsidRPr="002962F7">
        <w:t>to applied</w:t>
      </w:r>
      <w:r w:rsidR="009D45C3" w:rsidRPr="002962F7">
        <w:t xml:space="preserve"> economists engaging in market design </w:t>
      </w:r>
      <w:r w:rsidR="00DB7D6E" w:rsidRPr="002962F7">
        <w:t>for</w:t>
      </w:r>
      <w:r w:rsidR="009D45C3" w:rsidRPr="002962F7">
        <w:t xml:space="preserve"> electricity markets</w:t>
      </w:r>
      <w:r w:rsidR="00DB7D6E" w:rsidRPr="002962F7">
        <w:t>, e.g. in the European Commission</w:t>
      </w:r>
      <w:r w:rsidR="009D45C3" w:rsidRPr="002962F7">
        <w:t xml:space="preserve"> (Reverdy and Breslau 2019</w:t>
      </w:r>
      <w:r w:rsidR="00DB7D6E" w:rsidRPr="002962F7">
        <w:t>, s. also Rilinger 2022</w:t>
      </w:r>
      <w:r w:rsidR="009D45C3" w:rsidRPr="002962F7">
        <w:t>) as well as applied economists working for securities market regulators</w:t>
      </w:r>
      <w:r w:rsidR="00914D35" w:rsidRPr="002962F7">
        <w:t xml:space="preserve">. </w:t>
      </w:r>
      <w:r w:rsidR="009D45C3" w:rsidRPr="002962F7">
        <w:t>S</w:t>
      </w:r>
      <w:r w:rsidRPr="002962F7">
        <w:t>eek</w:t>
      </w:r>
      <w:r w:rsidR="009D45C3" w:rsidRPr="002962F7">
        <w:t>ing</w:t>
      </w:r>
      <w:r w:rsidRPr="002962F7">
        <w:t xml:space="preserve"> to justify new regulation </w:t>
      </w:r>
      <w:r w:rsidR="009D45C3" w:rsidRPr="002962F7">
        <w:t>(</w:t>
      </w:r>
      <w:r w:rsidRPr="002962F7">
        <w:t xml:space="preserve">of </w:t>
      </w:r>
      <w:r w:rsidR="009D45C3" w:rsidRPr="002962F7">
        <w:t xml:space="preserve">e.g. </w:t>
      </w:r>
      <w:r w:rsidRPr="002962F7">
        <w:t>drug prizing</w:t>
      </w:r>
      <w:r w:rsidR="009D45C3" w:rsidRPr="002962F7">
        <w:t>, electricity markets or securities markets)</w:t>
      </w:r>
      <w:r w:rsidRPr="002962F7">
        <w:t xml:space="preserve"> after scandals such as those involving the production of </w:t>
      </w:r>
      <w:r w:rsidR="00F51031" w:rsidRPr="002962F7">
        <w:t>insulin</w:t>
      </w:r>
      <w:r w:rsidR="00300CE2" w:rsidRPr="002962F7">
        <w:t xml:space="preserve">, energy market’s volatile pricing practices as well as unexpected </w:t>
      </w:r>
      <w:r w:rsidR="00DB7D6E" w:rsidRPr="002962F7">
        <w:t xml:space="preserve">financial </w:t>
      </w:r>
      <w:r w:rsidR="00300CE2" w:rsidRPr="002962F7">
        <w:t xml:space="preserve">market volatilities, these economists </w:t>
      </w:r>
      <w:r w:rsidR="00BF78B2" w:rsidRPr="002962F7">
        <w:t xml:space="preserve">have the incentives and wherewithal to engage in this kind of research. One might also point to </w:t>
      </w:r>
      <w:r w:rsidR="00654944" w:rsidRPr="002962F7">
        <w:t>the work of economists at Federal</w:t>
      </w:r>
      <w:r w:rsidR="00BF78B2" w:rsidRPr="002962F7">
        <w:t xml:space="preserve"> </w:t>
      </w:r>
      <w:r w:rsidRPr="002962F7">
        <w:t xml:space="preserve">the competition commissions amidst recent attempts to </w:t>
      </w:r>
      <w:r w:rsidR="00654944" w:rsidRPr="002962F7">
        <w:t>break up and limit</w:t>
      </w:r>
      <w:r w:rsidRPr="002962F7">
        <w:t xml:space="preserve"> tech giants, such as Google or Meta in the United States or the EU. While the Chicago school understanding of competition, as applied in competition law has seen little justification for undertaking such a break-up (Davies 2010),</w:t>
      </w:r>
      <w:r w:rsidR="00654944" w:rsidRPr="002962F7">
        <w:t xml:space="preserve"> where</w:t>
      </w:r>
      <w:r w:rsidRPr="002962F7">
        <w:t xml:space="preserve"> recent</w:t>
      </w:r>
      <w:r w:rsidR="00654944" w:rsidRPr="002962F7">
        <w:t xml:space="preserve"> regulatory</w:t>
      </w:r>
      <w:r w:rsidRPr="002962F7">
        <w:t xml:space="preserve"> initiatives have drawn upon alternative </w:t>
      </w:r>
      <w:r w:rsidR="00654944" w:rsidRPr="002962F7">
        <w:t xml:space="preserve">economic </w:t>
      </w:r>
      <w:r w:rsidRPr="002962F7">
        <w:t>theories to justify such interventions</w:t>
      </w:r>
      <w:r w:rsidR="00654944" w:rsidRPr="002962F7">
        <w:t xml:space="preserve"> (e.g. Lau 2020)</w:t>
      </w:r>
      <w:r w:rsidRPr="002962F7">
        <w:t xml:space="preserve">. </w:t>
      </w:r>
    </w:p>
    <w:p w14:paraId="734FF1B8" w14:textId="77777777" w:rsidR="00463390" w:rsidRPr="002962F7" w:rsidRDefault="00463390" w:rsidP="00FC3709">
      <w:pPr>
        <w:pStyle w:val="Heading1"/>
      </w:pPr>
      <w:bookmarkStart w:id="97" w:name="_Toc103090139"/>
      <w:r w:rsidRPr="002962F7">
        <w:t>References</w:t>
      </w:r>
    </w:p>
    <w:p w14:paraId="5CF908F7" w14:textId="77777777" w:rsidR="00463390" w:rsidRPr="002962F7" w:rsidRDefault="00463390" w:rsidP="007F576E"/>
    <w:p w14:paraId="58D9E5F0" w14:textId="5F4703B1" w:rsidR="00463390" w:rsidRPr="002962F7" w:rsidRDefault="00463390" w:rsidP="00327190">
      <w:pPr>
        <w:jc w:val="left"/>
      </w:pPr>
      <w:r w:rsidRPr="002962F7">
        <w:t xml:space="preserve">Abbott, A, 2005. “Linked Ecologies: States and Universities as Environments for Professions”. </w:t>
      </w:r>
      <w:r w:rsidRPr="002962F7">
        <w:rPr>
          <w:i/>
        </w:rPr>
        <w:t>Sociological Theory</w:t>
      </w:r>
      <w:r w:rsidRPr="002962F7">
        <w:t xml:space="preserve"> 23(3): 245-274.</w:t>
      </w:r>
    </w:p>
    <w:p w14:paraId="3A570BD8" w14:textId="4F796A87" w:rsidR="00463390" w:rsidRPr="002962F7" w:rsidRDefault="00463390" w:rsidP="00327190">
      <w:pPr>
        <w:jc w:val="left"/>
      </w:pPr>
      <w:r w:rsidRPr="002962F7">
        <w:rPr>
          <w:rFonts w:eastAsia="Times"/>
        </w:rPr>
        <w:t xml:space="preserve">Abolafia, M, 2012. “Central banking and the triumph of technical rationality”, in: K. Knorr-Cetina and A. Preda (eds.) </w:t>
      </w:r>
      <w:r w:rsidRPr="002962F7">
        <w:rPr>
          <w:rFonts w:eastAsia="Times"/>
          <w:i/>
        </w:rPr>
        <w:t>Oxford Handbook of the Sociology of Finance</w:t>
      </w:r>
      <w:r w:rsidRPr="002962F7">
        <w:rPr>
          <w:rFonts w:eastAsia="Times"/>
        </w:rPr>
        <w:t>. Oxford: Oxford University Press, 94-114.</w:t>
      </w:r>
    </w:p>
    <w:p w14:paraId="386E2746" w14:textId="502777C9" w:rsidR="00463390" w:rsidRPr="002962F7" w:rsidRDefault="00463390" w:rsidP="00327190">
      <w:pPr>
        <w:jc w:val="left"/>
      </w:pPr>
      <w:r w:rsidRPr="002962F7">
        <w:rPr>
          <w:rFonts w:eastAsia="Times"/>
        </w:rPr>
        <w:t>Abolafia, M, 2020. Stewards of the market: How the Federal Reserve made sense of the financial crisis. Cambridge, MA, London: Harvard University Press.</w:t>
      </w:r>
    </w:p>
    <w:p w14:paraId="74E57F0B" w14:textId="77777777" w:rsidR="00463390" w:rsidRPr="002962F7" w:rsidRDefault="00463390" w:rsidP="00327190">
      <w:pPr>
        <w:jc w:val="left"/>
      </w:pPr>
      <w:r w:rsidRPr="002962F7">
        <w:t>Acemoglu, D., Carvalho, V.M., Ozdaglar, A. and Tahbaz-Salehi, A, 2012. “The Network Origins of Aggregate Fluctuations”. Econometrica, 80: 1977-2016</w:t>
      </w:r>
    </w:p>
    <w:p w14:paraId="2347C84D" w14:textId="77777777" w:rsidR="00463390" w:rsidRPr="002962F7" w:rsidRDefault="00463390" w:rsidP="00327190">
      <w:pPr>
        <w:jc w:val="left"/>
      </w:pPr>
      <w:r w:rsidRPr="002962F7">
        <w:t xml:space="preserve"> Acemoglu, D., A. Ozdaglar, and Tahbaz-Salehi, A, 2015. "Systemic Risk and Stability in Financial Networks." American Economic Review, 105 (2): 564-608.</w:t>
      </w:r>
    </w:p>
    <w:p w14:paraId="13DBFCD4" w14:textId="42A1F670" w:rsidR="00463390" w:rsidRPr="002962F7" w:rsidRDefault="00463390" w:rsidP="00327190">
      <w:pPr>
        <w:jc w:val="left"/>
      </w:pPr>
      <w:r w:rsidRPr="002962F7">
        <w:rPr>
          <w:rFonts w:eastAsia="Times"/>
        </w:rPr>
        <w:t>Adrian, T., Boyarchenko, N. and Giannone, D, 2016. “Vulnerable Growth”. Staff Reports 794, Federal Reserve Bank of New York</w:t>
      </w:r>
    </w:p>
    <w:p w14:paraId="797F1619" w14:textId="42A89726" w:rsidR="00463390" w:rsidRPr="002962F7" w:rsidRDefault="00463390" w:rsidP="00327190">
      <w:pPr>
        <w:jc w:val="left"/>
      </w:pPr>
      <w:r w:rsidRPr="002962F7">
        <w:t>Adrian, T., Covitz, D. and Liang, N, 2013. “Financial Stability Monitoring”.  Federal Reserve Bank of New York Staff Reports no. 601 February 2013.</w:t>
      </w:r>
    </w:p>
    <w:p w14:paraId="1B7FA90E" w14:textId="290A0426" w:rsidR="00463390" w:rsidRPr="002962F7" w:rsidRDefault="00463390" w:rsidP="00327190">
      <w:pPr>
        <w:jc w:val="left"/>
      </w:pPr>
      <w:r w:rsidRPr="002962F7">
        <w:t>Adrian, T. and Brunnermeier, M, 2016. “CoVaR”. American Economic Review VOL. 106, (7):  1705-41</w:t>
      </w:r>
    </w:p>
    <w:p w14:paraId="0B854E30" w14:textId="77777777" w:rsidR="00463390" w:rsidRPr="002962F7" w:rsidRDefault="00463390" w:rsidP="00327190">
      <w:pPr>
        <w:jc w:val="left"/>
      </w:pPr>
      <w:r w:rsidRPr="002962F7">
        <w:t>Backhouse, R. E. and Cherrier, B, 2017. “The Age of the Applied Economist: The Transformation of Economics since the 1970s”. History of Political Economy 49 (Supplement): 1–33.</w:t>
      </w:r>
    </w:p>
    <w:p w14:paraId="14154196" w14:textId="1B21F3C8" w:rsidR="00463390" w:rsidRPr="002962F7" w:rsidRDefault="00463390" w:rsidP="00327190">
      <w:pPr>
        <w:jc w:val="left"/>
      </w:pPr>
      <w:r w:rsidRPr="002962F7">
        <w:t xml:space="preserve">Ban, C, 2015. “Austerity </w:t>
      </w:r>
      <w:r w:rsidRPr="002962F7">
        <w:rPr>
          <w:rFonts w:eastAsia="Times"/>
        </w:rPr>
        <w:t>versus</w:t>
      </w:r>
      <w:r w:rsidRPr="002962F7">
        <w:t xml:space="preserve"> stimulus? Understanding fiscal policy change at the International Monetary Fund since the great recession”. </w:t>
      </w:r>
      <w:r w:rsidRPr="002962F7">
        <w:rPr>
          <w:i/>
        </w:rPr>
        <w:t>Governance</w:t>
      </w:r>
      <w:r w:rsidRPr="002962F7">
        <w:t xml:space="preserve"> 28(2): 167-183.</w:t>
      </w:r>
    </w:p>
    <w:p w14:paraId="0E81C92C" w14:textId="2AE2CEE8" w:rsidR="00463390" w:rsidRPr="002962F7" w:rsidRDefault="00463390" w:rsidP="00327190">
      <w:pPr>
        <w:jc w:val="left"/>
        <w:rPr>
          <w:color w:val="000000"/>
        </w:rPr>
      </w:pPr>
      <w:r w:rsidRPr="002962F7">
        <w:t>Ban, C. and Patenaude, B. 2019. The Professional Politics of the Austerity Debate: A Comparative Field Analysis of the European Central Bank and the International Monetary Fund. Public Administration 97 (3): 530-545</w:t>
      </w:r>
    </w:p>
    <w:p w14:paraId="20886D94" w14:textId="4D9055B9" w:rsidR="00463390" w:rsidRPr="002962F7" w:rsidRDefault="00463390" w:rsidP="00327190">
      <w:pPr>
        <w:jc w:val="left"/>
      </w:pPr>
      <w:r w:rsidRPr="002962F7">
        <w:rPr>
          <w:rFonts w:eastAsia="Times"/>
        </w:rPr>
        <w:t xml:space="preserve">Blinder, A, 1998. </w:t>
      </w:r>
      <w:r w:rsidRPr="002962F7">
        <w:rPr>
          <w:rFonts w:eastAsia="Times"/>
          <w:i/>
        </w:rPr>
        <w:t>Central Banking in Theory and Practice</w:t>
      </w:r>
      <w:r w:rsidRPr="002962F7">
        <w:rPr>
          <w:rFonts w:eastAsia="Times"/>
        </w:rPr>
        <w:t>. Cambridge, MA: MIT Press.</w:t>
      </w:r>
    </w:p>
    <w:p w14:paraId="2CE09A50" w14:textId="3B57F79C" w:rsidR="00463390" w:rsidRPr="002962F7" w:rsidRDefault="00463390" w:rsidP="00327190">
      <w:pPr>
        <w:jc w:val="left"/>
      </w:pPr>
      <w:r w:rsidRPr="002962F7">
        <w:t>Berger, A. and Bouwman, C, 2013. “How does capital affect bank performance during financial crises”. Journal of Financial Economics, Volume 109, Issue 1, pp. 146-176</w:t>
      </w:r>
    </w:p>
    <w:p w14:paraId="38C2F583" w14:textId="3F8EAA73" w:rsidR="009412D8" w:rsidRPr="002962F7" w:rsidRDefault="009412D8" w:rsidP="00327190">
      <w:pPr>
        <w:jc w:val="left"/>
      </w:pPr>
      <w:r w:rsidRPr="002962F7">
        <w:t>Bernanke, Ben S., 1983</w:t>
      </w:r>
      <w:r w:rsidR="00EA51ED" w:rsidRPr="002962F7">
        <w:t>.</w:t>
      </w:r>
      <w:r w:rsidRPr="002962F7">
        <w:t xml:space="preserve"> </w:t>
      </w:r>
      <w:r w:rsidR="00FA05E0" w:rsidRPr="002962F7">
        <w:t>“</w:t>
      </w:r>
      <w:r w:rsidRPr="002962F7">
        <w:t>Nonmonetary effects of the financial crisis in the propagation of the Great Depression</w:t>
      </w:r>
      <w:r w:rsidR="00FA05E0" w:rsidRPr="002962F7">
        <w:t>”</w:t>
      </w:r>
      <w:r w:rsidRPr="002962F7">
        <w:t xml:space="preserve">, </w:t>
      </w:r>
      <w:r w:rsidRPr="002962F7">
        <w:rPr>
          <w:i/>
          <w:iCs/>
        </w:rPr>
        <w:t>American Economic Review</w:t>
      </w:r>
      <w:r w:rsidRPr="002962F7">
        <w:t xml:space="preserve"> 73</w:t>
      </w:r>
      <w:r w:rsidR="00EA51ED" w:rsidRPr="002962F7">
        <w:t>:</w:t>
      </w:r>
      <w:r w:rsidRPr="002962F7">
        <w:t xml:space="preserve"> 257–276.</w:t>
      </w:r>
    </w:p>
    <w:p w14:paraId="3D40BD93" w14:textId="7A854FC6" w:rsidR="005B7803" w:rsidRPr="002962F7" w:rsidRDefault="005B7803" w:rsidP="00327190">
      <w:pPr>
        <w:jc w:val="left"/>
        <w:rPr>
          <w:rFonts w:eastAsia="Times"/>
        </w:rPr>
      </w:pPr>
      <w:r w:rsidRPr="002962F7">
        <w:rPr>
          <w:rFonts w:eastAsia="Times"/>
        </w:rPr>
        <w:t>Bernanke</w:t>
      </w:r>
      <w:r w:rsidR="00000DD1" w:rsidRPr="002962F7">
        <w:rPr>
          <w:rFonts w:eastAsia="Times"/>
        </w:rPr>
        <w:t>, B.</w:t>
      </w:r>
      <w:r w:rsidRPr="002962F7">
        <w:rPr>
          <w:rFonts w:eastAsia="Times"/>
        </w:rPr>
        <w:t xml:space="preserve"> and </w:t>
      </w:r>
      <w:r w:rsidR="00000DD1" w:rsidRPr="002962F7">
        <w:rPr>
          <w:rFonts w:eastAsia="Times"/>
        </w:rPr>
        <w:t xml:space="preserve">M. </w:t>
      </w:r>
      <w:r w:rsidRPr="002962F7">
        <w:rPr>
          <w:rFonts w:eastAsia="Times"/>
        </w:rPr>
        <w:t>Gertler.</w:t>
      </w:r>
      <w:r w:rsidR="00000DD1" w:rsidRPr="002962F7">
        <w:rPr>
          <w:rFonts w:eastAsia="Times"/>
        </w:rPr>
        <w:t xml:space="preserve"> 1990.</w:t>
      </w:r>
      <w:r w:rsidRPr="002962F7">
        <w:rPr>
          <w:rFonts w:eastAsia="Times"/>
        </w:rPr>
        <w:t xml:space="preserve"> </w:t>
      </w:r>
      <w:r w:rsidR="00EA51ED" w:rsidRPr="002962F7">
        <w:rPr>
          <w:rFonts w:eastAsia="Times"/>
        </w:rPr>
        <w:t>“</w:t>
      </w:r>
      <w:r w:rsidRPr="002962F7">
        <w:rPr>
          <w:rFonts w:eastAsia="Times"/>
        </w:rPr>
        <w:t>Financial Fragility and Economic Performance</w:t>
      </w:r>
      <w:r w:rsidR="00EA51ED" w:rsidRPr="002962F7">
        <w:rPr>
          <w:rFonts w:eastAsia="Times"/>
        </w:rPr>
        <w:t>”,</w:t>
      </w:r>
      <w:r w:rsidRPr="002962F7">
        <w:rPr>
          <w:rFonts w:eastAsia="Times"/>
        </w:rPr>
        <w:t xml:space="preserve"> </w:t>
      </w:r>
      <w:r w:rsidRPr="002962F7">
        <w:rPr>
          <w:rFonts w:eastAsia="Times"/>
          <w:i/>
          <w:iCs/>
        </w:rPr>
        <w:t>The Quarterly Journal of Economics</w:t>
      </w:r>
      <w:r w:rsidR="00EA51ED" w:rsidRPr="002962F7">
        <w:rPr>
          <w:rFonts w:eastAsia="Times"/>
        </w:rPr>
        <w:t xml:space="preserve"> </w:t>
      </w:r>
      <w:r w:rsidRPr="002962F7">
        <w:rPr>
          <w:rFonts w:eastAsia="Times"/>
        </w:rPr>
        <w:t>105</w:t>
      </w:r>
      <w:r w:rsidR="00EA51ED" w:rsidRPr="002962F7">
        <w:rPr>
          <w:rFonts w:eastAsia="Times"/>
        </w:rPr>
        <w:t>(</w:t>
      </w:r>
      <w:r w:rsidRPr="002962F7">
        <w:rPr>
          <w:rFonts w:eastAsia="Times"/>
        </w:rPr>
        <w:t>1</w:t>
      </w:r>
      <w:r w:rsidR="00EA51ED" w:rsidRPr="002962F7">
        <w:rPr>
          <w:rFonts w:eastAsia="Times"/>
        </w:rPr>
        <w:t>):</w:t>
      </w:r>
      <w:r w:rsidRPr="002962F7">
        <w:rPr>
          <w:rFonts w:eastAsia="Times"/>
        </w:rPr>
        <w:t xml:space="preserve"> 87-114</w:t>
      </w:r>
      <w:r w:rsidR="00EA51ED" w:rsidRPr="002962F7">
        <w:rPr>
          <w:rFonts w:eastAsia="Times"/>
        </w:rPr>
        <w:t>.</w:t>
      </w:r>
    </w:p>
    <w:p w14:paraId="144F56C3" w14:textId="0CE4B6AD" w:rsidR="00463390" w:rsidRPr="002962F7" w:rsidRDefault="00463390" w:rsidP="00327190">
      <w:pPr>
        <w:jc w:val="left"/>
      </w:pPr>
      <w:r w:rsidRPr="002962F7">
        <w:rPr>
          <w:rFonts w:eastAsia="Times"/>
        </w:rPr>
        <w:t xml:space="preserve">Braun, B, 2014. “Why models matter: the making and unmaking of governability in macroeconomic discourse”. </w:t>
      </w:r>
      <w:r w:rsidRPr="002962F7">
        <w:rPr>
          <w:rFonts w:eastAsia="Times"/>
          <w:i/>
        </w:rPr>
        <w:t xml:space="preserve">Journal of critical globalisation studies </w:t>
      </w:r>
      <w:r w:rsidRPr="002962F7">
        <w:rPr>
          <w:rFonts w:eastAsia="Times"/>
        </w:rPr>
        <w:t>7: 48-79.</w:t>
      </w:r>
    </w:p>
    <w:p w14:paraId="42C02598" w14:textId="1019CC7D" w:rsidR="00463390" w:rsidRPr="002962F7" w:rsidRDefault="00463390" w:rsidP="00327190">
      <w:pPr>
        <w:jc w:val="left"/>
      </w:pPr>
      <w:r w:rsidRPr="002962F7">
        <w:rPr>
          <w:rFonts w:eastAsia="Times"/>
        </w:rPr>
        <w:t xml:space="preserve">Breslau, D, 1997a. “The political power of research methods: Knowledge regimes in US labor-market policy”. </w:t>
      </w:r>
      <w:r w:rsidRPr="002962F7">
        <w:rPr>
          <w:rFonts w:eastAsia="Times"/>
          <w:i/>
        </w:rPr>
        <w:t>Theory and Society</w:t>
      </w:r>
      <w:r w:rsidRPr="002962F7">
        <w:rPr>
          <w:rFonts w:eastAsia="Times"/>
        </w:rPr>
        <w:t xml:space="preserve"> 26(6): 869-902.</w:t>
      </w:r>
    </w:p>
    <w:p w14:paraId="606F1F3E" w14:textId="314589D2" w:rsidR="00463390" w:rsidRPr="002962F7" w:rsidRDefault="00463390" w:rsidP="00327190">
      <w:pPr>
        <w:jc w:val="left"/>
      </w:pPr>
      <w:r w:rsidRPr="002962F7">
        <w:rPr>
          <w:rFonts w:eastAsia="Times"/>
        </w:rPr>
        <w:t xml:space="preserve">Breslau, D, 1997b. “Contract shop epistemology: Credibility and problem construction in applied social science”. </w:t>
      </w:r>
      <w:r w:rsidRPr="002962F7">
        <w:rPr>
          <w:rFonts w:eastAsia="Times"/>
          <w:i/>
        </w:rPr>
        <w:t>Social Studies of Science</w:t>
      </w:r>
      <w:r w:rsidRPr="002962F7">
        <w:rPr>
          <w:rFonts w:eastAsia="Times"/>
        </w:rPr>
        <w:t xml:space="preserve"> 27(3): 363-394. </w:t>
      </w:r>
    </w:p>
    <w:p w14:paraId="220E845D" w14:textId="7C8CE7B9" w:rsidR="00463390" w:rsidRPr="002962F7" w:rsidRDefault="00463390" w:rsidP="00327190">
      <w:pPr>
        <w:jc w:val="left"/>
      </w:pPr>
      <w:r w:rsidRPr="002962F7">
        <w:rPr>
          <w:rFonts w:eastAsia="Times"/>
        </w:rPr>
        <w:t xml:space="preserve">Breslau, D, 2003. “Economics invents the economy: Mathematics, statistics, and models in the work of Irving Fisher and Wesley Mitchell”. </w:t>
      </w:r>
      <w:r w:rsidRPr="002962F7">
        <w:rPr>
          <w:rFonts w:eastAsia="Times"/>
          <w:i/>
        </w:rPr>
        <w:t>Theory and Society</w:t>
      </w:r>
      <w:r w:rsidRPr="002962F7">
        <w:rPr>
          <w:rFonts w:eastAsia="Times"/>
        </w:rPr>
        <w:t xml:space="preserve"> 32(3): 379-411.</w:t>
      </w:r>
    </w:p>
    <w:p w14:paraId="21F89A69" w14:textId="1746A4DC" w:rsidR="00463390" w:rsidRPr="002962F7" w:rsidRDefault="00463390" w:rsidP="00327190">
      <w:pPr>
        <w:jc w:val="left"/>
      </w:pPr>
      <w:r w:rsidRPr="002962F7">
        <w:rPr>
          <w:rFonts w:eastAsia="Times"/>
        </w:rPr>
        <w:t xml:space="preserve">Brunnermeier, M. and Sannikov, Y, 2014. “A macroeconomic model with a financial sector”. </w:t>
      </w:r>
      <w:r w:rsidRPr="002962F7">
        <w:rPr>
          <w:rFonts w:eastAsia="Times"/>
          <w:i/>
        </w:rPr>
        <w:t>American Economic Review</w:t>
      </w:r>
      <w:r w:rsidRPr="002962F7">
        <w:rPr>
          <w:rFonts w:eastAsia="Times"/>
        </w:rPr>
        <w:t xml:space="preserve"> 104(2): 379–421. </w:t>
      </w:r>
    </w:p>
    <w:p w14:paraId="59487194" w14:textId="77777777" w:rsidR="00463390" w:rsidRPr="002962F7" w:rsidRDefault="00463390" w:rsidP="00327190">
      <w:pPr>
        <w:jc w:val="left"/>
      </w:pPr>
      <w:r w:rsidRPr="002962F7">
        <w:t xml:space="preserve">Brunnermeier, M. and Pedersen, L, 2009. Market Liquidity and Funding Liquidity. </w:t>
      </w:r>
      <w:r w:rsidRPr="002962F7">
        <w:rPr>
          <w:i/>
        </w:rPr>
        <w:t>The Review of Financial Studies</w:t>
      </w:r>
      <w:r w:rsidRPr="002962F7">
        <w:t>, 22 (6): 2201–2238</w:t>
      </w:r>
    </w:p>
    <w:p w14:paraId="4B3A26E3" w14:textId="65502EE5" w:rsidR="00463390" w:rsidRPr="002962F7" w:rsidRDefault="00463390" w:rsidP="00327190">
      <w:pPr>
        <w:jc w:val="left"/>
      </w:pPr>
      <w:r w:rsidRPr="002962F7">
        <w:rPr>
          <w:rFonts w:eastAsia="Times"/>
        </w:rPr>
        <w:t xml:space="preserve">Brine, K. and Poovey, M, 2017. </w:t>
      </w:r>
      <w:r w:rsidRPr="002962F7">
        <w:rPr>
          <w:rFonts w:eastAsia="Times"/>
          <w:i/>
        </w:rPr>
        <w:t>Finance in America: An unfinished Story</w:t>
      </w:r>
      <w:r w:rsidRPr="002962F7">
        <w:rPr>
          <w:rFonts w:eastAsia="Times"/>
        </w:rPr>
        <w:t>. Chicago: University of Chicago Press.</w:t>
      </w:r>
    </w:p>
    <w:p w14:paraId="068EA5C0" w14:textId="66A64E63" w:rsidR="00917788" w:rsidRPr="002962F7" w:rsidRDefault="00917788" w:rsidP="00327190">
      <w:pPr>
        <w:jc w:val="left"/>
        <w:rPr>
          <w:rFonts w:eastAsia="Times"/>
        </w:rPr>
      </w:pPr>
      <w:r w:rsidRPr="002962F7">
        <w:rPr>
          <w:rFonts w:eastAsia="Times"/>
        </w:rPr>
        <w:t>Bryan, D., R. Martin, J. Montgomerie and K. Williams,  2012. An important failure: knowledge limits and the financial crisis, Economy and Society, 41:3, 299-315</w:t>
      </w:r>
    </w:p>
    <w:p w14:paraId="10F2B06E" w14:textId="5C42B7B6" w:rsidR="00463390" w:rsidRPr="002962F7" w:rsidRDefault="00463390" w:rsidP="00327190">
      <w:pPr>
        <w:jc w:val="left"/>
      </w:pPr>
      <w:r w:rsidRPr="002962F7">
        <w:rPr>
          <w:rFonts w:eastAsia="Times"/>
        </w:rPr>
        <w:t xml:space="preserve">Callon, M, 1998. “Introduction: the embeddedness of economic markets in economics”, in: M. Callon (ed.) </w:t>
      </w:r>
      <w:r w:rsidRPr="002962F7">
        <w:rPr>
          <w:rFonts w:eastAsia="Times"/>
          <w:i/>
        </w:rPr>
        <w:t xml:space="preserve">The Laws of the Market. </w:t>
      </w:r>
      <w:r w:rsidRPr="002962F7">
        <w:rPr>
          <w:rFonts w:eastAsia="Times"/>
        </w:rPr>
        <w:t>Oxford: Blackwell, 1–57.</w:t>
      </w:r>
    </w:p>
    <w:p w14:paraId="496716E5" w14:textId="6C889EF8" w:rsidR="00463390" w:rsidRPr="002962F7" w:rsidRDefault="00463390" w:rsidP="00327190">
      <w:pPr>
        <w:jc w:val="left"/>
      </w:pPr>
      <w:r w:rsidRPr="002962F7">
        <w:t xml:space="preserve">Callon, M, 2007. “What does it mean to say that economics is performative?”, in: D. MacKenzie, F. Muniesa and L. Siu (eds.) </w:t>
      </w:r>
      <w:r w:rsidRPr="002962F7">
        <w:rPr>
          <w:i/>
        </w:rPr>
        <w:t>Do Economists Make Markets? On the Performativity of Economics</w:t>
      </w:r>
      <w:r w:rsidRPr="002962F7">
        <w:t xml:space="preserve">. Princeton, </w:t>
      </w:r>
      <w:r w:rsidR="004819AB" w:rsidRPr="002962F7">
        <w:t>NJ</w:t>
      </w:r>
      <w:r w:rsidRPr="002962F7">
        <w:t xml:space="preserve">: Princeton </w:t>
      </w:r>
      <w:r w:rsidRPr="002962F7">
        <w:rPr>
          <w:rFonts w:eastAsia="Times"/>
        </w:rPr>
        <w:t>University</w:t>
      </w:r>
      <w:r w:rsidRPr="002962F7">
        <w:t xml:space="preserve"> Press, 311–357.</w:t>
      </w:r>
    </w:p>
    <w:p w14:paraId="74D15120" w14:textId="42F76E43" w:rsidR="00EB108E" w:rsidRPr="002962F7" w:rsidRDefault="00EB108E" w:rsidP="00327190">
      <w:pPr>
        <w:jc w:val="left"/>
        <w:rPr>
          <w:rFonts w:eastAsia="Times"/>
        </w:rPr>
      </w:pPr>
      <w:r w:rsidRPr="002962F7">
        <w:rPr>
          <w:rFonts w:eastAsia="Times"/>
        </w:rPr>
        <w:t xml:space="preserve">Cherrier, B. 2022. </w:t>
      </w:r>
      <w:r w:rsidR="00B613CC" w:rsidRPr="002962F7">
        <w:rPr>
          <w:rFonts w:eastAsia="Times"/>
        </w:rPr>
        <w:t>“</w:t>
      </w:r>
      <w:r w:rsidRPr="002962F7">
        <w:rPr>
          <w:rFonts w:eastAsia="Times"/>
        </w:rPr>
        <w:t>The Price of Virtue: Some Hypotheses on How Tractability Has Shaped Economic Models</w:t>
      </w:r>
      <w:r w:rsidR="00B613CC" w:rsidRPr="002962F7">
        <w:rPr>
          <w:rFonts w:eastAsia="Times"/>
        </w:rPr>
        <w:t>”</w:t>
      </w:r>
      <w:r w:rsidRPr="002962F7">
        <w:rPr>
          <w:rFonts w:eastAsia="Times"/>
        </w:rPr>
        <w:t>. SSRN Working Paper</w:t>
      </w:r>
      <w:r w:rsidR="00B613CC" w:rsidRPr="002962F7">
        <w:rPr>
          <w:rFonts w:eastAsia="Times"/>
        </w:rPr>
        <w:t>.</w:t>
      </w:r>
    </w:p>
    <w:p w14:paraId="7AE2B586" w14:textId="539482DB" w:rsidR="004819AB" w:rsidRPr="002962F7" w:rsidRDefault="004819AB" w:rsidP="00327190">
      <w:pPr>
        <w:jc w:val="left"/>
        <w:rPr>
          <w:rFonts w:eastAsia="Times"/>
        </w:rPr>
      </w:pPr>
      <w:r w:rsidRPr="002962F7">
        <w:rPr>
          <w:rFonts w:eastAsia="Times"/>
        </w:rPr>
        <w:t xml:space="preserve">Chwieroth, J. M. 2010. </w:t>
      </w:r>
      <w:r w:rsidRPr="002962F7">
        <w:rPr>
          <w:rFonts w:eastAsia="Times"/>
          <w:i/>
          <w:iCs/>
        </w:rPr>
        <w:t xml:space="preserve">Capital Ideas: The IMF and the Rise of Financial Liberalization. </w:t>
      </w:r>
      <w:r w:rsidRPr="002962F7">
        <w:rPr>
          <w:rFonts w:eastAsia="Times"/>
        </w:rPr>
        <w:t>Princeton, NJ: Princeton University Press</w:t>
      </w:r>
    </w:p>
    <w:p w14:paraId="12E62C1B" w14:textId="481AD93F" w:rsidR="00463390" w:rsidRPr="002962F7" w:rsidRDefault="00463390" w:rsidP="00327190">
      <w:pPr>
        <w:jc w:val="left"/>
      </w:pPr>
      <w:r w:rsidRPr="002962F7">
        <w:rPr>
          <w:rFonts w:eastAsia="Times"/>
        </w:rPr>
        <w:t>Claessen, S. and Kose, A. M, 2018. “Frontiers of macrofinancial linkages”. BIS Paper No. 95.</w:t>
      </w:r>
    </w:p>
    <w:p w14:paraId="2336C447" w14:textId="072463A4" w:rsidR="00463390" w:rsidRPr="002962F7" w:rsidRDefault="00463390" w:rsidP="00327190">
      <w:pPr>
        <w:jc w:val="left"/>
      </w:pPr>
      <w:r w:rsidRPr="002962F7">
        <w:rPr>
          <w:rFonts w:eastAsia="Times"/>
        </w:rPr>
        <w:t xml:space="preserve">Claveau, F. and Dion, J, 2018. “Quantifying Central Banks’ Scientization: Why and How to Do a Quantified Organizational History of Economics”. </w:t>
      </w:r>
      <w:hyperlink r:id="rId9" w:history="1">
        <w:r w:rsidRPr="002962F7">
          <w:rPr>
            <w:rStyle w:val="Hyperlink"/>
            <w:rFonts w:eastAsia="Times"/>
            <w:i/>
            <w:color w:val="000000"/>
            <w:u w:val="none"/>
          </w:rPr>
          <w:t>Journal of Economic Methodology</w:t>
        </w:r>
      </w:hyperlink>
      <w:hyperlink r:id="rId10" w:history="1"/>
      <w:r w:rsidR="007E0ED8" w:rsidRPr="002962F7">
        <w:rPr>
          <w:rStyle w:val="Hyperlink"/>
          <w:u w:val="none"/>
        </w:rPr>
        <w:t xml:space="preserve"> </w:t>
      </w:r>
      <w:r w:rsidRPr="002962F7">
        <w:rPr>
          <w:rFonts w:eastAsia="Times"/>
        </w:rPr>
        <w:t>25(4): 349-366.</w:t>
      </w:r>
    </w:p>
    <w:p w14:paraId="0714A1AD" w14:textId="77777777" w:rsidR="00463390" w:rsidRPr="002962F7" w:rsidRDefault="00463390" w:rsidP="00327190">
      <w:pPr>
        <w:jc w:val="left"/>
      </w:pPr>
      <w:r w:rsidRPr="002962F7">
        <w:rPr>
          <w:rFonts w:eastAsia="Times"/>
        </w:rPr>
        <w:t xml:space="preserve">Claveau, F. and Gingras, Y, 2016. “Macrodynamics of Economics: A Bibliometric History”. </w:t>
      </w:r>
      <w:r w:rsidRPr="002962F7">
        <w:rPr>
          <w:rFonts w:eastAsia="Times"/>
          <w:i/>
        </w:rPr>
        <w:t>History of Political Economy</w:t>
      </w:r>
      <w:r w:rsidRPr="002962F7">
        <w:rPr>
          <w:rFonts w:eastAsia="Times"/>
        </w:rPr>
        <w:t xml:space="preserve"> 48(4): 551-592.</w:t>
      </w:r>
    </w:p>
    <w:p w14:paraId="3D8B2112" w14:textId="77777777" w:rsidR="00463390" w:rsidRPr="002962F7" w:rsidRDefault="00463390" w:rsidP="00327190">
      <w:pPr>
        <w:jc w:val="left"/>
      </w:pPr>
      <w:r w:rsidRPr="002962F7">
        <w:t xml:space="preserve">Clift, B, 2018. The IMF </w:t>
      </w:r>
      <w:r w:rsidRPr="002962F7">
        <w:rPr>
          <w:rFonts w:eastAsia="Times"/>
        </w:rPr>
        <w:t>and the Politics of Austerity in the Wake of the Global Financial Crisis. Oxford: Oxford University Press.</w:t>
      </w:r>
    </w:p>
    <w:p w14:paraId="1D80845C" w14:textId="77777777" w:rsidR="00463390" w:rsidRPr="002962F7" w:rsidRDefault="00463390" w:rsidP="00327190">
      <w:pPr>
        <w:jc w:val="left"/>
      </w:pPr>
      <w:r w:rsidRPr="002962F7">
        <w:rPr>
          <w:rFonts w:eastAsia="Times"/>
        </w:rPr>
        <w:t xml:space="preserve">Cochrane, J. H, 2017. “Macro-Finance”. </w:t>
      </w:r>
      <w:r w:rsidRPr="002962F7">
        <w:rPr>
          <w:rFonts w:eastAsia="Times"/>
          <w:i/>
        </w:rPr>
        <w:t>Review of Finance</w:t>
      </w:r>
      <w:r w:rsidRPr="002962F7">
        <w:rPr>
          <w:rFonts w:eastAsia="Times"/>
        </w:rPr>
        <w:t xml:space="preserve"> 21(3): 945-985.</w:t>
      </w:r>
    </w:p>
    <w:p w14:paraId="2322832A" w14:textId="75A360FF" w:rsidR="00676EE9" w:rsidRPr="002962F7" w:rsidRDefault="00676EE9" w:rsidP="00676EE9">
      <w:pPr>
        <w:rPr>
          <w:color w:val="000000"/>
        </w:rPr>
      </w:pPr>
      <w:r w:rsidRPr="002962F7">
        <w:rPr>
          <w:color w:val="000000"/>
        </w:rPr>
        <w:t>Davies, W. 2010.</w:t>
      </w:r>
      <w:r w:rsidR="00146865" w:rsidRPr="002962F7">
        <w:rPr>
          <w:color w:val="000000"/>
        </w:rPr>
        <w:t xml:space="preserve"> “</w:t>
      </w:r>
      <w:r w:rsidRPr="002962F7">
        <w:rPr>
          <w:color w:val="000000"/>
        </w:rPr>
        <w:t>Economics and the ‘nonsense’ of law: the case of the Chicago antitrust revolution</w:t>
      </w:r>
      <w:r w:rsidR="00146865" w:rsidRPr="002962F7">
        <w:rPr>
          <w:color w:val="000000"/>
        </w:rPr>
        <w:t>”</w:t>
      </w:r>
      <w:r w:rsidR="00623D44" w:rsidRPr="002962F7">
        <w:rPr>
          <w:color w:val="000000"/>
        </w:rPr>
        <w:t xml:space="preserve">. </w:t>
      </w:r>
      <w:r w:rsidRPr="002962F7">
        <w:rPr>
          <w:i/>
          <w:iCs/>
          <w:color w:val="000000"/>
        </w:rPr>
        <w:t>Economy and Society</w:t>
      </w:r>
      <w:r w:rsidR="00623D44" w:rsidRPr="002962F7">
        <w:rPr>
          <w:color w:val="000000"/>
        </w:rPr>
        <w:t xml:space="preserve"> </w:t>
      </w:r>
      <w:r w:rsidRPr="002962F7">
        <w:rPr>
          <w:color w:val="000000"/>
        </w:rPr>
        <w:t>39</w:t>
      </w:r>
      <w:r w:rsidR="00623D44" w:rsidRPr="002962F7">
        <w:rPr>
          <w:color w:val="000000"/>
        </w:rPr>
        <w:t>(</w:t>
      </w:r>
      <w:r w:rsidRPr="002962F7">
        <w:rPr>
          <w:color w:val="000000"/>
        </w:rPr>
        <w:t>1</w:t>
      </w:r>
      <w:r w:rsidR="00623D44" w:rsidRPr="002962F7">
        <w:rPr>
          <w:color w:val="000000"/>
        </w:rPr>
        <w:t xml:space="preserve">): </w:t>
      </w:r>
      <w:r w:rsidRPr="002962F7">
        <w:rPr>
          <w:color w:val="000000"/>
        </w:rPr>
        <w:t>64-83</w:t>
      </w:r>
      <w:r w:rsidR="00623D44" w:rsidRPr="002962F7">
        <w:rPr>
          <w:color w:val="000000"/>
        </w:rPr>
        <w:t>.</w:t>
      </w:r>
    </w:p>
    <w:p w14:paraId="66628893" w14:textId="5D477B50" w:rsidR="00463390" w:rsidRPr="002962F7" w:rsidRDefault="00463390" w:rsidP="00327190">
      <w:pPr>
        <w:jc w:val="left"/>
        <w:rPr>
          <w:rFonts w:eastAsia="Times"/>
        </w:rPr>
      </w:pPr>
      <w:r w:rsidRPr="002962F7">
        <w:rPr>
          <w:rFonts w:eastAsia="Times"/>
        </w:rPr>
        <w:t xml:space="preserve">Dietsch, P., Claveau, F. and Fontan, C, 2018. </w:t>
      </w:r>
      <w:r w:rsidRPr="002962F7">
        <w:rPr>
          <w:rFonts w:eastAsia="Times"/>
          <w:i/>
        </w:rPr>
        <w:t>Do central banks serve the people?.</w:t>
      </w:r>
      <w:r w:rsidRPr="002962F7">
        <w:rPr>
          <w:rFonts w:eastAsia="Times"/>
        </w:rPr>
        <w:t xml:space="preserve"> Cambridge, UK, Medford, MA: Polity Press.</w:t>
      </w:r>
    </w:p>
    <w:p w14:paraId="0A653837" w14:textId="1A0F3211" w:rsidR="00A333D4" w:rsidRPr="002962F7" w:rsidRDefault="00A333D4" w:rsidP="00327190">
      <w:pPr>
        <w:jc w:val="left"/>
      </w:pPr>
      <w:r w:rsidRPr="002962F7">
        <w:t>Fabo</w:t>
      </w:r>
      <w:r w:rsidR="002E19D5" w:rsidRPr="002962F7">
        <w:t>,</w:t>
      </w:r>
      <w:r w:rsidR="003B51D5" w:rsidRPr="002962F7">
        <w:t xml:space="preserve"> B. &amp; M. Jancokova, E. Kempf and</w:t>
      </w:r>
      <w:r w:rsidR="00EA5887" w:rsidRPr="002962F7">
        <w:t xml:space="preserve"> </w:t>
      </w:r>
      <w:r w:rsidR="003B51D5" w:rsidRPr="002962F7">
        <w:t>L. Pastor, 2020. "Fifty Shades of QE: Conflicts of Interest in Economic Research," Working and Discussion Papers WP 5/2020, Research Department, National Bank of Slovakia.</w:t>
      </w:r>
    </w:p>
    <w:p w14:paraId="2612203E" w14:textId="77777777" w:rsidR="00463390" w:rsidRPr="002962F7" w:rsidRDefault="00463390" w:rsidP="00327190">
      <w:pPr>
        <w:jc w:val="left"/>
      </w:pPr>
      <w:r w:rsidRPr="002962F7">
        <w:rPr>
          <w:rFonts w:eastAsia="Times"/>
        </w:rPr>
        <w:t xml:space="preserve">Fligstein, N., Stuart Brundage, J. and Schultz, M, 2017. “Seeing like the Fed: Culture, cognition, and framing in the failure to anticipate the financial crisis of 2008”. </w:t>
      </w:r>
      <w:r w:rsidRPr="002962F7">
        <w:rPr>
          <w:rFonts w:eastAsia="Times"/>
          <w:i/>
        </w:rPr>
        <w:t>American Sociological Review</w:t>
      </w:r>
      <w:r w:rsidRPr="002962F7">
        <w:rPr>
          <w:rFonts w:eastAsia="Times"/>
        </w:rPr>
        <w:t xml:space="preserve"> 82(5): 879-909.</w:t>
      </w:r>
    </w:p>
    <w:p w14:paraId="206BBCF2" w14:textId="54008573" w:rsidR="00463390" w:rsidRPr="002962F7" w:rsidRDefault="00463390" w:rsidP="00327190">
      <w:pPr>
        <w:jc w:val="left"/>
        <w:rPr>
          <w:rFonts w:eastAsia="Times"/>
        </w:rPr>
      </w:pPr>
      <w:r w:rsidRPr="002962F7">
        <w:rPr>
          <w:rFonts w:eastAsia="Times"/>
        </w:rPr>
        <w:t xml:space="preserve">Forbes, K. and Warnock, F, 2012. “Capital flow waves: Surges, stops, flight, and retrenchment”. </w:t>
      </w:r>
      <w:r w:rsidRPr="00E3785A">
        <w:rPr>
          <w:rFonts w:eastAsia="Times"/>
          <w:i/>
        </w:rPr>
        <w:t>Journal of International Economics</w:t>
      </w:r>
      <w:r w:rsidRPr="002962F7">
        <w:rPr>
          <w:rFonts w:eastAsia="Times"/>
        </w:rPr>
        <w:t xml:space="preserve"> 88(2): 235-251</w:t>
      </w:r>
    </w:p>
    <w:p w14:paraId="445D24AA" w14:textId="330C6D5C" w:rsidR="00D60D29" w:rsidRPr="002962F7" w:rsidRDefault="00D60D29" w:rsidP="00327190">
      <w:pPr>
        <w:jc w:val="left"/>
        <w:rPr>
          <w:rFonts w:eastAsia="Times"/>
        </w:rPr>
      </w:pPr>
      <w:r w:rsidRPr="002962F7">
        <w:rPr>
          <w:rFonts w:eastAsia="Times"/>
        </w:rPr>
        <w:t>Fourcade-Gourinchas, M</w:t>
      </w:r>
      <w:r w:rsidR="00AD5958" w:rsidRPr="002962F7">
        <w:rPr>
          <w:rFonts w:eastAsia="Times"/>
        </w:rPr>
        <w:t>.</w:t>
      </w:r>
      <w:r w:rsidRPr="002962F7">
        <w:rPr>
          <w:rFonts w:eastAsia="Times"/>
        </w:rPr>
        <w:t xml:space="preserve">, 2003. </w:t>
      </w:r>
      <w:r w:rsidR="00000DD1" w:rsidRPr="002962F7">
        <w:t>“</w:t>
      </w:r>
      <w:r w:rsidRPr="002962F7">
        <w:t>Economic sociology and the sociology of economics: What is sociological about the sociology of economics? Some recent developments”</w:t>
      </w:r>
      <w:r w:rsidR="00000DD1" w:rsidRPr="002962F7">
        <w:t>.</w:t>
      </w:r>
      <w:r w:rsidRPr="002962F7">
        <w:t xml:space="preserve"> </w:t>
      </w:r>
      <w:r w:rsidRPr="002962F7">
        <w:rPr>
          <w:i/>
          <w:iCs/>
        </w:rPr>
        <w:t>Economic Sociology: European Electronic Newsletter</w:t>
      </w:r>
      <w:r w:rsidR="0033343E" w:rsidRPr="002962F7">
        <w:t xml:space="preserve"> </w:t>
      </w:r>
      <w:r w:rsidRPr="002962F7">
        <w:t>4</w:t>
      </w:r>
      <w:r w:rsidR="0033343E" w:rsidRPr="002962F7">
        <w:t>(</w:t>
      </w:r>
      <w:r w:rsidRPr="002962F7">
        <w:t>2</w:t>
      </w:r>
      <w:r w:rsidR="0033343E" w:rsidRPr="002962F7">
        <w:t>):</w:t>
      </w:r>
      <w:r w:rsidRPr="002962F7">
        <w:t xml:space="preserve"> 30-38</w:t>
      </w:r>
      <w:r w:rsidR="0033343E" w:rsidRPr="002962F7">
        <w:t>.</w:t>
      </w:r>
    </w:p>
    <w:p w14:paraId="603C6242" w14:textId="0E5AA62B" w:rsidR="00463390" w:rsidRPr="002962F7" w:rsidRDefault="00463390" w:rsidP="00327190">
      <w:pPr>
        <w:jc w:val="left"/>
      </w:pPr>
      <w:r w:rsidRPr="002962F7">
        <w:rPr>
          <w:rFonts w:eastAsia="Times"/>
        </w:rPr>
        <w:t>Fourcade, M</w:t>
      </w:r>
      <w:r w:rsidR="00AD5958" w:rsidRPr="002962F7">
        <w:rPr>
          <w:rFonts w:eastAsia="Times"/>
        </w:rPr>
        <w:t>.</w:t>
      </w:r>
      <w:r w:rsidRPr="002962F7">
        <w:rPr>
          <w:rFonts w:eastAsia="Times"/>
        </w:rPr>
        <w:t xml:space="preserve">, 2006. “The construction of a global profession: The transnationalization of economics”. </w:t>
      </w:r>
      <w:r w:rsidRPr="002962F7">
        <w:rPr>
          <w:rFonts w:eastAsia="Times"/>
          <w:i/>
        </w:rPr>
        <w:t>American Journal of Sociology</w:t>
      </w:r>
      <w:r w:rsidRPr="002962F7">
        <w:rPr>
          <w:rFonts w:eastAsia="Times"/>
        </w:rPr>
        <w:t xml:space="preserve"> 112(1): 145-194.</w:t>
      </w:r>
    </w:p>
    <w:p w14:paraId="07926FB9" w14:textId="7ECC416D" w:rsidR="00463390" w:rsidRPr="002962F7" w:rsidRDefault="00463390" w:rsidP="00327190">
      <w:pPr>
        <w:jc w:val="left"/>
      </w:pPr>
      <w:r w:rsidRPr="002962F7">
        <w:rPr>
          <w:rFonts w:eastAsia="Times"/>
        </w:rPr>
        <w:t>Fourcade, M</w:t>
      </w:r>
      <w:r w:rsidR="00F043BF" w:rsidRPr="002962F7">
        <w:rPr>
          <w:rFonts w:eastAsia="Times"/>
        </w:rPr>
        <w:t>.</w:t>
      </w:r>
      <w:r w:rsidRPr="002962F7">
        <w:rPr>
          <w:rFonts w:eastAsia="Times"/>
        </w:rPr>
        <w:t>, 2009. Economists and Societies: Discipline and Profession in the United States, Britain, and France, 1890s to 1990s. Princeton: Princeton University Press.</w:t>
      </w:r>
    </w:p>
    <w:p w14:paraId="17D4B558" w14:textId="77777777" w:rsidR="00463390" w:rsidRPr="002962F7" w:rsidRDefault="00463390" w:rsidP="00327190">
      <w:pPr>
        <w:jc w:val="left"/>
      </w:pPr>
      <w:r w:rsidRPr="002962F7">
        <w:rPr>
          <w:rFonts w:eastAsia="Times"/>
        </w:rPr>
        <w:t xml:space="preserve">Fourcade, M., Ollion, E. and Algan, Y, 2015. “The superiority of economists”. </w:t>
      </w:r>
      <w:r w:rsidRPr="002962F7">
        <w:rPr>
          <w:rFonts w:eastAsia="Times"/>
          <w:i/>
        </w:rPr>
        <w:t>Journal of Economic Perspectives</w:t>
      </w:r>
      <w:r w:rsidRPr="002962F7">
        <w:rPr>
          <w:rFonts w:eastAsia="Times"/>
        </w:rPr>
        <w:t xml:space="preserve"> 29(1): 89-114.</w:t>
      </w:r>
    </w:p>
    <w:p w14:paraId="563DC018" w14:textId="77777777" w:rsidR="00463390" w:rsidRPr="002962F7" w:rsidRDefault="00463390" w:rsidP="00327190">
      <w:pPr>
        <w:jc w:val="left"/>
      </w:pPr>
      <w:r w:rsidRPr="002962F7">
        <w:rPr>
          <w:rFonts w:eastAsia="Times"/>
        </w:rPr>
        <w:t xml:space="preserve">Fourcade, M. and Khurana, R, 2013. “From social control to financial economics: the linked ecologies of economics and business in twentieth century America”. </w:t>
      </w:r>
      <w:r w:rsidRPr="002962F7">
        <w:rPr>
          <w:rFonts w:eastAsia="Times"/>
          <w:i/>
        </w:rPr>
        <w:t>Theory and Society</w:t>
      </w:r>
      <w:r w:rsidRPr="002962F7">
        <w:rPr>
          <w:rFonts w:eastAsia="Times"/>
        </w:rPr>
        <w:t xml:space="preserve"> 42(2): 121-159.</w:t>
      </w:r>
    </w:p>
    <w:p w14:paraId="19FF2B5E" w14:textId="77777777" w:rsidR="00463390" w:rsidRPr="002962F7" w:rsidRDefault="00463390" w:rsidP="00327190">
      <w:pPr>
        <w:jc w:val="left"/>
      </w:pPr>
      <w:r w:rsidRPr="002962F7">
        <w:t xml:space="preserve">Fox, J, 2009. The myth of the rational market: A history of risk, reward, and delusion on Wall Street. New York: </w:t>
      </w:r>
      <w:r w:rsidRPr="002962F7">
        <w:rPr>
          <w:rFonts w:eastAsia="Times"/>
        </w:rPr>
        <w:t>Harper</w:t>
      </w:r>
      <w:r w:rsidRPr="002962F7">
        <w:t xml:space="preserve"> Business.</w:t>
      </w:r>
    </w:p>
    <w:p w14:paraId="6D2F7609" w14:textId="77777777" w:rsidR="00463390" w:rsidRPr="002962F7" w:rsidRDefault="00463390" w:rsidP="00327190">
      <w:pPr>
        <w:jc w:val="left"/>
      </w:pPr>
      <w:r w:rsidRPr="002962F7">
        <w:rPr>
          <w:rFonts w:eastAsia="Times"/>
        </w:rPr>
        <w:t>G20, 2009. Leaders’ statement, London summit 2009. Available at imf.org/external/np/sec/pr/2009/pdf/g20_040209.pdf.</w:t>
      </w:r>
    </w:p>
    <w:p w14:paraId="62738491" w14:textId="5890A2F0" w:rsidR="0041062F" w:rsidRPr="002962F7" w:rsidRDefault="0041062F" w:rsidP="00327190">
      <w:pPr>
        <w:jc w:val="left"/>
        <w:rPr>
          <w:rFonts w:eastAsia="Times"/>
        </w:rPr>
      </w:pPr>
      <w:r w:rsidRPr="002962F7">
        <w:rPr>
          <w:rFonts w:eastAsia="Times"/>
        </w:rPr>
        <w:t>Gabor, D.</w:t>
      </w:r>
      <w:r w:rsidR="00B42A13" w:rsidRPr="002962F7">
        <w:rPr>
          <w:rFonts w:eastAsia="Times"/>
        </w:rPr>
        <w:t xml:space="preserve">, </w:t>
      </w:r>
      <w:r w:rsidRPr="002962F7">
        <w:rPr>
          <w:rFonts w:eastAsia="Times"/>
        </w:rPr>
        <w:t>2020.</w:t>
      </w:r>
      <w:r w:rsidR="00641960" w:rsidRPr="002962F7">
        <w:rPr>
          <w:color w:val="000000"/>
          <w:shd w:val="clear" w:color="auto" w:fill="FFFFFF"/>
        </w:rPr>
        <w:t xml:space="preserve"> </w:t>
      </w:r>
      <w:r w:rsidR="00B42A13" w:rsidRPr="002962F7">
        <w:rPr>
          <w:color w:val="000000"/>
          <w:shd w:val="clear" w:color="auto" w:fill="FFFFFF"/>
        </w:rPr>
        <w:t>“</w:t>
      </w:r>
      <w:r w:rsidR="00641960" w:rsidRPr="002962F7">
        <w:rPr>
          <w:color w:val="000000"/>
          <w:shd w:val="clear" w:color="auto" w:fill="FFFFFF"/>
        </w:rPr>
        <w:t>Critical macro-finance: A theoretical lens</w:t>
      </w:r>
      <w:r w:rsidR="00F043BF" w:rsidRPr="002962F7">
        <w:rPr>
          <w:color w:val="000000"/>
          <w:shd w:val="clear" w:color="auto" w:fill="FFFFFF"/>
        </w:rPr>
        <w:t>”</w:t>
      </w:r>
      <w:r w:rsidR="00641960" w:rsidRPr="002962F7">
        <w:rPr>
          <w:color w:val="000000"/>
          <w:shd w:val="clear" w:color="auto" w:fill="FFFFFF"/>
        </w:rPr>
        <w:t xml:space="preserve">. </w:t>
      </w:r>
      <w:r w:rsidRPr="002962F7">
        <w:rPr>
          <w:i/>
          <w:iCs/>
          <w:color w:val="000000"/>
          <w:bdr w:val="none" w:sz="0" w:space="0" w:color="auto" w:frame="1"/>
          <w:shd w:val="clear" w:color="auto" w:fill="FFFFFF"/>
        </w:rPr>
        <w:t>Finance and Society</w:t>
      </w:r>
      <w:r w:rsidR="00F043BF" w:rsidRPr="002962F7">
        <w:rPr>
          <w:color w:val="000000"/>
          <w:shd w:val="clear" w:color="auto" w:fill="FFFFFF"/>
        </w:rPr>
        <w:t xml:space="preserve"> </w:t>
      </w:r>
      <w:r w:rsidRPr="002962F7">
        <w:rPr>
          <w:color w:val="000000"/>
          <w:bdr w:val="none" w:sz="0" w:space="0" w:color="auto" w:frame="1"/>
          <w:shd w:val="clear" w:color="auto" w:fill="FFFFFF"/>
        </w:rPr>
        <w:t>6(1)</w:t>
      </w:r>
      <w:r w:rsidR="00656DCD" w:rsidRPr="002962F7">
        <w:rPr>
          <w:color w:val="000000"/>
          <w:shd w:val="clear" w:color="auto" w:fill="FFFFFF"/>
        </w:rPr>
        <w:t>:</w:t>
      </w:r>
      <w:r w:rsidRPr="002962F7">
        <w:rPr>
          <w:color w:val="000000"/>
          <w:shd w:val="clear" w:color="auto" w:fill="FFFFFF"/>
        </w:rPr>
        <w:t xml:space="preserve"> 45-55.</w:t>
      </w:r>
    </w:p>
    <w:p w14:paraId="50D01CA6" w14:textId="2FF1987B" w:rsidR="00463390" w:rsidRPr="002962F7" w:rsidRDefault="00463390" w:rsidP="00327190">
      <w:pPr>
        <w:jc w:val="left"/>
        <w:rPr>
          <w:rFonts w:eastAsia="Times"/>
        </w:rPr>
      </w:pPr>
      <w:r w:rsidRPr="002962F7">
        <w:rPr>
          <w:rFonts w:eastAsia="Times"/>
        </w:rPr>
        <w:t xml:space="preserve">Gennaioli, N. and Shleifer, A, 2018. </w:t>
      </w:r>
      <w:r w:rsidRPr="002962F7">
        <w:rPr>
          <w:rFonts w:eastAsia="Times"/>
          <w:i/>
        </w:rPr>
        <w:t>A Crisis of Beliefs: Investor Psychology and Financial Fragility</w:t>
      </w:r>
      <w:r w:rsidRPr="002962F7">
        <w:rPr>
          <w:rFonts w:eastAsia="Times"/>
        </w:rPr>
        <w:t xml:space="preserve">. Princeton, NJ: Princeton University Press </w:t>
      </w:r>
    </w:p>
    <w:p w14:paraId="5AE7DD00" w14:textId="77777777" w:rsidR="00463390" w:rsidRPr="002962F7" w:rsidRDefault="00463390" w:rsidP="00327190">
      <w:pPr>
        <w:jc w:val="left"/>
        <w:rPr>
          <w:rFonts w:eastAsia="Times"/>
        </w:rPr>
      </w:pPr>
      <w:r w:rsidRPr="002962F7">
        <w:rPr>
          <w:rFonts w:eastAsia="Times"/>
        </w:rPr>
        <w:t>Gilchrist, S. and Zakrajšek, E, 2012. "Credit Spreads and Business Cycle Fluctuations." American Economic Review, 102 (4): 1692-1720.</w:t>
      </w:r>
    </w:p>
    <w:p w14:paraId="0C163AE5" w14:textId="77777777" w:rsidR="00463390" w:rsidRPr="002962F7" w:rsidRDefault="00463390" w:rsidP="00327190">
      <w:pPr>
        <w:jc w:val="left"/>
      </w:pPr>
      <w:r w:rsidRPr="002962F7">
        <w:rPr>
          <w:rFonts w:eastAsia="Times"/>
        </w:rPr>
        <w:t xml:space="preserve">Golub, S., Kaya, A. and Reay, M, 2015. “What were they thinking? The Federal Reserve in the run-up to the 2008 financial crisis”. </w:t>
      </w:r>
      <w:r w:rsidRPr="002962F7">
        <w:rPr>
          <w:rFonts w:eastAsia="Times"/>
          <w:i/>
        </w:rPr>
        <w:t>Review of International Political Economy</w:t>
      </w:r>
      <w:r w:rsidRPr="002962F7">
        <w:rPr>
          <w:rFonts w:eastAsia="Times"/>
        </w:rPr>
        <w:t xml:space="preserve"> 22(4): 657-692.</w:t>
      </w:r>
    </w:p>
    <w:p w14:paraId="4BDE1A43" w14:textId="77777777" w:rsidR="00463390" w:rsidRPr="002962F7" w:rsidRDefault="00463390" w:rsidP="00327190">
      <w:pPr>
        <w:jc w:val="left"/>
      </w:pPr>
      <w:r w:rsidRPr="002962F7">
        <w:rPr>
          <w:rFonts w:eastAsia="Times"/>
        </w:rPr>
        <w:t xml:space="preserve">Goodhart, L. M, 2015. ‘Brave new world? Macro-prudential policy and the new political economy of the federal reserve’. </w:t>
      </w:r>
      <w:r w:rsidRPr="002962F7">
        <w:rPr>
          <w:rFonts w:eastAsia="Times"/>
          <w:i/>
        </w:rPr>
        <w:t>Review of International Political Economy</w:t>
      </w:r>
      <w:r w:rsidRPr="002962F7">
        <w:rPr>
          <w:rFonts w:eastAsia="Times"/>
        </w:rPr>
        <w:t xml:space="preserve"> 22(2): 280-310.</w:t>
      </w:r>
    </w:p>
    <w:p w14:paraId="22A26996" w14:textId="77777777" w:rsidR="00463390" w:rsidRPr="002962F7" w:rsidRDefault="00463390" w:rsidP="00327190">
      <w:pPr>
        <w:jc w:val="left"/>
        <w:rPr>
          <w:rFonts w:eastAsia="Times"/>
        </w:rPr>
      </w:pPr>
      <w:r w:rsidRPr="002962F7">
        <w:rPr>
          <w:rFonts w:eastAsia="Times"/>
        </w:rPr>
        <w:t>Gorton, G. and Metrick, A, 2012. “Securitized banking and the run on repo”. Journal of Financial Economics, 104 (3): 425-451</w:t>
      </w:r>
    </w:p>
    <w:p w14:paraId="4BB972E3" w14:textId="449DD3D4" w:rsidR="00463390" w:rsidRPr="002962F7" w:rsidRDefault="00463390" w:rsidP="00327190">
      <w:pPr>
        <w:jc w:val="left"/>
      </w:pPr>
      <w:r w:rsidRPr="002962F7">
        <w:rPr>
          <w:rFonts w:eastAsia="Times"/>
        </w:rPr>
        <w:t xml:space="preserve">Greenwald, B. and Stiglitz, J. E, 1993. “New and old Keynesians”. </w:t>
      </w:r>
      <w:r w:rsidRPr="002962F7">
        <w:rPr>
          <w:rFonts w:eastAsia="Times"/>
          <w:i/>
        </w:rPr>
        <w:t>Journal of Economic Perspectives</w:t>
      </w:r>
      <w:r w:rsidRPr="002962F7">
        <w:rPr>
          <w:rFonts w:eastAsia="Times"/>
        </w:rPr>
        <w:t xml:space="preserve"> 7(1): 23-44</w:t>
      </w:r>
    </w:p>
    <w:p w14:paraId="24794EAD" w14:textId="77777777" w:rsidR="00463390" w:rsidRPr="002962F7" w:rsidRDefault="00463390" w:rsidP="00327190">
      <w:pPr>
        <w:jc w:val="left"/>
      </w:pPr>
      <w:r w:rsidRPr="002962F7">
        <w:rPr>
          <w:rFonts w:eastAsia="Times"/>
        </w:rPr>
        <w:t xml:space="preserve">Gurley, J. G. and Shaw, E. S, 1955. “Financial Aspects of Economic Development”. </w:t>
      </w:r>
      <w:r w:rsidRPr="002962F7">
        <w:rPr>
          <w:rFonts w:eastAsia="Times"/>
          <w:i/>
        </w:rPr>
        <w:t>The American Economic Review</w:t>
      </w:r>
      <w:r w:rsidRPr="002962F7">
        <w:rPr>
          <w:rFonts w:eastAsia="Times"/>
        </w:rPr>
        <w:t xml:space="preserve"> 45(4): 515-538.</w:t>
      </w:r>
    </w:p>
    <w:p w14:paraId="5CCBFF03" w14:textId="77777777" w:rsidR="00463390" w:rsidRPr="002962F7" w:rsidRDefault="00463390" w:rsidP="00327190">
      <w:pPr>
        <w:jc w:val="left"/>
      </w:pPr>
      <w:r w:rsidRPr="002962F7">
        <w:rPr>
          <w:rFonts w:eastAsia="Times"/>
        </w:rPr>
        <w:t xml:space="preserve">Hall, P. A. 1989, “Conclusion: The Politics of Keynesian Ideas”, in: P. Hall (ed.) </w:t>
      </w:r>
      <w:r w:rsidRPr="002962F7">
        <w:rPr>
          <w:rFonts w:eastAsia="Times"/>
          <w:i/>
        </w:rPr>
        <w:t>The Political Power of Economic Ideas. Keynesianism Across Nations</w:t>
      </w:r>
      <w:r w:rsidRPr="002962F7">
        <w:rPr>
          <w:rFonts w:eastAsia="Times"/>
        </w:rPr>
        <w:t>. Princeton: Princeton University Press, 361-392.</w:t>
      </w:r>
    </w:p>
    <w:p w14:paraId="30FE6C65" w14:textId="7CFBB720" w:rsidR="00BA4BBB" w:rsidRPr="002962F7" w:rsidRDefault="00BA4BBB" w:rsidP="00327190">
      <w:pPr>
        <w:jc w:val="left"/>
        <w:rPr>
          <w:rFonts w:eastAsia="Times"/>
        </w:rPr>
      </w:pPr>
      <w:r w:rsidRPr="002962F7">
        <w:rPr>
          <w:rFonts w:eastAsia="Times"/>
        </w:rPr>
        <w:t>Helgadóttir, O. 2022. Seeing Like a Macroeconomist: Varieties of Formalisation, Professional Incentives and Academic Ideational Change. </w:t>
      </w:r>
      <w:r w:rsidRPr="002962F7">
        <w:rPr>
          <w:rFonts w:eastAsia="Times"/>
          <w:i/>
        </w:rPr>
        <w:t>New Political Economy</w:t>
      </w:r>
      <w:r w:rsidRPr="002962F7">
        <w:rPr>
          <w:rFonts w:eastAsia="Times"/>
        </w:rPr>
        <w:t>, </w:t>
      </w:r>
      <w:r w:rsidRPr="002962F7">
        <w:rPr>
          <w:rFonts w:eastAsia="Times"/>
          <w:i/>
        </w:rPr>
        <w:t>27</w:t>
      </w:r>
      <w:r w:rsidRPr="002962F7">
        <w:rPr>
          <w:rFonts w:eastAsia="Times"/>
        </w:rPr>
        <w:t>(3), 426-440.</w:t>
      </w:r>
    </w:p>
    <w:p w14:paraId="56E7C773" w14:textId="2E0D61BE" w:rsidR="00BA4BBB" w:rsidRPr="002962F7" w:rsidRDefault="00223B92" w:rsidP="00327190">
      <w:pPr>
        <w:jc w:val="left"/>
        <w:rPr>
          <w:rFonts w:eastAsia="Times"/>
        </w:rPr>
      </w:pPr>
      <w:r w:rsidRPr="002962F7">
        <w:rPr>
          <w:rFonts w:eastAsia="Times"/>
        </w:rPr>
        <w:t>Helgadóttir</w:t>
      </w:r>
      <w:r w:rsidR="00463390" w:rsidRPr="002962F7">
        <w:rPr>
          <w:rFonts w:eastAsia="Times"/>
        </w:rPr>
        <w:t>, O</w:t>
      </w:r>
      <w:r w:rsidR="00FE4051" w:rsidRPr="002962F7">
        <w:rPr>
          <w:rFonts w:eastAsia="Times"/>
        </w:rPr>
        <w:t>.</w:t>
      </w:r>
      <w:r w:rsidR="00463390" w:rsidRPr="002962F7">
        <w:rPr>
          <w:rFonts w:eastAsia="Times"/>
        </w:rPr>
        <w:t xml:space="preserve">, </w:t>
      </w:r>
      <w:r w:rsidR="002F2476" w:rsidRPr="002962F7">
        <w:rPr>
          <w:rFonts w:eastAsia="Times"/>
        </w:rPr>
        <w:t>2023</w:t>
      </w:r>
      <w:r w:rsidR="00BA4BBB" w:rsidRPr="002962F7">
        <w:rPr>
          <w:rFonts w:eastAsia="Times"/>
        </w:rPr>
        <w:t>.</w:t>
      </w:r>
      <w:r w:rsidR="00463390" w:rsidRPr="002962F7">
        <w:rPr>
          <w:rFonts w:eastAsia="Times"/>
        </w:rPr>
        <w:t xml:space="preserve"> </w:t>
      </w:r>
      <w:r w:rsidR="00FE4051" w:rsidRPr="002962F7">
        <w:rPr>
          <w:rFonts w:eastAsia="Times"/>
        </w:rPr>
        <w:t>“</w:t>
      </w:r>
      <w:r w:rsidR="00BA4BBB" w:rsidRPr="002962F7">
        <w:rPr>
          <w:rFonts w:eastAsia="Times"/>
        </w:rPr>
        <w:t>How to Make a Super-Model: professional incentives and the birth of contemporary macroeconomics</w:t>
      </w:r>
      <w:r w:rsidR="00FE4051" w:rsidRPr="002962F7">
        <w:rPr>
          <w:rFonts w:eastAsia="Times"/>
        </w:rPr>
        <w:t>”</w:t>
      </w:r>
      <w:r w:rsidR="002F2476" w:rsidRPr="002962F7">
        <w:rPr>
          <w:rFonts w:eastAsia="Times"/>
        </w:rPr>
        <w:t>.</w:t>
      </w:r>
      <w:r w:rsidR="00FE4051" w:rsidRPr="002962F7">
        <w:rPr>
          <w:rFonts w:eastAsia="Times"/>
        </w:rPr>
        <w:t xml:space="preserve"> </w:t>
      </w:r>
      <w:r w:rsidR="00BA4BBB" w:rsidRPr="00E3785A">
        <w:rPr>
          <w:rFonts w:eastAsia="Times"/>
          <w:i/>
        </w:rPr>
        <w:t>Review of International Political Economy</w:t>
      </w:r>
      <w:r w:rsidR="00FE4051" w:rsidRPr="002962F7">
        <w:rPr>
          <w:rFonts w:eastAsia="Times"/>
        </w:rPr>
        <w:t xml:space="preserve"> 30(1): 252-280.</w:t>
      </w:r>
    </w:p>
    <w:p w14:paraId="0F421673" w14:textId="063C6997" w:rsidR="001D6F49" w:rsidRPr="002962F7" w:rsidRDefault="001D6F49" w:rsidP="00327190">
      <w:pPr>
        <w:jc w:val="left"/>
        <w:rPr>
          <w:rFonts w:eastAsia="Times"/>
        </w:rPr>
      </w:pPr>
      <w:r w:rsidRPr="002962F7">
        <w:rPr>
          <w:rFonts w:eastAsia="Times"/>
        </w:rPr>
        <w:t>Helgadóttir, O. and C. Ban, 2021. Managing Macroeconomic Neoliberalism: Capital and the Resilience of the Rational Expectations Assumption since the Great Recession, New Political Economy, 26:5, 869-884</w:t>
      </w:r>
    </w:p>
    <w:p w14:paraId="570F0515" w14:textId="634802D4" w:rsidR="00054B10" w:rsidRPr="002962F7" w:rsidRDefault="00054B10" w:rsidP="00327190">
      <w:pPr>
        <w:jc w:val="left"/>
        <w:rPr>
          <w:rFonts w:eastAsia="Times"/>
          <w:color w:val="000000"/>
        </w:rPr>
      </w:pPr>
      <w:r w:rsidRPr="002962F7">
        <w:rPr>
          <w:rFonts w:eastAsia="Times"/>
          <w:color w:val="000000"/>
        </w:rPr>
        <w:t xml:space="preserve">Henriksen, L. F., L. Seabrooke and K. L. Young, 2022. </w:t>
      </w:r>
      <w:r w:rsidR="001F7C84" w:rsidRPr="002962F7">
        <w:rPr>
          <w:rFonts w:eastAsia="Times"/>
          <w:color w:val="000000"/>
        </w:rPr>
        <w:t>“</w:t>
      </w:r>
      <w:r w:rsidRPr="002962F7">
        <w:rPr>
          <w:rFonts w:eastAsia="Times"/>
          <w:color w:val="000000"/>
        </w:rPr>
        <w:t>Intellectual rivalry in American economics: intergenerational social cohesion and the rise of the Chicago school</w:t>
      </w:r>
      <w:r w:rsidR="001F7C84" w:rsidRPr="002962F7">
        <w:rPr>
          <w:rFonts w:eastAsia="Times"/>
          <w:color w:val="000000"/>
        </w:rPr>
        <w:t>”</w:t>
      </w:r>
      <w:r w:rsidRPr="002962F7">
        <w:rPr>
          <w:rFonts w:eastAsia="Times"/>
          <w:color w:val="000000"/>
        </w:rPr>
        <w:t xml:space="preserve">, </w:t>
      </w:r>
      <w:r w:rsidRPr="00E3785A">
        <w:rPr>
          <w:rFonts w:eastAsia="Times"/>
          <w:i/>
          <w:color w:val="000000"/>
        </w:rPr>
        <w:t>Socio-Economic Review</w:t>
      </w:r>
      <w:bookmarkStart w:id="98" w:name="OLE_LINK31"/>
      <w:bookmarkStart w:id="99" w:name="OLE_LINK34"/>
      <w:r w:rsidR="00C640B6" w:rsidRPr="002962F7">
        <w:rPr>
          <w:rFonts w:eastAsia="Times"/>
          <w:color w:val="000000"/>
        </w:rPr>
        <w:t xml:space="preserve"> </w:t>
      </w:r>
      <w:r w:rsidR="00D717D8" w:rsidRPr="002962F7">
        <w:rPr>
          <w:rFonts w:eastAsia="Times"/>
          <w:color w:val="000000"/>
        </w:rPr>
        <w:t>20(3): 989–1013.</w:t>
      </w:r>
      <w:bookmarkEnd w:id="98"/>
      <w:bookmarkEnd w:id="99"/>
    </w:p>
    <w:p w14:paraId="22D77E65" w14:textId="1B84F746" w:rsidR="00063145" w:rsidRPr="002962F7" w:rsidRDefault="00063145" w:rsidP="00327190">
      <w:pPr>
        <w:jc w:val="left"/>
        <w:rPr>
          <w:rFonts w:eastAsia="Times"/>
          <w:color w:val="000000"/>
        </w:rPr>
      </w:pPr>
      <w:r w:rsidRPr="002962F7">
        <w:rPr>
          <w:rFonts w:eastAsia="Times"/>
          <w:color w:val="000000"/>
        </w:rPr>
        <w:t>Hirschman, D, 2021. “</w:t>
      </w:r>
      <w:r w:rsidRPr="002962F7">
        <w:t>Rediscovering the 1%: Knowledge Infrastructures and the Stylized Facts of Inequality”. American Journal of Sociology 127 (3): 739–786</w:t>
      </w:r>
    </w:p>
    <w:p w14:paraId="25A9365C" w14:textId="65C3C7DE" w:rsidR="00463390" w:rsidRPr="002962F7" w:rsidRDefault="00463390" w:rsidP="00327190">
      <w:pPr>
        <w:jc w:val="left"/>
        <w:rPr>
          <w:color w:val="000000"/>
        </w:rPr>
      </w:pPr>
      <w:r w:rsidRPr="002962F7">
        <w:rPr>
          <w:rFonts w:eastAsia="Times"/>
          <w:color w:val="000000"/>
        </w:rPr>
        <w:t>Hirschman, D, 2016. “</w:t>
      </w:r>
      <w:r w:rsidRPr="002962F7">
        <w:t>Stylized Facts in the Social Sciences”. Sociological Science 3: 604-626</w:t>
      </w:r>
    </w:p>
    <w:p w14:paraId="67973ABD" w14:textId="77777777" w:rsidR="00463390" w:rsidRPr="002962F7" w:rsidRDefault="00463390" w:rsidP="00327190">
      <w:pPr>
        <w:jc w:val="left"/>
      </w:pPr>
      <w:r w:rsidRPr="002962F7">
        <w:rPr>
          <w:rFonts w:eastAsia="Times"/>
        </w:rPr>
        <w:t xml:space="preserve">Hirschman, D. and Berman, E. P, 2014. “Do economists make policies? On the political effects of economics”. </w:t>
      </w:r>
      <w:r w:rsidRPr="002962F7">
        <w:rPr>
          <w:rFonts w:eastAsia="Times"/>
          <w:i/>
        </w:rPr>
        <w:t>Socio-Economic Review</w:t>
      </w:r>
      <w:r w:rsidRPr="002962F7">
        <w:rPr>
          <w:rFonts w:eastAsia="Times"/>
        </w:rPr>
        <w:t xml:space="preserve"> 12(4): 779-811.</w:t>
      </w:r>
    </w:p>
    <w:p w14:paraId="5CD444FD" w14:textId="6BD4D0EA" w:rsidR="00463390" w:rsidRPr="002962F7" w:rsidRDefault="00463390" w:rsidP="00327190">
      <w:pPr>
        <w:jc w:val="left"/>
        <w:rPr>
          <w:rFonts w:eastAsia="Times"/>
        </w:rPr>
      </w:pPr>
      <w:r w:rsidRPr="002962F7">
        <w:rPr>
          <w:rFonts w:eastAsia="Times"/>
        </w:rPr>
        <w:t xml:space="preserve">Jacobs, L. R. and King, D. S, 2016. </w:t>
      </w:r>
      <w:r w:rsidRPr="002962F7">
        <w:rPr>
          <w:rFonts w:eastAsia="Times"/>
          <w:i/>
        </w:rPr>
        <w:t>Fed power: How finance wins</w:t>
      </w:r>
      <w:r w:rsidRPr="002962F7">
        <w:rPr>
          <w:rFonts w:eastAsia="Times"/>
        </w:rPr>
        <w:t>. Oxford: Oxford University Press.</w:t>
      </w:r>
    </w:p>
    <w:p w14:paraId="4E2ADD3F" w14:textId="65D06F81" w:rsidR="00E24DD5" w:rsidRPr="002962F7" w:rsidRDefault="00E24DD5" w:rsidP="00327190">
      <w:pPr>
        <w:jc w:val="left"/>
      </w:pPr>
      <w:r w:rsidRPr="002962F7">
        <w:t>Jasanoff, S. 1990. The Fifth Branch: Science Advisers as Policymakers, Cambridge, MA: Harvard University Press.</w:t>
      </w:r>
    </w:p>
    <w:p w14:paraId="56679844" w14:textId="2C0192DF" w:rsidR="00463390" w:rsidRPr="002962F7" w:rsidRDefault="00463390" w:rsidP="00327190">
      <w:pPr>
        <w:jc w:val="left"/>
        <w:rPr>
          <w:rFonts w:eastAsia="Times"/>
        </w:rPr>
      </w:pPr>
      <w:r w:rsidRPr="002962F7">
        <w:rPr>
          <w:rFonts w:eastAsia="Times"/>
        </w:rPr>
        <w:t xml:space="preserve">Jasanoff, S, 2004. “Afterword”, in: S. Jasanoff (ed.) </w:t>
      </w:r>
      <w:r w:rsidRPr="002962F7">
        <w:rPr>
          <w:rFonts w:eastAsia="Times"/>
          <w:i/>
        </w:rPr>
        <w:t>States of Knowledge: The Co-production of Science and the Social Order</w:t>
      </w:r>
      <w:r w:rsidRPr="002962F7">
        <w:rPr>
          <w:rFonts w:eastAsia="Times"/>
        </w:rPr>
        <w:t>. London: Routledge, 274-282.</w:t>
      </w:r>
    </w:p>
    <w:p w14:paraId="536C3E37" w14:textId="3EC28A25" w:rsidR="00E24DD5" w:rsidRPr="002962F7" w:rsidRDefault="00E24DD5" w:rsidP="00327190">
      <w:pPr>
        <w:jc w:val="left"/>
      </w:pPr>
      <w:r w:rsidRPr="002962F7">
        <w:t xml:space="preserve">Jasanoff, S. 2011. ‘The Practices of Objectivity in Regulatory Science’, in: C. Camic, Gross N. and M. Lamont (eds). </w:t>
      </w:r>
      <w:r w:rsidRPr="002962F7">
        <w:rPr>
          <w:i/>
          <w:iCs/>
        </w:rPr>
        <w:t>Social Knowledge in the Making</w:t>
      </w:r>
      <w:r w:rsidRPr="002962F7">
        <w:t>. Chicago: Chicago University Press, 307–337.</w:t>
      </w:r>
    </w:p>
    <w:p w14:paraId="5F495A4B" w14:textId="77777777" w:rsidR="00463390" w:rsidRPr="002962F7" w:rsidRDefault="00463390" w:rsidP="00327190">
      <w:pPr>
        <w:jc w:val="left"/>
        <w:rPr>
          <w:rFonts w:eastAsia="Times"/>
        </w:rPr>
      </w:pPr>
      <w:r w:rsidRPr="002962F7">
        <w:rPr>
          <w:rFonts w:eastAsia="Times"/>
        </w:rPr>
        <w:t xml:space="preserve">Johnson, J, 2016. Priests of Prosperity: How Central Bankers Transformed the Postcommunist World. Ithaca, NY: Cornell University Press </w:t>
      </w:r>
    </w:p>
    <w:p w14:paraId="521FF673" w14:textId="483A717A" w:rsidR="00E24DD5" w:rsidRPr="002962F7" w:rsidRDefault="00E24DD5" w:rsidP="00E24DD5">
      <w:pPr>
        <w:jc w:val="left"/>
      </w:pPr>
      <w:r w:rsidRPr="002962F7">
        <w:t>Jung, H., R. Engle, and Berner, R, 2021. “Climate Stress Testing”. Federal Reserve Bank of New York Staff Reports, no. 977</w:t>
      </w:r>
      <w:r w:rsidR="001644D1" w:rsidRPr="002962F7">
        <w:t>.</w:t>
      </w:r>
    </w:p>
    <w:p w14:paraId="3B47F17B" w14:textId="02E6BFD2" w:rsidR="009B1E1A" w:rsidRPr="002962F7" w:rsidRDefault="009B1E1A" w:rsidP="00327190">
      <w:pPr>
        <w:jc w:val="left"/>
        <w:rPr>
          <w:rFonts w:eastAsia="Times"/>
        </w:rPr>
      </w:pPr>
      <w:r w:rsidRPr="002962F7">
        <w:rPr>
          <w:rFonts w:eastAsia="Times"/>
        </w:rPr>
        <w:t>Kentikelenis, A. and S. Babb, 2019. The Making of Neoliberal Globalization: Norm Substitution and the Politics of Clandestine Institutional Change. American Journal of Sociology 124 (6), 1720-1762</w:t>
      </w:r>
    </w:p>
    <w:p w14:paraId="1C19D72D" w14:textId="1F31243D" w:rsidR="00463390" w:rsidRPr="002962F7" w:rsidRDefault="00463390" w:rsidP="00327190">
      <w:pPr>
        <w:jc w:val="left"/>
      </w:pPr>
      <w:r w:rsidRPr="002962F7">
        <w:rPr>
          <w:rFonts w:eastAsia="Times"/>
        </w:rPr>
        <w:t>Khurana, R, 2010. From higher aims to hired hands: The social transformation of American business schools and the unfulfilled promise of management as a profession. Princeton, NJ: Princeton University Press.</w:t>
      </w:r>
    </w:p>
    <w:p w14:paraId="26608A5A" w14:textId="77777777" w:rsidR="00463390" w:rsidRPr="002962F7" w:rsidRDefault="00463390" w:rsidP="00327190">
      <w:pPr>
        <w:jc w:val="left"/>
      </w:pPr>
      <w:r w:rsidRPr="002962F7">
        <w:rPr>
          <w:rFonts w:eastAsia="Times"/>
        </w:rPr>
        <w:t xml:space="preserve">Kiyotaki, N. and Moore, J, 1997. “Credit Cycles”. </w:t>
      </w:r>
      <w:r w:rsidRPr="002962F7">
        <w:rPr>
          <w:rFonts w:eastAsia="Times"/>
          <w:i/>
        </w:rPr>
        <w:t>Journal of Political Economy</w:t>
      </w:r>
      <w:r w:rsidRPr="002962F7">
        <w:rPr>
          <w:rFonts w:eastAsia="Times"/>
        </w:rPr>
        <w:t xml:space="preserve"> 105(2): 211-248</w:t>
      </w:r>
    </w:p>
    <w:p w14:paraId="60A87097" w14:textId="77777777" w:rsidR="00463390" w:rsidRPr="002962F7" w:rsidRDefault="00463390" w:rsidP="00327190">
      <w:pPr>
        <w:jc w:val="left"/>
      </w:pPr>
      <w:r w:rsidRPr="002962F7">
        <w:rPr>
          <w:rFonts w:eastAsia="Times"/>
        </w:rPr>
        <w:t xml:space="preserve">Kocherlakota, N. R, 2010. “Modern Macroeconomic Models as Tools for Economic Policy”. </w:t>
      </w:r>
      <w:r w:rsidRPr="002962F7">
        <w:rPr>
          <w:rFonts w:eastAsia="Times"/>
          <w:i/>
        </w:rPr>
        <w:t>The Region</w:t>
      </w:r>
      <w:r w:rsidRPr="002962F7">
        <w:rPr>
          <w:rFonts w:eastAsia="Times"/>
        </w:rPr>
        <w:t xml:space="preserve"> (May): 5-21.</w:t>
      </w:r>
    </w:p>
    <w:p w14:paraId="38F43F27" w14:textId="77777777" w:rsidR="00463390" w:rsidRPr="002962F7" w:rsidRDefault="00463390" w:rsidP="00327190">
      <w:pPr>
        <w:jc w:val="left"/>
      </w:pPr>
      <w:r w:rsidRPr="002962F7">
        <w:rPr>
          <w:rFonts w:eastAsia="Times"/>
        </w:rPr>
        <w:t xml:space="preserve">Krugman, P, 2009. “How did Economists Get It So Wrong?”. </w:t>
      </w:r>
      <w:r w:rsidRPr="002962F7">
        <w:rPr>
          <w:rFonts w:eastAsia="Times"/>
          <w:i/>
        </w:rPr>
        <w:t>New York Times Magazine</w:t>
      </w:r>
      <w:r w:rsidRPr="002962F7">
        <w:rPr>
          <w:rFonts w:eastAsia="Times"/>
        </w:rPr>
        <w:t>, September 2.</w:t>
      </w:r>
    </w:p>
    <w:p w14:paraId="0D277D09" w14:textId="77777777" w:rsidR="00463390" w:rsidRPr="002962F7" w:rsidRDefault="00463390" w:rsidP="00327190">
      <w:pPr>
        <w:jc w:val="left"/>
      </w:pPr>
      <w:r w:rsidRPr="002962F7">
        <w:rPr>
          <w:rFonts w:eastAsia="Times"/>
        </w:rPr>
        <w:t xml:space="preserve">Kydland, F. E. and Prescott, E. C, 1977. “Rules Rather than Discretion: The Inconsistency of Optimal Plans”. </w:t>
      </w:r>
      <w:r w:rsidRPr="002962F7">
        <w:rPr>
          <w:rFonts w:eastAsia="Times"/>
          <w:i/>
        </w:rPr>
        <w:t>Journal of Political Economy</w:t>
      </w:r>
      <w:r w:rsidRPr="002962F7">
        <w:rPr>
          <w:rFonts w:eastAsia="Times"/>
        </w:rPr>
        <w:t xml:space="preserve"> 85(3): 473-492. </w:t>
      </w:r>
    </w:p>
    <w:p w14:paraId="4164A86F" w14:textId="77777777" w:rsidR="00463390" w:rsidRPr="002962F7" w:rsidRDefault="00463390" w:rsidP="00327190">
      <w:pPr>
        <w:jc w:val="left"/>
      </w:pPr>
      <w:r w:rsidRPr="002962F7">
        <w:rPr>
          <w:rFonts w:eastAsia="Times"/>
        </w:rPr>
        <w:t>Langley, P, 2014. Liquidity lost: The governance of the global financial crisis. Oxford: Oxford University Press.</w:t>
      </w:r>
    </w:p>
    <w:p w14:paraId="6E57EC59" w14:textId="5E76FA3A" w:rsidR="00654944" w:rsidRPr="002962F7" w:rsidRDefault="00654944" w:rsidP="005B7803">
      <w:pPr>
        <w:jc w:val="left"/>
        <w:rPr>
          <w:rFonts w:eastAsia="Times"/>
        </w:rPr>
      </w:pPr>
      <w:r w:rsidRPr="002962F7">
        <w:rPr>
          <w:rFonts w:eastAsia="Times"/>
        </w:rPr>
        <w:t>Lau, Y.</w:t>
      </w:r>
      <w:r w:rsidR="001B3DA7" w:rsidRPr="002962F7">
        <w:rPr>
          <w:rFonts w:eastAsia="Times"/>
        </w:rPr>
        <w:t>,</w:t>
      </w:r>
      <w:r w:rsidRPr="002962F7">
        <w:rPr>
          <w:rFonts w:eastAsia="Times"/>
        </w:rPr>
        <w:t xml:space="preserve"> 2020. </w:t>
      </w:r>
      <w:r w:rsidRPr="002962F7">
        <w:t>A Brief Primer on the Economics of Targeted Advertising. Bureau of Economics Federal Trade Commission, available at https://www.ftc.gov/system/files/documents/reports/brief-primer-economics-targeted-advertising/economic_issues_paper_-_economics_of_targeted_advertising.pdf</w:t>
      </w:r>
    </w:p>
    <w:p w14:paraId="42975B12" w14:textId="1F5A82C8" w:rsidR="004A12F2" w:rsidRPr="002962F7" w:rsidRDefault="004A12F2" w:rsidP="005B7803">
      <w:pPr>
        <w:jc w:val="left"/>
        <w:rPr>
          <w:rFonts w:eastAsia="Times"/>
        </w:rPr>
      </w:pPr>
      <w:r w:rsidRPr="002962F7">
        <w:rPr>
          <w:rFonts w:eastAsia="Times"/>
        </w:rPr>
        <w:t xml:space="preserve">Latour, B. 1999. </w:t>
      </w:r>
      <w:r w:rsidR="00820076" w:rsidRPr="002962F7">
        <w:rPr>
          <w:rFonts w:eastAsia="Times"/>
          <w:i/>
          <w:iCs/>
        </w:rPr>
        <w:t>Pandora’s Hope</w:t>
      </w:r>
      <w:r w:rsidR="00820076" w:rsidRPr="002962F7">
        <w:rPr>
          <w:rFonts w:eastAsia="Times"/>
        </w:rPr>
        <w:t>. Cambridge, MA: Harvard University Press</w:t>
      </w:r>
    </w:p>
    <w:p w14:paraId="43221A56" w14:textId="45E6D8E4" w:rsidR="005B7803" w:rsidRPr="002962F7" w:rsidRDefault="005B7803" w:rsidP="005B7803">
      <w:pPr>
        <w:jc w:val="left"/>
        <w:rPr>
          <w:rFonts w:eastAsia="Times"/>
        </w:rPr>
      </w:pPr>
      <w:r w:rsidRPr="002962F7">
        <w:rPr>
          <w:rFonts w:eastAsia="Times"/>
        </w:rPr>
        <w:t>Levine, Ross, 1997</w:t>
      </w:r>
      <w:r w:rsidR="004A12F2" w:rsidRPr="002962F7">
        <w:rPr>
          <w:rFonts w:eastAsia="Times"/>
        </w:rPr>
        <w:t>.</w:t>
      </w:r>
      <w:r w:rsidRPr="002962F7">
        <w:rPr>
          <w:rFonts w:eastAsia="Times"/>
        </w:rPr>
        <w:t xml:space="preserve"> Financial Development and Economic Growth: Views and Agenda, Journal of Economic Literature 35(2), 688-726</w:t>
      </w:r>
      <w:r w:rsidR="004A12F2" w:rsidRPr="002962F7">
        <w:rPr>
          <w:rFonts w:eastAsia="Times"/>
        </w:rPr>
        <w:t>.</w:t>
      </w:r>
    </w:p>
    <w:p w14:paraId="4D9E73C1" w14:textId="38A34FA6" w:rsidR="00463390" w:rsidRPr="002962F7" w:rsidRDefault="00463390" w:rsidP="00327190">
      <w:pPr>
        <w:jc w:val="left"/>
      </w:pPr>
      <w:r w:rsidRPr="002962F7">
        <w:rPr>
          <w:rFonts w:eastAsia="Times"/>
        </w:rPr>
        <w:t xml:space="preserve">Lucas, R. E, 1975. “An Equilibrium Model of the Business Cycle”. </w:t>
      </w:r>
      <w:r w:rsidRPr="002962F7">
        <w:rPr>
          <w:rFonts w:eastAsia="Times"/>
          <w:i/>
        </w:rPr>
        <w:t xml:space="preserve">Journal of Political Economy </w:t>
      </w:r>
      <w:hyperlink r:id="rId11" w:history="1">
        <w:r w:rsidRPr="002962F7">
          <w:rPr>
            <w:rStyle w:val="Hyperlink"/>
            <w:rFonts w:eastAsia="Times"/>
            <w:color w:val="000000"/>
          </w:rPr>
          <w:t>83(6)</w:t>
        </w:r>
      </w:hyperlink>
      <w:r w:rsidRPr="002962F7">
        <w:rPr>
          <w:rFonts w:eastAsia="Times"/>
        </w:rPr>
        <w:t>: 1113-1144. </w:t>
      </w:r>
    </w:p>
    <w:p w14:paraId="6464D5A6" w14:textId="44DA0B08" w:rsidR="00EB108E" w:rsidRPr="002962F7" w:rsidRDefault="00EB108E" w:rsidP="00327190">
      <w:pPr>
        <w:jc w:val="left"/>
        <w:rPr>
          <w:rFonts w:eastAsia="Times"/>
        </w:rPr>
      </w:pPr>
      <w:r w:rsidRPr="002962F7">
        <w:rPr>
          <w:rFonts w:eastAsia="Times"/>
        </w:rPr>
        <w:t>Luhmann, N. 1995. Social Systems. Stanford, CA: Stanford University Press</w:t>
      </w:r>
      <w:r w:rsidR="00D80B7F" w:rsidRPr="002962F7">
        <w:rPr>
          <w:rFonts w:eastAsia="Times"/>
        </w:rPr>
        <w:t>.</w:t>
      </w:r>
    </w:p>
    <w:p w14:paraId="52CB8D40" w14:textId="56DC819A" w:rsidR="00463390" w:rsidRPr="002962F7" w:rsidRDefault="00463390" w:rsidP="00327190">
      <w:pPr>
        <w:jc w:val="left"/>
      </w:pPr>
      <w:r w:rsidRPr="002962F7">
        <w:rPr>
          <w:rFonts w:eastAsia="Times"/>
        </w:rPr>
        <w:t xml:space="preserve">MacKenzie, D, 2006. </w:t>
      </w:r>
      <w:r w:rsidRPr="002962F7">
        <w:rPr>
          <w:rFonts w:eastAsia="Times"/>
          <w:i/>
        </w:rPr>
        <w:t>An Engine, not a Camera</w:t>
      </w:r>
      <w:r w:rsidRPr="002962F7">
        <w:rPr>
          <w:rFonts w:eastAsia="Times"/>
        </w:rPr>
        <w:t>. Princeton: Princeton University Press.</w:t>
      </w:r>
    </w:p>
    <w:p w14:paraId="63D4A81E" w14:textId="351FB4F3" w:rsidR="0075716B" w:rsidRPr="002962F7" w:rsidRDefault="0075716B" w:rsidP="00327190">
      <w:pPr>
        <w:jc w:val="left"/>
        <w:rPr>
          <w:rFonts w:eastAsia="Times"/>
        </w:rPr>
      </w:pPr>
      <w:r w:rsidRPr="002962F7">
        <w:rPr>
          <w:rFonts w:eastAsia="Times"/>
        </w:rPr>
        <w:t xml:space="preserve">MacKenzie, D. and Y. Millo. 2003. Constructing a Market, Performing Theory: The Historical Sociology of a Financial Derivatives Exchange. </w:t>
      </w:r>
      <w:bookmarkStart w:id="100" w:name="OLE_LINK25"/>
      <w:bookmarkStart w:id="101" w:name="OLE_LINK26"/>
      <w:r w:rsidR="003228D9" w:rsidRPr="002962F7">
        <w:rPr>
          <w:rFonts w:eastAsia="Times"/>
        </w:rPr>
        <w:t>American Journal of Sociology Volume 109 (1)</w:t>
      </w:r>
      <w:bookmarkEnd w:id="100"/>
      <w:bookmarkEnd w:id="101"/>
      <w:r w:rsidRPr="002962F7">
        <w:rPr>
          <w:rFonts w:eastAsia="Times"/>
        </w:rPr>
        <w:t xml:space="preserve">, pp. </w:t>
      </w:r>
      <w:r w:rsidRPr="002962F7">
        <w:rPr>
          <w:color w:val="323232"/>
          <w:shd w:val="clear" w:color="auto" w:fill="FFFFFF"/>
        </w:rPr>
        <w:t>107-145</w:t>
      </w:r>
      <w:r w:rsidR="003228D9" w:rsidRPr="002962F7">
        <w:rPr>
          <w:color w:val="323232"/>
          <w:shd w:val="clear" w:color="auto" w:fill="FFFFFF"/>
        </w:rPr>
        <w:t>.</w:t>
      </w:r>
    </w:p>
    <w:p w14:paraId="6B6A5428" w14:textId="52012FC3" w:rsidR="001352EA" w:rsidRPr="002962F7" w:rsidRDefault="001352EA" w:rsidP="003228D9">
      <w:pPr>
        <w:rPr>
          <w:color w:val="222222"/>
          <w:shd w:val="clear" w:color="auto" w:fill="FFFFFF"/>
        </w:rPr>
      </w:pPr>
      <w:r w:rsidRPr="002962F7">
        <w:rPr>
          <w:color w:val="222222"/>
          <w:shd w:val="clear" w:color="auto" w:fill="FFFFFF"/>
        </w:rPr>
        <w:t>Malovaná, S</w:t>
      </w:r>
      <w:r w:rsidR="002961E8" w:rsidRPr="002962F7">
        <w:rPr>
          <w:color w:val="222222"/>
          <w:shd w:val="clear" w:color="auto" w:fill="FFFFFF"/>
        </w:rPr>
        <w:t>.</w:t>
      </w:r>
      <w:r w:rsidRPr="002962F7">
        <w:rPr>
          <w:color w:val="222222"/>
          <w:shd w:val="clear" w:color="auto" w:fill="FFFFFF"/>
        </w:rPr>
        <w:t xml:space="preserve">, Hodula, </w:t>
      </w:r>
      <w:r w:rsidR="002961E8" w:rsidRPr="002962F7">
        <w:rPr>
          <w:color w:val="222222"/>
          <w:shd w:val="clear" w:color="auto" w:fill="FFFFFF"/>
        </w:rPr>
        <w:t>M. And Z.</w:t>
      </w:r>
      <w:r w:rsidRPr="002962F7">
        <w:rPr>
          <w:color w:val="222222"/>
          <w:shd w:val="clear" w:color="auto" w:fill="FFFFFF"/>
        </w:rPr>
        <w:t xml:space="preserve"> Rakovská</w:t>
      </w:r>
      <w:r w:rsidR="002961E8" w:rsidRPr="002962F7">
        <w:rPr>
          <w:color w:val="222222"/>
          <w:shd w:val="clear" w:color="auto" w:fill="FFFFFF"/>
        </w:rPr>
        <w:t>.</w:t>
      </w:r>
      <w:r w:rsidRPr="002962F7">
        <w:rPr>
          <w:color w:val="222222"/>
          <w:shd w:val="clear" w:color="auto" w:fill="FFFFFF"/>
        </w:rPr>
        <w:t xml:space="preserve"> 2020</w:t>
      </w:r>
      <w:r w:rsidR="002961E8" w:rsidRPr="002962F7">
        <w:rPr>
          <w:color w:val="222222"/>
          <w:shd w:val="clear" w:color="auto" w:fill="FFFFFF"/>
        </w:rPr>
        <w:t>.</w:t>
      </w:r>
      <w:r w:rsidRPr="002962F7">
        <w:rPr>
          <w:color w:val="222222"/>
          <w:shd w:val="clear" w:color="auto" w:fill="FFFFFF"/>
        </w:rPr>
        <w:t xml:space="preserve"> Researching the Research: A Central Banking Edition</w:t>
      </w:r>
      <w:r w:rsidR="002961E8" w:rsidRPr="002962F7">
        <w:rPr>
          <w:color w:val="222222"/>
          <w:shd w:val="clear" w:color="auto" w:fill="FFFFFF"/>
        </w:rPr>
        <w:t>.</w:t>
      </w:r>
      <w:r w:rsidRPr="002962F7">
        <w:rPr>
          <w:color w:val="222222"/>
          <w:shd w:val="clear" w:color="auto" w:fill="FFFFFF"/>
        </w:rPr>
        <w:t xml:space="preserve"> </w:t>
      </w:r>
      <w:r w:rsidR="008D1DF7" w:rsidRPr="002962F7">
        <w:rPr>
          <w:color w:val="222222"/>
          <w:shd w:val="clear" w:color="auto" w:fill="FFFFFF"/>
        </w:rPr>
        <w:t xml:space="preserve">Czech Central Bank </w:t>
      </w:r>
      <w:r w:rsidRPr="002962F7">
        <w:rPr>
          <w:color w:val="222222"/>
          <w:shd w:val="clear" w:color="auto" w:fill="FFFFFF"/>
        </w:rPr>
        <w:t>Research and Policy Notes 3/2020</w:t>
      </w:r>
      <w:r w:rsidR="003228D9" w:rsidRPr="002962F7">
        <w:rPr>
          <w:color w:val="222222"/>
          <w:shd w:val="clear" w:color="auto" w:fill="FFFFFF"/>
        </w:rPr>
        <w:t>.</w:t>
      </w:r>
    </w:p>
    <w:p w14:paraId="45DC0404" w14:textId="588E6FF8" w:rsidR="00463390" w:rsidRPr="002962F7" w:rsidRDefault="00463390" w:rsidP="00327190">
      <w:pPr>
        <w:jc w:val="left"/>
      </w:pPr>
      <w:r w:rsidRPr="002962F7">
        <w:rPr>
          <w:rFonts w:eastAsia="Times"/>
        </w:rPr>
        <w:t xml:space="preserve">Marcussen, M, 2009. “Scientization of Central Banking: The Politics of A-Politization”, in: K. Dyson and M. Marcussen (eds.) </w:t>
      </w:r>
      <w:r w:rsidRPr="002962F7">
        <w:rPr>
          <w:rFonts w:eastAsia="Times"/>
          <w:i/>
        </w:rPr>
        <w:t>Central Banks in the Age of the Euro: Europeanization, Convergence and Power</w:t>
      </w:r>
      <w:r w:rsidRPr="002962F7">
        <w:rPr>
          <w:rFonts w:eastAsia="Times"/>
        </w:rPr>
        <w:t>. Oxford: Oxford University Press, 373–391. </w:t>
      </w:r>
    </w:p>
    <w:p w14:paraId="313BEB61" w14:textId="77777777" w:rsidR="00463390" w:rsidRPr="002962F7" w:rsidRDefault="00463390" w:rsidP="00327190">
      <w:pPr>
        <w:jc w:val="left"/>
      </w:pPr>
      <w:r w:rsidRPr="002962F7">
        <w:rPr>
          <w:rFonts w:eastAsia="Times"/>
        </w:rPr>
        <w:t xml:space="preserve">Marcussen, M, 2013. “The Triumph and Despair of Central Banking”, in: N. Kauppi and M. R. Madsen (eds.) </w:t>
      </w:r>
      <w:r w:rsidRPr="002962F7">
        <w:rPr>
          <w:rFonts w:eastAsia="Times"/>
          <w:i/>
        </w:rPr>
        <w:t>Transnational Power Elites: The New Professionals of Governance, Law and Security</w:t>
      </w:r>
      <w:r w:rsidRPr="002962F7">
        <w:rPr>
          <w:rFonts w:eastAsia="Times"/>
        </w:rPr>
        <w:t>. London, New York: Routledge, 19–35.</w:t>
      </w:r>
    </w:p>
    <w:p w14:paraId="62C1AE85" w14:textId="77777777" w:rsidR="00463390" w:rsidRPr="002962F7" w:rsidRDefault="00463390" w:rsidP="00327190">
      <w:pPr>
        <w:jc w:val="left"/>
      </w:pPr>
      <w:r w:rsidRPr="002962F7">
        <w:rPr>
          <w:rFonts w:eastAsia="Times"/>
        </w:rPr>
        <w:t xml:space="preserve">Mirowski, P, 2002. </w:t>
      </w:r>
      <w:r w:rsidRPr="002962F7">
        <w:rPr>
          <w:rFonts w:eastAsia="Times"/>
          <w:i/>
        </w:rPr>
        <w:t>Machine Dreams: How economics became a cyborg science</w:t>
      </w:r>
      <w:r w:rsidRPr="002962F7">
        <w:rPr>
          <w:rFonts w:eastAsia="Times"/>
        </w:rPr>
        <w:t>. Cambridge: Cambridge University Press.</w:t>
      </w:r>
    </w:p>
    <w:p w14:paraId="3B510CB1" w14:textId="77777777" w:rsidR="00463390" w:rsidRPr="002962F7" w:rsidRDefault="00463390" w:rsidP="00327190">
      <w:pPr>
        <w:jc w:val="left"/>
      </w:pPr>
      <w:r w:rsidRPr="002962F7">
        <w:rPr>
          <w:rFonts w:eastAsia="Times"/>
        </w:rPr>
        <w:t>Mirowski, P, 2013. Never let a serious crisis go to waste: How neoliberalism survived the financial meltdown. New York: Verso Books.</w:t>
      </w:r>
    </w:p>
    <w:p w14:paraId="2F60BD1D" w14:textId="77777777" w:rsidR="00463390" w:rsidRPr="002962F7" w:rsidRDefault="00463390" w:rsidP="00327190">
      <w:pPr>
        <w:jc w:val="left"/>
      </w:pPr>
      <w:r w:rsidRPr="002962F7">
        <w:rPr>
          <w:rFonts w:eastAsia="Times"/>
        </w:rPr>
        <w:t>Mitchell, T, 1998. “Fixing the economy”. </w:t>
      </w:r>
      <w:r w:rsidRPr="002962F7">
        <w:rPr>
          <w:rFonts w:eastAsia="Times"/>
          <w:i/>
        </w:rPr>
        <w:t>Cultural studies</w:t>
      </w:r>
      <w:r w:rsidRPr="002962F7">
        <w:rPr>
          <w:rFonts w:eastAsia="Times"/>
        </w:rPr>
        <w:t> 12(1): 82-101.</w:t>
      </w:r>
    </w:p>
    <w:p w14:paraId="2D43E112" w14:textId="77777777" w:rsidR="00463390" w:rsidRPr="002962F7" w:rsidRDefault="00463390" w:rsidP="00327190">
      <w:pPr>
        <w:jc w:val="left"/>
      </w:pPr>
      <w:r w:rsidRPr="002962F7">
        <w:rPr>
          <w:rFonts w:eastAsia="Times"/>
        </w:rPr>
        <w:t>Mitchell, T, 2005. “The work of economics: how a discipline makes its world”. </w:t>
      </w:r>
      <w:r w:rsidRPr="002962F7">
        <w:rPr>
          <w:rFonts w:eastAsia="Times"/>
          <w:i/>
        </w:rPr>
        <w:t>European Journal of sociology/Archives Européennes de sociologie</w:t>
      </w:r>
      <w:r w:rsidRPr="002962F7">
        <w:rPr>
          <w:rFonts w:eastAsia="Times"/>
        </w:rPr>
        <w:t> 46(2): 297-320.</w:t>
      </w:r>
    </w:p>
    <w:p w14:paraId="201E39B8" w14:textId="77777777" w:rsidR="00463390" w:rsidRPr="002962F7" w:rsidRDefault="00463390" w:rsidP="00327190">
      <w:pPr>
        <w:jc w:val="left"/>
        <w:rPr>
          <w:rFonts w:eastAsia="Times"/>
        </w:rPr>
      </w:pPr>
      <w:r w:rsidRPr="002962F7">
        <w:rPr>
          <w:rFonts w:eastAsia="Times"/>
        </w:rPr>
        <w:t>Mudge, S. L, 2018. Leftism Reinvented. Western Parties from Socialism to Neoliberalism. Cambridge, MA: Harvard University Press.</w:t>
      </w:r>
    </w:p>
    <w:p w14:paraId="42991AF0" w14:textId="0AB5A437" w:rsidR="00463390" w:rsidRPr="002962F7" w:rsidRDefault="00463390" w:rsidP="00327190">
      <w:pPr>
        <w:jc w:val="left"/>
      </w:pPr>
      <w:r w:rsidRPr="002962F7">
        <w:t xml:space="preserve">Mudge, S., and Vauchez, A, 2012. </w:t>
      </w:r>
      <w:bookmarkStart w:id="102" w:name="OLE_LINK23"/>
      <w:bookmarkStart w:id="103" w:name="OLE_LINK24"/>
      <w:r w:rsidRPr="002962F7">
        <w:t>“Building Europe on a Weak Field: Law, Economics and Scholar</w:t>
      </w:r>
      <w:r w:rsidR="0087633B" w:rsidRPr="002962F7">
        <w:t>l</w:t>
      </w:r>
      <w:r w:rsidRPr="002962F7">
        <w:t>y Avatars in Transnational Poli</w:t>
      </w:r>
      <w:r w:rsidR="004B0DBF" w:rsidRPr="002962F7">
        <w:t>t</w:t>
      </w:r>
      <w:r w:rsidRPr="002962F7">
        <w:t>i</w:t>
      </w:r>
      <w:r w:rsidR="004B0DBF" w:rsidRPr="002962F7">
        <w:t>c</w:t>
      </w:r>
      <w:r w:rsidRPr="002962F7">
        <w:t xml:space="preserve">s,” </w:t>
      </w:r>
      <w:bookmarkEnd w:id="102"/>
      <w:bookmarkEnd w:id="103"/>
      <w:r w:rsidRPr="002962F7">
        <w:t>American Journal of Sociology, 118, 2, 449–92</w:t>
      </w:r>
      <w:r w:rsidR="00701219" w:rsidRPr="002962F7">
        <w:t>.</w:t>
      </w:r>
    </w:p>
    <w:p w14:paraId="06AB53E4" w14:textId="6FE7A6B0" w:rsidR="00463390" w:rsidRPr="002962F7" w:rsidRDefault="00463390" w:rsidP="00327190">
      <w:pPr>
        <w:jc w:val="left"/>
      </w:pPr>
      <w:r w:rsidRPr="002962F7">
        <w:t>Mudge, S.L. and Vauchez, A, 2016. “Fielding Supranationalism: The European Central Bank as a Field Effect”, The Sociological Review, 64(2_suppl), pp. 146–169.</w:t>
      </w:r>
    </w:p>
    <w:p w14:paraId="24F2A992" w14:textId="0BA127C3" w:rsidR="00EA1CA5" w:rsidRPr="002962F7" w:rsidRDefault="00EA1CA5" w:rsidP="00AC0B31">
      <w:pPr>
        <w:pStyle w:val="NormalWeb"/>
        <w:shd w:val="clear" w:color="auto" w:fill="FFFFFF"/>
        <w:spacing w:before="0" w:beforeAutospacing="0" w:after="0" w:afterAutospacing="0"/>
      </w:pPr>
      <w:r w:rsidRPr="002962F7">
        <w:t>Mudge, S.L. and Vauchez, A. 2018. “</w:t>
      </w:r>
      <w:r w:rsidR="00EA4F64" w:rsidRPr="002962F7">
        <w:t xml:space="preserve">Too Embedded to Fail: the ECB and the Necessity of Calculating Europe. </w:t>
      </w:r>
      <w:r w:rsidR="00882D44" w:rsidRPr="002962F7">
        <w:rPr>
          <w:i/>
          <w:iCs/>
        </w:rPr>
        <w:t>Historical Social Research</w:t>
      </w:r>
      <w:r w:rsidR="00B03C66" w:rsidRPr="002962F7">
        <w:rPr>
          <w:rStyle w:val="resourcedetailtablecellvalue"/>
          <w:rFonts w:eastAsiaTheme="majorEastAsia"/>
          <w:color w:val="333333"/>
        </w:rPr>
        <w:t xml:space="preserve"> </w:t>
      </w:r>
      <w:r w:rsidR="00EA4F64" w:rsidRPr="002962F7">
        <w:rPr>
          <w:rStyle w:val="resourcedetailtablecellvalue"/>
          <w:rFonts w:eastAsiaTheme="majorEastAsia"/>
          <w:color w:val="333333"/>
        </w:rPr>
        <w:t>43 (3), p</w:t>
      </w:r>
      <w:r w:rsidR="00EA4F64" w:rsidRPr="002962F7">
        <w:rPr>
          <w:color w:val="333333"/>
          <w:shd w:val="clear" w:color="auto" w:fill="FFFFFF"/>
        </w:rPr>
        <w:t>p. 248-273</w:t>
      </w:r>
      <w:r w:rsidR="00701219" w:rsidRPr="002962F7">
        <w:rPr>
          <w:color w:val="333333"/>
          <w:shd w:val="clear" w:color="auto" w:fill="FFFFFF"/>
        </w:rPr>
        <w:t>.</w:t>
      </w:r>
    </w:p>
    <w:p w14:paraId="75BDF81D" w14:textId="77777777" w:rsidR="00463390" w:rsidRPr="002962F7" w:rsidRDefault="00463390" w:rsidP="00327190">
      <w:pPr>
        <w:jc w:val="left"/>
      </w:pPr>
      <w:r w:rsidRPr="002962F7">
        <w:rPr>
          <w:rFonts w:eastAsia="Times"/>
        </w:rPr>
        <w:t>Pagano, M, 2014. “Dealing with Financial Crises: How Much Help from Research?”. CSEF Working Papers 361, Centre for Studies in Economics and Finance (CSEF), University of Naples, Italy.</w:t>
      </w:r>
    </w:p>
    <w:p w14:paraId="13E469C6" w14:textId="77777777" w:rsidR="00463390" w:rsidRPr="002962F7" w:rsidRDefault="00463390" w:rsidP="00327190">
      <w:pPr>
        <w:jc w:val="left"/>
      </w:pPr>
      <w:r w:rsidRPr="002962F7">
        <w:rPr>
          <w:rFonts w:eastAsia="Times"/>
        </w:rPr>
        <w:t>Plassard, R, 2020. “Making a Breach: The Incorporation of Agent-Based Models into the Bank of England’s Toolkit”. GREDEG Working Paper No. 2020-30.</w:t>
      </w:r>
    </w:p>
    <w:p w14:paraId="3CBA8082" w14:textId="77777777" w:rsidR="00463390" w:rsidRPr="002962F7" w:rsidRDefault="00463390" w:rsidP="00327190">
      <w:pPr>
        <w:jc w:val="left"/>
      </w:pPr>
      <w:r w:rsidRPr="002962F7">
        <w:rPr>
          <w:rFonts w:eastAsia="Times"/>
        </w:rPr>
        <w:t xml:space="preserve">Polillo, S, 2015. “Theorizing efficient markets: A sociology of financial ideas”. </w:t>
      </w:r>
      <w:r w:rsidRPr="002962F7">
        <w:rPr>
          <w:rFonts w:eastAsia="Times"/>
          <w:i/>
        </w:rPr>
        <w:t>Archives Européennes de Sociologie</w:t>
      </w:r>
      <w:r w:rsidRPr="002962F7">
        <w:rPr>
          <w:rFonts w:eastAsia="Times"/>
        </w:rPr>
        <w:t xml:space="preserve"> 56(1): 11-37.</w:t>
      </w:r>
    </w:p>
    <w:p w14:paraId="59E0E22D" w14:textId="77777777" w:rsidR="00463390" w:rsidRPr="002962F7" w:rsidRDefault="00463390" w:rsidP="00327190">
      <w:pPr>
        <w:jc w:val="left"/>
      </w:pPr>
      <w:bookmarkStart w:id="104" w:name="OLE_LINK20"/>
      <w:bookmarkStart w:id="105" w:name="OLE_LINK21"/>
      <w:r w:rsidRPr="002962F7">
        <w:rPr>
          <w:rFonts w:eastAsia="Times"/>
        </w:rPr>
        <w:t>Polillo, S, 2020. The Ascent of Market Efficiency</w:t>
      </w:r>
      <w:bookmarkEnd w:id="104"/>
      <w:bookmarkEnd w:id="105"/>
      <w:r w:rsidRPr="002962F7">
        <w:rPr>
          <w:rFonts w:eastAsia="Times"/>
        </w:rPr>
        <w:t>: Finance That Cannot Be Proven. Ithaca, NY: Cornell University Press.</w:t>
      </w:r>
    </w:p>
    <w:p w14:paraId="2351C838" w14:textId="77777777" w:rsidR="00463390" w:rsidRPr="002962F7" w:rsidRDefault="00463390" w:rsidP="00327190">
      <w:pPr>
        <w:jc w:val="left"/>
      </w:pPr>
      <w:r w:rsidRPr="002962F7">
        <w:rPr>
          <w:rFonts w:eastAsia="Times"/>
        </w:rPr>
        <w:t xml:space="preserve">Porta, R. L., Lopez-de-Silanes, F., Shleifer, A. and Vishny, R. W, 1998. “Law and finance”. </w:t>
      </w:r>
      <w:r w:rsidRPr="002962F7">
        <w:rPr>
          <w:rFonts w:eastAsia="Times"/>
          <w:i/>
        </w:rPr>
        <w:t>Journal of political economy</w:t>
      </w:r>
      <w:r w:rsidRPr="002962F7">
        <w:rPr>
          <w:rFonts w:eastAsia="Times"/>
        </w:rPr>
        <w:t xml:space="preserve"> 106(6): 1113-1155.</w:t>
      </w:r>
    </w:p>
    <w:p w14:paraId="137AC717" w14:textId="77777777" w:rsidR="00463390" w:rsidRPr="002962F7" w:rsidRDefault="00463390" w:rsidP="00327190">
      <w:pPr>
        <w:jc w:val="left"/>
      </w:pPr>
      <w:r w:rsidRPr="002962F7">
        <w:rPr>
          <w:rFonts w:eastAsia="Times"/>
        </w:rPr>
        <w:t xml:space="preserve">Rajan, R. and Zingales, L, 1998. “Financial Dependence and Growth”. </w:t>
      </w:r>
      <w:r w:rsidRPr="002962F7">
        <w:rPr>
          <w:rFonts w:eastAsia="Times"/>
          <w:i/>
        </w:rPr>
        <w:t>American Economic Review</w:t>
      </w:r>
      <w:r w:rsidRPr="002962F7">
        <w:rPr>
          <w:rFonts w:eastAsia="Times"/>
        </w:rPr>
        <w:t xml:space="preserve"> 88(3): 559-86.</w:t>
      </w:r>
    </w:p>
    <w:p w14:paraId="6834806A" w14:textId="77777777" w:rsidR="00463390" w:rsidRPr="002962F7" w:rsidRDefault="00463390" w:rsidP="00327190">
      <w:pPr>
        <w:jc w:val="left"/>
      </w:pPr>
      <w:r w:rsidRPr="002962F7">
        <w:rPr>
          <w:rFonts w:eastAsia="Times"/>
        </w:rPr>
        <w:t xml:space="preserve">Reay, M. J, 2012. “The flexible unity of economics”. </w:t>
      </w:r>
      <w:r w:rsidRPr="002962F7">
        <w:rPr>
          <w:rFonts w:eastAsia="Times"/>
          <w:i/>
        </w:rPr>
        <w:t>American Journal of Sociology</w:t>
      </w:r>
      <w:r w:rsidRPr="002962F7">
        <w:rPr>
          <w:rFonts w:eastAsia="Times"/>
        </w:rPr>
        <w:t xml:space="preserve"> 118(1): 45-87.</w:t>
      </w:r>
    </w:p>
    <w:p w14:paraId="412F5227" w14:textId="77777777" w:rsidR="00463390" w:rsidRPr="002962F7" w:rsidRDefault="00463390" w:rsidP="00327190">
      <w:pPr>
        <w:jc w:val="left"/>
        <w:rPr>
          <w:rFonts w:eastAsia="Times"/>
        </w:rPr>
      </w:pPr>
      <w:r w:rsidRPr="002962F7">
        <w:rPr>
          <w:rFonts w:eastAsia="Times"/>
        </w:rPr>
        <w:t>Reinhart, C. M., and Rogoff, K. S, 2011. "From Financial Crash to Debt Crisis." American Economic Review, 101 (5): 1676-1706.</w:t>
      </w:r>
    </w:p>
    <w:p w14:paraId="4F6F6E5F" w14:textId="77777777" w:rsidR="00463390" w:rsidRPr="002962F7" w:rsidRDefault="00463390" w:rsidP="00327190">
      <w:pPr>
        <w:jc w:val="left"/>
      </w:pPr>
      <w:r w:rsidRPr="002962F7">
        <w:rPr>
          <w:rFonts w:eastAsia="Times"/>
        </w:rPr>
        <w:t>Reis, R. 2018. “Is something really wrong with macroeconomics?”. </w:t>
      </w:r>
      <w:r w:rsidRPr="002962F7">
        <w:rPr>
          <w:rFonts w:eastAsia="Times"/>
          <w:i/>
        </w:rPr>
        <w:t>Oxford Review of Economic Policy</w:t>
      </w:r>
      <w:r w:rsidRPr="002962F7">
        <w:rPr>
          <w:rFonts w:eastAsia="Times"/>
        </w:rPr>
        <w:t xml:space="preserve"> 34(1-2): 132-155.</w:t>
      </w:r>
    </w:p>
    <w:p w14:paraId="7FE58A1D" w14:textId="000E1BD2" w:rsidR="00D83254" w:rsidRPr="002962F7" w:rsidRDefault="00D83254" w:rsidP="00327190">
      <w:pPr>
        <w:jc w:val="left"/>
      </w:pPr>
      <w:r w:rsidRPr="002962F7">
        <w:t>Reverdy, T. and Breslau</w:t>
      </w:r>
      <w:r w:rsidR="000B585C" w:rsidRPr="002962F7">
        <w:t>, D.</w:t>
      </w:r>
      <w:r w:rsidRPr="002962F7">
        <w:t> 2019</w:t>
      </w:r>
      <w:r w:rsidR="0090215E" w:rsidRPr="002962F7">
        <w:t>.</w:t>
      </w:r>
      <w:r w:rsidRPr="002962F7">
        <w:t> </w:t>
      </w:r>
      <w:r w:rsidR="0090215E" w:rsidRPr="002962F7">
        <w:t>“</w:t>
      </w:r>
      <w:r w:rsidRPr="002962F7">
        <w:t>Making an exception: market design and the politics of re-regulation in the French electricity sector</w:t>
      </w:r>
      <w:r w:rsidR="0090215E" w:rsidRPr="002962F7">
        <w:t>”.</w:t>
      </w:r>
      <w:r w:rsidRPr="002962F7">
        <w:t> </w:t>
      </w:r>
      <w:r w:rsidRPr="002962F7">
        <w:rPr>
          <w:i/>
          <w:iCs/>
        </w:rPr>
        <w:t>Economy and Society</w:t>
      </w:r>
      <w:r w:rsidRPr="002962F7">
        <w:t> 48</w:t>
      </w:r>
      <w:r w:rsidR="00C6076A" w:rsidRPr="002962F7">
        <w:t>(</w:t>
      </w:r>
      <w:r w:rsidRPr="002962F7">
        <w:t>2</w:t>
      </w:r>
      <w:r w:rsidR="00C6076A" w:rsidRPr="002962F7">
        <w:t>):</w:t>
      </w:r>
      <w:r w:rsidRPr="002962F7">
        <w:t> 197-220</w:t>
      </w:r>
      <w:r w:rsidR="00C6076A" w:rsidRPr="002962F7">
        <w:t>.</w:t>
      </w:r>
    </w:p>
    <w:p w14:paraId="3412F87A" w14:textId="0F6018CF" w:rsidR="00D83254" w:rsidRPr="002962F7" w:rsidRDefault="00D83254" w:rsidP="00327190">
      <w:pPr>
        <w:jc w:val="left"/>
      </w:pPr>
      <w:r w:rsidRPr="002962F7">
        <w:t xml:space="preserve">Rilinger, G. 2022. </w:t>
      </w:r>
      <w:r w:rsidR="00C6076A" w:rsidRPr="002962F7">
        <w:t>“</w:t>
      </w:r>
      <w:r w:rsidRPr="002962F7">
        <w:t>Discursive multivocality: how the proliferation of economic language can undermine the political influence of economists</w:t>
      </w:r>
      <w:r w:rsidR="00C6076A" w:rsidRPr="002962F7">
        <w:t>”.</w:t>
      </w:r>
      <w:r w:rsidRPr="002962F7">
        <w:t> </w:t>
      </w:r>
      <w:r w:rsidRPr="002962F7">
        <w:rPr>
          <w:i/>
          <w:iCs/>
        </w:rPr>
        <w:t>Socio-Economic Review</w:t>
      </w:r>
      <w:r w:rsidR="00B64732" w:rsidRPr="002962F7">
        <w:t xml:space="preserve"> </w:t>
      </w:r>
      <w:r w:rsidRPr="002962F7">
        <w:t>20</w:t>
      </w:r>
      <w:r w:rsidR="00B64732" w:rsidRPr="002962F7">
        <w:t xml:space="preserve"> (</w:t>
      </w:r>
      <w:r w:rsidRPr="002962F7">
        <w:t>4</w:t>
      </w:r>
      <w:r w:rsidR="00B64732" w:rsidRPr="002962F7">
        <w:t>)</w:t>
      </w:r>
      <w:r w:rsidR="00C6076A" w:rsidRPr="002962F7">
        <w:t>:</w:t>
      </w:r>
      <w:r w:rsidRPr="002962F7">
        <w:t xml:space="preserve"> 1991-2015</w:t>
      </w:r>
      <w:r w:rsidR="00C6076A" w:rsidRPr="002962F7">
        <w:t>.</w:t>
      </w:r>
    </w:p>
    <w:p w14:paraId="61293651" w14:textId="61347254" w:rsidR="000C1C0B" w:rsidRPr="002962F7" w:rsidRDefault="000C1C0B" w:rsidP="00327190">
      <w:pPr>
        <w:jc w:val="left"/>
      </w:pPr>
      <w:r w:rsidRPr="002962F7">
        <w:t>Romer, P.</w:t>
      </w:r>
      <w:r w:rsidRPr="002962F7">
        <w:t xml:space="preserve"> 2016. </w:t>
      </w:r>
      <w:r w:rsidRPr="002962F7">
        <w:t>The Trouble With Macroeconomics. Delivered January 5, 2016 as the Commons Memorial Lecture of the Omicron Delta Epsilon Society. Paper available at https://paulromer.net/trouble-with-macroeconomics-update/WP-Trouble.pdf</w:t>
      </w:r>
    </w:p>
    <w:p w14:paraId="00EA01F1" w14:textId="39D5FBCA" w:rsidR="00463390" w:rsidRPr="002962F7" w:rsidRDefault="00463390" w:rsidP="00327190">
      <w:pPr>
        <w:jc w:val="left"/>
      </w:pPr>
      <w:r w:rsidRPr="002962F7">
        <w:t>Schularick, M. and Taylor, A, 2013. „Credit Booms Gone Bust. Monetary Policy, Leverage Cycles and Financial Crises, 1870–2008“. American Economic Review  102 (2): 1029-61</w:t>
      </w:r>
    </w:p>
    <w:p w14:paraId="2C591C58" w14:textId="77777777" w:rsidR="00463390" w:rsidRPr="002962F7" w:rsidRDefault="00463390" w:rsidP="00327190">
      <w:pPr>
        <w:jc w:val="left"/>
      </w:pPr>
      <w:r w:rsidRPr="002962F7">
        <w:t>Shleifer, A. and Vishny, R. W, 1992. “Liquidation Values and Debt Capacity: A Market Equilibrium Approach”. The Journal of Finance 47 (4): 1343-1366</w:t>
      </w:r>
    </w:p>
    <w:p w14:paraId="71A132BC" w14:textId="7CD4D937" w:rsidR="00463390" w:rsidRPr="002962F7" w:rsidRDefault="00463390" w:rsidP="00327190">
      <w:pPr>
        <w:jc w:val="left"/>
      </w:pPr>
      <w:r w:rsidRPr="002962F7">
        <w:rPr>
          <w:rFonts w:eastAsia="Times"/>
        </w:rPr>
        <w:t>Stiglitz, J, 2018. “</w:t>
      </w:r>
      <w:hyperlink r:id="rId12" w:history="1">
        <w:r w:rsidRPr="002962F7">
          <w:rPr>
            <w:rStyle w:val="Hyperlink"/>
            <w:rFonts w:eastAsia="Times"/>
            <w:color w:val="000000"/>
            <w:u w:val="none"/>
          </w:rPr>
          <w:t>Where modern macroeconomics went wrong</w:t>
        </w:r>
      </w:hyperlink>
      <w:r w:rsidRPr="002962F7">
        <w:rPr>
          <w:rFonts w:eastAsia="Times"/>
        </w:rPr>
        <w:t>”. </w:t>
      </w:r>
      <w:r w:rsidRPr="002962F7">
        <w:rPr>
          <w:rFonts w:eastAsia="Times"/>
          <w:i/>
        </w:rPr>
        <w:t>Oxford Review of Economic Policy</w:t>
      </w:r>
      <w:r w:rsidRPr="002962F7">
        <w:rPr>
          <w:rFonts w:eastAsia="Times"/>
        </w:rPr>
        <w:t xml:space="preserve"> 34(1-2): 70-106.</w:t>
      </w:r>
    </w:p>
    <w:p w14:paraId="502448AD" w14:textId="77777777" w:rsidR="00463390" w:rsidRPr="002962F7" w:rsidRDefault="00463390" w:rsidP="00327190">
      <w:pPr>
        <w:jc w:val="left"/>
      </w:pPr>
      <w:r w:rsidRPr="002962F7">
        <w:rPr>
          <w:rFonts w:eastAsia="Times"/>
        </w:rPr>
        <w:t>Summers, L. H, 1982. “Do we really know that financial markets are efficient?”. NBER Working Paper No. 99, September 1982.</w:t>
      </w:r>
    </w:p>
    <w:p w14:paraId="1B04E626" w14:textId="77777777" w:rsidR="00463390" w:rsidRPr="002962F7" w:rsidRDefault="00463390" w:rsidP="00327190">
      <w:pPr>
        <w:jc w:val="left"/>
      </w:pPr>
      <w:r w:rsidRPr="002962F7">
        <w:rPr>
          <w:rFonts w:eastAsia="Times"/>
        </w:rPr>
        <w:t xml:space="preserve">Summers, L. H, 1985. “On Economics and Finance”. </w:t>
      </w:r>
      <w:r w:rsidRPr="002962F7">
        <w:rPr>
          <w:rFonts w:eastAsia="Times"/>
          <w:i/>
        </w:rPr>
        <w:t>The Journal of Finance</w:t>
      </w:r>
      <w:r w:rsidRPr="002962F7">
        <w:rPr>
          <w:rFonts w:eastAsia="Times"/>
        </w:rPr>
        <w:t xml:space="preserve"> 40(3): 633-635.</w:t>
      </w:r>
    </w:p>
    <w:p w14:paraId="25FDF65B" w14:textId="77777777" w:rsidR="00463390" w:rsidRPr="002962F7" w:rsidRDefault="00463390" w:rsidP="00327190">
      <w:pPr>
        <w:jc w:val="left"/>
      </w:pPr>
      <w:r w:rsidRPr="002962F7">
        <w:rPr>
          <w:rFonts w:eastAsia="Times"/>
        </w:rPr>
        <w:t xml:space="preserve">Thiemann, M., Melches, C. R. and Ibrocevic, E, 2021. </w:t>
      </w:r>
      <w:bookmarkStart w:id="106" w:name="OLE_LINK27"/>
      <w:bookmarkStart w:id="107" w:name="OLE_LINK28"/>
      <w:r w:rsidRPr="002962F7">
        <w:rPr>
          <w:rFonts w:eastAsia="Times"/>
        </w:rPr>
        <w:t xml:space="preserve">“Measuring and mitigating systemic risks: how the forging of new alliances between central bank and academic economists legitimize the transnational macroprudential agenda”. </w:t>
      </w:r>
      <w:bookmarkEnd w:id="106"/>
      <w:bookmarkEnd w:id="107"/>
      <w:r w:rsidRPr="002962F7">
        <w:rPr>
          <w:rFonts w:eastAsia="Times"/>
          <w:i/>
        </w:rPr>
        <w:t>Review of International Political Economy</w:t>
      </w:r>
      <w:r w:rsidRPr="002962F7">
        <w:rPr>
          <w:rFonts w:eastAsia="Times"/>
        </w:rPr>
        <w:t>, 28:6, 1433-1458</w:t>
      </w:r>
    </w:p>
    <w:p w14:paraId="1AE0BD87" w14:textId="77777777" w:rsidR="00463390" w:rsidRPr="002962F7" w:rsidRDefault="00463390" w:rsidP="00327190">
      <w:pPr>
        <w:jc w:val="left"/>
      </w:pPr>
      <w:r w:rsidRPr="002962F7">
        <w:rPr>
          <w:rFonts w:eastAsia="Times"/>
        </w:rPr>
        <w:t xml:space="preserve">Thiemann, M, 2019. “Is resilience enough? The macroprudential reform agenda and the lack of smoothing of the cycle”. </w:t>
      </w:r>
      <w:r w:rsidRPr="002962F7">
        <w:rPr>
          <w:rFonts w:eastAsia="Times"/>
          <w:i/>
        </w:rPr>
        <w:t>Public administration</w:t>
      </w:r>
      <w:r w:rsidRPr="002962F7">
        <w:rPr>
          <w:rFonts w:eastAsia="Times"/>
        </w:rPr>
        <w:t xml:space="preserve"> 97(3): 561-575.</w:t>
      </w:r>
    </w:p>
    <w:p w14:paraId="3AD3ADEC" w14:textId="5F951D89" w:rsidR="00463390" w:rsidRPr="002962F7" w:rsidRDefault="00463390" w:rsidP="00327190">
      <w:pPr>
        <w:jc w:val="left"/>
        <w:rPr>
          <w:rFonts w:eastAsia="Times"/>
          <w:color w:val="000000"/>
        </w:rPr>
      </w:pPr>
      <w:r w:rsidRPr="002962F7">
        <w:rPr>
          <w:rFonts w:eastAsia="Times"/>
          <w:color w:val="000000"/>
        </w:rPr>
        <w:t xml:space="preserve">Thiemann, M, </w:t>
      </w:r>
      <w:r w:rsidR="00EE0DF8" w:rsidRPr="002962F7">
        <w:rPr>
          <w:rFonts w:eastAsia="Times"/>
          <w:color w:val="000000"/>
        </w:rPr>
        <w:t>2022</w:t>
      </w:r>
      <w:r w:rsidRPr="002962F7">
        <w:rPr>
          <w:rFonts w:eastAsia="Times"/>
          <w:color w:val="000000"/>
        </w:rPr>
        <w:t>. “</w:t>
      </w:r>
      <w:r w:rsidRPr="002962F7">
        <w:t>Growth at risk: Boundary walkers, stylized facts and the legitimacy of counter-cyclical interventions”. Economy and Society</w:t>
      </w:r>
      <w:r w:rsidR="00EE0DF8" w:rsidRPr="002962F7">
        <w:t xml:space="preserve"> i-print</w:t>
      </w:r>
    </w:p>
    <w:p w14:paraId="65C41451" w14:textId="4785DF11" w:rsidR="00463390" w:rsidRPr="002962F7" w:rsidRDefault="00463390" w:rsidP="00327190">
      <w:pPr>
        <w:jc w:val="left"/>
        <w:rPr>
          <w:rFonts w:eastAsia="Times"/>
        </w:rPr>
      </w:pPr>
      <w:r w:rsidRPr="002962F7">
        <w:rPr>
          <w:rFonts w:eastAsia="Times"/>
        </w:rPr>
        <w:t xml:space="preserve">Tobin, J, 1981. “Money and Finance in the Macro-economic Process”. Nobel Memorial Lecture, </w:t>
      </w:r>
      <w:r w:rsidR="00327190" w:rsidRPr="002962F7">
        <w:rPr>
          <w:rFonts w:eastAsia="Times"/>
        </w:rPr>
        <w:t>December</w:t>
      </w:r>
      <w:r w:rsidRPr="002962F7">
        <w:rPr>
          <w:rFonts w:eastAsia="Times"/>
        </w:rPr>
        <w:t xml:space="preserve"> 8th, 1981.</w:t>
      </w:r>
    </w:p>
    <w:p w14:paraId="500730E4" w14:textId="42796A77" w:rsidR="0041062F" w:rsidRPr="002962F7" w:rsidRDefault="0041062F" w:rsidP="0041062F">
      <w:pPr>
        <w:jc w:val="left"/>
      </w:pPr>
      <w:r w:rsidRPr="002962F7">
        <w:t>Van Gunten, T. 2015. Cycles of polarization and settlement: diffusion and transformation in the macroeconomic policy field. </w:t>
      </w:r>
      <w:r w:rsidRPr="002962F7">
        <w:rPr>
          <w:i/>
          <w:iCs/>
        </w:rPr>
        <w:t>Theory and Society</w:t>
      </w:r>
      <w:r w:rsidRPr="002962F7">
        <w:t> 44, 321–354</w:t>
      </w:r>
      <w:r w:rsidR="003228D9" w:rsidRPr="002962F7">
        <w:t>.</w:t>
      </w:r>
      <w:r w:rsidRPr="002962F7">
        <w:t xml:space="preserve"> </w:t>
      </w:r>
    </w:p>
    <w:p w14:paraId="63C616C7" w14:textId="6066A7AD" w:rsidR="0041062F" w:rsidRPr="002962F7" w:rsidRDefault="0041062F" w:rsidP="0041062F">
      <w:pPr>
        <w:jc w:val="left"/>
      </w:pPr>
      <w:r w:rsidRPr="002962F7">
        <w:t>Van Gunten, T.,</w:t>
      </w:r>
      <w:r w:rsidRPr="002962F7">
        <w:t xml:space="preserve"> J. </w:t>
      </w:r>
      <w:r w:rsidRPr="002962F7">
        <w:t>Martin and M Teplitskiy. 2016</w:t>
      </w:r>
      <w:bookmarkStart w:id="108" w:name="OLE_LINK29"/>
      <w:bookmarkStart w:id="109" w:name="OLE_LINK30"/>
      <w:r w:rsidRPr="002962F7">
        <w:t>.</w:t>
      </w:r>
      <w:r w:rsidR="00C12092" w:rsidRPr="002962F7">
        <w:t xml:space="preserve"> Consensus, polarization, and alignment in the economics profession. </w:t>
      </w:r>
      <w:r w:rsidRPr="002962F7">
        <w:rPr>
          <w:i/>
          <w:iCs/>
        </w:rPr>
        <w:t>Sociological Science</w:t>
      </w:r>
      <w:r w:rsidRPr="002962F7">
        <w:t xml:space="preserve"> </w:t>
      </w:r>
      <w:bookmarkEnd w:id="108"/>
      <w:bookmarkEnd w:id="109"/>
      <w:r w:rsidRPr="002962F7">
        <w:t>3, 1028-1052</w:t>
      </w:r>
      <w:r w:rsidR="003228D9" w:rsidRPr="002962F7">
        <w:t>.</w:t>
      </w:r>
    </w:p>
    <w:p w14:paraId="3E142B24" w14:textId="6EEB0C97" w:rsidR="00783EAA" w:rsidRPr="002962F7" w:rsidRDefault="00783EAA" w:rsidP="00327190">
      <w:pPr>
        <w:jc w:val="left"/>
        <w:rPr>
          <w:rFonts w:eastAsia="Times"/>
        </w:rPr>
      </w:pPr>
      <w:r w:rsidRPr="002962F7">
        <w:rPr>
          <w:rFonts w:eastAsia="Times"/>
        </w:rPr>
        <w:t>Wansleben, L. 2021. Divisions of regulatory labor, institutional closure, and structural secrecy in new regulatory states: The case of neglected liquidity risks in market-based banking. Regulation &amp; Governance, 15: 909-932</w:t>
      </w:r>
    </w:p>
    <w:p w14:paraId="2E4C629C" w14:textId="5D5918AA" w:rsidR="00463390" w:rsidRPr="002962F7" w:rsidRDefault="00463390" w:rsidP="00327190">
      <w:pPr>
        <w:jc w:val="left"/>
      </w:pPr>
      <w:r w:rsidRPr="002962F7">
        <w:rPr>
          <w:rFonts w:eastAsia="Times"/>
        </w:rPr>
        <w:t>Whitley, R, 1984. The Intellectual and Social Organization of the Sciences. Oxford: Clarendon Press.</w:t>
      </w:r>
    </w:p>
    <w:p w14:paraId="00000374" w14:textId="675B379E" w:rsidR="00CA29F0" w:rsidRPr="002962F7" w:rsidRDefault="00463390" w:rsidP="00327190">
      <w:pPr>
        <w:jc w:val="left"/>
      </w:pPr>
      <w:r w:rsidRPr="002962F7">
        <w:rPr>
          <w:rFonts w:eastAsia="Times"/>
        </w:rPr>
        <w:t xml:space="preserve">Whitley, R, 1986. “The transformation of business finance into financial economics: The roles of academic expansion and changes in US capital markets”. </w:t>
      </w:r>
      <w:r w:rsidRPr="002962F7">
        <w:rPr>
          <w:rFonts w:eastAsia="Times"/>
          <w:i/>
        </w:rPr>
        <w:t>Accounting, Organizations and Society</w:t>
      </w:r>
      <w:r w:rsidRPr="002962F7">
        <w:rPr>
          <w:rFonts w:eastAsia="Times"/>
        </w:rPr>
        <w:t xml:space="preserve"> 11(2): 171–192.</w:t>
      </w:r>
      <w:bookmarkEnd w:id="97"/>
    </w:p>
    <w:p w14:paraId="447907E9" w14:textId="1499B664" w:rsidR="00B46769" w:rsidRPr="002962F7" w:rsidRDefault="00B46769" w:rsidP="007F576E"/>
    <w:sectPr w:rsidR="00B46769" w:rsidRPr="002962F7" w:rsidSect="00786A0B">
      <w:headerReference w:type="default" r:id="rId13"/>
      <w:footerReference w:type="even" r:id="rId14"/>
      <w:footerReference w:type="default" r:id="rId15"/>
      <w:pgSz w:w="11901" w:h="16817"/>
      <w:pgMar w:top="1418" w:right="226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ED8AD" w14:textId="77777777" w:rsidR="00930921" w:rsidRDefault="00930921">
      <w:r>
        <w:separator/>
      </w:r>
    </w:p>
    <w:p w14:paraId="412B24C3" w14:textId="77777777" w:rsidR="00930921" w:rsidRDefault="00930921"/>
  </w:endnote>
  <w:endnote w:type="continuationSeparator" w:id="0">
    <w:p w14:paraId="183596E5" w14:textId="77777777" w:rsidR="00930921" w:rsidRDefault="00930921">
      <w:r>
        <w:continuationSeparator/>
      </w:r>
    </w:p>
    <w:p w14:paraId="5AEA8EE1" w14:textId="77777777" w:rsidR="00930921" w:rsidRDefault="00930921"/>
  </w:endnote>
  <w:endnote w:type="continuationNotice" w:id="1">
    <w:p w14:paraId="65D7D050" w14:textId="77777777" w:rsidR="00930921" w:rsidRDefault="00930921"/>
    <w:p w14:paraId="235F71FE" w14:textId="77777777" w:rsidR="00930921" w:rsidRDefault="00930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BiauKai"/>
    <w:charset w:val="88"/>
    <w:family w:val="auto"/>
    <w:pitch w:val="variable"/>
    <w:sig w:usb0="20002A8F" w:usb1="0A080003" w:usb2="00000010" w:usb3="00000000" w:csb0="001001FF" w:csb1="00000000"/>
  </w:font>
  <w:font w:name="Yu Mincho">
    <w:charset w:val="80"/>
    <w:family w:val="roman"/>
    <w:pitch w:val="variable"/>
    <w:sig w:usb0="800002E7" w:usb1="2AC7FCFF" w:usb2="00000012" w:usb3="00000000" w:csb0="0002009F" w:csb1="00000000"/>
  </w:font>
  <w:font w:name="UICTFontTextStyleEmphasizedBody">
    <w:altName w:val="Cambria"/>
    <w:charset w:val="00"/>
    <w:family w:val="roman"/>
    <w:pitch w:val="default"/>
  </w:font>
  <w:font w:name="UICTFontTextStyleBody">
    <w:altName w:val="Cambria"/>
    <w:charset w:val="00"/>
    <w:family w:val="roman"/>
    <w:pitch w:val="default"/>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31" w14:textId="77777777" w:rsidR="00FD057B" w:rsidRDefault="00FD057B" w:rsidP="007F576E"/>
  <w:p w14:paraId="00000432" w14:textId="77777777" w:rsidR="00FD057B" w:rsidRDefault="00FD057B" w:rsidP="007F576E"/>
  <w:p w14:paraId="00000433" w14:textId="2637A224" w:rsidR="00FD057B" w:rsidRDefault="00E43093" w:rsidP="007F576E">
    <w:r>
      <w:t>10</w:t>
    </w:r>
  </w:p>
  <w:p w14:paraId="5E121E5C" w14:textId="77777777" w:rsidR="00FD057B" w:rsidRDefault="00FD057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683638"/>
      <w:docPartObj>
        <w:docPartGallery w:val="Page Numbers (Bottom of Page)"/>
        <w:docPartUnique/>
      </w:docPartObj>
    </w:sdtPr>
    <w:sdtEndPr/>
    <w:sdtContent>
      <w:p w14:paraId="3AB49335" w14:textId="77777777" w:rsidR="004A12F2" w:rsidRDefault="004A12F2">
        <w:pPr>
          <w:pStyle w:val="Footer"/>
        </w:pPr>
      </w:p>
      <w:p w14:paraId="18AA7597" w14:textId="15593945" w:rsidR="004A12F2" w:rsidRDefault="004A12F2">
        <w:pPr>
          <w:pStyle w:val="Footer"/>
        </w:pPr>
        <w:r>
          <w:fldChar w:fldCharType="begin"/>
        </w:r>
        <w:r>
          <w:instrText>PAGE   \* MERGEFORMAT</w:instrText>
        </w:r>
        <w:r>
          <w:fldChar w:fldCharType="separate"/>
        </w:r>
        <w:r w:rsidR="00E3785A" w:rsidRPr="00E3785A">
          <w:rPr>
            <w:noProof/>
            <w:lang w:val="fr-FR"/>
          </w:rPr>
          <w:t>2</w:t>
        </w:r>
        <w:r>
          <w:fldChar w:fldCharType="end"/>
        </w:r>
      </w:p>
    </w:sdtContent>
  </w:sdt>
  <w:p w14:paraId="509E308E" w14:textId="77777777" w:rsidR="00FD057B" w:rsidRDefault="00FD05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28AD3" w14:textId="77777777" w:rsidR="00930921" w:rsidRDefault="00930921">
      <w:r>
        <w:separator/>
      </w:r>
    </w:p>
    <w:p w14:paraId="4394A6C8" w14:textId="77777777" w:rsidR="00930921" w:rsidRDefault="00930921"/>
  </w:footnote>
  <w:footnote w:type="continuationSeparator" w:id="0">
    <w:p w14:paraId="7AB195BD" w14:textId="77777777" w:rsidR="00930921" w:rsidRDefault="00930921">
      <w:r>
        <w:continuationSeparator/>
      </w:r>
    </w:p>
    <w:p w14:paraId="09CA7B36" w14:textId="77777777" w:rsidR="00930921" w:rsidRDefault="00930921"/>
  </w:footnote>
  <w:footnote w:type="continuationNotice" w:id="1">
    <w:p w14:paraId="772E178C" w14:textId="77777777" w:rsidR="00930921" w:rsidRDefault="00930921"/>
    <w:p w14:paraId="3E4A44AE" w14:textId="77777777" w:rsidR="00930921" w:rsidRDefault="00930921"/>
  </w:footnote>
  <w:footnote w:id="2">
    <w:p w14:paraId="4EED3E88" w14:textId="09436760" w:rsidR="00D047EB" w:rsidRPr="00E3785A" w:rsidRDefault="00D047EB">
      <w:pPr>
        <w:pStyle w:val="FootnoteText"/>
      </w:pPr>
      <w:r w:rsidRPr="002962F7">
        <w:rPr>
          <w:rStyle w:val="FootnoteReference"/>
        </w:rPr>
        <w:footnoteRef/>
      </w:r>
      <w:r w:rsidRPr="002962F7">
        <w:t xml:space="preserve"> </w:t>
      </w:r>
      <w:r w:rsidRPr="00E3785A">
        <w:t xml:space="preserve">The public </w:t>
      </w:r>
      <w:r w:rsidR="0021200A" w:rsidRPr="00E3785A">
        <w:t xml:space="preserve">disappointment and </w:t>
      </w:r>
      <w:r w:rsidRPr="00E3785A">
        <w:t xml:space="preserve">outrage over this failure of economics was best encapsulated by the question of the Queen of England in November 2008, asking why nobody saw this coming, to which the British economists could only give </w:t>
      </w:r>
      <w:r w:rsidR="003B5C76" w:rsidRPr="00E3785A">
        <w:t>a tautological</w:t>
      </w:r>
      <w:r w:rsidRPr="00E3785A">
        <w:t xml:space="preserve"> answer, pointing to a collective lack of imagination</w:t>
      </w:r>
      <w:r w:rsidR="00D4406A" w:rsidRPr="00E3785A">
        <w:t xml:space="preserve"> (Bryan et al 2012)</w:t>
      </w:r>
      <w:r w:rsidRPr="00E3785A">
        <w:t xml:space="preserve">. </w:t>
      </w:r>
    </w:p>
  </w:footnote>
  <w:footnote w:id="3">
    <w:p w14:paraId="3E182E8A" w14:textId="45666855" w:rsidR="00FD057B" w:rsidRPr="002962F7" w:rsidRDefault="00FD057B">
      <w:pPr>
        <w:pStyle w:val="FootnoteText"/>
      </w:pPr>
      <w:r w:rsidRPr="002962F7">
        <w:rPr>
          <w:rStyle w:val="FootnoteReference"/>
        </w:rPr>
        <w:footnoteRef/>
      </w:r>
      <w:r w:rsidRPr="002962F7">
        <w:t xml:space="preserve"> A particular focus of these internal discussions was the missing financial sector in </w:t>
      </w:r>
      <w:r w:rsidR="00492B73" w:rsidRPr="002962F7">
        <w:t>the dominant</w:t>
      </w:r>
      <w:r w:rsidRPr="002962F7">
        <w:t xml:space="preserve"> Dynamic Stochastic General Equilibrium </w:t>
      </w:r>
      <w:r w:rsidR="00FC4676" w:rsidRPr="002962F7">
        <w:t xml:space="preserve">(DSGE) </w:t>
      </w:r>
      <w:r w:rsidRPr="002962F7">
        <w:t>models (critical, Stiglitz 2018, for a less negative view s. Reis 2018).</w:t>
      </w:r>
    </w:p>
  </w:footnote>
  <w:footnote w:id="4">
    <w:p w14:paraId="0545A746" w14:textId="05A0C03E" w:rsidR="000B2375" w:rsidRPr="002962F7" w:rsidRDefault="000B2375">
      <w:pPr>
        <w:pStyle w:val="FootnoteText"/>
      </w:pPr>
      <w:r w:rsidRPr="002962F7">
        <w:rPr>
          <w:rStyle w:val="FootnoteReference"/>
        </w:rPr>
        <w:footnoteRef/>
      </w:r>
      <w:r w:rsidRPr="002962F7">
        <w:t xml:space="preserve"> </w:t>
      </w:r>
      <w:r w:rsidR="00197979" w:rsidRPr="002962F7">
        <w:t>This ignorance is linked to the micro-level foundations of macroeconomic models, which assume rational agents with complete foresight.</w:t>
      </w:r>
      <w:r w:rsidR="00954F4F" w:rsidRPr="002962F7">
        <w:t xml:space="preserve"> We would like to thank </w:t>
      </w:r>
      <w:r w:rsidR="00C53312" w:rsidRPr="002962F7">
        <w:t xml:space="preserve">one </w:t>
      </w:r>
      <w:r w:rsidR="00743C9B" w:rsidRPr="002962F7">
        <w:t xml:space="preserve">of the </w:t>
      </w:r>
      <w:r w:rsidR="00954F4F" w:rsidRPr="002962F7">
        <w:t>reviewer</w:t>
      </w:r>
      <w:r w:rsidR="00761C70" w:rsidRPr="002962F7">
        <w:t>s</w:t>
      </w:r>
      <w:r w:rsidR="00954F4F" w:rsidRPr="002962F7">
        <w:t xml:space="preserve"> for this suggestion.</w:t>
      </w:r>
    </w:p>
  </w:footnote>
  <w:footnote w:id="5">
    <w:p w14:paraId="33B29912" w14:textId="0F614FEA" w:rsidR="00FD057B" w:rsidRPr="002962F7" w:rsidRDefault="00FD057B">
      <w:pPr>
        <w:pStyle w:val="FootnoteText"/>
        <w:rPr>
          <w:rFonts w:eastAsia="Calibri" w:cs="Calibri"/>
          <w:color w:val="000000"/>
        </w:rPr>
      </w:pPr>
      <w:r w:rsidRPr="002962F7">
        <w:rPr>
          <w:rStyle w:val="FootnoteReference"/>
        </w:rPr>
        <w:footnoteRef/>
      </w:r>
      <w:r w:rsidRPr="002962F7">
        <w:rPr>
          <w:rFonts w:eastAsia="Calibri"/>
        </w:rPr>
        <w:t xml:space="preserve"> </w:t>
      </w:r>
      <w:r w:rsidR="00464B32" w:rsidRPr="002962F7">
        <w:rPr>
          <w:rFonts w:eastAsia="Calibri" w:cs="Calibri"/>
          <w:color w:val="000000"/>
        </w:rPr>
        <w:t xml:space="preserve">Fourcade links </w:t>
      </w:r>
      <w:r w:rsidR="00F80560" w:rsidRPr="002962F7">
        <w:rPr>
          <w:rFonts w:eastAsia="Calibri" w:cs="Calibri"/>
          <w:color w:val="000000"/>
        </w:rPr>
        <w:t>the position of</w:t>
      </w:r>
      <w:r w:rsidRPr="002962F7">
        <w:rPr>
          <w:rFonts w:eastAsia="Calibri" w:cs="Calibri"/>
          <w:color w:val="000000"/>
        </w:rPr>
        <w:t xml:space="preserve"> these economists to the historical evolution of the predominant place of economic expertise in national contexts and its links to economic governance. One might like to add that these placements are also cyclical with respect to economic paradigms, with the rise of Keynesian economics seeing the entry of economists in government agencies in large swaths (Hall 1989).</w:t>
      </w:r>
    </w:p>
  </w:footnote>
  <w:footnote w:id="6">
    <w:p w14:paraId="5C73F302" w14:textId="7EE789FA" w:rsidR="00FF53FD" w:rsidRPr="002962F7" w:rsidRDefault="00FF53FD">
      <w:pPr>
        <w:pStyle w:val="FootnoteText"/>
      </w:pPr>
      <w:r w:rsidRPr="002962F7">
        <w:rPr>
          <w:rStyle w:val="FootnoteReference"/>
        </w:rPr>
        <w:footnoteRef/>
      </w:r>
      <w:r w:rsidRPr="002962F7">
        <w:t xml:space="preserve"> In this vein, e.g. the technique of linear programming, used to calculate macroeconomic models entered into the toolkit of economics after its large scale application during the second world war in the US. Similarly, game theory can be traced to efforts during and after the War to assess the dangers from enemies, such as the Soviet Union in a science called “cybernetics” (s. Mirowski 2002). </w:t>
      </w:r>
    </w:p>
  </w:footnote>
  <w:footnote w:id="7">
    <w:p w14:paraId="4EF9F731" w14:textId="20A9083F" w:rsidR="00E611CE" w:rsidRPr="002962F7" w:rsidRDefault="00E611CE">
      <w:pPr>
        <w:pStyle w:val="FootnoteText"/>
      </w:pPr>
      <w:r w:rsidRPr="002962F7">
        <w:rPr>
          <w:rStyle w:val="FootnoteReference"/>
        </w:rPr>
        <w:footnoteRef/>
      </w:r>
      <w:r w:rsidRPr="002962F7">
        <w:t xml:space="preserve"> As Jasanoff (1990, 2011) points out, in this space it is not the same epistemic standards which apply, as the imperative for regulatory action sometimes can outweigh the imperative of absolute scientific certainty.. Yet, at the same time, the space of regulatory science also draws upon peer review and other methods of expert consultation for ensuring scientific quality.</w:t>
      </w:r>
    </w:p>
  </w:footnote>
  <w:footnote w:id="8">
    <w:p w14:paraId="793ACC1A" w14:textId="300DE611" w:rsidR="00FF53FD" w:rsidRPr="002962F7" w:rsidRDefault="00FF53FD" w:rsidP="00FF53FD">
      <w:pPr>
        <w:pStyle w:val="FootnoteText"/>
      </w:pPr>
      <w:r w:rsidRPr="002962F7">
        <w:rPr>
          <w:rStyle w:val="FootnoteReference"/>
        </w:rPr>
        <w:footnoteRef/>
      </w:r>
      <w:r w:rsidRPr="002962F7">
        <w:t xml:space="preserve"> Fourcade </w:t>
      </w:r>
      <w:r w:rsidR="00820AD0" w:rsidRPr="002962F7">
        <w:t>et al.</w:t>
      </w:r>
      <w:r w:rsidR="000D1462" w:rsidRPr="002962F7">
        <w:t xml:space="preserve"> (2015</w:t>
      </w:r>
      <w:r w:rsidR="00015E43" w:rsidRPr="002962F7">
        <w:t xml:space="preserve">: </w:t>
      </w:r>
      <w:r w:rsidR="000D1462" w:rsidRPr="002962F7">
        <w:t xml:space="preserve">105) </w:t>
      </w:r>
      <w:r w:rsidRPr="002962F7">
        <w:t xml:space="preserve">also show that the contribution by business school professors rose pre-crisis </w:t>
      </w:r>
      <w:r w:rsidR="007165FC" w:rsidRPr="002962F7">
        <w:t>(</w:t>
      </w:r>
      <w:r w:rsidRPr="002962F7">
        <w:t xml:space="preserve">also </w:t>
      </w:r>
      <w:r w:rsidR="007165FC" w:rsidRPr="002962F7">
        <w:t>cf.</w:t>
      </w:r>
      <w:r w:rsidRPr="002962F7">
        <w:t xml:space="preserve"> Fourcade and Khurana 2013), while the contribution of economists in government declined (</w:t>
      </w:r>
      <w:r w:rsidR="007165FC" w:rsidRPr="002962F7">
        <w:t>cf.</w:t>
      </w:r>
      <w:r w:rsidRPr="002962F7">
        <w:t xml:space="preserve"> Mudge 2018).</w:t>
      </w:r>
    </w:p>
  </w:footnote>
  <w:footnote w:id="9">
    <w:p w14:paraId="2418017C" w14:textId="71AEA0CD" w:rsidR="005A3880" w:rsidRPr="002962F7" w:rsidRDefault="005A3880">
      <w:pPr>
        <w:pStyle w:val="FootnoteText"/>
      </w:pPr>
      <w:r w:rsidRPr="002962F7">
        <w:rPr>
          <w:rStyle w:val="FootnoteReference"/>
        </w:rPr>
        <w:footnoteRef/>
      </w:r>
      <w:r w:rsidRPr="002962F7">
        <w:t xml:space="preserve"> This first wave of research focused on the direct impact on banks’ balance sheet on the macroeconomy. It however did </w:t>
      </w:r>
      <w:r w:rsidR="000D4203" w:rsidRPr="002962F7">
        <w:t>neither</w:t>
      </w:r>
      <w:r w:rsidRPr="002962F7">
        <w:t xml:space="preserve"> take a systemic view on financial system developments, which would evaluate the cyclical dynamics of the </w:t>
      </w:r>
      <w:r w:rsidR="000D4203" w:rsidRPr="002962F7">
        <w:t xml:space="preserve">entire </w:t>
      </w:r>
      <w:r w:rsidRPr="002962F7">
        <w:t>system</w:t>
      </w:r>
      <w:r w:rsidR="00F37AE4" w:rsidRPr="002962F7">
        <w:t>,</w:t>
      </w:r>
      <w:r w:rsidRPr="002962F7">
        <w:t xml:space="preserve"> nor the interlinkages between different market segments which could affect the macroeconomy as a whole (Claessens and Kose 2018).</w:t>
      </w:r>
    </w:p>
  </w:footnote>
  <w:footnote w:id="10">
    <w:p w14:paraId="6DD7F27B" w14:textId="51BD8B33" w:rsidR="00420570" w:rsidRPr="002962F7" w:rsidRDefault="00420570">
      <w:pPr>
        <w:pStyle w:val="FootnoteText"/>
      </w:pPr>
      <w:r w:rsidRPr="002962F7">
        <w:rPr>
          <w:rStyle w:val="FootnoteReference"/>
        </w:rPr>
        <w:footnoteRef/>
      </w:r>
      <w:r w:rsidRPr="002962F7">
        <w:t xml:space="preserve"> For a recent survey regarding the knowledge production of central banks, s. Malovana et al 2020)</w:t>
      </w:r>
    </w:p>
  </w:footnote>
  <w:footnote w:id="11">
    <w:p w14:paraId="7B90C8C0" w14:textId="2442E1BE" w:rsidR="00EA1CA5" w:rsidRPr="002962F7" w:rsidRDefault="00EA1CA5">
      <w:pPr>
        <w:pStyle w:val="FootnoteText"/>
      </w:pPr>
      <w:r w:rsidRPr="002962F7">
        <w:rPr>
          <w:rStyle w:val="FootnoteReference"/>
        </w:rPr>
        <w:footnoteRef/>
      </w:r>
      <w:r w:rsidRPr="002962F7">
        <w:t xml:space="preserve"> Whereas economists working in research departments often write papers for academic journals without any direct impact on central bank action (s. Mudge and Vauchez 2016, 2018), this is different for those working in financial stability</w:t>
      </w:r>
      <w:r w:rsidR="00EA4F64" w:rsidRPr="002962F7">
        <w:t xml:space="preserve"> or statistics</w:t>
      </w:r>
      <w:r w:rsidRPr="002962F7">
        <w:t xml:space="preserve"> departments. Their research agendas are more constrained by </w:t>
      </w:r>
      <w:r w:rsidR="00632591" w:rsidRPr="002962F7">
        <w:t>practical</w:t>
      </w:r>
      <w:r w:rsidRPr="002962F7">
        <w:t xml:space="preserve"> tasks of the department, </w:t>
      </w:r>
      <w:r w:rsidR="006247F1" w:rsidRPr="002962F7">
        <w:t xml:space="preserve">since they </w:t>
      </w:r>
      <w:r w:rsidR="00F52E73" w:rsidRPr="002962F7">
        <w:t>have</w:t>
      </w:r>
      <w:r w:rsidRPr="002962F7">
        <w:t xml:space="preserve"> to contribute directly to the </w:t>
      </w:r>
      <w:r w:rsidR="00FA4B18" w:rsidRPr="002962F7">
        <w:t xml:space="preserve">institution’s </w:t>
      </w:r>
      <w:r w:rsidRPr="002962F7">
        <w:t xml:space="preserve">policy decisions (s. Thiemann 2022). </w:t>
      </w:r>
      <w:r w:rsidR="00822301" w:rsidRPr="002962F7">
        <w:t>In this vein, they act as “boundarywalkers” between the realm of economics as a craft and economics as an abstract economic discourse (ibid).</w:t>
      </w:r>
    </w:p>
  </w:footnote>
  <w:footnote w:id="12">
    <w:p w14:paraId="6753C984" w14:textId="47E929EB" w:rsidR="0026068E" w:rsidRPr="002962F7" w:rsidRDefault="0026068E" w:rsidP="0026068E">
      <w:pPr>
        <w:pStyle w:val="FootnoteText"/>
      </w:pPr>
      <w:r w:rsidRPr="002962F7">
        <w:rPr>
          <w:rStyle w:val="FootnoteReference"/>
        </w:rPr>
        <w:footnoteRef/>
      </w:r>
      <w:r w:rsidRPr="002962F7">
        <w:t xml:space="preserve"> Heterodox economists, such as </w:t>
      </w:r>
      <w:bookmarkStart w:id="39" w:name="OLE_LINK123"/>
      <w:bookmarkStart w:id="40" w:name="OLE_LINK124"/>
      <w:r w:rsidRPr="002962F7">
        <w:t>Post</w:t>
      </w:r>
      <w:r w:rsidR="00FB568A" w:rsidRPr="002962F7">
        <w:t xml:space="preserve"> </w:t>
      </w:r>
      <w:r w:rsidR="00A11238" w:rsidRPr="002962F7">
        <w:t>K</w:t>
      </w:r>
      <w:r w:rsidRPr="002962F7">
        <w:t>eynesians</w:t>
      </w:r>
      <w:bookmarkEnd w:id="39"/>
      <w:bookmarkEnd w:id="40"/>
      <w:r w:rsidRPr="002962F7">
        <w:t xml:space="preserve"> extensively investigated these question</w:t>
      </w:r>
      <w:r w:rsidR="00F067E2" w:rsidRPr="002962F7">
        <w:t>s</w:t>
      </w:r>
      <w:r w:rsidRPr="002962F7">
        <w:t xml:space="preserve">, </w:t>
      </w:r>
      <w:r w:rsidR="00FB0D9B" w:rsidRPr="002962F7">
        <w:t>but</w:t>
      </w:r>
      <w:r w:rsidRPr="002962F7">
        <w:t xml:space="preserve"> their work found little attention in policy circles.</w:t>
      </w:r>
    </w:p>
  </w:footnote>
  <w:footnote w:id="13">
    <w:p w14:paraId="0AD63315" w14:textId="0FE4BFD2" w:rsidR="00510D40" w:rsidRPr="002962F7" w:rsidRDefault="00510D40">
      <w:pPr>
        <w:pStyle w:val="FootnoteText"/>
      </w:pPr>
      <w:r w:rsidRPr="002962F7">
        <w:rPr>
          <w:rStyle w:val="FootnoteReference"/>
        </w:rPr>
        <w:footnoteRef/>
      </w:r>
      <w:r w:rsidRPr="002962F7">
        <w:t xml:space="preserve"> A quantitative, in contrast to a qualitative analysis</w:t>
      </w:r>
      <w:r w:rsidR="0052250F" w:rsidRPr="002962F7">
        <w:t>,</w:t>
      </w:r>
      <w:r w:rsidRPr="002962F7">
        <w:t xml:space="preserve"> allows us to deal with the large corpus of data. Qualitative reading of </w:t>
      </w:r>
      <w:r w:rsidR="005C37FA" w:rsidRPr="002962F7">
        <w:t xml:space="preserve">selective </w:t>
      </w:r>
      <w:r w:rsidRPr="002962F7">
        <w:t xml:space="preserve">texts is applied to </w:t>
      </w:r>
      <w:r w:rsidR="00B23988" w:rsidRPr="002962F7">
        <w:t>confirm</w:t>
      </w:r>
      <w:r w:rsidRPr="002962F7">
        <w:t xml:space="preserve"> the validity </w:t>
      </w:r>
      <w:r w:rsidR="001341DC" w:rsidRPr="002962F7">
        <w:t xml:space="preserve">and to interpret </w:t>
      </w:r>
      <w:r w:rsidR="00437F06" w:rsidRPr="002962F7">
        <w:t xml:space="preserve">the </w:t>
      </w:r>
      <w:r w:rsidRPr="002962F7">
        <w:t xml:space="preserve">quantitative results. </w:t>
      </w:r>
    </w:p>
  </w:footnote>
  <w:footnote w:id="14">
    <w:p w14:paraId="2FFD839C" w14:textId="2C45BC6D" w:rsidR="00F54F09" w:rsidRPr="002962F7" w:rsidRDefault="00F54F09">
      <w:pPr>
        <w:pStyle w:val="FootnoteText"/>
      </w:pPr>
      <w:r w:rsidRPr="002962F7">
        <w:rPr>
          <w:rStyle w:val="FootnoteReference"/>
        </w:rPr>
        <w:footnoteRef/>
      </w:r>
      <w:r w:rsidRPr="002962F7">
        <w:t xml:space="preserve"> </w:t>
      </w:r>
      <w:r w:rsidR="00CE2D41" w:rsidRPr="002962F7">
        <w:t xml:space="preserve">We </w:t>
      </w:r>
      <w:r w:rsidR="005D77C3" w:rsidRPr="002962F7">
        <w:t xml:space="preserve">additionally draw on </w:t>
      </w:r>
      <w:r w:rsidR="00CE2D41" w:rsidRPr="002962F7">
        <w:t xml:space="preserve">the </w:t>
      </w:r>
      <w:r w:rsidR="005D77C3" w:rsidRPr="002962F7">
        <w:t>RePEc</w:t>
      </w:r>
      <w:r w:rsidR="00477F90" w:rsidRPr="002962F7">
        <w:t xml:space="preserve"> </w:t>
      </w:r>
      <w:r w:rsidR="00F92A83" w:rsidRPr="002962F7">
        <w:t xml:space="preserve">database </w:t>
      </w:r>
      <w:r w:rsidR="00477F90" w:rsidRPr="002962F7">
        <w:t xml:space="preserve">to determine </w:t>
      </w:r>
      <w:r w:rsidR="00CE2D41" w:rsidRPr="002962F7">
        <w:t xml:space="preserve">if and </w:t>
      </w:r>
      <w:r w:rsidR="00477F90" w:rsidRPr="002962F7">
        <w:t>when an article has previously been published as a working paper</w:t>
      </w:r>
      <w:r w:rsidR="00CE2D41" w:rsidRPr="002962F7">
        <w:t xml:space="preserve"> in order to estimate the publication delay of the articles in our corpus.</w:t>
      </w:r>
    </w:p>
  </w:footnote>
  <w:footnote w:id="15">
    <w:p w14:paraId="22CE5A2B" w14:textId="3AC20402" w:rsidR="00AE19C5" w:rsidRPr="002962F7" w:rsidRDefault="00AE19C5">
      <w:pPr>
        <w:pStyle w:val="FootnoteText"/>
      </w:pPr>
      <w:r w:rsidRPr="002962F7">
        <w:rPr>
          <w:rStyle w:val="FootnoteReference"/>
        </w:rPr>
        <w:footnoteRef/>
      </w:r>
      <w:r w:rsidRPr="002962F7">
        <w:t xml:space="preserve"> </w:t>
      </w:r>
      <w:r w:rsidR="003F0F13" w:rsidRPr="002962F7">
        <w:t>We observe a continuous and gradual increase of publications per year over time</w:t>
      </w:r>
      <w:r w:rsidR="00E81741" w:rsidRPr="002962F7">
        <w:t>.</w:t>
      </w:r>
      <w:r w:rsidR="003F0F13" w:rsidRPr="002962F7">
        <w:t xml:space="preserve"> </w:t>
      </w:r>
      <w:r w:rsidRPr="002962F7">
        <w:t xml:space="preserve">The great advantage of our analytical techniques used is that due to their focus on relative percentages, they are mostly insensitive to this kind of </w:t>
      </w:r>
      <w:r w:rsidR="00D474CB" w:rsidRPr="002962F7">
        <w:t xml:space="preserve">continuous </w:t>
      </w:r>
      <w:r w:rsidRPr="002962F7">
        <w:t>growth.</w:t>
      </w:r>
      <w:r w:rsidR="00D474CB" w:rsidRPr="002962F7">
        <w:t xml:space="preserve"> Whenever necessary, we seek to control for the secular growth trends, e.g. in the case of citations, where we contrast general growth trends with </w:t>
      </w:r>
      <w:r w:rsidR="00FB5568" w:rsidRPr="002962F7">
        <w:t>the growth for our particular case (s. the inter-cluster density analysis below).</w:t>
      </w:r>
    </w:p>
  </w:footnote>
  <w:footnote w:id="16">
    <w:p w14:paraId="78A4A950" w14:textId="77777777" w:rsidR="00FD057B" w:rsidRPr="002962F7" w:rsidRDefault="00FD057B" w:rsidP="00E367AC">
      <w:pPr>
        <w:pStyle w:val="FootnoteText"/>
      </w:pPr>
      <w:r w:rsidRPr="002962F7">
        <w:rPr>
          <w:rStyle w:val="FootnoteReference"/>
        </w:rPr>
        <w:footnoteRef/>
      </w:r>
      <w:r w:rsidRPr="002962F7">
        <w:t xml:space="preserve"> We use the python package T. Aynaud. 2020. python-louvain 1.6: Louvain algorithm for community detection. https://github.com/taynaud/python-louvain that is in turn an implementation of Vincent D Blondel, Jean-Loup Guillaume, Renaud Lambiotte, Renaud Lefebvre. 2008: Fast unfolding of communities in large networks, Journal of Statistical Mechanics: Theory and Experiment 10, P10008.</w:t>
      </w:r>
    </w:p>
  </w:footnote>
  <w:footnote w:id="17">
    <w:p w14:paraId="6BFC4E12" w14:textId="2F5464DB" w:rsidR="00FD057B" w:rsidRPr="002962F7" w:rsidRDefault="00FD057B" w:rsidP="007D7504">
      <w:r w:rsidRPr="002962F7">
        <w:rPr>
          <w:rStyle w:val="FootnoteReference"/>
        </w:rPr>
        <w:footnoteRef/>
      </w:r>
      <w:r w:rsidRPr="002962F7">
        <w:rPr>
          <w:rStyle w:val="FootnoteTextChar"/>
          <w:lang w:val="en-GB"/>
        </w:rPr>
        <w:t xml:space="preserve"> </w:t>
      </w:r>
      <w:r w:rsidR="00E74D16" w:rsidRPr="002962F7">
        <w:rPr>
          <w:rStyle w:val="FootnoteTextChar"/>
          <w:lang w:val="en-GB"/>
        </w:rPr>
        <w:t>T</w:t>
      </w:r>
      <w:r w:rsidRPr="002962F7">
        <w:rPr>
          <w:rStyle w:val="FootnoteTextChar"/>
          <w:lang w:val="en-GB"/>
        </w:rPr>
        <w:t xml:space="preserve">here </w:t>
      </w:r>
      <w:r w:rsidR="008370B7" w:rsidRPr="002962F7">
        <w:rPr>
          <w:rStyle w:val="FootnoteTextChar"/>
          <w:lang w:val="en-GB"/>
        </w:rPr>
        <w:t xml:space="preserve">is a clear line of </w:t>
      </w:r>
      <w:r w:rsidR="002A5F52" w:rsidRPr="002962F7">
        <w:rPr>
          <w:rStyle w:val="FootnoteTextChar"/>
          <w:lang w:val="en-GB"/>
        </w:rPr>
        <w:t xml:space="preserve">consecutive </w:t>
      </w:r>
      <w:r w:rsidR="008370B7" w:rsidRPr="002962F7">
        <w:rPr>
          <w:rStyle w:val="FootnoteTextChar"/>
          <w:lang w:val="en-GB"/>
        </w:rPr>
        <w:t xml:space="preserve">sequences focusing on macroeconomics and monetary policy (sequence 6, 11, 18, 22, 29 and 37) and several sequences on finance. </w:t>
      </w:r>
      <w:r w:rsidR="00A70DB5" w:rsidRPr="002962F7">
        <w:rPr>
          <w:rStyle w:val="FootnoteTextChar"/>
          <w:lang w:val="en-GB"/>
        </w:rPr>
        <w:t>Then</w:t>
      </w:r>
      <w:r w:rsidR="008370B7" w:rsidRPr="002962F7">
        <w:rPr>
          <w:rStyle w:val="FootnoteTextChar"/>
          <w:lang w:val="en-GB"/>
        </w:rPr>
        <w:t xml:space="preserve"> there are two long</w:t>
      </w:r>
      <w:r w:rsidR="00D035C7" w:rsidRPr="002962F7">
        <w:rPr>
          <w:rStyle w:val="FootnoteTextChar"/>
          <w:lang w:val="en-GB"/>
        </w:rPr>
        <w:t xml:space="preserve">, </w:t>
      </w:r>
      <w:r w:rsidR="00D035C7" w:rsidRPr="002962F7">
        <w:rPr>
          <w:sz w:val="20"/>
          <w:szCs w:val="20"/>
        </w:rPr>
        <w:t>highly interrelated</w:t>
      </w:r>
      <w:r w:rsidR="008370B7" w:rsidRPr="002962F7">
        <w:rPr>
          <w:rStyle w:val="FootnoteTextChar"/>
          <w:lang w:val="en-GB"/>
        </w:rPr>
        <w:t xml:space="preserve"> sequences on the efficient market hypothesis (sequence 7) and on financial governance</w:t>
      </w:r>
      <w:r w:rsidR="008370B7" w:rsidRPr="00E3785A">
        <w:rPr>
          <w:rStyle w:val="FootnoteTextChar"/>
          <w:sz w:val="21"/>
          <w:lang w:val="en-GB"/>
        </w:rPr>
        <w:t xml:space="preserve"> </w:t>
      </w:r>
      <w:r w:rsidR="008370B7" w:rsidRPr="002962F7">
        <w:rPr>
          <w:rStyle w:val="FootnoteTextChar"/>
          <w:lang w:val="en-GB"/>
        </w:rPr>
        <w:t>(sequence 8)</w:t>
      </w:r>
      <w:r w:rsidR="00643B8F" w:rsidRPr="002962F7">
        <w:rPr>
          <w:rStyle w:val="FootnoteTextChar"/>
          <w:lang w:val="en-GB"/>
        </w:rPr>
        <w:t xml:space="preserve"> that</w:t>
      </w:r>
      <w:r w:rsidR="008370B7" w:rsidRPr="002962F7">
        <w:rPr>
          <w:rStyle w:val="FootnoteTextChar"/>
          <w:lang w:val="en-GB"/>
        </w:rPr>
        <w:t xml:space="preserve"> split up in 2010-2015 and 2011-2016 respectively, giving rise to several new sequences, one of which is sequence 42. There </w:t>
      </w:r>
      <w:r w:rsidRPr="002962F7">
        <w:rPr>
          <w:rStyle w:val="FootnoteTextChar"/>
          <w:lang w:val="en-GB"/>
        </w:rPr>
        <w:t xml:space="preserve">are also sequences on endogenous growth theory, game theory, econometrics, economics of education, </w:t>
      </w:r>
      <w:r w:rsidR="00EC2A8C" w:rsidRPr="002962F7">
        <w:rPr>
          <w:sz w:val="21"/>
          <w:szCs w:val="21"/>
        </w:rPr>
        <w:t xml:space="preserve">economics </w:t>
      </w:r>
      <w:r w:rsidRPr="002962F7">
        <w:rPr>
          <w:rStyle w:val="FootnoteTextChar"/>
          <w:lang w:val="en-GB"/>
        </w:rPr>
        <w:t xml:space="preserve">of globalization and China, which we </w:t>
      </w:r>
      <w:r w:rsidR="008370B7" w:rsidRPr="002962F7">
        <w:rPr>
          <w:rStyle w:val="FootnoteTextChar"/>
          <w:lang w:val="en-GB"/>
        </w:rPr>
        <w:t xml:space="preserve">do not </w:t>
      </w:r>
      <w:r w:rsidRPr="002962F7">
        <w:rPr>
          <w:rStyle w:val="FootnoteTextChar"/>
          <w:lang w:val="en-GB"/>
        </w:rPr>
        <w:t xml:space="preserve">elaborate upon, </w:t>
      </w:r>
      <w:r w:rsidR="008370B7" w:rsidRPr="002962F7">
        <w:rPr>
          <w:rStyle w:val="FootnoteTextChar"/>
          <w:lang w:val="en-GB"/>
        </w:rPr>
        <w:t xml:space="preserve">as </w:t>
      </w:r>
      <w:r w:rsidRPr="002962F7">
        <w:rPr>
          <w:rStyle w:val="FootnoteTextChar"/>
          <w:lang w:val="en-GB"/>
        </w:rPr>
        <w:t>they</w:t>
      </w:r>
      <w:r w:rsidR="008370B7" w:rsidRPr="002962F7">
        <w:rPr>
          <w:rStyle w:val="FootnoteTextChar"/>
          <w:lang w:val="en-GB"/>
        </w:rPr>
        <w:t xml:space="preserve"> do not</w:t>
      </w:r>
      <w:r w:rsidRPr="002962F7">
        <w:rPr>
          <w:rStyle w:val="FootnoteTextChar"/>
          <w:lang w:val="en-GB"/>
        </w:rPr>
        <w:t xml:space="preserve"> enter in contact with macro and financial topics.</w:t>
      </w:r>
    </w:p>
  </w:footnote>
  <w:footnote w:id="18">
    <w:p w14:paraId="01778F26" w14:textId="1FDFFA6A" w:rsidR="001C16FE" w:rsidRPr="002962F7" w:rsidRDefault="001C16FE" w:rsidP="00335EBE">
      <w:pPr>
        <w:pStyle w:val="FootnoteText"/>
      </w:pPr>
      <w:r w:rsidRPr="002962F7">
        <w:rPr>
          <w:rStyle w:val="FootnoteReference"/>
        </w:rPr>
        <w:footnoteRef/>
      </w:r>
      <w:r w:rsidRPr="002962F7">
        <w:t xml:space="preserve"> The 10 top keywords of sequence 42 are financial crisis, G21 (</w:t>
      </w:r>
      <w:r w:rsidR="00BD227E" w:rsidRPr="002962F7">
        <w:t xml:space="preserve">= </w:t>
      </w:r>
      <w:r w:rsidRPr="002962F7">
        <w:t>banks and other depository institutions), liquidity, systemic risk, monetary policy, financial crises, financial stability, banking, adverse selection, asymmetric information (</w:t>
      </w:r>
      <w:r w:rsidR="007C23E3" w:rsidRPr="002962F7">
        <w:t xml:space="preserve">Table </w:t>
      </w:r>
      <w:r w:rsidR="00160062" w:rsidRPr="002962F7">
        <w:t>A17</w:t>
      </w:r>
      <w:r w:rsidRPr="002962F7">
        <w:t>).</w:t>
      </w:r>
    </w:p>
  </w:footnote>
  <w:footnote w:id="19">
    <w:p w14:paraId="517E578F" w14:textId="5F9EC502" w:rsidR="00B04693" w:rsidRPr="002962F7" w:rsidRDefault="00B04693">
      <w:pPr>
        <w:pStyle w:val="FootnoteText"/>
      </w:pPr>
      <w:r w:rsidRPr="002962F7">
        <w:rPr>
          <w:rStyle w:val="FootnoteReference"/>
        </w:rPr>
        <w:footnoteRef/>
      </w:r>
      <w:r w:rsidRPr="002962F7">
        <w:t xml:space="preserve"> </w:t>
      </w:r>
      <w:bookmarkStart w:id="66" w:name="OLE_LINK1"/>
      <w:bookmarkStart w:id="67" w:name="OLE_LINK2"/>
      <w:r w:rsidRPr="002962F7">
        <w:t xml:space="preserve">The fact that this sequence emerges </w:t>
      </w:r>
      <w:r w:rsidR="00F834AC" w:rsidRPr="002962F7">
        <w:t xml:space="preserve">only </w:t>
      </w:r>
      <w:r w:rsidRPr="002962F7">
        <w:t xml:space="preserve">from 2011-2016 onwards can be linked to the fact that it takes several years for papers to move through the peer review process. </w:t>
      </w:r>
      <w:r w:rsidR="00F23246" w:rsidRPr="002962F7">
        <w:t>According to</w:t>
      </w:r>
      <w:r w:rsidRPr="002962F7">
        <w:t xml:space="preserve"> the RePeC database</w:t>
      </w:r>
      <w:r w:rsidR="00F23246" w:rsidRPr="002962F7">
        <w:t xml:space="preserve"> </w:t>
      </w:r>
      <w:r w:rsidR="00B5581D" w:rsidRPr="002962F7">
        <w:t>44</w:t>
      </w:r>
      <w:r w:rsidRPr="002962F7">
        <w:t>% of the papers in sequence 42 have been published as working papers.</w:t>
      </w:r>
      <w:r w:rsidR="00AE00A7" w:rsidRPr="002962F7">
        <w:t xml:space="preserve"> More than 97% of these working papers have been published </w:t>
      </w:r>
      <w:r w:rsidR="003445B1" w:rsidRPr="002962F7">
        <w:t xml:space="preserve">after </w:t>
      </w:r>
      <w:r w:rsidR="00AE00A7" w:rsidRPr="002962F7">
        <w:t>200</w:t>
      </w:r>
      <w:r w:rsidR="003445B1" w:rsidRPr="002962F7">
        <w:t>7</w:t>
      </w:r>
      <w:r w:rsidR="00AE00A7" w:rsidRPr="002962F7">
        <w:t>, indicating that the Great Financial Crisis trigger</w:t>
      </w:r>
      <w:r w:rsidR="00E91E5C" w:rsidRPr="002962F7">
        <w:t>ed</w:t>
      </w:r>
      <w:r w:rsidR="00AE00A7" w:rsidRPr="002962F7">
        <w:t xml:space="preserve"> most of the work in sequence 42</w:t>
      </w:r>
      <w:bookmarkEnd w:id="66"/>
      <w:bookmarkEnd w:id="67"/>
      <w:r w:rsidR="00AE00A7" w:rsidRPr="002962F7">
        <w:t>.</w:t>
      </w:r>
    </w:p>
  </w:footnote>
  <w:footnote w:id="20">
    <w:p w14:paraId="63C98428" w14:textId="2569C050" w:rsidR="00273919" w:rsidRPr="002962F7" w:rsidRDefault="00273919" w:rsidP="00335EBE">
      <w:pPr>
        <w:pStyle w:val="FootnoteText"/>
      </w:pPr>
      <w:r w:rsidRPr="002962F7">
        <w:rPr>
          <w:rStyle w:val="FootnoteReference"/>
        </w:rPr>
        <w:footnoteRef/>
      </w:r>
      <w:r w:rsidRPr="002962F7">
        <w:t xml:space="preserve"> Nota bene: </w:t>
      </w:r>
      <w:r w:rsidR="0076449F" w:rsidRPr="002962F7">
        <w:t>T</w:t>
      </w:r>
      <w:r w:rsidRPr="002962F7">
        <w:t>hese topics dominate no other sequence.</w:t>
      </w:r>
    </w:p>
  </w:footnote>
  <w:footnote w:id="21">
    <w:p w14:paraId="4148C214" w14:textId="02D3803E" w:rsidR="00273919" w:rsidRPr="002962F7" w:rsidRDefault="00273919">
      <w:pPr>
        <w:pStyle w:val="FootnoteText"/>
      </w:pPr>
      <w:r w:rsidRPr="002962F7">
        <w:rPr>
          <w:rStyle w:val="FootnoteReference"/>
        </w:rPr>
        <w:footnoteRef/>
      </w:r>
      <w:r w:rsidRPr="002962F7">
        <w:t xml:space="preserve"> This focus on credit cycles and their impact on the macroeconomy is further confirmed when looking at the papers most central in the citation network formed by papers in sequence 42. Here, the highly mathematical paper on credit cycles by Kiyotaki and Moore (1997) comes first, followed by several papers by Raghuram Rajan which describe the effects of close lending relationships by banks, the impact competition can have on these relationships and the dynamics linking finance and economic growth (cf. Rajan and Zingales 1998). Other papers by Shleifer and Vishny (1992) and Brunnermeier and Pedersen (2009) explore the downside risks of the credit cycle that in turn can be linked to the risk of fire</w:t>
      </w:r>
      <w:r w:rsidR="00BA7855" w:rsidRPr="002962F7">
        <w:t xml:space="preserve"> </w:t>
      </w:r>
      <w:r w:rsidRPr="002962F7">
        <w:t>sales.</w:t>
      </w:r>
    </w:p>
  </w:footnote>
  <w:footnote w:id="22">
    <w:p w14:paraId="22D2BC9D" w14:textId="77777777" w:rsidR="007F550D" w:rsidRPr="002962F7" w:rsidRDefault="007F550D">
      <w:pPr>
        <w:pStyle w:val="FootnoteText"/>
      </w:pPr>
      <w:r w:rsidRPr="002962F7">
        <w:rPr>
          <w:rStyle w:val="FootnoteReference"/>
        </w:rPr>
        <w:footnoteRef/>
      </w:r>
      <w:r w:rsidRPr="002962F7">
        <w:t xml:space="preserve"> Two papers have authors which are working at the Federal Reserve at the time of writing. When expanding that list to people who have been working at a central bank before they wrote the paper, this number goes up to six of the top ten papers.</w:t>
      </w:r>
    </w:p>
  </w:footnote>
  <w:footnote w:id="23">
    <w:p w14:paraId="6170C010" w14:textId="3A2A692B" w:rsidR="002A7C92" w:rsidRPr="002962F7" w:rsidRDefault="002A7C92">
      <w:pPr>
        <w:pStyle w:val="FootnoteText"/>
      </w:pPr>
      <w:r w:rsidRPr="002962F7">
        <w:rPr>
          <w:rStyle w:val="FootnoteReference"/>
        </w:rPr>
        <w:footnoteRef/>
      </w:r>
      <w:r w:rsidRPr="002962F7">
        <w:t xml:space="preserve"> </w:t>
      </w:r>
      <w:r w:rsidR="00CC3B01" w:rsidRPr="002962F7">
        <w:t xml:space="preserve">While </w:t>
      </w:r>
      <w:r w:rsidRPr="002962F7">
        <w:t xml:space="preserve">23 </w:t>
      </w:r>
      <w:r w:rsidR="00CC3B01" w:rsidRPr="002962F7">
        <w:t xml:space="preserve">of the top 100 </w:t>
      </w:r>
      <w:r w:rsidRPr="002962F7">
        <w:t>papers hav</w:t>
      </w:r>
      <w:r w:rsidR="00CC3B01" w:rsidRPr="002962F7">
        <w:t>e</w:t>
      </w:r>
      <w:r w:rsidRPr="002962F7">
        <w:t xml:space="preserve"> a</w:t>
      </w:r>
      <w:r w:rsidR="00051E19" w:rsidRPr="002962F7">
        <w:t>t least one</w:t>
      </w:r>
      <w:r w:rsidRPr="002962F7">
        <w:t xml:space="preserve"> co-author working for a CB at the time of publication, </w:t>
      </w:r>
      <w:r w:rsidR="00B572BB" w:rsidRPr="002962F7">
        <w:t xml:space="preserve">another 23 </w:t>
      </w:r>
      <w:r w:rsidRPr="002962F7">
        <w:t>papers have a</w:t>
      </w:r>
      <w:r w:rsidR="00642D10" w:rsidRPr="002962F7">
        <w:t>t least one</w:t>
      </w:r>
      <w:r w:rsidRPr="002962F7">
        <w:t xml:space="preserve"> co-author which had </w:t>
      </w:r>
      <w:r w:rsidR="0078402B" w:rsidRPr="002962F7">
        <w:t>previou</w:t>
      </w:r>
      <w:r w:rsidR="001D521D" w:rsidRPr="002962F7">
        <w:t>s</w:t>
      </w:r>
      <w:r w:rsidR="0078402B" w:rsidRPr="002962F7">
        <w:t xml:space="preserve">ly </w:t>
      </w:r>
      <w:r w:rsidRPr="002962F7">
        <w:t>worked at a central bank</w:t>
      </w:r>
      <w:r w:rsidR="0078402B" w:rsidRPr="002962F7">
        <w:t xml:space="preserve"> and </w:t>
      </w:r>
      <w:r w:rsidR="00B572BB" w:rsidRPr="002962F7">
        <w:t xml:space="preserve">11 </w:t>
      </w:r>
      <w:r w:rsidRPr="002962F7">
        <w:t xml:space="preserve">papers </w:t>
      </w:r>
      <w:r w:rsidR="005E04DC" w:rsidRPr="002962F7">
        <w:t>are co-</w:t>
      </w:r>
      <w:r w:rsidRPr="002962F7">
        <w:t>author</w:t>
      </w:r>
      <w:r w:rsidR="005E04DC" w:rsidRPr="002962F7">
        <w:t>ed</w:t>
      </w:r>
      <w:r w:rsidRPr="002962F7">
        <w:t xml:space="preserve"> </w:t>
      </w:r>
      <w:r w:rsidR="005E04DC" w:rsidRPr="002962F7">
        <w:t xml:space="preserve">by person with </w:t>
      </w:r>
      <w:r w:rsidRPr="002962F7">
        <w:t>a central bank advisory role.</w:t>
      </w:r>
      <w:r w:rsidR="00642D10" w:rsidRPr="002962F7">
        <w:t xml:space="preserve"> Thus, </w:t>
      </w:r>
      <w:r w:rsidR="00137110" w:rsidRPr="002962F7">
        <w:t>t</w:t>
      </w:r>
      <w:r w:rsidR="00642D10" w:rsidRPr="002962F7">
        <w:t xml:space="preserve">aken together, 57 out of the top 100 papers </w:t>
      </w:r>
      <w:r w:rsidR="00137110" w:rsidRPr="002962F7">
        <w:t>have at least one co-author with some form of central bank affiliation.</w:t>
      </w:r>
    </w:p>
  </w:footnote>
  <w:footnote w:id="24">
    <w:p w14:paraId="7271AA78" w14:textId="65037D80" w:rsidR="00195F6B" w:rsidRPr="002962F7" w:rsidRDefault="00195F6B" w:rsidP="00974954">
      <w:r w:rsidRPr="002962F7">
        <w:rPr>
          <w:rStyle w:val="FootnoteReference"/>
        </w:rPr>
        <w:footnoteRef/>
      </w:r>
      <w:r w:rsidRPr="002962F7">
        <w:t xml:space="preserve"> </w:t>
      </w:r>
      <w:r w:rsidRPr="002962F7">
        <w:rPr>
          <w:rStyle w:val="FootnoteTextChar"/>
          <w:lang w:val="en-GB"/>
        </w:rPr>
        <w:t xml:space="preserve">E.g. Kiyotaki, co-author of the second most cited paper of the sequence on credit cycles (Kiyotaki and Moore 1997) is holding a visiting position at the Fed </w:t>
      </w:r>
      <w:r w:rsidR="008B0B7B" w:rsidRPr="002962F7">
        <w:rPr>
          <w:rStyle w:val="FootnoteTextChar"/>
          <w:lang w:val="en-GB"/>
        </w:rPr>
        <w:t xml:space="preserve">at the time of </w:t>
      </w:r>
      <w:r w:rsidRPr="002962F7">
        <w:rPr>
          <w:rStyle w:val="FootnoteTextChar"/>
          <w:lang w:val="en-GB"/>
        </w:rPr>
        <w:t>publishing the paper.</w:t>
      </w:r>
    </w:p>
  </w:footnote>
  <w:footnote w:id="25">
    <w:p w14:paraId="4A1E1FF9" w14:textId="5C2F14A2" w:rsidR="00FF3016" w:rsidRPr="002962F7" w:rsidRDefault="00FF3016">
      <w:pPr>
        <w:pStyle w:val="FootnoteText"/>
      </w:pPr>
      <w:r w:rsidRPr="002962F7">
        <w:rPr>
          <w:rStyle w:val="FootnoteReference"/>
        </w:rPr>
        <w:footnoteRef/>
      </w:r>
      <w:r w:rsidRPr="002962F7">
        <w:t xml:space="preserve"> This stark difference with the other sequences on the topic of finance in terms of institutional affiliation is further revealed by a direct comparison with the top authors on the Efficient Market Hypothesis (sequence 7) with those in the financial crisis sequence. In the </w:t>
      </w:r>
      <w:bookmarkStart w:id="74" w:name="OLE_LINK62"/>
      <w:bookmarkStart w:id="75" w:name="OLE_LINK63"/>
      <w:r w:rsidRPr="002962F7">
        <w:t>financial crises sequence</w:t>
      </w:r>
      <w:bookmarkEnd w:id="74"/>
      <w:bookmarkEnd w:id="75"/>
      <w:r w:rsidRPr="002962F7">
        <w:t>, 60% of the top 500 authors had an institutional link to central banks and/or international organizations throughout their career, whereas only 10% of the authors of the top 500 papers in the Efficient Market Hypothesis sequence (sequence 7) had such a link. For them, the link to private sector employment, in particular in the financial sector, had a much larger importance. As stipulated by the sociology of finance (Whitley 1986, MacKenzie 2006, Fourcade and Khurana 2013), economists working on the efficient-market hypothesis, which dominate the overall top publications have a strong link to private finance. In contrast, those working on financial instability have a strong link to central banks and international organizations.</w:t>
      </w:r>
    </w:p>
  </w:footnote>
  <w:footnote w:id="26">
    <w:p w14:paraId="0E3AB87D" w14:textId="3D7B0962" w:rsidR="00FD057B" w:rsidRPr="002962F7" w:rsidRDefault="00FD057B" w:rsidP="00791187">
      <w:pPr>
        <w:rPr>
          <w:rFonts w:ascii="Calibri" w:eastAsia="Calibri" w:hAnsi="Calibri" w:cs="Calibri"/>
        </w:rPr>
      </w:pPr>
      <w:r w:rsidRPr="002962F7">
        <w:rPr>
          <w:rStyle w:val="FootnoteReference"/>
        </w:rPr>
        <w:footnoteRef/>
      </w:r>
      <w:r w:rsidRPr="00E3785A">
        <w:rPr>
          <w:rStyle w:val="FootnoteTextChar"/>
          <w:lang w:val="en-GB"/>
        </w:rPr>
        <w:t xml:space="preserve"> </w:t>
      </w:r>
      <w:r w:rsidRPr="00E3785A">
        <w:rPr>
          <w:rStyle w:val="FootnoteTextChar"/>
          <w:rFonts w:eastAsia="Calibri"/>
          <w:lang w:val="en-GB"/>
        </w:rPr>
        <w:t>In this vein, from 1997-2002 to 2009-2014, for 13 years, the sequences</w:t>
      </w:r>
      <w:r w:rsidR="00C96F78" w:rsidRPr="00E3785A">
        <w:rPr>
          <w:rStyle w:val="FootnoteTextChar"/>
          <w:rFonts w:eastAsia="Calibri"/>
          <w:lang w:val="en-GB"/>
        </w:rPr>
        <w:t xml:space="preserve"> on the efficient market hypothesis and the sequence on financial governance (sequence 7 and 8) </w:t>
      </w:r>
      <w:r w:rsidRPr="00E3785A">
        <w:rPr>
          <w:rStyle w:val="FootnoteTextChar"/>
          <w:rFonts w:eastAsia="Calibri"/>
          <w:lang w:val="en-GB"/>
        </w:rPr>
        <w:t xml:space="preserve">are the most </w:t>
      </w:r>
      <w:r w:rsidR="00501240" w:rsidRPr="00E3785A">
        <w:rPr>
          <w:rStyle w:val="FootnoteTextChar"/>
          <w:rFonts w:eastAsia="Calibri"/>
          <w:lang w:val="en-GB"/>
        </w:rPr>
        <w:t xml:space="preserve">strongly connected </w:t>
      </w:r>
      <w:r w:rsidR="006D3C19" w:rsidRPr="00E3785A">
        <w:rPr>
          <w:rStyle w:val="FootnoteTextChar"/>
          <w:rFonts w:eastAsia="Calibri"/>
          <w:lang w:val="en-GB"/>
        </w:rPr>
        <w:t>s</w:t>
      </w:r>
      <w:r w:rsidRPr="00E3785A">
        <w:rPr>
          <w:rStyle w:val="FootnoteTextChar"/>
          <w:rFonts w:eastAsia="Calibri"/>
          <w:lang w:val="en-GB"/>
        </w:rPr>
        <w:t xml:space="preserve">equences in the whole sample. </w:t>
      </w:r>
      <w:r w:rsidR="00007A6A" w:rsidRPr="00E3785A">
        <w:rPr>
          <w:rStyle w:val="FootnoteTextChar"/>
          <w:rFonts w:eastAsia="Calibri"/>
          <w:lang w:val="en-GB"/>
        </w:rPr>
        <w:t xml:space="preserve">For an overview on citation patterns see </w:t>
      </w:r>
      <w:r w:rsidR="00994EAC" w:rsidRPr="00E3785A">
        <w:rPr>
          <w:rStyle w:val="FootnoteTextChar"/>
          <w:rFonts w:eastAsia="Calibri"/>
          <w:lang w:val="en-GB"/>
        </w:rPr>
        <w:t xml:space="preserve">Table </w:t>
      </w:r>
      <w:r w:rsidR="00007A6A" w:rsidRPr="00E3785A">
        <w:rPr>
          <w:rStyle w:val="FootnoteTextChar"/>
          <w:rFonts w:eastAsia="Calibri"/>
          <w:lang w:val="en-GB"/>
        </w:rPr>
        <w:t>A2-A5.</w:t>
      </w:r>
    </w:p>
  </w:footnote>
  <w:footnote w:id="27">
    <w:p w14:paraId="0105B6E1" w14:textId="51F2796E" w:rsidR="00360BA8" w:rsidRPr="002962F7" w:rsidRDefault="00360BA8" w:rsidP="00360BA8">
      <w:pPr>
        <w:pStyle w:val="FootnoteText"/>
      </w:pPr>
      <w:r w:rsidRPr="002962F7">
        <w:rPr>
          <w:rStyle w:val="FootnoteReference"/>
        </w:rPr>
        <w:footnoteRef/>
      </w:r>
      <w:r w:rsidRPr="002962F7">
        <w:t xml:space="preserve"> This strong linkage between the </w:t>
      </w:r>
      <w:bookmarkStart w:id="86" w:name="OLE_LINK64"/>
      <w:bookmarkStart w:id="87" w:name="OLE_LINK65"/>
      <w:r w:rsidRPr="002962F7">
        <w:t xml:space="preserve">sequences on macroeconomics and financial crises </w:t>
      </w:r>
      <w:bookmarkEnd w:id="86"/>
      <w:bookmarkEnd w:id="87"/>
      <w:r w:rsidRPr="002962F7">
        <w:t xml:space="preserve">post-crisis is furthermore </w:t>
      </w:r>
      <w:r w:rsidR="00630E58" w:rsidRPr="002962F7">
        <w:t>supported by</w:t>
      </w:r>
      <w:r w:rsidRPr="002962F7">
        <w:t xml:space="preserve"> the overlap of papers which form part of both the macroeconomic sequence and the financial crises topic over the different time windows. More than 18% of papers that were assigned to the financial crisis sequence at least once were also assigned to the sequence on macroeconomics, the highest value of any finance sequence in terms of papers being </w:t>
      </w:r>
      <w:r w:rsidR="002C0166" w:rsidRPr="002962F7">
        <w:t>cross listed</w:t>
      </w:r>
      <w:r w:rsidRPr="002962F7">
        <w:t xml:space="preserve"> in a sequence on macroeconomics.</w:t>
      </w:r>
    </w:p>
  </w:footnote>
  <w:footnote w:id="28">
    <w:p w14:paraId="6F3CEA2B" w14:textId="4532AE45" w:rsidR="0065321D" w:rsidRPr="002962F7" w:rsidRDefault="0065321D">
      <w:pPr>
        <w:pStyle w:val="FootnoteText"/>
      </w:pPr>
      <w:r w:rsidRPr="002962F7">
        <w:rPr>
          <w:rStyle w:val="FootnoteReference"/>
        </w:rPr>
        <w:footnoteRef/>
      </w:r>
      <w:r w:rsidRPr="002962F7">
        <w:t xml:space="preserve"> </w:t>
      </w:r>
      <w:r w:rsidRPr="002962F7">
        <w:rPr>
          <w:rFonts w:eastAsia="Calibri"/>
        </w:rPr>
        <w:t xml:space="preserve">This selection </w:t>
      </w:r>
      <w:r w:rsidR="00630E58" w:rsidRPr="002962F7">
        <w:rPr>
          <w:rFonts w:eastAsia="Calibri"/>
        </w:rPr>
        <w:t>assumes</w:t>
      </w:r>
      <w:r w:rsidRPr="002962F7">
        <w:rPr>
          <w:rFonts w:eastAsia="Calibri"/>
        </w:rPr>
        <w:t xml:space="preserve"> that papers on the Great Financial Crisis were only published from 2009 onwards.</w:t>
      </w:r>
    </w:p>
  </w:footnote>
  <w:footnote w:id="29">
    <w:p w14:paraId="35BF926C" w14:textId="5D1B1211" w:rsidR="004F6A14" w:rsidRPr="002962F7" w:rsidRDefault="004F6A14">
      <w:pPr>
        <w:pStyle w:val="FootnoteText"/>
      </w:pPr>
      <w:r w:rsidRPr="002962F7">
        <w:rPr>
          <w:rStyle w:val="FootnoteReference"/>
        </w:rPr>
        <w:footnoteRef/>
      </w:r>
      <w:r w:rsidRPr="002962F7">
        <w:t xml:space="preserve"> In this vein, the results reported in </w:t>
      </w:r>
      <w:r w:rsidR="00994EAC" w:rsidRPr="002962F7">
        <w:t xml:space="preserve">Table </w:t>
      </w:r>
      <w:r w:rsidRPr="002962F7">
        <w:t xml:space="preserve">A16 show that </w:t>
      </w:r>
      <w:r w:rsidR="0018574B" w:rsidRPr="002962F7">
        <w:t xml:space="preserve">papers by </w:t>
      </w:r>
      <w:r w:rsidRPr="002962F7">
        <w:t xml:space="preserve">central bank authors, in particular </w:t>
      </w:r>
      <w:r w:rsidR="0018574B" w:rsidRPr="002962F7">
        <w:t xml:space="preserve">of </w:t>
      </w:r>
      <w:r w:rsidRPr="002962F7">
        <w:t xml:space="preserve">those publishing in both sequences </w:t>
      </w:r>
      <w:r w:rsidR="0018574B" w:rsidRPr="002962F7">
        <w:t xml:space="preserve">generate a much higher number of </w:t>
      </w:r>
      <w:r w:rsidRPr="002962F7">
        <w:t>edge</w:t>
      </w:r>
      <w:r w:rsidR="0018574B" w:rsidRPr="002962F7">
        <w:t>s</w:t>
      </w:r>
      <w:r w:rsidRPr="002962F7">
        <w:t xml:space="preserve"> between these two sequences</w:t>
      </w:r>
      <w:r w:rsidR="0018574B" w:rsidRPr="002962F7">
        <w:t xml:space="preserve"> than the average paper</w:t>
      </w:r>
      <w:r w:rsidRPr="002962F7">
        <w:t>.</w:t>
      </w:r>
    </w:p>
  </w:footnote>
  <w:footnote w:id="30">
    <w:p w14:paraId="721AE58A" w14:textId="53C3627C" w:rsidR="00E534C3" w:rsidRPr="002962F7" w:rsidRDefault="00E534C3">
      <w:pPr>
        <w:pStyle w:val="FootnoteText"/>
      </w:pPr>
      <w:r w:rsidRPr="002962F7">
        <w:rPr>
          <w:rStyle w:val="FootnoteReference"/>
        </w:rPr>
        <w:footnoteRef/>
      </w:r>
      <w:r w:rsidRPr="002962F7">
        <w:t xml:space="preserve"> Eigenvector centrality measures not only the connectedness of authors, but also the number of edges the authors they are connected to hold</w:t>
      </w:r>
      <w:r w:rsidR="00F67C0A" w:rsidRPr="002962F7">
        <w:t>, meaning that central bank authors are well connected to authors which are well connected.</w:t>
      </w:r>
    </w:p>
  </w:footnote>
  <w:footnote w:id="31">
    <w:p w14:paraId="42082B2A" w14:textId="20794B06" w:rsidR="00576B7E" w:rsidRPr="002962F7" w:rsidRDefault="00576B7E">
      <w:pPr>
        <w:pStyle w:val="FootnoteText"/>
      </w:pPr>
      <w:r w:rsidRPr="002962F7">
        <w:rPr>
          <w:rStyle w:val="FootnoteReference"/>
        </w:rPr>
        <w:footnoteRef/>
      </w:r>
      <w:r w:rsidRPr="002962F7">
        <w:t xml:space="preserve"> </w:t>
      </w:r>
      <w:r w:rsidR="004232E8" w:rsidRPr="002962F7">
        <w:rPr>
          <w:rFonts w:eastAsia="Calibri"/>
        </w:rPr>
        <w:t>T</w:t>
      </w:r>
      <w:r w:rsidR="004166BF" w:rsidRPr="002962F7">
        <w:rPr>
          <w:rFonts w:eastAsia="Calibri"/>
        </w:rPr>
        <w:t>he cluster covering volatility and option pricing</w:t>
      </w:r>
      <w:r w:rsidR="004232E8" w:rsidRPr="002962F7">
        <w:rPr>
          <w:rFonts w:eastAsia="Calibri"/>
        </w:rPr>
        <w:t>’s relat</w:t>
      </w:r>
      <w:r w:rsidR="004166BF" w:rsidRPr="002962F7">
        <w:rPr>
          <w:rFonts w:eastAsia="Calibri"/>
        </w:rPr>
        <w:t>ionship to macroeconomics</w:t>
      </w:r>
      <w:r w:rsidR="004232E8" w:rsidRPr="002962F7">
        <w:rPr>
          <w:rFonts w:eastAsia="Calibri"/>
        </w:rPr>
        <w:t>, in contrast,</w:t>
      </w:r>
      <w:r w:rsidR="004166BF" w:rsidRPr="002962F7">
        <w:rPr>
          <w:rFonts w:eastAsia="Calibri"/>
        </w:rPr>
        <w:t xml:space="preserve"> is twice as strong (Table 4). </w:t>
      </w:r>
      <w:r w:rsidRPr="002962F7">
        <w:rPr>
          <w:rFonts w:eastAsia="Calibri"/>
        </w:rPr>
        <w:t xml:space="preserve">These linkages are primarily created through papers which reference the Real Business Cycle Theory, such as papers by Robert Lucas </w:t>
      </w:r>
      <w:r w:rsidR="004F1A4C" w:rsidRPr="002962F7">
        <w:rPr>
          <w:rFonts w:eastAsia="Calibri"/>
        </w:rPr>
        <w:t xml:space="preserve">(1975) </w:t>
      </w:r>
      <w:r w:rsidRPr="002962F7">
        <w:rPr>
          <w:rFonts w:eastAsia="Calibri"/>
        </w:rPr>
        <w:t>and Kydtland and Prescott</w:t>
      </w:r>
      <w:r w:rsidR="004F1A4C" w:rsidRPr="002962F7">
        <w:rPr>
          <w:rFonts w:eastAsia="Calibri"/>
        </w:rPr>
        <w:t xml:space="preserve"> (1977)</w:t>
      </w:r>
      <w:r w:rsidRPr="002962F7">
        <w:rPr>
          <w:rFonts w:eastAsia="Calibri"/>
        </w:rPr>
        <w:t>, which account for the majority of bibliographic coupling edges created between these clusters (for the list of top ten papers creating these linkages, s. Table A10-A12).</w:t>
      </w:r>
    </w:p>
  </w:footnote>
  <w:footnote w:id="32">
    <w:p w14:paraId="046F9079" w14:textId="29FA19E2" w:rsidR="00DE7234" w:rsidRPr="002962F7" w:rsidRDefault="00DE7234" w:rsidP="00DE7234">
      <w:pPr>
        <w:pStyle w:val="FootnoteText"/>
      </w:pPr>
      <w:r w:rsidRPr="002962F7">
        <w:rPr>
          <w:rStyle w:val="FootnoteReference"/>
        </w:rPr>
        <w:footnoteRef/>
      </w:r>
      <w:r w:rsidR="00AA4AAB" w:rsidRPr="002962F7">
        <w:t xml:space="preserve"> </w:t>
      </w:r>
      <w:r w:rsidR="00AA4AAB" w:rsidRPr="002962F7">
        <w:rPr>
          <w:rFonts w:eastAsia="Calibri"/>
        </w:rPr>
        <w:t>As we will show below, this result is primarily driven by the increasing percentage of papers on financial crises and not by a general trend of rising citations, as a closer analysis of the two sub-networks reveals.</w:t>
      </w:r>
      <w:r w:rsidRPr="002962F7">
        <w:t xml:space="preserve"> </w:t>
      </w:r>
      <w:r w:rsidRPr="002962F7">
        <w:rPr>
          <w:rFonts w:eastAsia="Calibri"/>
        </w:rPr>
        <w:t>While research suggests that the general number of citations is rising since 2005 due to the increasing use of the internet (Evans and Reimer 2009), which might explain part of this increasing inter-cluster density, it should be noted that the main density of the overall main component for these two networks only rises by 50%. In contrast, the density between the clusters on finance and the one on the macroeconomy almost doubles.</w:t>
      </w:r>
    </w:p>
  </w:footnote>
  <w:footnote w:id="33">
    <w:p w14:paraId="2CFA755B" w14:textId="3D0725A0" w:rsidR="00CB31E7" w:rsidRPr="002962F7" w:rsidRDefault="00CB31E7">
      <w:pPr>
        <w:pStyle w:val="FootnoteText"/>
      </w:pPr>
      <w:r w:rsidRPr="002962F7">
        <w:rPr>
          <w:rStyle w:val="FootnoteReference"/>
        </w:rPr>
        <w:footnoteRef/>
      </w:r>
      <w:r w:rsidRPr="002962F7">
        <w:t xml:space="preserve"> </w:t>
      </w:r>
      <w:r w:rsidR="001D3D1F" w:rsidRPr="002962F7">
        <w:rPr>
          <w:rFonts w:eastAsia="Calibri"/>
        </w:rPr>
        <w:t>During this second period, papers on financial crises in the clusters on finance create on average 54% (financial governance) and 31% (finance) more bibliographic coupling links with papers in the macroeconomic cluster than the average paper in their respective cluster. This central role of crisis papers is even more pronounced for crises papers in the macroeconomics cluster, with these papers having three times more links with papers on financial governance than the average paper in macroeconomics (Table A8).</w:t>
      </w:r>
    </w:p>
  </w:footnote>
  <w:footnote w:id="34">
    <w:p w14:paraId="4E47A824" w14:textId="7FB3BA37" w:rsidR="00AE0599" w:rsidRPr="002962F7" w:rsidRDefault="00AE0599" w:rsidP="00862CEB">
      <w:r w:rsidRPr="002962F7">
        <w:rPr>
          <w:rStyle w:val="FootnoteReference"/>
        </w:rPr>
        <w:footnoteRef/>
      </w:r>
      <w:r w:rsidRPr="002962F7">
        <w:t xml:space="preserve"> </w:t>
      </w:r>
      <w:r w:rsidRPr="002962F7">
        <w:rPr>
          <w:rFonts w:eastAsia="Calibri"/>
        </w:rPr>
        <w:t xml:space="preserve"> </w:t>
      </w:r>
      <w:r w:rsidRPr="002962F7">
        <w:rPr>
          <w:rFonts w:eastAsia="Calibri"/>
          <w:sz w:val="20"/>
          <w:szCs w:val="20"/>
        </w:rPr>
        <w:t>Each figure shows 1990-2007 on the left and 2008-2019 on the right side. To improve the readability of the graphs without distorting the results the figures display only 20% of the nodes and 3% of the edges of each network.</w:t>
      </w:r>
    </w:p>
  </w:footnote>
  <w:footnote w:id="35">
    <w:p w14:paraId="3CDE8ED7" w14:textId="351CBC0F" w:rsidR="004166BF" w:rsidRPr="002962F7" w:rsidRDefault="004166BF">
      <w:pPr>
        <w:pStyle w:val="FootnoteText"/>
      </w:pPr>
      <w:r w:rsidRPr="002962F7">
        <w:rPr>
          <w:rStyle w:val="FootnoteReference"/>
        </w:rPr>
        <w:footnoteRef/>
      </w:r>
      <w:r w:rsidR="00C10E10" w:rsidRPr="002962F7">
        <w:t xml:space="preserve"> The percentage rises </w:t>
      </w:r>
      <w:r w:rsidRPr="002962F7">
        <w:t>from 23% to 40% for the macroeconomic cluster; from 10% to 17% for the financial governance cluster and from 7</w:t>
      </w:r>
      <w:r w:rsidR="009B3D48" w:rsidRPr="002962F7">
        <w:t>%</w:t>
      </w:r>
      <w:r w:rsidRPr="002962F7">
        <w:t xml:space="preserve"> to 13% for the financial market cluster</w:t>
      </w:r>
      <w:r w:rsidR="00C10E10" w:rsidRPr="002962F7">
        <w:t>.</w:t>
      </w:r>
    </w:p>
  </w:footnote>
  <w:footnote w:id="36">
    <w:p w14:paraId="712A629A" w14:textId="685FFE88" w:rsidR="00E01A1F" w:rsidRPr="002962F7" w:rsidRDefault="00E01A1F" w:rsidP="00E01A1F">
      <w:pPr>
        <w:pStyle w:val="FootnoteText"/>
      </w:pPr>
      <w:r w:rsidRPr="002962F7">
        <w:rPr>
          <w:rStyle w:val="FootnoteReference"/>
          <w:rFonts w:eastAsiaTheme="majorEastAsia"/>
        </w:rPr>
        <w:footnoteRef/>
      </w:r>
      <w:r w:rsidRPr="002962F7">
        <w:t xml:space="preserve"> For an analysis, which points to the administrative and organizational redesign within central banks, which favoured the imposition of this abstract economic knowledge and the loss of this practical knowledge within central banks, s. Wansleben (2021).</w:t>
      </w:r>
    </w:p>
  </w:footnote>
  <w:footnote w:id="37">
    <w:p w14:paraId="36044815" w14:textId="45B49A0C" w:rsidR="00D83254" w:rsidRPr="002962F7" w:rsidRDefault="00D83254" w:rsidP="00D83254">
      <w:pPr>
        <w:pStyle w:val="FootnoteText"/>
      </w:pPr>
      <w:r w:rsidRPr="002962F7">
        <w:rPr>
          <w:rStyle w:val="FootnoteReference"/>
          <w:rFonts w:eastAsiaTheme="majorEastAsia"/>
        </w:rPr>
        <w:footnoteRef/>
      </w:r>
      <w:r w:rsidRPr="002962F7">
        <w:t xml:space="preserve"> This question seems particular apt for the work on macro-finance and the role central banks themselves might play in fostering financial instability. Are central bank economists able to reflect on this issue? Recent work on central bank research on QE suggests that the issue of self-reflexivity and blame avoidance has shaped central banks work on the effects of QE (Fabo et al.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E88C" w14:textId="77777777" w:rsidR="000E443F" w:rsidRDefault="000E4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02C"/>
    <w:multiLevelType w:val="multilevel"/>
    <w:tmpl w:val="C14E6C28"/>
    <w:styleLink w:val="AktuelleListe3"/>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F71946"/>
    <w:multiLevelType w:val="hybridMultilevel"/>
    <w:tmpl w:val="37AC52C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9F7043"/>
    <w:multiLevelType w:val="multilevel"/>
    <w:tmpl w:val="6FE420D8"/>
    <w:styleLink w:val="AktuelleListe7"/>
    <w:lvl w:ilvl="0">
      <w:start w:val="1"/>
      <w:numFmt w:val="decimal"/>
      <w:lvlText w:val="%1."/>
      <w:lvlJc w:val="left"/>
      <w:pPr>
        <w:tabs>
          <w:tab w:val="num" w:pos="720"/>
        </w:tabs>
        <w:ind w:left="720" w:hanging="720"/>
      </w:pPr>
      <w:rPr>
        <w:rFonts w:hint="default"/>
      </w:rPr>
    </w:lvl>
    <w:lvl w:ilvl="1">
      <w:start w:val="1"/>
      <w:numFmt w:val="decimal"/>
      <w:lvlText w:val="%2."/>
      <w:lvlJc w:val="left"/>
      <w:pPr>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1C4C54A4"/>
    <w:multiLevelType w:val="hybridMultilevel"/>
    <w:tmpl w:val="AE4C1872"/>
    <w:lvl w:ilvl="0" w:tplc="2B84D27E">
      <w:start w:val="1"/>
      <w:numFmt w:val="decimal"/>
      <w:lvlText w:val="%1)"/>
      <w:lvlJc w:val="left"/>
      <w:pPr>
        <w:ind w:left="720" w:hanging="360"/>
      </w:pPr>
    </w:lvl>
    <w:lvl w:ilvl="1" w:tplc="A9F6C00E">
      <w:start w:val="1"/>
      <w:numFmt w:val="decimal"/>
      <w:lvlText w:val="%2)"/>
      <w:lvlJc w:val="left"/>
      <w:pPr>
        <w:ind w:left="720" w:hanging="360"/>
      </w:pPr>
    </w:lvl>
    <w:lvl w:ilvl="2" w:tplc="8B5CCD1C">
      <w:start w:val="1"/>
      <w:numFmt w:val="decimal"/>
      <w:lvlText w:val="%3)"/>
      <w:lvlJc w:val="left"/>
      <w:pPr>
        <w:ind w:left="720" w:hanging="360"/>
      </w:pPr>
    </w:lvl>
    <w:lvl w:ilvl="3" w:tplc="2E06ED14">
      <w:start w:val="1"/>
      <w:numFmt w:val="decimal"/>
      <w:lvlText w:val="%4)"/>
      <w:lvlJc w:val="left"/>
      <w:pPr>
        <w:ind w:left="720" w:hanging="360"/>
      </w:pPr>
    </w:lvl>
    <w:lvl w:ilvl="4" w:tplc="D150937A">
      <w:start w:val="1"/>
      <w:numFmt w:val="decimal"/>
      <w:lvlText w:val="%5)"/>
      <w:lvlJc w:val="left"/>
      <w:pPr>
        <w:ind w:left="720" w:hanging="360"/>
      </w:pPr>
    </w:lvl>
    <w:lvl w:ilvl="5" w:tplc="4450FD34">
      <w:start w:val="1"/>
      <w:numFmt w:val="decimal"/>
      <w:lvlText w:val="%6)"/>
      <w:lvlJc w:val="left"/>
      <w:pPr>
        <w:ind w:left="720" w:hanging="360"/>
      </w:pPr>
    </w:lvl>
    <w:lvl w:ilvl="6" w:tplc="4DF29FA0">
      <w:start w:val="1"/>
      <w:numFmt w:val="decimal"/>
      <w:lvlText w:val="%7)"/>
      <w:lvlJc w:val="left"/>
      <w:pPr>
        <w:ind w:left="720" w:hanging="360"/>
      </w:pPr>
    </w:lvl>
    <w:lvl w:ilvl="7" w:tplc="47A25D7E">
      <w:start w:val="1"/>
      <w:numFmt w:val="decimal"/>
      <w:lvlText w:val="%8)"/>
      <w:lvlJc w:val="left"/>
      <w:pPr>
        <w:ind w:left="720" w:hanging="360"/>
      </w:pPr>
    </w:lvl>
    <w:lvl w:ilvl="8" w:tplc="35405310">
      <w:start w:val="1"/>
      <w:numFmt w:val="decimal"/>
      <w:lvlText w:val="%9)"/>
      <w:lvlJc w:val="left"/>
      <w:pPr>
        <w:ind w:left="720" w:hanging="360"/>
      </w:pPr>
    </w:lvl>
  </w:abstractNum>
  <w:abstractNum w:abstractNumId="4" w15:restartNumberingAfterBreak="0">
    <w:nsid w:val="207556A1"/>
    <w:multiLevelType w:val="hybridMultilevel"/>
    <w:tmpl w:val="3230E160"/>
    <w:lvl w:ilvl="0" w:tplc="C2745390">
      <w:start w:val="1"/>
      <w:numFmt w:val="decimal"/>
      <w:lvlText w:val="%1."/>
      <w:lvlJc w:val="left"/>
      <w:pPr>
        <w:ind w:left="1440" w:hanging="360"/>
      </w:pPr>
    </w:lvl>
    <w:lvl w:ilvl="1" w:tplc="13D67EC0">
      <w:start w:val="1"/>
      <w:numFmt w:val="decimal"/>
      <w:lvlText w:val="%2."/>
      <w:lvlJc w:val="left"/>
      <w:pPr>
        <w:ind w:left="1440" w:hanging="360"/>
      </w:pPr>
    </w:lvl>
    <w:lvl w:ilvl="2" w:tplc="0B1C8C76">
      <w:start w:val="1"/>
      <w:numFmt w:val="decimal"/>
      <w:lvlText w:val="%3."/>
      <w:lvlJc w:val="left"/>
      <w:pPr>
        <w:ind w:left="1440" w:hanging="360"/>
      </w:pPr>
    </w:lvl>
    <w:lvl w:ilvl="3" w:tplc="F9FA88EC">
      <w:start w:val="1"/>
      <w:numFmt w:val="decimal"/>
      <w:lvlText w:val="%4."/>
      <w:lvlJc w:val="left"/>
      <w:pPr>
        <w:ind w:left="1440" w:hanging="360"/>
      </w:pPr>
    </w:lvl>
    <w:lvl w:ilvl="4" w:tplc="4EEAD47E">
      <w:start w:val="1"/>
      <w:numFmt w:val="decimal"/>
      <w:lvlText w:val="%5."/>
      <w:lvlJc w:val="left"/>
      <w:pPr>
        <w:ind w:left="1440" w:hanging="360"/>
      </w:pPr>
    </w:lvl>
    <w:lvl w:ilvl="5" w:tplc="72C681E6">
      <w:start w:val="1"/>
      <w:numFmt w:val="decimal"/>
      <w:lvlText w:val="%6."/>
      <w:lvlJc w:val="left"/>
      <w:pPr>
        <w:ind w:left="1440" w:hanging="360"/>
      </w:pPr>
    </w:lvl>
    <w:lvl w:ilvl="6" w:tplc="D016939A">
      <w:start w:val="1"/>
      <w:numFmt w:val="decimal"/>
      <w:lvlText w:val="%7."/>
      <w:lvlJc w:val="left"/>
      <w:pPr>
        <w:ind w:left="1440" w:hanging="360"/>
      </w:pPr>
    </w:lvl>
    <w:lvl w:ilvl="7" w:tplc="132CEB40">
      <w:start w:val="1"/>
      <w:numFmt w:val="decimal"/>
      <w:lvlText w:val="%8."/>
      <w:lvlJc w:val="left"/>
      <w:pPr>
        <w:ind w:left="1440" w:hanging="360"/>
      </w:pPr>
    </w:lvl>
    <w:lvl w:ilvl="8" w:tplc="840C51B6">
      <w:start w:val="1"/>
      <w:numFmt w:val="decimal"/>
      <w:lvlText w:val="%9."/>
      <w:lvlJc w:val="left"/>
      <w:pPr>
        <w:ind w:left="1440" w:hanging="360"/>
      </w:pPr>
    </w:lvl>
  </w:abstractNum>
  <w:abstractNum w:abstractNumId="5" w15:restartNumberingAfterBreak="0">
    <w:nsid w:val="23912642"/>
    <w:multiLevelType w:val="hybridMultilevel"/>
    <w:tmpl w:val="7A021C24"/>
    <w:lvl w:ilvl="0" w:tplc="01F20C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AA3217"/>
    <w:multiLevelType w:val="multilevel"/>
    <w:tmpl w:val="6FE420D8"/>
    <w:styleLink w:val="AktuelleListe9"/>
    <w:lvl w:ilvl="0">
      <w:start w:val="1"/>
      <w:numFmt w:val="decimal"/>
      <w:lvlText w:val="%1."/>
      <w:lvlJc w:val="left"/>
      <w:pPr>
        <w:tabs>
          <w:tab w:val="num" w:pos="720"/>
        </w:tabs>
        <w:ind w:left="720" w:hanging="720"/>
      </w:pPr>
      <w:rPr>
        <w:rFonts w:hint="default"/>
      </w:rPr>
    </w:lvl>
    <w:lvl w:ilvl="1">
      <w:start w:val="1"/>
      <w:numFmt w:val="decimal"/>
      <w:lvlText w:val="%2."/>
      <w:lvlJc w:val="left"/>
      <w:pPr>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3D25738F"/>
    <w:multiLevelType w:val="multilevel"/>
    <w:tmpl w:val="6FE420D8"/>
    <w:lvl w:ilvl="0">
      <w:start w:val="1"/>
      <w:numFmt w:val="decimal"/>
      <w:lvlText w:val="%1."/>
      <w:lvlJc w:val="left"/>
      <w:pPr>
        <w:tabs>
          <w:tab w:val="num" w:pos="720"/>
        </w:tabs>
        <w:ind w:left="720" w:hanging="720"/>
      </w:pPr>
      <w:rPr>
        <w:rFonts w:hint="default"/>
      </w:rPr>
    </w:lvl>
    <w:lvl w:ilvl="1">
      <w:start w:val="1"/>
      <w:numFmt w:val="decimal"/>
      <w:pStyle w:val="Heading2"/>
      <w:lvlText w:val="%2."/>
      <w:lvlJc w:val="left"/>
      <w:pPr>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3F810111"/>
    <w:multiLevelType w:val="hybridMultilevel"/>
    <w:tmpl w:val="3440F3EE"/>
    <w:lvl w:ilvl="0" w:tplc="827EB5FE">
      <w:start w:val="1"/>
      <w:numFmt w:val="decimal"/>
      <w:lvlText w:val="%1."/>
      <w:lvlJc w:val="left"/>
      <w:pPr>
        <w:ind w:left="1440" w:hanging="360"/>
      </w:pPr>
    </w:lvl>
    <w:lvl w:ilvl="1" w:tplc="7F5C71D2">
      <w:start w:val="1"/>
      <w:numFmt w:val="decimal"/>
      <w:lvlText w:val="%2."/>
      <w:lvlJc w:val="left"/>
      <w:pPr>
        <w:ind w:left="1440" w:hanging="360"/>
      </w:pPr>
    </w:lvl>
    <w:lvl w:ilvl="2" w:tplc="245425A4">
      <w:start w:val="1"/>
      <w:numFmt w:val="decimal"/>
      <w:lvlText w:val="%3."/>
      <w:lvlJc w:val="left"/>
      <w:pPr>
        <w:ind w:left="1440" w:hanging="360"/>
      </w:pPr>
    </w:lvl>
    <w:lvl w:ilvl="3" w:tplc="69F082B4">
      <w:start w:val="1"/>
      <w:numFmt w:val="decimal"/>
      <w:lvlText w:val="%4."/>
      <w:lvlJc w:val="left"/>
      <w:pPr>
        <w:ind w:left="1440" w:hanging="360"/>
      </w:pPr>
    </w:lvl>
    <w:lvl w:ilvl="4" w:tplc="AAEEFA9C">
      <w:start w:val="1"/>
      <w:numFmt w:val="decimal"/>
      <w:lvlText w:val="%5."/>
      <w:lvlJc w:val="left"/>
      <w:pPr>
        <w:ind w:left="1440" w:hanging="360"/>
      </w:pPr>
    </w:lvl>
    <w:lvl w:ilvl="5" w:tplc="CE10C79A">
      <w:start w:val="1"/>
      <w:numFmt w:val="decimal"/>
      <w:lvlText w:val="%6."/>
      <w:lvlJc w:val="left"/>
      <w:pPr>
        <w:ind w:left="1440" w:hanging="360"/>
      </w:pPr>
    </w:lvl>
    <w:lvl w:ilvl="6" w:tplc="0A7EF3BA">
      <w:start w:val="1"/>
      <w:numFmt w:val="decimal"/>
      <w:lvlText w:val="%7."/>
      <w:lvlJc w:val="left"/>
      <w:pPr>
        <w:ind w:left="1440" w:hanging="360"/>
      </w:pPr>
    </w:lvl>
    <w:lvl w:ilvl="7" w:tplc="D37CCDCC">
      <w:start w:val="1"/>
      <w:numFmt w:val="decimal"/>
      <w:lvlText w:val="%8."/>
      <w:lvlJc w:val="left"/>
      <w:pPr>
        <w:ind w:left="1440" w:hanging="360"/>
      </w:pPr>
    </w:lvl>
    <w:lvl w:ilvl="8" w:tplc="B37656BA">
      <w:start w:val="1"/>
      <w:numFmt w:val="decimal"/>
      <w:lvlText w:val="%9."/>
      <w:lvlJc w:val="left"/>
      <w:pPr>
        <w:ind w:left="1440" w:hanging="360"/>
      </w:pPr>
    </w:lvl>
  </w:abstractNum>
  <w:abstractNum w:abstractNumId="9" w15:restartNumberingAfterBreak="0">
    <w:nsid w:val="43B36AE7"/>
    <w:multiLevelType w:val="multilevel"/>
    <w:tmpl w:val="6FE420D8"/>
    <w:styleLink w:val="AktuelleListe4"/>
    <w:lvl w:ilvl="0">
      <w:start w:val="1"/>
      <w:numFmt w:val="decimal"/>
      <w:lvlText w:val="%1."/>
      <w:lvlJc w:val="left"/>
      <w:pPr>
        <w:tabs>
          <w:tab w:val="num" w:pos="720"/>
        </w:tabs>
        <w:ind w:left="720" w:hanging="720"/>
      </w:pPr>
      <w:rPr>
        <w:rFonts w:hint="default"/>
      </w:rPr>
    </w:lvl>
    <w:lvl w:ilvl="1">
      <w:start w:val="1"/>
      <w:numFmt w:val="decimal"/>
      <w:lvlText w:val="%2."/>
      <w:lvlJc w:val="left"/>
      <w:pPr>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47C227FC"/>
    <w:multiLevelType w:val="multilevel"/>
    <w:tmpl w:val="C14E6C28"/>
    <w:styleLink w:val="AktuelleListe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250347"/>
    <w:multiLevelType w:val="multilevel"/>
    <w:tmpl w:val="6FE420D8"/>
    <w:styleLink w:val="AktuelleListe6"/>
    <w:lvl w:ilvl="0">
      <w:start w:val="1"/>
      <w:numFmt w:val="decimal"/>
      <w:lvlText w:val="%1."/>
      <w:lvlJc w:val="left"/>
      <w:pPr>
        <w:tabs>
          <w:tab w:val="num" w:pos="720"/>
        </w:tabs>
        <w:ind w:left="720" w:hanging="720"/>
      </w:pPr>
      <w:rPr>
        <w:rFonts w:hint="default"/>
      </w:rPr>
    </w:lvl>
    <w:lvl w:ilvl="1">
      <w:start w:val="1"/>
      <w:numFmt w:val="decimal"/>
      <w:lvlText w:val="%2."/>
      <w:lvlJc w:val="left"/>
      <w:pPr>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CB4407D"/>
    <w:multiLevelType w:val="multilevel"/>
    <w:tmpl w:val="9B04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AC3FB3"/>
    <w:multiLevelType w:val="multilevel"/>
    <w:tmpl w:val="6FE420D8"/>
    <w:styleLink w:val="AktuelleListe2"/>
    <w:lvl w:ilvl="0">
      <w:start w:val="1"/>
      <w:numFmt w:val="decimal"/>
      <w:lvlText w:val="%1."/>
      <w:lvlJc w:val="left"/>
      <w:pPr>
        <w:tabs>
          <w:tab w:val="num" w:pos="720"/>
        </w:tabs>
        <w:ind w:left="720" w:hanging="720"/>
      </w:pPr>
      <w:rPr>
        <w:rFonts w:hint="default"/>
      </w:rPr>
    </w:lvl>
    <w:lvl w:ilvl="1">
      <w:start w:val="1"/>
      <w:numFmt w:val="decimal"/>
      <w:lvlText w:val="%2."/>
      <w:lvlJc w:val="left"/>
      <w:pPr>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634C165D"/>
    <w:multiLevelType w:val="multilevel"/>
    <w:tmpl w:val="2266E7B4"/>
    <w:styleLink w:val="AktuelleListe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E237D0B"/>
    <w:multiLevelType w:val="multilevel"/>
    <w:tmpl w:val="B050A1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A00062"/>
    <w:multiLevelType w:val="multilevel"/>
    <w:tmpl w:val="DBE0B638"/>
    <w:lvl w:ilvl="0">
      <w:start w:val="1"/>
      <w:numFmt w:val="decimal"/>
      <w:pStyle w:val="Heading1"/>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054D9C"/>
    <w:multiLevelType w:val="hybridMultilevel"/>
    <w:tmpl w:val="3B7C780A"/>
    <w:lvl w:ilvl="0" w:tplc="B0FA09E4">
      <w:start w:val="1"/>
      <w:numFmt w:val="decimal"/>
      <w:lvlText w:val="%1."/>
      <w:lvlJc w:val="left"/>
      <w:pPr>
        <w:ind w:left="1440" w:hanging="360"/>
      </w:pPr>
    </w:lvl>
    <w:lvl w:ilvl="1" w:tplc="C03E8A84">
      <w:start w:val="1"/>
      <w:numFmt w:val="decimal"/>
      <w:lvlText w:val="%2."/>
      <w:lvlJc w:val="left"/>
      <w:pPr>
        <w:ind w:left="1440" w:hanging="360"/>
      </w:pPr>
    </w:lvl>
    <w:lvl w:ilvl="2" w:tplc="707A8BA0">
      <w:start w:val="1"/>
      <w:numFmt w:val="decimal"/>
      <w:lvlText w:val="%3."/>
      <w:lvlJc w:val="left"/>
      <w:pPr>
        <w:ind w:left="1440" w:hanging="360"/>
      </w:pPr>
    </w:lvl>
    <w:lvl w:ilvl="3" w:tplc="052EF9A0">
      <w:start w:val="1"/>
      <w:numFmt w:val="decimal"/>
      <w:lvlText w:val="%4."/>
      <w:lvlJc w:val="left"/>
      <w:pPr>
        <w:ind w:left="1440" w:hanging="360"/>
      </w:pPr>
    </w:lvl>
    <w:lvl w:ilvl="4" w:tplc="23EEC3E4">
      <w:start w:val="1"/>
      <w:numFmt w:val="decimal"/>
      <w:lvlText w:val="%5."/>
      <w:lvlJc w:val="left"/>
      <w:pPr>
        <w:ind w:left="1440" w:hanging="360"/>
      </w:pPr>
    </w:lvl>
    <w:lvl w:ilvl="5" w:tplc="85ACB294">
      <w:start w:val="1"/>
      <w:numFmt w:val="decimal"/>
      <w:lvlText w:val="%6."/>
      <w:lvlJc w:val="left"/>
      <w:pPr>
        <w:ind w:left="1440" w:hanging="360"/>
      </w:pPr>
    </w:lvl>
    <w:lvl w:ilvl="6" w:tplc="7466E580">
      <w:start w:val="1"/>
      <w:numFmt w:val="decimal"/>
      <w:lvlText w:val="%7."/>
      <w:lvlJc w:val="left"/>
      <w:pPr>
        <w:ind w:left="1440" w:hanging="360"/>
      </w:pPr>
    </w:lvl>
    <w:lvl w:ilvl="7" w:tplc="F8020DAA">
      <w:start w:val="1"/>
      <w:numFmt w:val="decimal"/>
      <w:lvlText w:val="%8."/>
      <w:lvlJc w:val="left"/>
      <w:pPr>
        <w:ind w:left="1440" w:hanging="360"/>
      </w:pPr>
    </w:lvl>
    <w:lvl w:ilvl="8" w:tplc="7D6287F4">
      <w:start w:val="1"/>
      <w:numFmt w:val="decimal"/>
      <w:lvlText w:val="%9."/>
      <w:lvlJc w:val="left"/>
      <w:pPr>
        <w:ind w:left="1440" w:hanging="360"/>
      </w:pPr>
    </w:lvl>
  </w:abstractNum>
  <w:abstractNum w:abstractNumId="18" w15:restartNumberingAfterBreak="0">
    <w:nsid w:val="7C81215F"/>
    <w:multiLevelType w:val="multilevel"/>
    <w:tmpl w:val="6FE420D8"/>
    <w:styleLink w:val="AktuelleListe5"/>
    <w:lvl w:ilvl="0">
      <w:start w:val="1"/>
      <w:numFmt w:val="decimal"/>
      <w:lvlText w:val="%1."/>
      <w:lvlJc w:val="left"/>
      <w:pPr>
        <w:tabs>
          <w:tab w:val="num" w:pos="720"/>
        </w:tabs>
        <w:ind w:left="720" w:hanging="720"/>
      </w:pPr>
      <w:rPr>
        <w:rFonts w:hint="default"/>
      </w:rPr>
    </w:lvl>
    <w:lvl w:ilvl="1">
      <w:start w:val="1"/>
      <w:numFmt w:val="decimal"/>
      <w:lvlText w:val="%2."/>
      <w:lvlJc w:val="left"/>
      <w:pPr>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16"/>
  </w:num>
  <w:num w:numId="2">
    <w:abstractNumId w:val="7"/>
  </w:num>
  <w:num w:numId="3">
    <w:abstractNumId w:val="14"/>
  </w:num>
  <w:num w:numId="4">
    <w:abstractNumId w:val="13"/>
  </w:num>
  <w:num w:numId="5">
    <w:abstractNumId w:val="0"/>
  </w:num>
  <w:num w:numId="6">
    <w:abstractNumId w:val="9"/>
  </w:num>
  <w:num w:numId="7">
    <w:abstractNumId w:val="18"/>
  </w:num>
  <w:num w:numId="8">
    <w:abstractNumId w:val="11"/>
  </w:num>
  <w:num w:numId="9">
    <w:abstractNumId w:val="2"/>
  </w:num>
  <w:num w:numId="10">
    <w:abstractNumId w:val="10"/>
  </w:num>
  <w:num w:numId="11">
    <w:abstractNumId w:val="6"/>
  </w:num>
  <w:num w:numId="12">
    <w:abstractNumId w:val="15"/>
  </w:num>
  <w:num w:numId="13">
    <w:abstractNumId w:val="5"/>
  </w:num>
  <w:num w:numId="14">
    <w:abstractNumId w:val="1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
  </w:num>
  <w:num w:numId="19">
    <w:abstractNumId w:val="4"/>
  </w:num>
  <w:num w:numId="20">
    <w:abstractNumId w:val="17"/>
  </w:num>
  <w:num w:numId="2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F0"/>
    <w:rsid w:val="000003D6"/>
    <w:rsid w:val="000003D9"/>
    <w:rsid w:val="000003DC"/>
    <w:rsid w:val="0000077C"/>
    <w:rsid w:val="00000D6C"/>
    <w:rsid w:val="00000DD1"/>
    <w:rsid w:val="00001283"/>
    <w:rsid w:val="000012D7"/>
    <w:rsid w:val="00001FBD"/>
    <w:rsid w:val="0000215E"/>
    <w:rsid w:val="00003457"/>
    <w:rsid w:val="000034AE"/>
    <w:rsid w:val="00003777"/>
    <w:rsid w:val="00003E16"/>
    <w:rsid w:val="00004298"/>
    <w:rsid w:val="00004623"/>
    <w:rsid w:val="00004B81"/>
    <w:rsid w:val="00004D05"/>
    <w:rsid w:val="0000538F"/>
    <w:rsid w:val="00005569"/>
    <w:rsid w:val="000057AA"/>
    <w:rsid w:val="000075F0"/>
    <w:rsid w:val="00007A6A"/>
    <w:rsid w:val="00007F07"/>
    <w:rsid w:val="00010935"/>
    <w:rsid w:val="0001140F"/>
    <w:rsid w:val="00012ECE"/>
    <w:rsid w:val="00013654"/>
    <w:rsid w:val="00013B2D"/>
    <w:rsid w:val="000150D8"/>
    <w:rsid w:val="00015E43"/>
    <w:rsid w:val="00016B00"/>
    <w:rsid w:val="00016C74"/>
    <w:rsid w:val="00016D46"/>
    <w:rsid w:val="000175EE"/>
    <w:rsid w:val="00017799"/>
    <w:rsid w:val="00017CB2"/>
    <w:rsid w:val="000208C2"/>
    <w:rsid w:val="000209F2"/>
    <w:rsid w:val="00020C3B"/>
    <w:rsid w:val="00021B9B"/>
    <w:rsid w:val="00021CA0"/>
    <w:rsid w:val="000221D7"/>
    <w:rsid w:val="0002231C"/>
    <w:rsid w:val="00024351"/>
    <w:rsid w:val="0002494A"/>
    <w:rsid w:val="000249D4"/>
    <w:rsid w:val="00024AA5"/>
    <w:rsid w:val="000272CB"/>
    <w:rsid w:val="00027AEC"/>
    <w:rsid w:val="00027DA2"/>
    <w:rsid w:val="000309EC"/>
    <w:rsid w:val="00030BD0"/>
    <w:rsid w:val="00030BE5"/>
    <w:rsid w:val="00031B30"/>
    <w:rsid w:val="000325FC"/>
    <w:rsid w:val="00032AF1"/>
    <w:rsid w:val="00032D41"/>
    <w:rsid w:val="00032DC0"/>
    <w:rsid w:val="0003392B"/>
    <w:rsid w:val="00033A8F"/>
    <w:rsid w:val="000341B0"/>
    <w:rsid w:val="00034645"/>
    <w:rsid w:val="000347EE"/>
    <w:rsid w:val="00034955"/>
    <w:rsid w:val="00034E79"/>
    <w:rsid w:val="00035DA4"/>
    <w:rsid w:val="00036913"/>
    <w:rsid w:val="00036AA6"/>
    <w:rsid w:val="00036DEB"/>
    <w:rsid w:val="00036FC9"/>
    <w:rsid w:val="000379BB"/>
    <w:rsid w:val="00037DA7"/>
    <w:rsid w:val="00037E4A"/>
    <w:rsid w:val="00040BDF"/>
    <w:rsid w:val="0004137A"/>
    <w:rsid w:val="0004215B"/>
    <w:rsid w:val="00042AF3"/>
    <w:rsid w:val="00042D3D"/>
    <w:rsid w:val="00042D8E"/>
    <w:rsid w:val="00042F3A"/>
    <w:rsid w:val="00043713"/>
    <w:rsid w:val="00043AF8"/>
    <w:rsid w:val="00044485"/>
    <w:rsid w:val="00044531"/>
    <w:rsid w:val="00046C64"/>
    <w:rsid w:val="0004729B"/>
    <w:rsid w:val="0004774D"/>
    <w:rsid w:val="00050DDD"/>
    <w:rsid w:val="00051138"/>
    <w:rsid w:val="00051E19"/>
    <w:rsid w:val="000520FC"/>
    <w:rsid w:val="00052A77"/>
    <w:rsid w:val="00052E28"/>
    <w:rsid w:val="00053A6B"/>
    <w:rsid w:val="00053B2A"/>
    <w:rsid w:val="00054946"/>
    <w:rsid w:val="00054B10"/>
    <w:rsid w:val="00055122"/>
    <w:rsid w:val="000553B3"/>
    <w:rsid w:val="000553B4"/>
    <w:rsid w:val="00055695"/>
    <w:rsid w:val="00055CE5"/>
    <w:rsid w:val="00056259"/>
    <w:rsid w:val="00056C67"/>
    <w:rsid w:val="00056E30"/>
    <w:rsid w:val="00057525"/>
    <w:rsid w:val="00060268"/>
    <w:rsid w:val="00062BAA"/>
    <w:rsid w:val="00063056"/>
    <w:rsid w:val="00063145"/>
    <w:rsid w:val="000631B4"/>
    <w:rsid w:val="0006335E"/>
    <w:rsid w:val="00063890"/>
    <w:rsid w:val="00063A31"/>
    <w:rsid w:val="000640E3"/>
    <w:rsid w:val="000650C4"/>
    <w:rsid w:val="000660D4"/>
    <w:rsid w:val="00066339"/>
    <w:rsid w:val="00066484"/>
    <w:rsid w:val="00066979"/>
    <w:rsid w:val="00066D44"/>
    <w:rsid w:val="00066DF7"/>
    <w:rsid w:val="00066E2A"/>
    <w:rsid w:val="00070920"/>
    <w:rsid w:val="0007102A"/>
    <w:rsid w:val="000731AE"/>
    <w:rsid w:val="000734CA"/>
    <w:rsid w:val="00073A63"/>
    <w:rsid w:val="00073DB3"/>
    <w:rsid w:val="000743D1"/>
    <w:rsid w:val="00074F9E"/>
    <w:rsid w:val="0007529E"/>
    <w:rsid w:val="000761E1"/>
    <w:rsid w:val="000765A3"/>
    <w:rsid w:val="0007694E"/>
    <w:rsid w:val="00076DD7"/>
    <w:rsid w:val="00077325"/>
    <w:rsid w:val="0008049F"/>
    <w:rsid w:val="000804D5"/>
    <w:rsid w:val="00080806"/>
    <w:rsid w:val="00080A30"/>
    <w:rsid w:val="00080A8B"/>
    <w:rsid w:val="00081553"/>
    <w:rsid w:val="00081B14"/>
    <w:rsid w:val="00081B2A"/>
    <w:rsid w:val="00082847"/>
    <w:rsid w:val="000829D8"/>
    <w:rsid w:val="00082E0A"/>
    <w:rsid w:val="000839F8"/>
    <w:rsid w:val="00083E2A"/>
    <w:rsid w:val="000841CD"/>
    <w:rsid w:val="00085614"/>
    <w:rsid w:val="00085D50"/>
    <w:rsid w:val="0008630C"/>
    <w:rsid w:val="00086CF2"/>
    <w:rsid w:val="000879D9"/>
    <w:rsid w:val="00087E64"/>
    <w:rsid w:val="00087EEA"/>
    <w:rsid w:val="00090266"/>
    <w:rsid w:val="0009049E"/>
    <w:rsid w:val="000907F8"/>
    <w:rsid w:val="00090EBD"/>
    <w:rsid w:val="00091B7C"/>
    <w:rsid w:val="00091D3A"/>
    <w:rsid w:val="00092F3B"/>
    <w:rsid w:val="000932E7"/>
    <w:rsid w:val="00093BC8"/>
    <w:rsid w:val="0009427A"/>
    <w:rsid w:val="00094835"/>
    <w:rsid w:val="00094C8D"/>
    <w:rsid w:val="00095038"/>
    <w:rsid w:val="00095851"/>
    <w:rsid w:val="00095FF0"/>
    <w:rsid w:val="000961B8"/>
    <w:rsid w:val="00096ABE"/>
    <w:rsid w:val="000A05EA"/>
    <w:rsid w:val="000A0A04"/>
    <w:rsid w:val="000A0AFA"/>
    <w:rsid w:val="000A124B"/>
    <w:rsid w:val="000A2935"/>
    <w:rsid w:val="000A2A1F"/>
    <w:rsid w:val="000A412E"/>
    <w:rsid w:val="000A5435"/>
    <w:rsid w:val="000A54E3"/>
    <w:rsid w:val="000A63D6"/>
    <w:rsid w:val="000A7506"/>
    <w:rsid w:val="000A7535"/>
    <w:rsid w:val="000A7CFB"/>
    <w:rsid w:val="000B0903"/>
    <w:rsid w:val="000B0E13"/>
    <w:rsid w:val="000B1462"/>
    <w:rsid w:val="000B14C6"/>
    <w:rsid w:val="000B1568"/>
    <w:rsid w:val="000B1B6A"/>
    <w:rsid w:val="000B1EE9"/>
    <w:rsid w:val="000B2375"/>
    <w:rsid w:val="000B526E"/>
    <w:rsid w:val="000B55AB"/>
    <w:rsid w:val="000B585C"/>
    <w:rsid w:val="000B5EAF"/>
    <w:rsid w:val="000B6169"/>
    <w:rsid w:val="000B6A86"/>
    <w:rsid w:val="000B7EDD"/>
    <w:rsid w:val="000C01B0"/>
    <w:rsid w:val="000C0A71"/>
    <w:rsid w:val="000C0D35"/>
    <w:rsid w:val="000C1604"/>
    <w:rsid w:val="000C18ED"/>
    <w:rsid w:val="000C1C0B"/>
    <w:rsid w:val="000C2CB6"/>
    <w:rsid w:val="000C2E06"/>
    <w:rsid w:val="000C3641"/>
    <w:rsid w:val="000C3CD2"/>
    <w:rsid w:val="000C4CD3"/>
    <w:rsid w:val="000C5507"/>
    <w:rsid w:val="000C5682"/>
    <w:rsid w:val="000C7602"/>
    <w:rsid w:val="000C7834"/>
    <w:rsid w:val="000C7B5E"/>
    <w:rsid w:val="000D0510"/>
    <w:rsid w:val="000D0617"/>
    <w:rsid w:val="000D1462"/>
    <w:rsid w:val="000D3781"/>
    <w:rsid w:val="000D3BED"/>
    <w:rsid w:val="000D3D5D"/>
    <w:rsid w:val="000D4203"/>
    <w:rsid w:val="000D42BA"/>
    <w:rsid w:val="000D44EE"/>
    <w:rsid w:val="000D4A0A"/>
    <w:rsid w:val="000D4FEC"/>
    <w:rsid w:val="000D5536"/>
    <w:rsid w:val="000D56E5"/>
    <w:rsid w:val="000D62F4"/>
    <w:rsid w:val="000D7092"/>
    <w:rsid w:val="000E0228"/>
    <w:rsid w:val="000E05FA"/>
    <w:rsid w:val="000E0CAD"/>
    <w:rsid w:val="000E1405"/>
    <w:rsid w:val="000E1821"/>
    <w:rsid w:val="000E20F7"/>
    <w:rsid w:val="000E238F"/>
    <w:rsid w:val="000E25C3"/>
    <w:rsid w:val="000E27E8"/>
    <w:rsid w:val="000E2AC0"/>
    <w:rsid w:val="000E381E"/>
    <w:rsid w:val="000E3A4A"/>
    <w:rsid w:val="000E443F"/>
    <w:rsid w:val="000E51C6"/>
    <w:rsid w:val="000E5818"/>
    <w:rsid w:val="000E5C1F"/>
    <w:rsid w:val="000E5C46"/>
    <w:rsid w:val="000E678C"/>
    <w:rsid w:val="000E6941"/>
    <w:rsid w:val="000E6B85"/>
    <w:rsid w:val="000E6D96"/>
    <w:rsid w:val="000E7601"/>
    <w:rsid w:val="000E7811"/>
    <w:rsid w:val="000E7AFE"/>
    <w:rsid w:val="000E7D5D"/>
    <w:rsid w:val="000E7F65"/>
    <w:rsid w:val="000E7FE9"/>
    <w:rsid w:val="000F003A"/>
    <w:rsid w:val="000F12B0"/>
    <w:rsid w:val="000F14FC"/>
    <w:rsid w:val="000F2297"/>
    <w:rsid w:val="000F3552"/>
    <w:rsid w:val="000F3EFC"/>
    <w:rsid w:val="000F407F"/>
    <w:rsid w:val="000F44CC"/>
    <w:rsid w:val="000F4748"/>
    <w:rsid w:val="000F4E0B"/>
    <w:rsid w:val="000F5417"/>
    <w:rsid w:val="000F5AF6"/>
    <w:rsid w:val="000F60E5"/>
    <w:rsid w:val="000F646D"/>
    <w:rsid w:val="000F6636"/>
    <w:rsid w:val="000F6A83"/>
    <w:rsid w:val="00100973"/>
    <w:rsid w:val="00100CFB"/>
    <w:rsid w:val="00101C8D"/>
    <w:rsid w:val="00102445"/>
    <w:rsid w:val="001026F7"/>
    <w:rsid w:val="00102B26"/>
    <w:rsid w:val="00102DCF"/>
    <w:rsid w:val="001035AC"/>
    <w:rsid w:val="001038EE"/>
    <w:rsid w:val="00104767"/>
    <w:rsid w:val="001058AD"/>
    <w:rsid w:val="0010590B"/>
    <w:rsid w:val="00105A8D"/>
    <w:rsid w:val="00105AED"/>
    <w:rsid w:val="00105DCB"/>
    <w:rsid w:val="00106486"/>
    <w:rsid w:val="00107B52"/>
    <w:rsid w:val="00107BCE"/>
    <w:rsid w:val="001107B2"/>
    <w:rsid w:val="00110917"/>
    <w:rsid w:val="00110C4D"/>
    <w:rsid w:val="00110F7B"/>
    <w:rsid w:val="001120CF"/>
    <w:rsid w:val="00112A15"/>
    <w:rsid w:val="00112A9B"/>
    <w:rsid w:val="00114E7C"/>
    <w:rsid w:val="00115CD2"/>
    <w:rsid w:val="001172CD"/>
    <w:rsid w:val="00120363"/>
    <w:rsid w:val="001209D2"/>
    <w:rsid w:val="00121368"/>
    <w:rsid w:val="001217C7"/>
    <w:rsid w:val="00121B0B"/>
    <w:rsid w:val="00122500"/>
    <w:rsid w:val="001225C4"/>
    <w:rsid w:val="00122CC1"/>
    <w:rsid w:val="00123604"/>
    <w:rsid w:val="001237EE"/>
    <w:rsid w:val="00124028"/>
    <w:rsid w:val="001242E4"/>
    <w:rsid w:val="00124966"/>
    <w:rsid w:val="00124C9A"/>
    <w:rsid w:val="00125D41"/>
    <w:rsid w:val="00125FCB"/>
    <w:rsid w:val="001262AC"/>
    <w:rsid w:val="001267E1"/>
    <w:rsid w:val="00126B27"/>
    <w:rsid w:val="00126D21"/>
    <w:rsid w:val="00127FEB"/>
    <w:rsid w:val="001310FA"/>
    <w:rsid w:val="00131329"/>
    <w:rsid w:val="00131C57"/>
    <w:rsid w:val="00132527"/>
    <w:rsid w:val="0013265D"/>
    <w:rsid w:val="001328FC"/>
    <w:rsid w:val="00132C5B"/>
    <w:rsid w:val="001332EE"/>
    <w:rsid w:val="001333D4"/>
    <w:rsid w:val="0013417E"/>
    <w:rsid w:val="001341DC"/>
    <w:rsid w:val="00134909"/>
    <w:rsid w:val="001352EA"/>
    <w:rsid w:val="001354F2"/>
    <w:rsid w:val="001363E8"/>
    <w:rsid w:val="00137110"/>
    <w:rsid w:val="0013793C"/>
    <w:rsid w:val="0014069E"/>
    <w:rsid w:val="0014089A"/>
    <w:rsid w:val="00140DEA"/>
    <w:rsid w:val="00140E4C"/>
    <w:rsid w:val="001413EB"/>
    <w:rsid w:val="001414B9"/>
    <w:rsid w:val="0014215D"/>
    <w:rsid w:val="001422F7"/>
    <w:rsid w:val="001426B2"/>
    <w:rsid w:val="0014357D"/>
    <w:rsid w:val="00143C35"/>
    <w:rsid w:val="00144262"/>
    <w:rsid w:val="00144A80"/>
    <w:rsid w:val="001464ED"/>
    <w:rsid w:val="00146865"/>
    <w:rsid w:val="001507BF"/>
    <w:rsid w:val="001510AC"/>
    <w:rsid w:val="001512C3"/>
    <w:rsid w:val="001512F6"/>
    <w:rsid w:val="00151DC6"/>
    <w:rsid w:val="001520D6"/>
    <w:rsid w:val="0015233A"/>
    <w:rsid w:val="001526E2"/>
    <w:rsid w:val="0015274A"/>
    <w:rsid w:val="00152DC3"/>
    <w:rsid w:val="00152F92"/>
    <w:rsid w:val="00153759"/>
    <w:rsid w:val="00153BB8"/>
    <w:rsid w:val="00153CFB"/>
    <w:rsid w:val="0015474B"/>
    <w:rsid w:val="0015536D"/>
    <w:rsid w:val="0015564C"/>
    <w:rsid w:val="00155B6A"/>
    <w:rsid w:val="00155C0D"/>
    <w:rsid w:val="001562CD"/>
    <w:rsid w:val="0015699C"/>
    <w:rsid w:val="001572FB"/>
    <w:rsid w:val="001574B8"/>
    <w:rsid w:val="00157B50"/>
    <w:rsid w:val="00160062"/>
    <w:rsid w:val="00160764"/>
    <w:rsid w:val="00160A03"/>
    <w:rsid w:val="00161D2E"/>
    <w:rsid w:val="00162C58"/>
    <w:rsid w:val="0016316A"/>
    <w:rsid w:val="0016361B"/>
    <w:rsid w:val="001637F6"/>
    <w:rsid w:val="00163A80"/>
    <w:rsid w:val="001644D1"/>
    <w:rsid w:val="00164867"/>
    <w:rsid w:val="00164B7A"/>
    <w:rsid w:val="001653F2"/>
    <w:rsid w:val="00166802"/>
    <w:rsid w:val="00167403"/>
    <w:rsid w:val="0016783E"/>
    <w:rsid w:val="00167860"/>
    <w:rsid w:val="00167BD8"/>
    <w:rsid w:val="0017070C"/>
    <w:rsid w:val="001713FC"/>
    <w:rsid w:val="00171991"/>
    <w:rsid w:val="00172D1B"/>
    <w:rsid w:val="00172E99"/>
    <w:rsid w:val="00172F0C"/>
    <w:rsid w:val="001731DE"/>
    <w:rsid w:val="00173E79"/>
    <w:rsid w:val="00175558"/>
    <w:rsid w:val="00175818"/>
    <w:rsid w:val="00175A55"/>
    <w:rsid w:val="00175B29"/>
    <w:rsid w:val="00175D8C"/>
    <w:rsid w:val="001764A6"/>
    <w:rsid w:val="00176A38"/>
    <w:rsid w:val="00176E09"/>
    <w:rsid w:val="001775D9"/>
    <w:rsid w:val="00177793"/>
    <w:rsid w:val="00177798"/>
    <w:rsid w:val="001807D0"/>
    <w:rsid w:val="00180C99"/>
    <w:rsid w:val="00181714"/>
    <w:rsid w:val="00182549"/>
    <w:rsid w:val="00182790"/>
    <w:rsid w:val="0018321A"/>
    <w:rsid w:val="0018380B"/>
    <w:rsid w:val="00183B1C"/>
    <w:rsid w:val="00183CF7"/>
    <w:rsid w:val="0018472A"/>
    <w:rsid w:val="00184A2B"/>
    <w:rsid w:val="00184A63"/>
    <w:rsid w:val="00184CC5"/>
    <w:rsid w:val="00185015"/>
    <w:rsid w:val="0018574B"/>
    <w:rsid w:val="00185DCC"/>
    <w:rsid w:val="00185DEC"/>
    <w:rsid w:val="0018732E"/>
    <w:rsid w:val="001907BF"/>
    <w:rsid w:val="00190CFF"/>
    <w:rsid w:val="00191416"/>
    <w:rsid w:val="001916B0"/>
    <w:rsid w:val="00191F81"/>
    <w:rsid w:val="001921EC"/>
    <w:rsid w:val="001922E9"/>
    <w:rsid w:val="00192B4B"/>
    <w:rsid w:val="00192B4F"/>
    <w:rsid w:val="00192ECF"/>
    <w:rsid w:val="00193046"/>
    <w:rsid w:val="00193ABC"/>
    <w:rsid w:val="00193F2A"/>
    <w:rsid w:val="001942E1"/>
    <w:rsid w:val="00194DDA"/>
    <w:rsid w:val="00195A65"/>
    <w:rsid w:val="00195A9C"/>
    <w:rsid w:val="00195E4D"/>
    <w:rsid w:val="00195F6B"/>
    <w:rsid w:val="0019645F"/>
    <w:rsid w:val="00196E55"/>
    <w:rsid w:val="00197322"/>
    <w:rsid w:val="00197979"/>
    <w:rsid w:val="001A0DDD"/>
    <w:rsid w:val="001A184D"/>
    <w:rsid w:val="001A1C30"/>
    <w:rsid w:val="001A2586"/>
    <w:rsid w:val="001A272B"/>
    <w:rsid w:val="001A3370"/>
    <w:rsid w:val="001A3726"/>
    <w:rsid w:val="001A3935"/>
    <w:rsid w:val="001A5519"/>
    <w:rsid w:val="001A5ED7"/>
    <w:rsid w:val="001A6C4B"/>
    <w:rsid w:val="001A7509"/>
    <w:rsid w:val="001A7BD4"/>
    <w:rsid w:val="001A7C78"/>
    <w:rsid w:val="001B029C"/>
    <w:rsid w:val="001B0C53"/>
    <w:rsid w:val="001B1578"/>
    <w:rsid w:val="001B1F4D"/>
    <w:rsid w:val="001B21C0"/>
    <w:rsid w:val="001B2F6E"/>
    <w:rsid w:val="001B320E"/>
    <w:rsid w:val="001B3BFD"/>
    <w:rsid w:val="001B3DA7"/>
    <w:rsid w:val="001B414E"/>
    <w:rsid w:val="001B48A5"/>
    <w:rsid w:val="001B4F49"/>
    <w:rsid w:val="001B4F9E"/>
    <w:rsid w:val="001B59B3"/>
    <w:rsid w:val="001B6424"/>
    <w:rsid w:val="001B6BC9"/>
    <w:rsid w:val="001B6E1A"/>
    <w:rsid w:val="001B6E30"/>
    <w:rsid w:val="001B7135"/>
    <w:rsid w:val="001B71D3"/>
    <w:rsid w:val="001B7422"/>
    <w:rsid w:val="001B7E0B"/>
    <w:rsid w:val="001C16FE"/>
    <w:rsid w:val="001C1916"/>
    <w:rsid w:val="001C2E5B"/>
    <w:rsid w:val="001C3249"/>
    <w:rsid w:val="001C4450"/>
    <w:rsid w:val="001C5767"/>
    <w:rsid w:val="001C5DBD"/>
    <w:rsid w:val="001C6386"/>
    <w:rsid w:val="001C6C8C"/>
    <w:rsid w:val="001C70DB"/>
    <w:rsid w:val="001C70DF"/>
    <w:rsid w:val="001D092D"/>
    <w:rsid w:val="001D0D31"/>
    <w:rsid w:val="001D3950"/>
    <w:rsid w:val="001D3D1F"/>
    <w:rsid w:val="001D521D"/>
    <w:rsid w:val="001D5D2D"/>
    <w:rsid w:val="001D5D3D"/>
    <w:rsid w:val="001D6405"/>
    <w:rsid w:val="001D6EF2"/>
    <w:rsid w:val="001D6F49"/>
    <w:rsid w:val="001D781E"/>
    <w:rsid w:val="001E0774"/>
    <w:rsid w:val="001E081B"/>
    <w:rsid w:val="001E0CA2"/>
    <w:rsid w:val="001E1174"/>
    <w:rsid w:val="001E1E4E"/>
    <w:rsid w:val="001E25B7"/>
    <w:rsid w:val="001E286A"/>
    <w:rsid w:val="001E3386"/>
    <w:rsid w:val="001E34D7"/>
    <w:rsid w:val="001E37AF"/>
    <w:rsid w:val="001E6FFE"/>
    <w:rsid w:val="001E70D2"/>
    <w:rsid w:val="001E71DB"/>
    <w:rsid w:val="001E7A5A"/>
    <w:rsid w:val="001E7AD4"/>
    <w:rsid w:val="001F0CE1"/>
    <w:rsid w:val="001F136A"/>
    <w:rsid w:val="001F1C1B"/>
    <w:rsid w:val="001F1F22"/>
    <w:rsid w:val="001F2D20"/>
    <w:rsid w:val="001F3665"/>
    <w:rsid w:val="001F4DFD"/>
    <w:rsid w:val="001F64FC"/>
    <w:rsid w:val="001F65C9"/>
    <w:rsid w:val="001F67F7"/>
    <w:rsid w:val="001F6C6D"/>
    <w:rsid w:val="001F73A4"/>
    <w:rsid w:val="001F7682"/>
    <w:rsid w:val="001F7C84"/>
    <w:rsid w:val="001F7D48"/>
    <w:rsid w:val="001F7EF0"/>
    <w:rsid w:val="00200E64"/>
    <w:rsid w:val="00201AE7"/>
    <w:rsid w:val="00201CB0"/>
    <w:rsid w:val="00201FFA"/>
    <w:rsid w:val="00202649"/>
    <w:rsid w:val="00202AF1"/>
    <w:rsid w:val="002032AB"/>
    <w:rsid w:val="002039C2"/>
    <w:rsid w:val="00205FD7"/>
    <w:rsid w:val="002064D3"/>
    <w:rsid w:val="00206792"/>
    <w:rsid w:val="002068C5"/>
    <w:rsid w:val="00206E1A"/>
    <w:rsid w:val="00207099"/>
    <w:rsid w:val="002071FC"/>
    <w:rsid w:val="002074B6"/>
    <w:rsid w:val="00207875"/>
    <w:rsid w:val="00210953"/>
    <w:rsid w:val="00210B01"/>
    <w:rsid w:val="00211FC6"/>
    <w:rsid w:val="0021200A"/>
    <w:rsid w:val="00213854"/>
    <w:rsid w:val="00213A51"/>
    <w:rsid w:val="00213C6F"/>
    <w:rsid w:val="00213C8C"/>
    <w:rsid w:val="002140DE"/>
    <w:rsid w:val="00214F8B"/>
    <w:rsid w:val="00215EFF"/>
    <w:rsid w:val="00215FC4"/>
    <w:rsid w:val="0021614B"/>
    <w:rsid w:val="0021657E"/>
    <w:rsid w:val="0021744F"/>
    <w:rsid w:val="00217D1E"/>
    <w:rsid w:val="0022034D"/>
    <w:rsid w:val="00220C09"/>
    <w:rsid w:val="002210BA"/>
    <w:rsid w:val="002222FF"/>
    <w:rsid w:val="00222C93"/>
    <w:rsid w:val="0022386A"/>
    <w:rsid w:val="00223B92"/>
    <w:rsid w:val="00224646"/>
    <w:rsid w:val="0022494A"/>
    <w:rsid w:val="00224F65"/>
    <w:rsid w:val="0022535C"/>
    <w:rsid w:val="002254C5"/>
    <w:rsid w:val="00225573"/>
    <w:rsid w:val="00226BD6"/>
    <w:rsid w:val="00226E5A"/>
    <w:rsid w:val="00226FF2"/>
    <w:rsid w:val="002271B2"/>
    <w:rsid w:val="002273C5"/>
    <w:rsid w:val="00227583"/>
    <w:rsid w:val="00230E0C"/>
    <w:rsid w:val="0023148A"/>
    <w:rsid w:val="00231516"/>
    <w:rsid w:val="00232122"/>
    <w:rsid w:val="002327AD"/>
    <w:rsid w:val="00232E2B"/>
    <w:rsid w:val="00232F31"/>
    <w:rsid w:val="00234002"/>
    <w:rsid w:val="00234082"/>
    <w:rsid w:val="00234C0F"/>
    <w:rsid w:val="002354CB"/>
    <w:rsid w:val="0023584C"/>
    <w:rsid w:val="0023652B"/>
    <w:rsid w:val="002365F9"/>
    <w:rsid w:val="002367C7"/>
    <w:rsid w:val="00236831"/>
    <w:rsid w:val="00236897"/>
    <w:rsid w:val="00236ED0"/>
    <w:rsid w:val="00237353"/>
    <w:rsid w:val="0024029A"/>
    <w:rsid w:val="00240522"/>
    <w:rsid w:val="00240D93"/>
    <w:rsid w:val="00241016"/>
    <w:rsid w:val="0024161E"/>
    <w:rsid w:val="00241816"/>
    <w:rsid w:val="00241F93"/>
    <w:rsid w:val="002423FF"/>
    <w:rsid w:val="00242A16"/>
    <w:rsid w:val="00242D7D"/>
    <w:rsid w:val="0024393F"/>
    <w:rsid w:val="002461F3"/>
    <w:rsid w:val="00246705"/>
    <w:rsid w:val="00247441"/>
    <w:rsid w:val="00247801"/>
    <w:rsid w:val="00250AE7"/>
    <w:rsid w:val="00251A04"/>
    <w:rsid w:val="00251BB0"/>
    <w:rsid w:val="00251C27"/>
    <w:rsid w:val="00251DAF"/>
    <w:rsid w:val="00251EE2"/>
    <w:rsid w:val="002520D6"/>
    <w:rsid w:val="002523FF"/>
    <w:rsid w:val="00252BAB"/>
    <w:rsid w:val="00252BB8"/>
    <w:rsid w:val="00252DB0"/>
    <w:rsid w:val="002530FF"/>
    <w:rsid w:val="00254E1B"/>
    <w:rsid w:val="002550CF"/>
    <w:rsid w:val="0025533E"/>
    <w:rsid w:val="00255884"/>
    <w:rsid w:val="00255D0A"/>
    <w:rsid w:val="00256354"/>
    <w:rsid w:val="00256557"/>
    <w:rsid w:val="00257A4C"/>
    <w:rsid w:val="0026068E"/>
    <w:rsid w:val="0026111A"/>
    <w:rsid w:val="00261E05"/>
    <w:rsid w:val="00261E97"/>
    <w:rsid w:val="00262DEA"/>
    <w:rsid w:val="00262EB2"/>
    <w:rsid w:val="0026386F"/>
    <w:rsid w:val="00263B60"/>
    <w:rsid w:val="00263E05"/>
    <w:rsid w:val="00264075"/>
    <w:rsid w:val="00264398"/>
    <w:rsid w:val="00264634"/>
    <w:rsid w:val="00265B73"/>
    <w:rsid w:val="00267C43"/>
    <w:rsid w:val="00270233"/>
    <w:rsid w:val="00271792"/>
    <w:rsid w:val="00271A16"/>
    <w:rsid w:val="00272809"/>
    <w:rsid w:val="00272818"/>
    <w:rsid w:val="00273284"/>
    <w:rsid w:val="00273873"/>
    <w:rsid w:val="00273919"/>
    <w:rsid w:val="00273FE5"/>
    <w:rsid w:val="00275315"/>
    <w:rsid w:val="00275DE5"/>
    <w:rsid w:val="00275F56"/>
    <w:rsid w:val="00276C56"/>
    <w:rsid w:val="00276F1E"/>
    <w:rsid w:val="002772A2"/>
    <w:rsid w:val="00281023"/>
    <w:rsid w:val="00281645"/>
    <w:rsid w:val="002819B1"/>
    <w:rsid w:val="00281F69"/>
    <w:rsid w:val="002821A8"/>
    <w:rsid w:val="00282F6C"/>
    <w:rsid w:val="00283267"/>
    <w:rsid w:val="002834D8"/>
    <w:rsid w:val="00283810"/>
    <w:rsid w:val="00283D6C"/>
    <w:rsid w:val="002842B2"/>
    <w:rsid w:val="00284AC6"/>
    <w:rsid w:val="002855DD"/>
    <w:rsid w:val="00285A4A"/>
    <w:rsid w:val="00285F72"/>
    <w:rsid w:val="00286409"/>
    <w:rsid w:val="0028696B"/>
    <w:rsid w:val="00286DAC"/>
    <w:rsid w:val="00287B9C"/>
    <w:rsid w:val="00287ED6"/>
    <w:rsid w:val="002900F0"/>
    <w:rsid w:val="00290A31"/>
    <w:rsid w:val="00290BAA"/>
    <w:rsid w:val="00290BE8"/>
    <w:rsid w:val="00290E00"/>
    <w:rsid w:val="00291279"/>
    <w:rsid w:val="00292544"/>
    <w:rsid w:val="002925D8"/>
    <w:rsid w:val="00293614"/>
    <w:rsid w:val="00293CD4"/>
    <w:rsid w:val="002941F6"/>
    <w:rsid w:val="0029480A"/>
    <w:rsid w:val="00294F92"/>
    <w:rsid w:val="002951F9"/>
    <w:rsid w:val="002956DD"/>
    <w:rsid w:val="002961E8"/>
    <w:rsid w:val="002962F7"/>
    <w:rsid w:val="002967AD"/>
    <w:rsid w:val="00297222"/>
    <w:rsid w:val="002978B2"/>
    <w:rsid w:val="002A17E0"/>
    <w:rsid w:val="002A2357"/>
    <w:rsid w:val="002A2F29"/>
    <w:rsid w:val="002A2F33"/>
    <w:rsid w:val="002A353E"/>
    <w:rsid w:val="002A5436"/>
    <w:rsid w:val="002A5927"/>
    <w:rsid w:val="002A5F52"/>
    <w:rsid w:val="002A65ED"/>
    <w:rsid w:val="002A68F8"/>
    <w:rsid w:val="002A7239"/>
    <w:rsid w:val="002A7C92"/>
    <w:rsid w:val="002B087F"/>
    <w:rsid w:val="002B0F0D"/>
    <w:rsid w:val="002B1C91"/>
    <w:rsid w:val="002B25DC"/>
    <w:rsid w:val="002B2A92"/>
    <w:rsid w:val="002B30D5"/>
    <w:rsid w:val="002B37E7"/>
    <w:rsid w:val="002B459F"/>
    <w:rsid w:val="002B4B6B"/>
    <w:rsid w:val="002B4DE1"/>
    <w:rsid w:val="002B4E98"/>
    <w:rsid w:val="002B630F"/>
    <w:rsid w:val="002B759C"/>
    <w:rsid w:val="002B7C65"/>
    <w:rsid w:val="002C0166"/>
    <w:rsid w:val="002C075B"/>
    <w:rsid w:val="002C1005"/>
    <w:rsid w:val="002C1D7E"/>
    <w:rsid w:val="002C3685"/>
    <w:rsid w:val="002C44A7"/>
    <w:rsid w:val="002C4AA9"/>
    <w:rsid w:val="002C4B10"/>
    <w:rsid w:val="002C5086"/>
    <w:rsid w:val="002C5C51"/>
    <w:rsid w:val="002C63FE"/>
    <w:rsid w:val="002C76C7"/>
    <w:rsid w:val="002C7718"/>
    <w:rsid w:val="002C7BE0"/>
    <w:rsid w:val="002C7BE8"/>
    <w:rsid w:val="002D016B"/>
    <w:rsid w:val="002D079B"/>
    <w:rsid w:val="002D1F7B"/>
    <w:rsid w:val="002D2230"/>
    <w:rsid w:val="002D237C"/>
    <w:rsid w:val="002D2522"/>
    <w:rsid w:val="002D33A3"/>
    <w:rsid w:val="002D40E7"/>
    <w:rsid w:val="002D4BD6"/>
    <w:rsid w:val="002D4F00"/>
    <w:rsid w:val="002D63F6"/>
    <w:rsid w:val="002D644E"/>
    <w:rsid w:val="002D6D0B"/>
    <w:rsid w:val="002D76CB"/>
    <w:rsid w:val="002D7732"/>
    <w:rsid w:val="002E0AC6"/>
    <w:rsid w:val="002E0E00"/>
    <w:rsid w:val="002E1048"/>
    <w:rsid w:val="002E1610"/>
    <w:rsid w:val="002E19D5"/>
    <w:rsid w:val="002E19F0"/>
    <w:rsid w:val="002E2879"/>
    <w:rsid w:val="002E29CB"/>
    <w:rsid w:val="002E2A09"/>
    <w:rsid w:val="002E2CAC"/>
    <w:rsid w:val="002E2EB8"/>
    <w:rsid w:val="002E3260"/>
    <w:rsid w:val="002E3974"/>
    <w:rsid w:val="002E3A23"/>
    <w:rsid w:val="002E3E9E"/>
    <w:rsid w:val="002E45DB"/>
    <w:rsid w:val="002E471E"/>
    <w:rsid w:val="002E4D01"/>
    <w:rsid w:val="002E539B"/>
    <w:rsid w:val="002E5BCA"/>
    <w:rsid w:val="002E66F5"/>
    <w:rsid w:val="002E708C"/>
    <w:rsid w:val="002F0224"/>
    <w:rsid w:val="002F0227"/>
    <w:rsid w:val="002F05C3"/>
    <w:rsid w:val="002F0D6E"/>
    <w:rsid w:val="002F1C09"/>
    <w:rsid w:val="002F1CB1"/>
    <w:rsid w:val="002F2227"/>
    <w:rsid w:val="002F2476"/>
    <w:rsid w:val="002F2A51"/>
    <w:rsid w:val="002F2E29"/>
    <w:rsid w:val="002F2ED2"/>
    <w:rsid w:val="002F2F11"/>
    <w:rsid w:val="002F30C6"/>
    <w:rsid w:val="002F35FC"/>
    <w:rsid w:val="002F37D9"/>
    <w:rsid w:val="002F40BC"/>
    <w:rsid w:val="002F52B7"/>
    <w:rsid w:val="002F5533"/>
    <w:rsid w:val="002F6CAB"/>
    <w:rsid w:val="002F7837"/>
    <w:rsid w:val="002F798F"/>
    <w:rsid w:val="0030056E"/>
    <w:rsid w:val="00300CE2"/>
    <w:rsid w:val="00301480"/>
    <w:rsid w:val="00301512"/>
    <w:rsid w:val="00301564"/>
    <w:rsid w:val="00301582"/>
    <w:rsid w:val="003019AA"/>
    <w:rsid w:val="00302379"/>
    <w:rsid w:val="00302575"/>
    <w:rsid w:val="003031CD"/>
    <w:rsid w:val="00303F8F"/>
    <w:rsid w:val="003040BA"/>
    <w:rsid w:val="00304260"/>
    <w:rsid w:val="00304CE5"/>
    <w:rsid w:val="0030559F"/>
    <w:rsid w:val="00305862"/>
    <w:rsid w:val="003058BA"/>
    <w:rsid w:val="00305E04"/>
    <w:rsid w:val="00305FA0"/>
    <w:rsid w:val="00306E4A"/>
    <w:rsid w:val="00310225"/>
    <w:rsid w:val="0031056A"/>
    <w:rsid w:val="0031091F"/>
    <w:rsid w:val="003109E7"/>
    <w:rsid w:val="00311F21"/>
    <w:rsid w:val="00311F47"/>
    <w:rsid w:val="00312530"/>
    <w:rsid w:val="00312939"/>
    <w:rsid w:val="00312AAA"/>
    <w:rsid w:val="00314452"/>
    <w:rsid w:val="00314810"/>
    <w:rsid w:val="00315045"/>
    <w:rsid w:val="00315063"/>
    <w:rsid w:val="00315403"/>
    <w:rsid w:val="003156EB"/>
    <w:rsid w:val="00315CA9"/>
    <w:rsid w:val="00316BAC"/>
    <w:rsid w:val="00316FD8"/>
    <w:rsid w:val="003171C6"/>
    <w:rsid w:val="00317FC6"/>
    <w:rsid w:val="00320088"/>
    <w:rsid w:val="003206A6"/>
    <w:rsid w:val="003209F3"/>
    <w:rsid w:val="003210B4"/>
    <w:rsid w:val="0032151D"/>
    <w:rsid w:val="0032164C"/>
    <w:rsid w:val="00322618"/>
    <w:rsid w:val="003228D9"/>
    <w:rsid w:val="00322AA0"/>
    <w:rsid w:val="0032392E"/>
    <w:rsid w:val="003248F8"/>
    <w:rsid w:val="003265A4"/>
    <w:rsid w:val="00327046"/>
    <w:rsid w:val="00327190"/>
    <w:rsid w:val="003304A8"/>
    <w:rsid w:val="00330E66"/>
    <w:rsid w:val="00331B5D"/>
    <w:rsid w:val="0033207A"/>
    <w:rsid w:val="00332E71"/>
    <w:rsid w:val="0033318F"/>
    <w:rsid w:val="0033343E"/>
    <w:rsid w:val="003342F1"/>
    <w:rsid w:val="003347B2"/>
    <w:rsid w:val="00334CF5"/>
    <w:rsid w:val="00334CF7"/>
    <w:rsid w:val="003357B1"/>
    <w:rsid w:val="00335EBE"/>
    <w:rsid w:val="0033606C"/>
    <w:rsid w:val="00336D26"/>
    <w:rsid w:val="00336E9E"/>
    <w:rsid w:val="00337DF3"/>
    <w:rsid w:val="00337F42"/>
    <w:rsid w:val="00340EF9"/>
    <w:rsid w:val="00341A3D"/>
    <w:rsid w:val="00341BE8"/>
    <w:rsid w:val="00341E20"/>
    <w:rsid w:val="003420B2"/>
    <w:rsid w:val="00342C07"/>
    <w:rsid w:val="00343166"/>
    <w:rsid w:val="003433F1"/>
    <w:rsid w:val="003437E2"/>
    <w:rsid w:val="00343ADA"/>
    <w:rsid w:val="003445B1"/>
    <w:rsid w:val="0034557F"/>
    <w:rsid w:val="00345AA7"/>
    <w:rsid w:val="00345EB6"/>
    <w:rsid w:val="00345ED9"/>
    <w:rsid w:val="003462E5"/>
    <w:rsid w:val="00346667"/>
    <w:rsid w:val="00346A67"/>
    <w:rsid w:val="00346C5F"/>
    <w:rsid w:val="00347E22"/>
    <w:rsid w:val="003501AA"/>
    <w:rsid w:val="00350935"/>
    <w:rsid w:val="00350D66"/>
    <w:rsid w:val="00350F03"/>
    <w:rsid w:val="0035139C"/>
    <w:rsid w:val="00351792"/>
    <w:rsid w:val="003518EC"/>
    <w:rsid w:val="00351F83"/>
    <w:rsid w:val="00352845"/>
    <w:rsid w:val="00352FB9"/>
    <w:rsid w:val="003534D7"/>
    <w:rsid w:val="00353CE9"/>
    <w:rsid w:val="00353CF2"/>
    <w:rsid w:val="003545FA"/>
    <w:rsid w:val="00354D9D"/>
    <w:rsid w:val="003551D0"/>
    <w:rsid w:val="0035547B"/>
    <w:rsid w:val="0035558D"/>
    <w:rsid w:val="00355852"/>
    <w:rsid w:val="00355864"/>
    <w:rsid w:val="00355D8D"/>
    <w:rsid w:val="00355F12"/>
    <w:rsid w:val="003566C5"/>
    <w:rsid w:val="00356A60"/>
    <w:rsid w:val="00357F9E"/>
    <w:rsid w:val="00360BA8"/>
    <w:rsid w:val="00360BE6"/>
    <w:rsid w:val="00360EA8"/>
    <w:rsid w:val="003616BB"/>
    <w:rsid w:val="00361C6D"/>
    <w:rsid w:val="00362089"/>
    <w:rsid w:val="00362D49"/>
    <w:rsid w:val="00363409"/>
    <w:rsid w:val="003641AB"/>
    <w:rsid w:val="00365340"/>
    <w:rsid w:val="00365BB9"/>
    <w:rsid w:val="00366DB4"/>
    <w:rsid w:val="00367C59"/>
    <w:rsid w:val="0037008A"/>
    <w:rsid w:val="003702C2"/>
    <w:rsid w:val="003703D6"/>
    <w:rsid w:val="003707F0"/>
    <w:rsid w:val="00371621"/>
    <w:rsid w:val="003717B1"/>
    <w:rsid w:val="00371997"/>
    <w:rsid w:val="00372C9C"/>
    <w:rsid w:val="00373E05"/>
    <w:rsid w:val="00373E0F"/>
    <w:rsid w:val="003740B3"/>
    <w:rsid w:val="00374345"/>
    <w:rsid w:val="00374359"/>
    <w:rsid w:val="0037450D"/>
    <w:rsid w:val="003748AA"/>
    <w:rsid w:val="00375C2B"/>
    <w:rsid w:val="0037608F"/>
    <w:rsid w:val="003762A9"/>
    <w:rsid w:val="00376A86"/>
    <w:rsid w:val="00377981"/>
    <w:rsid w:val="00377AA0"/>
    <w:rsid w:val="00380196"/>
    <w:rsid w:val="0038096E"/>
    <w:rsid w:val="00381303"/>
    <w:rsid w:val="00382804"/>
    <w:rsid w:val="00382AF5"/>
    <w:rsid w:val="00383453"/>
    <w:rsid w:val="00383913"/>
    <w:rsid w:val="00384041"/>
    <w:rsid w:val="003848BC"/>
    <w:rsid w:val="00384CBE"/>
    <w:rsid w:val="00384FB7"/>
    <w:rsid w:val="003862AF"/>
    <w:rsid w:val="00386403"/>
    <w:rsid w:val="0038641C"/>
    <w:rsid w:val="00387157"/>
    <w:rsid w:val="0039084B"/>
    <w:rsid w:val="00390BC1"/>
    <w:rsid w:val="00391677"/>
    <w:rsid w:val="00392681"/>
    <w:rsid w:val="00392A42"/>
    <w:rsid w:val="003930F2"/>
    <w:rsid w:val="0039347F"/>
    <w:rsid w:val="00393520"/>
    <w:rsid w:val="00393D6D"/>
    <w:rsid w:val="0039461C"/>
    <w:rsid w:val="00394A17"/>
    <w:rsid w:val="00394C3C"/>
    <w:rsid w:val="00395A4A"/>
    <w:rsid w:val="00396416"/>
    <w:rsid w:val="00396CD5"/>
    <w:rsid w:val="00397848"/>
    <w:rsid w:val="00397A7C"/>
    <w:rsid w:val="003A0016"/>
    <w:rsid w:val="003A121F"/>
    <w:rsid w:val="003A17C8"/>
    <w:rsid w:val="003A3747"/>
    <w:rsid w:val="003A4C3D"/>
    <w:rsid w:val="003A4F2D"/>
    <w:rsid w:val="003A55F2"/>
    <w:rsid w:val="003A5B89"/>
    <w:rsid w:val="003A6287"/>
    <w:rsid w:val="003A6F8B"/>
    <w:rsid w:val="003A6FEC"/>
    <w:rsid w:val="003A7852"/>
    <w:rsid w:val="003A7A59"/>
    <w:rsid w:val="003A7F10"/>
    <w:rsid w:val="003B16FB"/>
    <w:rsid w:val="003B244E"/>
    <w:rsid w:val="003B245F"/>
    <w:rsid w:val="003B2A42"/>
    <w:rsid w:val="003B3FF8"/>
    <w:rsid w:val="003B413F"/>
    <w:rsid w:val="003B494A"/>
    <w:rsid w:val="003B4B0B"/>
    <w:rsid w:val="003B4E2E"/>
    <w:rsid w:val="003B51A0"/>
    <w:rsid w:val="003B51D5"/>
    <w:rsid w:val="003B5328"/>
    <w:rsid w:val="003B5C76"/>
    <w:rsid w:val="003B60C9"/>
    <w:rsid w:val="003B6C77"/>
    <w:rsid w:val="003B75EE"/>
    <w:rsid w:val="003B7612"/>
    <w:rsid w:val="003B7F40"/>
    <w:rsid w:val="003C0B09"/>
    <w:rsid w:val="003C1011"/>
    <w:rsid w:val="003C235C"/>
    <w:rsid w:val="003C2514"/>
    <w:rsid w:val="003C2D15"/>
    <w:rsid w:val="003C2FF1"/>
    <w:rsid w:val="003C34CE"/>
    <w:rsid w:val="003C3550"/>
    <w:rsid w:val="003C3723"/>
    <w:rsid w:val="003C40DE"/>
    <w:rsid w:val="003C463D"/>
    <w:rsid w:val="003C4A30"/>
    <w:rsid w:val="003C4F60"/>
    <w:rsid w:val="003C55EE"/>
    <w:rsid w:val="003C5CD7"/>
    <w:rsid w:val="003C6161"/>
    <w:rsid w:val="003C6C2E"/>
    <w:rsid w:val="003C7349"/>
    <w:rsid w:val="003C76B1"/>
    <w:rsid w:val="003D03A6"/>
    <w:rsid w:val="003D07C4"/>
    <w:rsid w:val="003D161C"/>
    <w:rsid w:val="003D1D4B"/>
    <w:rsid w:val="003D272F"/>
    <w:rsid w:val="003D276A"/>
    <w:rsid w:val="003D2A69"/>
    <w:rsid w:val="003D2D0F"/>
    <w:rsid w:val="003D3502"/>
    <w:rsid w:val="003D3960"/>
    <w:rsid w:val="003D3C1C"/>
    <w:rsid w:val="003D4155"/>
    <w:rsid w:val="003D424F"/>
    <w:rsid w:val="003D4AA0"/>
    <w:rsid w:val="003D54D6"/>
    <w:rsid w:val="003D5547"/>
    <w:rsid w:val="003D5E4A"/>
    <w:rsid w:val="003D66A6"/>
    <w:rsid w:val="003D6A84"/>
    <w:rsid w:val="003D7AE3"/>
    <w:rsid w:val="003E028B"/>
    <w:rsid w:val="003E20D6"/>
    <w:rsid w:val="003E22C4"/>
    <w:rsid w:val="003E38D0"/>
    <w:rsid w:val="003E429E"/>
    <w:rsid w:val="003E5045"/>
    <w:rsid w:val="003E5A87"/>
    <w:rsid w:val="003E6737"/>
    <w:rsid w:val="003E6E42"/>
    <w:rsid w:val="003F0218"/>
    <w:rsid w:val="003F0F13"/>
    <w:rsid w:val="003F1595"/>
    <w:rsid w:val="003F1AB1"/>
    <w:rsid w:val="003F21A6"/>
    <w:rsid w:val="003F323C"/>
    <w:rsid w:val="003F367C"/>
    <w:rsid w:val="003F3C33"/>
    <w:rsid w:val="003F3F4C"/>
    <w:rsid w:val="003F57E7"/>
    <w:rsid w:val="003F70B1"/>
    <w:rsid w:val="003F7894"/>
    <w:rsid w:val="004006FB"/>
    <w:rsid w:val="00400BD9"/>
    <w:rsid w:val="00401995"/>
    <w:rsid w:val="00401C61"/>
    <w:rsid w:val="00402052"/>
    <w:rsid w:val="00402A78"/>
    <w:rsid w:val="00402AD8"/>
    <w:rsid w:val="00402D2C"/>
    <w:rsid w:val="004037F1"/>
    <w:rsid w:val="004039C1"/>
    <w:rsid w:val="00403A59"/>
    <w:rsid w:val="00403C9E"/>
    <w:rsid w:val="004046E6"/>
    <w:rsid w:val="0040475C"/>
    <w:rsid w:val="00406214"/>
    <w:rsid w:val="00407AA8"/>
    <w:rsid w:val="0041062F"/>
    <w:rsid w:val="0041078E"/>
    <w:rsid w:val="0041090A"/>
    <w:rsid w:val="00411924"/>
    <w:rsid w:val="00411E3F"/>
    <w:rsid w:val="004133C6"/>
    <w:rsid w:val="004139B6"/>
    <w:rsid w:val="004139F1"/>
    <w:rsid w:val="00413A35"/>
    <w:rsid w:val="00413B2E"/>
    <w:rsid w:val="00413D64"/>
    <w:rsid w:val="004141C3"/>
    <w:rsid w:val="00414492"/>
    <w:rsid w:val="004149F3"/>
    <w:rsid w:val="00414B57"/>
    <w:rsid w:val="004154CB"/>
    <w:rsid w:val="00415BCD"/>
    <w:rsid w:val="00415E1B"/>
    <w:rsid w:val="004166BF"/>
    <w:rsid w:val="00417E76"/>
    <w:rsid w:val="004200DE"/>
    <w:rsid w:val="00420570"/>
    <w:rsid w:val="00420745"/>
    <w:rsid w:val="00420863"/>
    <w:rsid w:val="0042096F"/>
    <w:rsid w:val="0042136C"/>
    <w:rsid w:val="00421437"/>
    <w:rsid w:val="004214DC"/>
    <w:rsid w:val="00421891"/>
    <w:rsid w:val="00421FBE"/>
    <w:rsid w:val="0042318D"/>
    <w:rsid w:val="004232E8"/>
    <w:rsid w:val="0042391B"/>
    <w:rsid w:val="00423F7C"/>
    <w:rsid w:val="00424A57"/>
    <w:rsid w:val="004256CC"/>
    <w:rsid w:val="00425F7F"/>
    <w:rsid w:val="004263E2"/>
    <w:rsid w:val="004265BE"/>
    <w:rsid w:val="00426D0A"/>
    <w:rsid w:val="00427100"/>
    <w:rsid w:val="00427459"/>
    <w:rsid w:val="004274F8"/>
    <w:rsid w:val="00430436"/>
    <w:rsid w:val="004304B6"/>
    <w:rsid w:val="004306D7"/>
    <w:rsid w:val="0043145D"/>
    <w:rsid w:val="00431AB2"/>
    <w:rsid w:val="00431D7E"/>
    <w:rsid w:val="004326FE"/>
    <w:rsid w:val="00432D47"/>
    <w:rsid w:val="00435FF5"/>
    <w:rsid w:val="00436B0B"/>
    <w:rsid w:val="00437747"/>
    <w:rsid w:val="00437BF9"/>
    <w:rsid w:val="00437F06"/>
    <w:rsid w:val="0044094B"/>
    <w:rsid w:val="00440A1C"/>
    <w:rsid w:val="00441F37"/>
    <w:rsid w:val="00442540"/>
    <w:rsid w:val="004426A5"/>
    <w:rsid w:val="004426BD"/>
    <w:rsid w:val="004427AD"/>
    <w:rsid w:val="00442A15"/>
    <w:rsid w:val="00443A7C"/>
    <w:rsid w:val="00443C54"/>
    <w:rsid w:val="00444105"/>
    <w:rsid w:val="0044426D"/>
    <w:rsid w:val="0044443F"/>
    <w:rsid w:val="00444B86"/>
    <w:rsid w:val="0044575B"/>
    <w:rsid w:val="0044614B"/>
    <w:rsid w:val="00446377"/>
    <w:rsid w:val="00446B34"/>
    <w:rsid w:val="00446BAF"/>
    <w:rsid w:val="00446FAC"/>
    <w:rsid w:val="00447A4A"/>
    <w:rsid w:val="004504A4"/>
    <w:rsid w:val="0045090B"/>
    <w:rsid w:val="004510A7"/>
    <w:rsid w:val="00451C1B"/>
    <w:rsid w:val="0045250F"/>
    <w:rsid w:val="00452C72"/>
    <w:rsid w:val="00453E0A"/>
    <w:rsid w:val="00453F2D"/>
    <w:rsid w:val="00454333"/>
    <w:rsid w:val="00454E13"/>
    <w:rsid w:val="00454ED4"/>
    <w:rsid w:val="00455299"/>
    <w:rsid w:val="00456C1D"/>
    <w:rsid w:val="0045746D"/>
    <w:rsid w:val="00457E98"/>
    <w:rsid w:val="0046015A"/>
    <w:rsid w:val="00461101"/>
    <w:rsid w:val="00461208"/>
    <w:rsid w:val="004617EC"/>
    <w:rsid w:val="0046237D"/>
    <w:rsid w:val="00462773"/>
    <w:rsid w:val="0046280C"/>
    <w:rsid w:val="00462AA2"/>
    <w:rsid w:val="0046300C"/>
    <w:rsid w:val="00463065"/>
    <w:rsid w:val="00463390"/>
    <w:rsid w:val="00463496"/>
    <w:rsid w:val="00464B32"/>
    <w:rsid w:val="00465122"/>
    <w:rsid w:val="004651B5"/>
    <w:rsid w:val="00465A78"/>
    <w:rsid w:val="00465DFC"/>
    <w:rsid w:val="00465FEB"/>
    <w:rsid w:val="00466B6D"/>
    <w:rsid w:val="004670E1"/>
    <w:rsid w:val="00467765"/>
    <w:rsid w:val="00467BD9"/>
    <w:rsid w:val="004700E8"/>
    <w:rsid w:val="0047093C"/>
    <w:rsid w:val="00470AD3"/>
    <w:rsid w:val="004710E8"/>
    <w:rsid w:val="004713FE"/>
    <w:rsid w:val="004721DF"/>
    <w:rsid w:val="004722AB"/>
    <w:rsid w:val="00473ACE"/>
    <w:rsid w:val="00474352"/>
    <w:rsid w:val="00474441"/>
    <w:rsid w:val="0047456E"/>
    <w:rsid w:val="004748CB"/>
    <w:rsid w:val="00474A36"/>
    <w:rsid w:val="00476079"/>
    <w:rsid w:val="00476215"/>
    <w:rsid w:val="00476275"/>
    <w:rsid w:val="004762A8"/>
    <w:rsid w:val="00476B7F"/>
    <w:rsid w:val="00477F90"/>
    <w:rsid w:val="00480716"/>
    <w:rsid w:val="00480755"/>
    <w:rsid w:val="004819AB"/>
    <w:rsid w:val="0048250E"/>
    <w:rsid w:val="00482872"/>
    <w:rsid w:val="00482927"/>
    <w:rsid w:val="004842BC"/>
    <w:rsid w:val="0048490D"/>
    <w:rsid w:val="004850CA"/>
    <w:rsid w:val="00485C97"/>
    <w:rsid w:val="004864E4"/>
    <w:rsid w:val="004867C2"/>
    <w:rsid w:val="004877D3"/>
    <w:rsid w:val="004922C9"/>
    <w:rsid w:val="004926BE"/>
    <w:rsid w:val="0049290A"/>
    <w:rsid w:val="00492B73"/>
    <w:rsid w:val="004938AF"/>
    <w:rsid w:val="00493C8E"/>
    <w:rsid w:val="0049439E"/>
    <w:rsid w:val="00494806"/>
    <w:rsid w:val="00497786"/>
    <w:rsid w:val="00497D46"/>
    <w:rsid w:val="004A12F2"/>
    <w:rsid w:val="004A1D28"/>
    <w:rsid w:val="004A1F18"/>
    <w:rsid w:val="004A26C4"/>
    <w:rsid w:val="004A2993"/>
    <w:rsid w:val="004A2BB4"/>
    <w:rsid w:val="004A2E70"/>
    <w:rsid w:val="004A313E"/>
    <w:rsid w:val="004A3416"/>
    <w:rsid w:val="004A4789"/>
    <w:rsid w:val="004A4D29"/>
    <w:rsid w:val="004A5512"/>
    <w:rsid w:val="004A65F8"/>
    <w:rsid w:val="004A6854"/>
    <w:rsid w:val="004A6939"/>
    <w:rsid w:val="004A6A06"/>
    <w:rsid w:val="004A6BA9"/>
    <w:rsid w:val="004A6C0A"/>
    <w:rsid w:val="004A743A"/>
    <w:rsid w:val="004A78CF"/>
    <w:rsid w:val="004B01BB"/>
    <w:rsid w:val="004B0DBF"/>
    <w:rsid w:val="004B376F"/>
    <w:rsid w:val="004B408C"/>
    <w:rsid w:val="004B4257"/>
    <w:rsid w:val="004B4AA3"/>
    <w:rsid w:val="004B4BAC"/>
    <w:rsid w:val="004B5A90"/>
    <w:rsid w:val="004B60EF"/>
    <w:rsid w:val="004B7276"/>
    <w:rsid w:val="004B740D"/>
    <w:rsid w:val="004B7632"/>
    <w:rsid w:val="004C04C7"/>
    <w:rsid w:val="004C099A"/>
    <w:rsid w:val="004C0C24"/>
    <w:rsid w:val="004C138A"/>
    <w:rsid w:val="004C2AFF"/>
    <w:rsid w:val="004C2D77"/>
    <w:rsid w:val="004C3335"/>
    <w:rsid w:val="004C3392"/>
    <w:rsid w:val="004C358B"/>
    <w:rsid w:val="004C495A"/>
    <w:rsid w:val="004C4A53"/>
    <w:rsid w:val="004C5DAB"/>
    <w:rsid w:val="004C607F"/>
    <w:rsid w:val="004C6102"/>
    <w:rsid w:val="004C61B4"/>
    <w:rsid w:val="004C622D"/>
    <w:rsid w:val="004C71C6"/>
    <w:rsid w:val="004C7559"/>
    <w:rsid w:val="004D14D0"/>
    <w:rsid w:val="004D17C9"/>
    <w:rsid w:val="004D1A28"/>
    <w:rsid w:val="004D2AB5"/>
    <w:rsid w:val="004D3314"/>
    <w:rsid w:val="004D335A"/>
    <w:rsid w:val="004D3432"/>
    <w:rsid w:val="004D378F"/>
    <w:rsid w:val="004D398A"/>
    <w:rsid w:val="004D406A"/>
    <w:rsid w:val="004D4716"/>
    <w:rsid w:val="004D4C23"/>
    <w:rsid w:val="004D4DA4"/>
    <w:rsid w:val="004D4E20"/>
    <w:rsid w:val="004D5269"/>
    <w:rsid w:val="004D5BE5"/>
    <w:rsid w:val="004D7159"/>
    <w:rsid w:val="004D7242"/>
    <w:rsid w:val="004E0A88"/>
    <w:rsid w:val="004E0EB9"/>
    <w:rsid w:val="004E12A0"/>
    <w:rsid w:val="004E13E6"/>
    <w:rsid w:val="004E1C0B"/>
    <w:rsid w:val="004E3692"/>
    <w:rsid w:val="004E3826"/>
    <w:rsid w:val="004E3872"/>
    <w:rsid w:val="004E3F78"/>
    <w:rsid w:val="004E41B2"/>
    <w:rsid w:val="004E4398"/>
    <w:rsid w:val="004E4B92"/>
    <w:rsid w:val="004E4FD9"/>
    <w:rsid w:val="004E5015"/>
    <w:rsid w:val="004E5344"/>
    <w:rsid w:val="004E543D"/>
    <w:rsid w:val="004E5709"/>
    <w:rsid w:val="004E5CCC"/>
    <w:rsid w:val="004E6CFC"/>
    <w:rsid w:val="004E772C"/>
    <w:rsid w:val="004E7D7E"/>
    <w:rsid w:val="004F00BF"/>
    <w:rsid w:val="004F0930"/>
    <w:rsid w:val="004F188B"/>
    <w:rsid w:val="004F198A"/>
    <w:rsid w:val="004F199A"/>
    <w:rsid w:val="004F1A4C"/>
    <w:rsid w:val="004F1CCF"/>
    <w:rsid w:val="004F22F3"/>
    <w:rsid w:val="004F2515"/>
    <w:rsid w:val="004F2C71"/>
    <w:rsid w:val="004F2CD2"/>
    <w:rsid w:val="004F4098"/>
    <w:rsid w:val="004F4CE6"/>
    <w:rsid w:val="004F54E1"/>
    <w:rsid w:val="004F5502"/>
    <w:rsid w:val="004F58E6"/>
    <w:rsid w:val="004F591C"/>
    <w:rsid w:val="004F6A14"/>
    <w:rsid w:val="004F755F"/>
    <w:rsid w:val="004F7852"/>
    <w:rsid w:val="00500F29"/>
    <w:rsid w:val="00500FF7"/>
    <w:rsid w:val="00501240"/>
    <w:rsid w:val="0050128C"/>
    <w:rsid w:val="005021E1"/>
    <w:rsid w:val="00502660"/>
    <w:rsid w:val="00502ADA"/>
    <w:rsid w:val="005033E3"/>
    <w:rsid w:val="00503C11"/>
    <w:rsid w:val="005041C1"/>
    <w:rsid w:val="00504B7A"/>
    <w:rsid w:val="00504B85"/>
    <w:rsid w:val="00505363"/>
    <w:rsid w:val="00505F74"/>
    <w:rsid w:val="00506479"/>
    <w:rsid w:val="0050689C"/>
    <w:rsid w:val="00506AD3"/>
    <w:rsid w:val="00507397"/>
    <w:rsid w:val="005073AD"/>
    <w:rsid w:val="0051006F"/>
    <w:rsid w:val="00510255"/>
    <w:rsid w:val="0051080F"/>
    <w:rsid w:val="00510887"/>
    <w:rsid w:val="00510D40"/>
    <w:rsid w:val="005111C8"/>
    <w:rsid w:val="00511EEF"/>
    <w:rsid w:val="00512170"/>
    <w:rsid w:val="0051308A"/>
    <w:rsid w:val="005131FD"/>
    <w:rsid w:val="005135B6"/>
    <w:rsid w:val="0051428E"/>
    <w:rsid w:val="00514948"/>
    <w:rsid w:val="00514F6D"/>
    <w:rsid w:val="005154C8"/>
    <w:rsid w:val="005158D9"/>
    <w:rsid w:val="00515A5D"/>
    <w:rsid w:val="00515ECC"/>
    <w:rsid w:val="00516042"/>
    <w:rsid w:val="00517A99"/>
    <w:rsid w:val="00517F9A"/>
    <w:rsid w:val="0052011D"/>
    <w:rsid w:val="00520426"/>
    <w:rsid w:val="00520CA4"/>
    <w:rsid w:val="00521098"/>
    <w:rsid w:val="00521144"/>
    <w:rsid w:val="005214F7"/>
    <w:rsid w:val="00521904"/>
    <w:rsid w:val="00521C18"/>
    <w:rsid w:val="0052250F"/>
    <w:rsid w:val="00522C07"/>
    <w:rsid w:val="00523E05"/>
    <w:rsid w:val="005246DE"/>
    <w:rsid w:val="005261A9"/>
    <w:rsid w:val="00526DEA"/>
    <w:rsid w:val="00526F55"/>
    <w:rsid w:val="00530107"/>
    <w:rsid w:val="0053056A"/>
    <w:rsid w:val="00530735"/>
    <w:rsid w:val="00531093"/>
    <w:rsid w:val="005312BC"/>
    <w:rsid w:val="0053167E"/>
    <w:rsid w:val="00532842"/>
    <w:rsid w:val="00532B7F"/>
    <w:rsid w:val="00532F27"/>
    <w:rsid w:val="00533269"/>
    <w:rsid w:val="005333A6"/>
    <w:rsid w:val="00533804"/>
    <w:rsid w:val="00534806"/>
    <w:rsid w:val="00535320"/>
    <w:rsid w:val="0053549D"/>
    <w:rsid w:val="005359B5"/>
    <w:rsid w:val="0053627E"/>
    <w:rsid w:val="005364F1"/>
    <w:rsid w:val="0053704D"/>
    <w:rsid w:val="00537B07"/>
    <w:rsid w:val="00537CAE"/>
    <w:rsid w:val="00537D73"/>
    <w:rsid w:val="005406C3"/>
    <w:rsid w:val="00541445"/>
    <w:rsid w:val="00541D22"/>
    <w:rsid w:val="005426D2"/>
    <w:rsid w:val="00542FCA"/>
    <w:rsid w:val="005440A2"/>
    <w:rsid w:val="005447D0"/>
    <w:rsid w:val="0054552A"/>
    <w:rsid w:val="00545EF4"/>
    <w:rsid w:val="005464B7"/>
    <w:rsid w:val="00546BC6"/>
    <w:rsid w:val="00547155"/>
    <w:rsid w:val="0055194C"/>
    <w:rsid w:val="00551ECD"/>
    <w:rsid w:val="00551ED2"/>
    <w:rsid w:val="00552C6D"/>
    <w:rsid w:val="0055481A"/>
    <w:rsid w:val="00554D12"/>
    <w:rsid w:val="00554F78"/>
    <w:rsid w:val="00555313"/>
    <w:rsid w:val="00555FCD"/>
    <w:rsid w:val="00556D33"/>
    <w:rsid w:val="005577D1"/>
    <w:rsid w:val="00557D24"/>
    <w:rsid w:val="00557D2B"/>
    <w:rsid w:val="005602A2"/>
    <w:rsid w:val="0056185A"/>
    <w:rsid w:val="00561B4E"/>
    <w:rsid w:val="00562C6C"/>
    <w:rsid w:val="00562FC4"/>
    <w:rsid w:val="00563AF7"/>
    <w:rsid w:val="005641C6"/>
    <w:rsid w:val="00564D72"/>
    <w:rsid w:val="00564FD4"/>
    <w:rsid w:val="0056518A"/>
    <w:rsid w:val="005659B1"/>
    <w:rsid w:val="00565CEA"/>
    <w:rsid w:val="005668E8"/>
    <w:rsid w:val="0057032B"/>
    <w:rsid w:val="00570657"/>
    <w:rsid w:val="00570B68"/>
    <w:rsid w:val="00570E9A"/>
    <w:rsid w:val="00571590"/>
    <w:rsid w:val="005717FA"/>
    <w:rsid w:val="0057267F"/>
    <w:rsid w:val="00572A31"/>
    <w:rsid w:val="005735CF"/>
    <w:rsid w:val="005744FE"/>
    <w:rsid w:val="005749CA"/>
    <w:rsid w:val="00574AF2"/>
    <w:rsid w:val="005752EC"/>
    <w:rsid w:val="00576109"/>
    <w:rsid w:val="005769B5"/>
    <w:rsid w:val="00576B7E"/>
    <w:rsid w:val="00577915"/>
    <w:rsid w:val="00577D71"/>
    <w:rsid w:val="00580B83"/>
    <w:rsid w:val="00580E0B"/>
    <w:rsid w:val="00580F29"/>
    <w:rsid w:val="005815A2"/>
    <w:rsid w:val="00581F92"/>
    <w:rsid w:val="00582152"/>
    <w:rsid w:val="00582C9F"/>
    <w:rsid w:val="005839F7"/>
    <w:rsid w:val="00584890"/>
    <w:rsid w:val="00584E80"/>
    <w:rsid w:val="00585038"/>
    <w:rsid w:val="00585FA4"/>
    <w:rsid w:val="00586006"/>
    <w:rsid w:val="00586192"/>
    <w:rsid w:val="005867A6"/>
    <w:rsid w:val="0058702E"/>
    <w:rsid w:val="00587BA2"/>
    <w:rsid w:val="00587F49"/>
    <w:rsid w:val="005906E4"/>
    <w:rsid w:val="00590780"/>
    <w:rsid w:val="00590D69"/>
    <w:rsid w:val="00590FA0"/>
    <w:rsid w:val="0059161A"/>
    <w:rsid w:val="005917BE"/>
    <w:rsid w:val="00592023"/>
    <w:rsid w:val="005921A4"/>
    <w:rsid w:val="00592374"/>
    <w:rsid w:val="005926F5"/>
    <w:rsid w:val="00592C26"/>
    <w:rsid w:val="00593E00"/>
    <w:rsid w:val="005944B0"/>
    <w:rsid w:val="00594558"/>
    <w:rsid w:val="00594F4B"/>
    <w:rsid w:val="0059549D"/>
    <w:rsid w:val="005964C4"/>
    <w:rsid w:val="0059718C"/>
    <w:rsid w:val="005971C6"/>
    <w:rsid w:val="005972D1"/>
    <w:rsid w:val="0059747A"/>
    <w:rsid w:val="005976ED"/>
    <w:rsid w:val="005A0490"/>
    <w:rsid w:val="005A0F79"/>
    <w:rsid w:val="005A1AAB"/>
    <w:rsid w:val="005A1B03"/>
    <w:rsid w:val="005A1EEB"/>
    <w:rsid w:val="005A26AC"/>
    <w:rsid w:val="005A2A63"/>
    <w:rsid w:val="005A31E1"/>
    <w:rsid w:val="005A36F4"/>
    <w:rsid w:val="005A3708"/>
    <w:rsid w:val="005A3880"/>
    <w:rsid w:val="005A4996"/>
    <w:rsid w:val="005A4A1D"/>
    <w:rsid w:val="005A4ED7"/>
    <w:rsid w:val="005A61E1"/>
    <w:rsid w:val="005A6295"/>
    <w:rsid w:val="005A62A7"/>
    <w:rsid w:val="005A630B"/>
    <w:rsid w:val="005A6426"/>
    <w:rsid w:val="005A6AF9"/>
    <w:rsid w:val="005A6BD7"/>
    <w:rsid w:val="005A7001"/>
    <w:rsid w:val="005A74EC"/>
    <w:rsid w:val="005A7707"/>
    <w:rsid w:val="005B1132"/>
    <w:rsid w:val="005B17A8"/>
    <w:rsid w:val="005B1814"/>
    <w:rsid w:val="005B2439"/>
    <w:rsid w:val="005B2ACA"/>
    <w:rsid w:val="005B30DF"/>
    <w:rsid w:val="005B3A25"/>
    <w:rsid w:val="005B411E"/>
    <w:rsid w:val="005B45E8"/>
    <w:rsid w:val="005B4F52"/>
    <w:rsid w:val="005B5A3D"/>
    <w:rsid w:val="005B6E83"/>
    <w:rsid w:val="005B6FF6"/>
    <w:rsid w:val="005B7803"/>
    <w:rsid w:val="005B7FDF"/>
    <w:rsid w:val="005C03A2"/>
    <w:rsid w:val="005C06E8"/>
    <w:rsid w:val="005C12B5"/>
    <w:rsid w:val="005C1CFD"/>
    <w:rsid w:val="005C2A9F"/>
    <w:rsid w:val="005C37D0"/>
    <w:rsid w:val="005C37FA"/>
    <w:rsid w:val="005C6E51"/>
    <w:rsid w:val="005C6F08"/>
    <w:rsid w:val="005C7926"/>
    <w:rsid w:val="005D03DD"/>
    <w:rsid w:val="005D0493"/>
    <w:rsid w:val="005D053E"/>
    <w:rsid w:val="005D0825"/>
    <w:rsid w:val="005D097B"/>
    <w:rsid w:val="005D1CA1"/>
    <w:rsid w:val="005D2B84"/>
    <w:rsid w:val="005D38A5"/>
    <w:rsid w:val="005D39A3"/>
    <w:rsid w:val="005D5156"/>
    <w:rsid w:val="005D6E2E"/>
    <w:rsid w:val="005D6FD2"/>
    <w:rsid w:val="005D7001"/>
    <w:rsid w:val="005D73C3"/>
    <w:rsid w:val="005D77C3"/>
    <w:rsid w:val="005D792A"/>
    <w:rsid w:val="005D7D94"/>
    <w:rsid w:val="005E04DC"/>
    <w:rsid w:val="005E08AA"/>
    <w:rsid w:val="005E0952"/>
    <w:rsid w:val="005E1698"/>
    <w:rsid w:val="005E2346"/>
    <w:rsid w:val="005E26D2"/>
    <w:rsid w:val="005E3619"/>
    <w:rsid w:val="005E48C8"/>
    <w:rsid w:val="005E5205"/>
    <w:rsid w:val="005E567B"/>
    <w:rsid w:val="005E609D"/>
    <w:rsid w:val="005E644F"/>
    <w:rsid w:val="005E6557"/>
    <w:rsid w:val="005E7CD3"/>
    <w:rsid w:val="005F035C"/>
    <w:rsid w:val="005F1198"/>
    <w:rsid w:val="005F18EF"/>
    <w:rsid w:val="005F1B5E"/>
    <w:rsid w:val="005F2117"/>
    <w:rsid w:val="005F2A09"/>
    <w:rsid w:val="005F3035"/>
    <w:rsid w:val="005F3CBD"/>
    <w:rsid w:val="005F3DE6"/>
    <w:rsid w:val="005F4280"/>
    <w:rsid w:val="005F47A2"/>
    <w:rsid w:val="005F4846"/>
    <w:rsid w:val="005F5799"/>
    <w:rsid w:val="005F57B4"/>
    <w:rsid w:val="005F5BF0"/>
    <w:rsid w:val="005F5EC8"/>
    <w:rsid w:val="005F6009"/>
    <w:rsid w:val="005F6D8F"/>
    <w:rsid w:val="005F7677"/>
    <w:rsid w:val="00600211"/>
    <w:rsid w:val="00600A84"/>
    <w:rsid w:val="00601637"/>
    <w:rsid w:val="0060193C"/>
    <w:rsid w:val="00601B78"/>
    <w:rsid w:val="00601E9E"/>
    <w:rsid w:val="006027BD"/>
    <w:rsid w:val="00602B89"/>
    <w:rsid w:val="0060435B"/>
    <w:rsid w:val="0060465C"/>
    <w:rsid w:val="00605005"/>
    <w:rsid w:val="00605151"/>
    <w:rsid w:val="00605268"/>
    <w:rsid w:val="00606206"/>
    <w:rsid w:val="00606C53"/>
    <w:rsid w:val="006077CE"/>
    <w:rsid w:val="00607AA8"/>
    <w:rsid w:val="0061192A"/>
    <w:rsid w:val="006129C1"/>
    <w:rsid w:val="00612F08"/>
    <w:rsid w:val="006144AA"/>
    <w:rsid w:val="00614BCD"/>
    <w:rsid w:val="00616516"/>
    <w:rsid w:val="0061688C"/>
    <w:rsid w:val="00616DF4"/>
    <w:rsid w:val="00617C37"/>
    <w:rsid w:val="0062007E"/>
    <w:rsid w:val="0062104F"/>
    <w:rsid w:val="00621176"/>
    <w:rsid w:val="0062143E"/>
    <w:rsid w:val="00622126"/>
    <w:rsid w:val="0062289D"/>
    <w:rsid w:val="00622CF4"/>
    <w:rsid w:val="00622F56"/>
    <w:rsid w:val="0062399C"/>
    <w:rsid w:val="00623D44"/>
    <w:rsid w:val="006247F1"/>
    <w:rsid w:val="00624D1B"/>
    <w:rsid w:val="00626249"/>
    <w:rsid w:val="00626E72"/>
    <w:rsid w:val="006275F6"/>
    <w:rsid w:val="006276E5"/>
    <w:rsid w:val="0062782F"/>
    <w:rsid w:val="00627D55"/>
    <w:rsid w:val="00630610"/>
    <w:rsid w:val="00630882"/>
    <w:rsid w:val="00630AA0"/>
    <w:rsid w:val="00630B6C"/>
    <w:rsid w:val="00630DC0"/>
    <w:rsid w:val="00630E58"/>
    <w:rsid w:val="00632591"/>
    <w:rsid w:val="006332E6"/>
    <w:rsid w:val="0063626D"/>
    <w:rsid w:val="006364CA"/>
    <w:rsid w:val="00636646"/>
    <w:rsid w:val="006367DC"/>
    <w:rsid w:val="006369B9"/>
    <w:rsid w:val="00636F1F"/>
    <w:rsid w:val="00637304"/>
    <w:rsid w:val="0064005E"/>
    <w:rsid w:val="00640465"/>
    <w:rsid w:val="00640536"/>
    <w:rsid w:val="00640566"/>
    <w:rsid w:val="00641960"/>
    <w:rsid w:val="00641A0A"/>
    <w:rsid w:val="0064233A"/>
    <w:rsid w:val="00642389"/>
    <w:rsid w:val="00642D10"/>
    <w:rsid w:val="00643B47"/>
    <w:rsid w:val="00643B8F"/>
    <w:rsid w:val="00643FAF"/>
    <w:rsid w:val="00644582"/>
    <w:rsid w:val="00644752"/>
    <w:rsid w:val="00646D3A"/>
    <w:rsid w:val="00647294"/>
    <w:rsid w:val="006477D3"/>
    <w:rsid w:val="00651687"/>
    <w:rsid w:val="00651F4D"/>
    <w:rsid w:val="00651FD9"/>
    <w:rsid w:val="0065248B"/>
    <w:rsid w:val="00652C2C"/>
    <w:rsid w:val="0065321D"/>
    <w:rsid w:val="00653A02"/>
    <w:rsid w:val="00653FD1"/>
    <w:rsid w:val="00654944"/>
    <w:rsid w:val="006549E0"/>
    <w:rsid w:val="00655582"/>
    <w:rsid w:val="00655D7D"/>
    <w:rsid w:val="00655DC3"/>
    <w:rsid w:val="006560B9"/>
    <w:rsid w:val="006560E0"/>
    <w:rsid w:val="00656BFA"/>
    <w:rsid w:val="00656DCD"/>
    <w:rsid w:val="006570E6"/>
    <w:rsid w:val="00657FCF"/>
    <w:rsid w:val="00660238"/>
    <w:rsid w:val="00660B84"/>
    <w:rsid w:val="00661105"/>
    <w:rsid w:val="0066116C"/>
    <w:rsid w:val="00661CBF"/>
    <w:rsid w:val="00662A43"/>
    <w:rsid w:val="00662C96"/>
    <w:rsid w:val="00662CD8"/>
    <w:rsid w:val="00662FFA"/>
    <w:rsid w:val="006635F2"/>
    <w:rsid w:val="00663B26"/>
    <w:rsid w:val="00664720"/>
    <w:rsid w:val="0066521D"/>
    <w:rsid w:val="00665E91"/>
    <w:rsid w:val="0066635A"/>
    <w:rsid w:val="00666443"/>
    <w:rsid w:val="0066677F"/>
    <w:rsid w:val="00666F01"/>
    <w:rsid w:val="006671A9"/>
    <w:rsid w:val="0066772E"/>
    <w:rsid w:val="006706BF"/>
    <w:rsid w:val="00670B80"/>
    <w:rsid w:val="00671D1D"/>
    <w:rsid w:val="006726C6"/>
    <w:rsid w:val="00673B2E"/>
    <w:rsid w:val="00675D59"/>
    <w:rsid w:val="006761BA"/>
    <w:rsid w:val="006761E9"/>
    <w:rsid w:val="006766F7"/>
    <w:rsid w:val="00676EE9"/>
    <w:rsid w:val="006772CC"/>
    <w:rsid w:val="0068053D"/>
    <w:rsid w:val="0068151C"/>
    <w:rsid w:val="00681754"/>
    <w:rsid w:val="00681BE6"/>
    <w:rsid w:val="0068207F"/>
    <w:rsid w:val="00682098"/>
    <w:rsid w:val="006826AE"/>
    <w:rsid w:val="00682863"/>
    <w:rsid w:val="00682BDB"/>
    <w:rsid w:val="00682BEA"/>
    <w:rsid w:val="00682BFF"/>
    <w:rsid w:val="006851DE"/>
    <w:rsid w:val="00685825"/>
    <w:rsid w:val="00685F0B"/>
    <w:rsid w:val="00686D56"/>
    <w:rsid w:val="00687A8B"/>
    <w:rsid w:val="0069026F"/>
    <w:rsid w:val="00690596"/>
    <w:rsid w:val="00690740"/>
    <w:rsid w:val="0069085E"/>
    <w:rsid w:val="00691C43"/>
    <w:rsid w:val="006937B9"/>
    <w:rsid w:val="00693DF9"/>
    <w:rsid w:val="00693FCA"/>
    <w:rsid w:val="006941EA"/>
    <w:rsid w:val="006950AB"/>
    <w:rsid w:val="0069531D"/>
    <w:rsid w:val="00695805"/>
    <w:rsid w:val="00695936"/>
    <w:rsid w:val="00695A0E"/>
    <w:rsid w:val="00695C5D"/>
    <w:rsid w:val="006961DD"/>
    <w:rsid w:val="00697C23"/>
    <w:rsid w:val="00697FEB"/>
    <w:rsid w:val="006A089E"/>
    <w:rsid w:val="006A0F6B"/>
    <w:rsid w:val="006A11C5"/>
    <w:rsid w:val="006A19E7"/>
    <w:rsid w:val="006A2E44"/>
    <w:rsid w:val="006A3D2E"/>
    <w:rsid w:val="006A44C9"/>
    <w:rsid w:val="006A451B"/>
    <w:rsid w:val="006A574B"/>
    <w:rsid w:val="006A5881"/>
    <w:rsid w:val="006B007F"/>
    <w:rsid w:val="006B061A"/>
    <w:rsid w:val="006B0FE7"/>
    <w:rsid w:val="006B10C2"/>
    <w:rsid w:val="006B10DD"/>
    <w:rsid w:val="006B11F3"/>
    <w:rsid w:val="006B2298"/>
    <w:rsid w:val="006B263C"/>
    <w:rsid w:val="006B4525"/>
    <w:rsid w:val="006B50F5"/>
    <w:rsid w:val="006B5688"/>
    <w:rsid w:val="006B5FE9"/>
    <w:rsid w:val="006B6740"/>
    <w:rsid w:val="006B717C"/>
    <w:rsid w:val="006B75FE"/>
    <w:rsid w:val="006B7A63"/>
    <w:rsid w:val="006C040D"/>
    <w:rsid w:val="006C0538"/>
    <w:rsid w:val="006C1356"/>
    <w:rsid w:val="006C1749"/>
    <w:rsid w:val="006C20D6"/>
    <w:rsid w:val="006C2191"/>
    <w:rsid w:val="006C3B66"/>
    <w:rsid w:val="006C3E73"/>
    <w:rsid w:val="006C4100"/>
    <w:rsid w:val="006C4934"/>
    <w:rsid w:val="006C4B68"/>
    <w:rsid w:val="006C5502"/>
    <w:rsid w:val="006C6529"/>
    <w:rsid w:val="006C6626"/>
    <w:rsid w:val="006C7129"/>
    <w:rsid w:val="006D01E6"/>
    <w:rsid w:val="006D0224"/>
    <w:rsid w:val="006D0AA2"/>
    <w:rsid w:val="006D107C"/>
    <w:rsid w:val="006D24D8"/>
    <w:rsid w:val="006D25C2"/>
    <w:rsid w:val="006D3C19"/>
    <w:rsid w:val="006D469C"/>
    <w:rsid w:val="006D525A"/>
    <w:rsid w:val="006D5C2A"/>
    <w:rsid w:val="006D6C38"/>
    <w:rsid w:val="006D727E"/>
    <w:rsid w:val="006D72BA"/>
    <w:rsid w:val="006D783D"/>
    <w:rsid w:val="006D790E"/>
    <w:rsid w:val="006D7D5A"/>
    <w:rsid w:val="006E01BB"/>
    <w:rsid w:val="006E0369"/>
    <w:rsid w:val="006E0F67"/>
    <w:rsid w:val="006E0FFC"/>
    <w:rsid w:val="006E234B"/>
    <w:rsid w:val="006E269D"/>
    <w:rsid w:val="006E2DC1"/>
    <w:rsid w:val="006E368A"/>
    <w:rsid w:val="006E3FA6"/>
    <w:rsid w:val="006E4013"/>
    <w:rsid w:val="006E4B0C"/>
    <w:rsid w:val="006E4B67"/>
    <w:rsid w:val="006E6357"/>
    <w:rsid w:val="006E6E63"/>
    <w:rsid w:val="006E7064"/>
    <w:rsid w:val="006E7865"/>
    <w:rsid w:val="006E7C76"/>
    <w:rsid w:val="006F0095"/>
    <w:rsid w:val="006F12CA"/>
    <w:rsid w:val="006F15DA"/>
    <w:rsid w:val="006F1BA6"/>
    <w:rsid w:val="006F1E2A"/>
    <w:rsid w:val="006F35ED"/>
    <w:rsid w:val="006F425B"/>
    <w:rsid w:val="006F5E80"/>
    <w:rsid w:val="006F6E03"/>
    <w:rsid w:val="006F71DD"/>
    <w:rsid w:val="006F72C3"/>
    <w:rsid w:val="006F7C1F"/>
    <w:rsid w:val="00701213"/>
    <w:rsid w:val="00701219"/>
    <w:rsid w:val="00701A4A"/>
    <w:rsid w:val="00702173"/>
    <w:rsid w:val="007024FD"/>
    <w:rsid w:val="007027BD"/>
    <w:rsid w:val="00702F54"/>
    <w:rsid w:val="00703B1F"/>
    <w:rsid w:val="00703D2F"/>
    <w:rsid w:val="00703ECB"/>
    <w:rsid w:val="00704091"/>
    <w:rsid w:val="0070422B"/>
    <w:rsid w:val="0070447E"/>
    <w:rsid w:val="00705BC1"/>
    <w:rsid w:val="00706DA8"/>
    <w:rsid w:val="00710F6C"/>
    <w:rsid w:val="00711672"/>
    <w:rsid w:val="00711B45"/>
    <w:rsid w:val="00711D33"/>
    <w:rsid w:val="00712FA6"/>
    <w:rsid w:val="0071380C"/>
    <w:rsid w:val="00713F08"/>
    <w:rsid w:val="00714115"/>
    <w:rsid w:val="00714BF2"/>
    <w:rsid w:val="0071501C"/>
    <w:rsid w:val="0071589D"/>
    <w:rsid w:val="00715D6B"/>
    <w:rsid w:val="007165FC"/>
    <w:rsid w:val="00716AAE"/>
    <w:rsid w:val="007171B5"/>
    <w:rsid w:val="007172C6"/>
    <w:rsid w:val="007175DD"/>
    <w:rsid w:val="0072065E"/>
    <w:rsid w:val="00720F0C"/>
    <w:rsid w:val="00721C7D"/>
    <w:rsid w:val="007225C4"/>
    <w:rsid w:val="00722F06"/>
    <w:rsid w:val="007235A0"/>
    <w:rsid w:val="00723E49"/>
    <w:rsid w:val="007249A8"/>
    <w:rsid w:val="00724C53"/>
    <w:rsid w:val="007254EF"/>
    <w:rsid w:val="00725563"/>
    <w:rsid w:val="00725799"/>
    <w:rsid w:val="00725A22"/>
    <w:rsid w:val="00725F24"/>
    <w:rsid w:val="0072678D"/>
    <w:rsid w:val="00727207"/>
    <w:rsid w:val="00727DBF"/>
    <w:rsid w:val="00730166"/>
    <w:rsid w:val="007310EA"/>
    <w:rsid w:val="00731424"/>
    <w:rsid w:val="00731BB1"/>
    <w:rsid w:val="00731F2F"/>
    <w:rsid w:val="00733AAA"/>
    <w:rsid w:val="00733D00"/>
    <w:rsid w:val="00733EC0"/>
    <w:rsid w:val="007346D2"/>
    <w:rsid w:val="007353C0"/>
    <w:rsid w:val="00735457"/>
    <w:rsid w:val="00735994"/>
    <w:rsid w:val="00735AE1"/>
    <w:rsid w:val="00735BBE"/>
    <w:rsid w:val="00735C43"/>
    <w:rsid w:val="00736466"/>
    <w:rsid w:val="00736935"/>
    <w:rsid w:val="00736AFA"/>
    <w:rsid w:val="00736B31"/>
    <w:rsid w:val="00737EDB"/>
    <w:rsid w:val="007410BE"/>
    <w:rsid w:val="00741AC7"/>
    <w:rsid w:val="00742691"/>
    <w:rsid w:val="007435D6"/>
    <w:rsid w:val="00743C9B"/>
    <w:rsid w:val="00743CE2"/>
    <w:rsid w:val="007440DF"/>
    <w:rsid w:val="00745665"/>
    <w:rsid w:val="0074772C"/>
    <w:rsid w:val="007503B9"/>
    <w:rsid w:val="007508AF"/>
    <w:rsid w:val="00750CA2"/>
    <w:rsid w:val="007533AC"/>
    <w:rsid w:val="007535C9"/>
    <w:rsid w:val="00754231"/>
    <w:rsid w:val="007550B2"/>
    <w:rsid w:val="007566AC"/>
    <w:rsid w:val="00756A22"/>
    <w:rsid w:val="0075716B"/>
    <w:rsid w:val="007577EA"/>
    <w:rsid w:val="00757964"/>
    <w:rsid w:val="00757A2A"/>
    <w:rsid w:val="00757BBA"/>
    <w:rsid w:val="00760580"/>
    <w:rsid w:val="00760FD2"/>
    <w:rsid w:val="007611E8"/>
    <w:rsid w:val="007617D5"/>
    <w:rsid w:val="00761C70"/>
    <w:rsid w:val="00763D93"/>
    <w:rsid w:val="0076449F"/>
    <w:rsid w:val="00764872"/>
    <w:rsid w:val="00765826"/>
    <w:rsid w:val="00766BA0"/>
    <w:rsid w:val="00766CDA"/>
    <w:rsid w:val="00767575"/>
    <w:rsid w:val="00770798"/>
    <w:rsid w:val="0077143D"/>
    <w:rsid w:val="00771559"/>
    <w:rsid w:val="0077187F"/>
    <w:rsid w:val="0077286B"/>
    <w:rsid w:val="00772F86"/>
    <w:rsid w:val="00774A99"/>
    <w:rsid w:val="007753CF"/>
    <w:rsid w:val="007767A1"/>
    <w:rsid w:val="00777FBA"/>
    <w:rsid w:val="0078030A"/>
    <w:rsid w:val="0078049C"/>
    <w:rsid w:val="007808FD"/>
    <w:rsid w:val="00780CFD"/>
    <w:rsid w:val="0078168E"/>
    <w:rsid w:val="00782696"/>
    <w:rsid w:val="00782A58"/>
    <w:rsid w:val="00783402"/>
    <w:rsid w:val="007837A3"/>
    <w:rsid w:val="00783A85"/>
    <w:rsid w:val="00783E9A"/>
    <w:rsid w:val="00783EAA"/>
    <w:rsid w:val="0078402B"/>
    <w:rsid w:val="0078489E"/>
    <w:rsid w:val="00784D71"/>
    <w:rsid w:val="0078561A"/>
    <w:rsid w:val="00785AE6"/>
    <w:rsid w:val="00785AEA"/>
    <w:rsid w:val="00786191"/>
    <w:rsid w:val="00786621"/>
    <w:rsid w:val="00786A0B"/>
    <w:rsid w:val="00786D52"/>
    <w:rsid w:val="00786EFA"/>
    <w:rsid w:val="00787F59"/>
    <w:rsid w:val="00791187"/>
    <w:rsid w:val="00792147"/>
    <w:rsid w:val="00792B1C"/>
    <w:rsid w:val="007938EC"/>
    <w:rsid w:val="00793BDB"/>
    <w:rsid w:val="00793EA3"/>
    <w:rsid w:val="0079447B"/>
    <w:rsid w:val="00794633"/>
    <w:rsid w:val="00794AE6"/>
    <w:rsid w:val="007961D8"/>
    <w:rsid w:val="00796565"/>
    <w:rsid w:val="00796C16"/>
    <w:rsid w:val="00796D74"/>
    <w:rsid w:val="007971E8"/>
    <w:rsid w:val="00797470"/>
    <w:rsid w:val="007A0292"/>
    <w:rsid w:val="007A09FB"/>
    <w:rsid w:val="007A1250"/>
    <w:rsid w:val="007A1BE9"/>
    <w:rsid w:val="007A1C97"/>
    <w:rsid w:val="007A23DE"/>
    <w:rsid w:val="007A3406"/>
    <w:rsid w:val="007A36CF"/>
    <w:rsid w:val="007A4A0E"/>
    <w:rsid w:val="007A507C"/>
    <w:rsid w:val="007A5CCD"/>
    <w:rsid w:val="007A6B1E"/>
    <w:rsid w:val="007A6B8D"/>
    <w:rsid w:val="007A6FFB"/>
    <w:rsid w:val="007A7251"/>
    <w:rsid w:val="007A7264"/>
    <w:rsid w:val="007A733A"/>
    <w:rsid w:val="007A76B8"/>
    <w:rsid w:val="007B0B91"/>
    <w:rsid w:val="007B257C"/>
    <w:rsid w:val="007B2610"/>
    <w:rsid w:val="007B2E6D"/>
    <w:rsid w:val="007B36C9"/>
    <w:rsid w:val="007B37A7"/>
    <w:rsid w:val="007B392F"/>
    <w:rsid w:val="007B5656"/>
    <w:rsid w:val="007B57CC"/>
    <w:rsid w:val="007B5A16"/>
    <w:rsid w:val="007B5EE2"/>
    <w:rsid w:val="007B5FFB"/>
    <w:rsid w:val="007B61A3"/>
    <w:rsid w:val="007B624A"/>
    <w:rsid w:val="007B738A"/>
    <w:rsid w:val="007B7465"/>
    <w:rsid w:val="007C046F"/>
    <w:rsid w:val="007C0544"/>
    <w:rsid w:val="007C0BC2"/>
    <w:rsid w:val="007C1073"/>
    <w:rsid w:val="007C15F0"/>
    <w:rsid w:val="007C1C01"/>
    <w:rsid w:val="007C23E3"/>
    <w:rsid w:val="007C24E9"/>
    <w:rsid w:val="007C28BE"/>
    <w:rsid w:val="007C41E9"/>
    <w:rsid w:val="007C493F"/>
    <w:rsid w:val="007C5E95"/>
    <w:rsid w:val="007C5EB8"/>
    <w:rsid w:val="007C6401"/>
    <w:rsid w:val="007C6B0B"/>
    <w:rsid w:val="007C6C8E"/>
    <w:rsid w:val="007C744F"/>
    <w:rsid w:val="007D0152"/>
    <w:rsid w:val="007D0D4A"/>
    <w:rsid w:val="007D0E5F"/>
    <w:rsid w:val="007D1BDF"/>
    <w:rsid w:val="007D1D2B"/>
    <w:rsid w:val="007D205C"/>
    <w:rsid w:val="007D26C9"/>
    <w:rsid w:val="007D3140"/>
    <w:rsid w:val="007D320F"/>
    <w:rsid w:val="007D3250"/>
    <w:rsid w:val="007D34C8"/>
    <w:rsid w:val="007D3572"/>
    <w:rsid w:val="007D3DB2"/>
    <w:rsid w:val="007D457A"/>
    <w:rsid w:val="007D4645"/>
    <w:rsid w:val="007D490D"/>
    <w:rsid w:val="007D4A0A"/>
    <w:rsid w:val="007D5ACB"/>
    <w:rsid w:val="007D7504"/>
    <w:rsid w:val="007D790E"/>
    <w:rsid w:val="007E02AA"/>
    <w:rsid w:val="007E0C42"/>
    <w:rsid w:val="007E0ED8"/>
    <w:rsid w:val="007E1190"/>
    <w:rsid w:val="007E19E7"/>
    <w:rsid w:val="007E1AAC"/>
    <w:rsid w:val="007E1AF9"/>
    <w:rsid w:val="007E1F09"/>
    <w:rsid w:val="007E22E4"/>
    <w:rsid w:val="007E492C"/>
    <w:rsid w:val="007E501F"/>
    <w:rsid w:val="007E5BB6"/>
    <w:rsid w:val="007E655A"/>
    <w:rsid w:val="007F05F4"/>
    <w:rsid w:val="007F1185"/>
    <w:rsid w:val="007F142D"/>
    <w:rsid w:val="007F1834"/>
    <w:rsid w:val="007F255B"/>
    <w:rsid w:val="007F2EF3"/>
    <w:rsid w:val="007F37BC"/>
    <w:rsid w:val="007F3959"/>
    <w:rsid w:val="007F3F83"/>
    <w:rsid w:val="007F550D"/>
    <w:rsid w:val="007F576E"/>
    <w:rsid w:val="007F5799"/>
    <w:rsid w:val="007F64A0"/>
    <w:rsid w:val="007F6D89"/>
    <w:rsid w:val="007F739E"/>
    <w:rsid w:val="007F74FA"/>
    <w:rsid w:val="007F7E47"/>
    <w:rsid w:val="008015BE"/>
    <w:rsid w:val="00801ACF"/>
    <w:rsid w:val="0080243E"/>
    <w:rsid w:val="00803142"/>
    <w:rsid w:val="00803C64"/>
    <w:rsid w:val="00803FA3"/>
    <w:rsid w:val="0080478B"/>
    <w:rsid w:val="008054CA"/>
    <w:rsid w:val="00805AE7"/>
    <w:rsid w:val="00805D5F"/>
    <w:rsid w:val="00805DD1"/>
    <w:rsid w:val="00805DFB"/>
    <w:rsid w:val="00805F2F"/>
    <w:rsid w:val="00806D00"/>
    <w:rsid w:val="00810134"/>
    <w:rsid w:val="00810427"/>
    <w:rsid w:val="008110E8"/>
    <w:rsid w:val="008110EF"/>
    <w:rsid w:val="00811FFB"/>
    <w:rsid w:val="00812451"/>
    <w:rsid w:val="00813286"/>
    <w:rsid w:val="0081334A"/>
    <w:rsid w:val="00814139"/>
    <w:rsid w:val="00814171"/>
    <w:rsid w:val="008151FF"/>
    <w:rsid w:val="0081639E"/>
    <w:rsid w:val="0081743B"/>
    <w:rsid w:val="008177C5"/>
    <w:rsid w:val="00817C24"/>
    <w:rsid w:val="00820076"/>
    <w:rsid w:val="00820AD0"/>
    <w:rsid w:val="0082120A"/>
    <w:rsid w:val="00821564"/>
    <w:rsid w:val="00821F41"/>
    <w:rsid w:val="00822301"/>
    <w:rsid w:val="00822336"/>
    <w:rsid w:val="00822429"/>
    <w:rsid w:val="00822C35"/>
    <w:rsid w:val="00823493"/>
    <w:rsid w:val="00824150"/>
    <w:rsid w:val="00824722"/>
    <w:rsid w:val="0082495C"/>
    <w:rsid w:val="00824FE3"/>
    <w:rsid w:val="0082523C"/>
    <w:rsid w:val="008260AE"/>
    <w:rsid w:val="0082649F"/>
    <w:rsid w:val="00827D86"/>
    <w:rsid w:val="008315A6"/>
    <w:rsid w:val="00831E82"/>
    <w:rsid w:val="00831F19"/>
    <w:rsid w:val="008329C8"/>
    <w:rsid w:val="008330F8"/>
    <w:rsid w:val="00834660"/>
    <w:rsid w:val="008355CE"/>
    <w:rsid w:val="00835A40"/>
    <w:rsid w:val="00836343"/>
    <w:rsid w:val="00836A82"/>
    <w:rsid w:val="008370B7"/>
    <w:rsid w:val="00837B1E"/>
    <w:rsid w:val="008404FD"/>
    <w:rsid w:val="0084071C"/>
    <w:rsid w:val="00840BC4"/>
    <w:rsid w:val="00840D0C"/>
    <w:rsid w:val="00841029"/>
    <w:rsid w:val="008411F3"/>
    <w:rsid w:val="0084141B"/>
    <w:rsid w:val="00841805"/>
    <w:rsid w:val="008418C5"/>
    <w:rsid w:val="00841D5E"/>
    <w:rsid w:val="00842A8E"/>
    <w:rsid w:val="00842F02"/>
    <w:rsid w:val="008434CB"/>
    <w:rsid w:val="00844C7D"/>
    <w:rsid w:val="00844D02"/>
    <w:rsid w:val="00845711"/>
    <w:rsid w:val="00845BF7"/>
    <w:rsid w:val="0084625B"/>
    <w:rsid w:val="00846D37"/>
    <w:rsid w:val="00846FB1"/>
    <w:rsid w:val="0084763D"/>
    <w:rsid w:val="00847C1A"/>
    <w:rsid w:val="0085058A"/>
    <w:rsid w:val="00850EF6"/>
    <w:rsid w:val="00851246"/>
    <w:rsid w:val="0085272D"/>
    <w:rsid w:val="0085278F"/>
    <w:rsid w:val="008527BC"/>
    <w:rsid w:val="00852DD2"/>
    <w:rsid w:val="00853DA5"/>
    <w:rsid w:val="00854AB7"/>
    <w:rsid w:val="008554B7"/>
    <w:rsid w:val="008557DF"/>
    <w:rsid w:val="00855F47"/>
    <w:rsid w:val="00856587"/>
    <w:rsid w:val="00856F20"/>
    <w:rsid w:val="00856FF1"/>
    <w:rsid w:val="00857D31"/>
    <w:rsid w:val="008602D7"/>
    <w:rsid w:val="00860A3B"/>
    <w:rsid w:val="008619B0"/>
    <w:rsid w:val="008619E3"/>
    <w:rsid w:val="00862185"/>
    <w:rsid w:val="00862947"/>
    <w:rsid w:val="00862CEB"/>
    <w:rsid w:val="00863B35"/>
    <w:rsid w:val="00863CE0"/>
    <w:rsid w:val="0086433E"/>
    <w:rsid w:val="008645E3"/>
    <w:rsid w:val="00866878"/>
    <w:rsid w:val="00866BCC"/>
    <w:rsid w:val="008676C3"/>
    <w:rsid w:val="008701A9"/>
    <w:rsid w:val="00870AB3"/>
    <w:rsid w:val="00871B91"/>
    <w:rsid w:val="0087214D"/>
    <w:rsid w:val="00872639"/>
    <w:rsid w:val="00873715"/>
    <w:rsid w:val="00874021"/>
    <w:rsid w:val="00874813"/>
    <w:rsid w:val="00874B0E"/>
    <w:rsid w:val="008755B2"/>
    <w:rsid w:val="0087633B"/>
    <w:rsid w:val="00876534"/>
    <w:rsid w:val="008769B3"/>
    <w:rsid w:val="00876C82"/>
    <w:rsid w:val="00876EC4"/>
    <w:rsid w:val="008772F3"/>
    <w:rsid w:val="0088059D"/>
    <w:rsid w:val="008805BD"/>
    <w:rsid w:val="008819A7"/>
    <w:rsid w:val="00881F93"/>
    <w:rsid w:val="00882268"/>
    <w:rsid w:val="00882960"/>
    <w:rsid w:val="00882D44"/>
    <w:rsid w:val="00882D9E"/>
    <w:rsid w:val="0088318E"/>
    <w:rsid w:val="008833E6"/>
    <w:rsid w:val="008834EC"/>
    <w:rsid w:val="008837EF"/>
    <w:rsid w:val="0088383D"/>
    <w:rsid w:val="00883AEA"/>
    <w:rsid w:val="00883B45"/>
    <w:rsid w:val="00883CED"/>
    <w:rsid w:val="00883E9F"/>
    <w:rsid w:val="0088438B"/>
    <w:rsid w:val="00884E53"/>
    <w:rsid w:val="00884F7A"/>
    <w:rsid w:val="00884FD3"/>
    <w:rsid w:val="00885749"/>
    <w:rsid w:val="008862CF"/>
    <w:rsid w:val="00886F39"/>
    <w:rsid w:val="008871C1"/>
    <w:rsid w:val="00887456"/>
    <w:rsid w:val="008876D8"/>
    <w:rsid w:val="00887C3B"/>
    <w:rsid w:val="008902C0"/>
    <w:rsid w:val="0089055D"/>
    <w:rsid w:val="00890EF0"/>
    <w:rsid w:val="00890FCD"/>
    <w:rsid w:val="008936B4"/>
    <w:rsid w:val="00894CC1"/>
    <w:rsid w:val="008955BF"/>
    <w:rsid w:val="00895CFF"/>
    <w:rsid w:val="008967EC"/>
    <w:rsid w:val="00896E55"/>
    <w:rsid w:val="00897703"/>
    <w:rsid w:val="008A02EB"/>
    <w:rsid w:val="008A1353"/>
    <w:rsid w:val="008A171D"/>
    <w:rsid w:val="008A184A"/>
    <w:rsid w:val="008A1A7B"/>
    <w:rsid w:val="008A1BAC"/>
    <w:rsid w:val="008A1F9E"/>
    <w:rsid w:val="008A20DE"/>
    <w:rsid w:val="008A24A2"/>
    <w:rsid w:val="008A2942"/>
    <w:rsid w:val="008A414D"/>
    <w:rsid w:val="008A44B0"/>
    <w:rsid w:val="008A467C"/>
    <w:rsid w:val="008A51F1"/>
    <w:rsid w:val="008A6675"/>
    <w:rsid w:val="008A6A79"/>
    <w:rsid w:val="008A7B7A"/>
    <w:rsid w:val="008A7BA3"/>
    <w:rsid w:val="008B0A82"/>
    <w:rsid w:val="008B0B7B"/>
    <w:rsid w:val="008B0BCB"/>
    <w:rsid w:val="008B0D4F"/>
    <w:rsid w:val="008B0DD0"/>
    <w:rsid w:val="008B1273"/>
    <w:rsid w:val="008B22B8"/>
    <w:rsid w:val="008B28D9"/>
    <w:rsid w:val="008B2C40"/>
    <w:rsid w:val="008B3B96"/>
    <w:rsid w:val="008B3F50"/>
    <w:rsid w:val="008B4BA6"/>
    <w:rsid w:val="008B52BD"/>
    <w:rsid w:val="008B5D52"/>
    <w:rsid w:val="008B5F91"/>
    <w:rsid w:val="008B677F"/>
    <w:rsid w:val="008B776E"/>
    <w:rsid w:val="008B797C"/>
    <w:rsid w:val="008C15A9"/>
    <w:rsid w:val="008C26DA"/>
    <w:rsid w:val="008C3165"/>
    <w:rsid w:val="008C3612"/>
    <w:rsid w:val="008C37C6"/>
    <w:rsid w:val="008C4287"/>
    <w:rsid w:val="008C4AA9"/>
    <w:rsid w:val="008C4B0B"/>
    <w:rsid w:val="008C54D8"/>
    <w:rsid w:val="008C6470"/>
    <w:rsid w:val="008C6A0F"/>
    <w:rsid w:val="008C7074"/>
    <w:rsid w:val="008C72CB"/>
    <w:rsid w:val="008C78AB"/>
    <w:rsid w:val="008C7A17"/>
    <w:rsid w:val="008D1DF7"/>
    <w:rsid w:val="008D2236"/>
    <w:rsid w:val="008D26F8"/>
    <w:rsid w:val="008D2DE9"/>
    <w:rsid w:val="008D377C"/>
    <w:rsid w:val="008D3A66"/>
    <w:rsid w:val="008D4055"/>
    <w:rsid w:val="008D46A6"/>
    <w:rsid w:val="008D584D"/>
    <w:rsid w:val="008D596C"/>
    <w:rsid w:val="008D5A6D"/>
    <w:rsid w:val="008D67E3"/>
    <w:rsid w:val="008D6C9C"/>
    <w:rsid w:val="008D74F8"/>
    <w:rsid w:val="008D7D8C"/>
    <w:rsid w:val="008E0F61"/>
    <w:rsid w:val="008E0F86"/>
    <w:rsid w:val="008E1669"/>
    <w:rsid w:val="008E2061"/>
    <w:rsid w:val="008E2E6B"/>
    <w:rsid w:val="008E3553"/>
    <w:rsid w:val="008E36DC"/>
    <w:rsid w:val="008E3CBC"/>
    <w:rsid w:val="008E5020"/>
    <w:rsid w:val="008E567B"/>
    <w:rsid w:val="008E578F"/>
    <w:rsid w:val="008E5BF9"/>
    <w:rsid w:val="008E5E19"/>
    <w:rsid w:val="008E5E99"/>
    <w:rsid w:val="008E63C0"/>
    <w:rsid w:val="008E71E8"/>
    <w:rsid w:val="008E7281"/>
    <w:rsid w:val="008F1545"/>
    <w:rsid w:val="008F15A9"/>
    <w:rsid w:val="008F2092"/>
    <w:rsid w:val="008F2758"/>
    <w:rsid w:val="008F3383"/>
    <w:rsid w:val="008F37FD"/>
    <w:rsid w:val="008F40FB"/>
    <w:rsid w:val="008F58A3"/>
    <w:rsid w:val="008F59E3"/>
    <w:rsid w:val="008F6048"/>
    <w:rsid w:val="008F6158"/>
    <w:rsid w:val="008F6607"/>
    <w:rsid w:val="008F7501"/>
    <w:rsid w:val="008F7684"/>
    <w:rsid w:val="008F76A4"/>
    <w:rsid w:val="00900C15"/>
    <w:rsid w:val="009012D1"/>
    <w:rsid w:val="00901CA0"/>
    <w:rsid w:val="0090215E"/>
    <w:rsid w:val="009031DC"/>
    <w:rsid w:val="0090345F"/>
    <w:rsid w:val="00903BDB"/>
    <w:rsid w:val="00903C13"/>
    <w:rsid w:val="009041B4"/>
    <w:rsid w:val="009043DE"/>
    <w:rsid w:val="0090448E"/>
    <w:rsid w:val="00905144"/>
    <w:rsid w:val="00905732"/>
    <w:rsid w:val="009064B5"/>
    <w:rsid w:val="00906637"/>
    <w:rsid w:val="0090790A"/>
    <w:rsid w:val="009101C4"/>
    <w:rsid w:val="0091062A"/>
    <w:rsid w:val="00910E2A"/>
    <w:rsid w:val="0091211B"/>
    <w:rsid w:val="0091276B"/>
    <w:rsid w:val="00913E88"/>
    <w:rsid w:val="00914452"/>
    <w:rsid w:val="00914958"/>
    <w:rsid w:val="00914BFB"/>
    <w:rsid w:val="00914D35"/>
    <w:rsid w:val="00914E21"/>
    <w:rsid w:val="0091531F"/>
    <w:rsid w:val="009154C5"/>
    <w:rsid w:val="00915E2B"/>
    <w:rsid w:val="00915EDC"/>
    <w:rsid w:val="0091668A"/>
    <w:rsid w:val="00917788"/>
    <w:rsid w:val="00917A6E"/>
    <w:rsid w:val="00917C0C"/>
    <w:rsid w:val="00920272"/>
    <w:rsid w:val="00920B3D"/>
    <w:rsid w:val="009216B4"/>
    <w:rsid w:val="009219AD"/>
    <w:rsid w:val="009226C2"/>
    <w:rsid w:val="00922B5C"/>
    <w:rsid w:val="009231DD"/>
    <w:rsid w:val="00923BFB"/>
    <w:rsid w:val="00925D42"/>
    <w:rsid w:val="0092670B"/>
    <w:rsid w:val="00926CE8"/>
    <w:rsid w:val="009275E4"/>
    <w:rsid w:val="00927CAA"/>
    <w:rsid w:val="00927ED9"/>
    <w:rsid w:val="0093028B"/>
    <w:rsid w:val="00930921"/>
    <w:rsid w:val="00931F83"/>
    <w:rsid w:val="0093211E"/>
    <w:rsid w:val="0093243D"/>
    <w:rsid w:val="009327DC"/>
    <w:rsid w:val="00933833"/>
    <w:rsid w:val="00933944"/>
    <w:rsid w:val="009343D2"/>
    <w:rsid w:val="009356DD"/>
    <w:rsid w:val="00935ABF"/>
    <w:rsid w:val="009363E4"/>
    <w:rsid w:val="0093722E"/>
    <w:rsid w:val="00937B8E"/>
    <w:rsid w:val="00940923"/>
    <w:rsid w:val="009412D8"/>
    <w:rsid w:val="0094165E"/>
    <w:rsid w:val="00942363"/>
    <w:rsid w:val="00942672"/>
    <w:rsid w:val="009427F5"/>
    <w:rsid w:val="00943762"/>
    <w:rsid w:val="009437FF"/>
    <w:rsid w:val="00943813"/>
    <w:rsid w:val="00943DF2"/>
    <w:rsid w:val="0094414F"/>
    <w:rsid w:val="0094454A"/>
    <w:rsid w:val="00944E13"/>
    <w:rsid w:val="00945826"/>
    <w:rsid w:val="00945D95"/>
    <w:rsid w:val="00950975"/>
    <w:rsid w:val="00950CEA"/>
    <w:rsid w:val="00951077"/>
    <w:rsid w:val="00951E04"/>
    <w:rsid w:val="0095269A"/>
    <w:rsid w:val="00953B05"/>
    <w:rsid w:val="00954D0C"/>
    <w:rsid w:val="00954DC0"/>
    <w:rsid w:val="00954F4F"/>
    <w:rsid w:val="00955C8E"/>
    <w:rsid w:val="009560A9"/>
    <w:rsid w:val="00956350"/>
    <w:rsid w:val="00956919"/>
    <w:rsid w:val="00956D99"/>
    <w:rsid w:val="00960967"/>
    <w:rsid w:val="00960AD4"/>
    <w:rsid w:val="009625F3"/>
    <w:rsid w:val="00963406"/>
    <w:rsid w:val="00963524"/>
    <w:rsid w:val="00964618"/>
    <w:rsid w:val="00964A42"/>
    <w:rsid w:val="00965160"/>
    <w:rsid w:val="009654BE"/>
    <w:rsid w:val="00965F04"/>
    <w:rsid w:val="0097007B"/>
    <w:rsid w:val="0097113E"/>
    <w:rsid w:val="0097144E"/>
    <w:rsid w:val="00972790"/>
    <w:rsid w:val="00972A26"/>
    <w:rsid w:val="00972CB8"/>
    <w:rsid w:val="00973148"/>
    <w:rsid w:val="009741D9"/>
    <w:rsid w:val="00974406"/>
    <w:rsid w:val="009746D9"/>
    <w:rsid w:val="00974806"/>
    <w:rsid w:val="00974954"/>
    <w:rsid w:val="00975479"/>
    <w:rsid w:val="00976510"/>
    <w:rsid w:val="00976989"/>
    <w:rsid w:val="00977241"/>
    <w:rsid w:val="0098055B"/>
    <w:rsid w:val="00980B6D"/>
    <w:rsid w:val="00980C84"/>
    <w:rsid w:val="00981931"/>
    <w:rsid w:val="009820DC"/>
    <w:rsid w:val="009828CF"/>
    <w:rsid w:val="00982C04"/>
    <w:rsid w:val="00983629"/>
    <w:rsid w:val="00983A7D"/>
    <w:rsid w:val="00983F29"/>
    <w:rsid w:val="00983F74"/>
    <w:rsid w:val="009842FC"/>
    <w:rsid w:val="00984618"/>
    <w:rsid w:val="0098502B"/>
    <w:rsid w:val="0098505C"/>
    <w:rsid w:val="00986405"/>
    <w:rsid w:val="00986A46"/>
    <w:rsid w:val="00986F18"/>
    <w:rsid w:val="009877C4"/>
    <w:rsid w:val="009902DD"/>
    <w:rsid w:val="009910D7"/>
    <w:rsid w:val="00991258"/>
    <w:rsid w:val="009928DB"/>
    <w:rsid w:val="009932D0"/>
    <w:rsid w:val="00993660"/>
    <w:rsid w:val="009946CB"/>
    <w:rsid w:val="00994B1D"/>
    <w:rsid w:val="00994EAC"/>
    <w:rsid w:val="009956D9"/>
    <w:rsid w:val="00995A34"/>
    <w:rsid w:val="00996164"/>
    <w:rsid w:val="009962FC"/>
    <w:rsid w:val="00997938"/>
    <w:rsid w:val="009A05CB"/>
    <w:rsid w:val="009A0A6E"/>
    <w:rsid w:val="009A0DED"/>
    <w:rsid w:val="009A1397"/>
    <w:rsid w:val="009A1416"/>
    <w:rsid w:val="009A18FB"/>
    <w:rsid w:val="009A28A1"/>
    <w:rsid w:val="009A28F8"/>
    <w:rsid w:val="009A2D33"/>
    <w:rsid w:val="009A304F"/>
    <w:rsid w:val="009A3187"/>
    <w:rsid w:val="009A424F"/>
    <w:rsid w:val="009A4765"/>
    <w:rsid w:val="009A4BE4"/>
    <w:rsid w:val="009A4E83"/>
    <w:rsid w:val="009A55DF"/>
    <w:rsid w:val="009A59E5"/>
    <w:rsid w:val="009B0743"/>
    <w:rsid w:val="009B1B08"/>
    <w:rsid w:val="009B1E1A"/>
    <w:rsid w:val="009B2360"/>
    <w:rsid w:val="009B2395"/>
    <w:rsid w:val="009B2EDA"/>
    <w:rsid w:val="009B31BA"/>
    <w:rsid w:val="009B3D48"/>
    <w:rsid w:val="009B428B"/>
    <w:rsid w:val="009B432D"/>
    <w:rsid w:val="009B54DA"/>
    <w:rsid w:val="009B5E91"/>
    <w:rsid w:val="009B6617"/>
    <w:rsid w:val="009B6B06"/>
    <w:rsid w:val="009B6DC9"/>
    <w:rsid w:val="009B71E7"/>
    <w:rsid w:val="009B7323"/>
    <w:rsid w:val="009B7D96"/>
    <w:rsid w:val="009C040A"/>
    <w:rsid w:val="009C0A8E"/>
    <w:rsid w:val="009C1943"/>
    <w:rsid w:val="009C261A"/>
    <w:rsid w:val="009C2B0A"/>
    <w:rsid w:val="009C340F"/>
    <w:rsid w:val="009C365A"/>
    <w:rsid w:val="009C3C58"/>
    <w:rsid w:val="009C3F2C"/>
    <w:rsid w:val="009C404F"/>
    <w:rsid w:val="009C498D"/>
    <w:rsid w:val="009C516F"/>
    <w:rsid w:val="009C57F7"/>
    <w:rsid w:val="009C5AD6"/>
    <w:rsid w:val="009C5DD7"/>
    <w:rsid w:val="009C5F61"/>
    <w:rsid w:val="009C69CC"/>
    <w:rsid w:val="009C74F9"/>
    <w:rsid w:val="009C7A1F"/>
    <w:rsid w:val="009C7DED"/>
    <w:rsid w:val="009D23F7"/>
    <w:rsid w:val="009D2A8E"/>
    <w:rsid w:val="009D3559"/>
    <w:rsid w:val="009D36F7"/>
    <w:rsid w:val="009D45C3"/>
    <w:rsid w:val="009D5783"/>
    <w:rsid w:val="009D5D32"/>
    <w:rsid w:val="009D60D9"/>
    <w:rsid w:val="009D6418"/>
    <w:rsid w:val="009D667C"/>
    <w:rsid w:val="009D742A"/>
    <w:rsid w:val="009D756E"/>
    <w:rsid w:val="009E0019"/>
    <w:rsid w:val="009E0428"/>
    <w:rsid w:val="009E0873"/>
    <w:rsid w:val="009E0D62"/>
    <w:rsid w:val="009E1117"/>
    <w:rsid w:val="009E170F"/>
    <w:rsid w:val="009E17A1"/>
    <w:rsid w:val="009E1AFA"/>
    <w:rsid w:val="009E24AA"/>
    <w:rsid w:val="009E3270"/>
    <w:rsid w:val="009E3431"/>
    <w:rsid w:val="009E3A2F"/>
    <w:rsid w:val="009E3C13"/>
    <w:rsid w:val="009E3F8A"/>
    <w:rsid w:val="009E4272"/>
    <w:rsid w:val="009E4361"/>
    <w:rsid w:val="009E4850"/>
    <w:rsid w:val="009E4D3E"/>
    <w:rsid w:val="009E4DDD"/>
    <w:rsid w:val="009E5C08"/>
    <w:rsid w:val="009E601E"/>
    <w:rsid w:val="009E6CF8"/>
    <w:rsid w:val="009E7126"/>
    <w:rsid w:val="009E7A61"/>
    <w:rsid w:val="009E7AC7"/>
    <w:rsid w:val="009F027F"/>
    <w:rsid w:val="009F0969"/>
    <w:rsid w:val="009F09FC"/>
    <w:rsid w:val="009F0AEB"/>
    <w:rsid w:val="009F0B55"/>
    <w:rsid w:val="009F269C"/>
    <w:rsid w:val="009F2899"/>
    <w:rsid w:val="009F300D"/>
    <w:rsid w:val="009F3C24"/>
    <w:rsid w:val="009F4172"/>
    <w:rsid w:val="009F51C8"/>
    <w:rsid w:val="009F5344"/>
    <w:rsid w:val="009F5B6A"/>
    <w:rsid w:val="009F7C16"/>
    <w:rsid w:val="00A00876"/>
    <w:rsid w:val="00A01D9B"/>
    <w:rsid w:val="00A02BC0"/>
    <w:rsid w:val="00A031C4"/>
    <w:rsid w:val="00A035A5"/>
    <w:rsid w:val="00A03662"/>
    <w:rsid w:val="00A03AF6"/>
    <w:rsid w:val="00A03D3D"/>
    <w:rsid w:val="00A04C7E"/>
    <w:rsid w:val="00A05415"/>
    <w:rsid w:val="00A05472"/>
    <w:rsid w:val="00A05647"/>
    <w:rsid w:val="00A0720C"/>
    <w:rsid w:val="00A0767F"/>
    <w:rsid w:val="00A07AF0"/>
    <w:rsid w:val="00A10F0D"/>
    <w:rsid w:val="00A11238"/>
    <w:rsid w:val="00A117BA"/>
    <w:rsid w:val="00A12A70"/>
    <w:rsid w:val="00A12B8D"/>
    <w:rsid w:val="00A12C2C"/>
    <w:rsid w:val="00A12E53"/>
    <w:rsid w:val="00A13E89"/>
    <w:rsid w:val="00A143DC"/>
    <w:rsid w:val="00A144C4"/>
    <w:rsid w:val="00A14ABE"/>
    <w:rsid w:val="00A15194"/>
    <w:rsid w:val="00A15789"/>
    <w:rsid w:val="00A157C7"/>
    <w:rsid w:val="00A15874"/>
    <w:rsid w:val="00A15C42"/>
    <w:rsid w:val="00A15F17"/>
    <w:rsid w:val="00A163A1"/>
    <w:rsid w:val="00A1667A"/>
    <w:rsid w:val="00A168A5"/>
    <w:rsid w:val="00A16C25"/>
    <w:rsid w:val="00A21148"/>
    <w:rsid w:val="00A2126D"/>
    <w:rsid w:val="00A213D2"/>
    <w:rsid w:val="00A217F7"/>
    <w:rsid w:val="00A221B3"/>
    <w:rsid w:val="00A2230E"/>
    <w:rsid w:val="00A22621"/>
    <w:rsid w:val="00A22E6B"/>
    <w:rsid w:val="00A22F58"/>
    <w:rsid w:val="00A23031"/>
    <w:rsid w:val="00A231DF"/>
    <w:rsid w:val="00A234A7"/>
    <w:rsid w:val="00A23D1B"/>
    <w:rsid w:val="00A251EF"/>
    <w:rsid w:val="00A25302"/>
    <w:rsid w:val="00A255B5"/>
    <w:rsid w:val="00A25D28"/>
    <w:rsid w:val="00A260FC"/>
    <w:rsid w:val="00A2635B"/>
    <w:rsid w:val="00A267FC"/>
    <w:rsid w:val="00A26A12"/>
    <w:rsid w:val="00A26F26"/>
    <w:rsid w:val="00A2730D"/>
    <w:rsid w:val="00A27537"/>
    <w:rsid w:val="00A302F7"/>
    <w:rsid w:val="00A307F3"/>
    <w:rsid w:val="00A31952"/>
    <w:rsid w:val="00A31B46"/>
    <w:rsid w:val="00A32FA1"/>
    <w:rsid w:val="00A333D4"/>
    <w:rsid w:val="00A335C1"/>
    <w:rsid w:val="00A3372A"/>
    <w:rsid w:val="00A337ED"/>
    <w:rsid w:val="00A33C70"/>
    <w:rsid w:val="00A3446D"/>
    <w:rsid w:val="00A35679"/>
    <w:rsid w:val="00A368DF"/>
    <w:rsid w:val="00A36FA6"/>
    <w:rsid w:val="00A36FC8"/>
    <w:rsid w:val="00A4022E"/>
    <w:rsid w:val="00A404D8"/>
    <w:rsid w:val="00A4272F"/>
    <w:rsid w:val="00A42A67"/>
    <w:rsid w:val="00A43367"/>
    <w:rsid w:val="00A44715"/>
    <w:rsid w:val="00A44FD8"/>
    <w:rsid w:val="00A452D4"/>
    <w:rsid w:val="00A45FF0"/>
    <w:rsid w:val="00A4666F"/>
    <w:rsid w:val="00A46822"/>
    <w:rsid w:val="00A516AC"/>
    <w:rsid w:val="00A51F4C"/>
    <w:rsid w:val="00A525D9"/>
    <w:rsid w:val="00A525E4"/>
    <w:rsid w:val="00A52B0A"/>
    <w:rsid w:val="00A53231"/>
    <w:rsid w:val="00A53327"/>
    <w:rsid w:val="00A53A48"/>
    <w:rsid w:val="00A547FE"/>
    <w:rsid w:val="00A54A00"/>
    <w:rsid w:val="00A5593A"/>
    <w:rsid w:val="00A56271"/>
    <w:rsid w:val="00A562F7"/>
    <w:rsid w:val="00A5750A"/>
    <w:rsid w:val="00A600C5"/>
    <w:rsid w:val="00A605A5"/>
    <w:rsid w:val="00A611E6"/>
    <w:rsid w:val="00A6204D"/>
    <w:rsid w:val="00A6238A"/>
    <w:rsid w:val="00A635CC"/>
    <w:rsid w:val="00A63A4A"/>
    <w:rsid w:val="00A63FEB"/>
    <w:rsid w:val="00A646E4"/>
    <w:rsid w:val="00A651F5"/>
    <w:rsid w:val="00A66224"/>
    <w:rsid w:val="00A66575"/>
    <w:rsid w:val="00A671C9"/>
    <w:rsid w:val="00A67AFD"/>
    <w:rsid w:val="00A706B8"/>
    <w:rsid w:val="00A70CAC"/>
    <w:rsid w:val="00A70D2D"/>
    <w:rsid w:val="00A70DB5"/>
    <w:rsid w:val="00A70E21"/>
    <w:rsid w:val="00A714C8"/>
    <w:rsid w:val="00A71A9B"/>
    <w:rsid w:val="00A7200E"/>
    <w:rsid w:val="00A724BB"/>
    <w:rsid w:val="00A7266D"/>
    <w:rsid w:val="00A73C6D"/>
    <w:rsid w:val="00A73F45"/>
    <w:rsid w:val="00A742CD"/>
    <w:rsid w:val="00A7454C"/>
    <w:rsid w:val="00A7471C"/>
    <w:rsid w:val="00A74A41"/>
    <w:rsid w:val="00A7544F"/>
    <w:rsid w:val="00A75836"/>
    <w:rsid w:val="00A75F4E"/>
    <w:rsid w:val="00A762DA"/>
    <w:rsid w:val="00A76BE1"/>
    <w:rsid w:val="00A76C71"/>
    <w:rsid w:val="00A76D71"/>
    <w:rsid w:val="00A77A4B"/>
    <w:rsid w:val="00A80A12"/>
    <w:rsid w:val="00A81052"/>
    <w:rsid w:val="00A8110A"/>
    <w:rsid w:val="00A81B02"/>
    <w:rsid w:val="00A81FB6"/>
    <w:rsid w:val="00A82241"/>
    <w:rsid w:val="00A83A66"/>
    <w:rsid w:val="00A83AC2"/>
    <w:rsid w:val="00A83BCD"/>
    <w:rsid w:val="00A8405E"/>
    <w:rsid w:val="00A84117"/>
    <w:rsid w:val="00A84ABC"/>
    <w:rsid w:val="00A8508C"/>
    <w:rsid w:val="00A85743"/>
    <w:rsid w:val="00A87F5C"/>
    <w:rsid w:val="00A90CF6"/>
    <w:rsid w:val="00A90F85"/>
    <w:rsid w:val="00A92462"/>
    <w:rsid w:val="00A927E7"/>
    <w:rsid w:val="00A936BF"/>
    <w:rsid w:val="00A93E1F"/>
    <w:rsid w:val="00A93ED0"/>
    <w:rsid w:val="00A94419"/>
    <w:rsid w:val="00A94FD5"/>
    <w:rsid w:val="00A95873"/>
    <w:rsid w:val="00A96D2F"/>
    <w:rsid w:val="00A9799B"/>
    <w:rsid w:val="00AA0B34"/>
    <w:rsid w:val="00AA0D12"/>
    <w:rsid w:val="00AA16B8"/>
    <w:rsid w:val="00AA1C0D"/>
    <w:rsid w:val="00AA3504"/>
    <w:rsid w:val="00AA3853"/>
    <w:rsid w:val="00AA40F5"/>
    <w:rsid w:val="00AA48C5"/>
    <w:rsid w:val="00AA4AA8"/>
    <w:rsid w:val="00AA4AAB"/>
    <w:rsid w:val="00AA6220"/>
    <w:rsid w:val="00AA7633"/>
    <w:rsid w:val="00AA7851"/>
    <w:rsid w:val="00AB0055"/>
    <w:rsid w:val="00AB093A"/>
    <w:rsid w:val="00AB105E"/>
    <w:rsid w:val="00AB1545"/>
    <w:rsid w:val="00AB198D"/>
    <w:rsid w:val="00AB1A62"/>
    <w:rsid w:val="00AB1D08"/>
    <w:rsid w:val="00AB4016"/>
    <w:rsid w:val="00AB41EF"/>
    <w:rsid w:val="00AB4414"/>
    <w:rsid w:val="00AB4E59"/>
    <w:rsid w:val="00AB4F8E"/>
    <w:rsid w:val="00AB5565"/>
    <w:rsid w:val="00AB5AFD"/>
    <w:rsid w:val="00AB695D"/>
    <w:rsid w:val="00AB7061"/>
    <w:rsid w:val="00AB7734"/>
    <w:rsid w:val="00AC0B31"/>
    <w:rsid w:val="00AC0E44"/>
    <w:rsid w:val="00AC160D"/>
    <w:rsid w:val="00AC209D"/>
    <w:rsid w:val="00AC22B7"/>
    <w:rsid w:val="00AC230B"/>
    <w:rsid w:val="00AC2D55"/>
    <w:rsid w:val="00AC3232"/>
    <w:rsid w:val="00AC3BBC"/>
    <w:rsid w:val="00AC439F"/>
    <w:rsid w:val="00AC4A37"/>
    <w:rsid w:val="00AC53A9"/>
    <w:rsid w:val="00AC5FCB"/>
    <w:rsid w:val="00AC60B6"/>
    <w:rsid w:val="00AC7E0E"/>
    <w:rsid w:val="00AD06AA"/>
    <w:rsid w:val="00AD09AF"/>
    <w:rsid w:val="00AD0F17"/>
    <w:rsid w:val="00AD1AB4"/>
    <w:rsid w:val="00AD20D1"/>
    <w:rsid w:val="00AD3F3D"/>
    <w:rsid w:val="00AD4874"/>
    <w:rsid w:val="00AD5048"/>
    <w:rsid w:val="00AD5958"/>
    <w:rsid w:val="00AD5975"/>
    <w:rsid w:val="00AD62C3"/>
    <w:rsid w:val="00AD6346"/>
    <w:rsid w:val="00AD63BA"/>
    <w:rsid w:val="00AD6667"/>
    <w:rsid w:val="00AD7246"/>
    <w:rsid w:val="00AD74E8"/>
    <w:rsid w:val="00AE00A7"/>
    <w:rsid w:val="00AE0336"/>
    <w:rsid w:val="00AE04DB"/>
    <w:rsid w:val="00AE0599"/>
    <w:rsid w:val="00AE06A1"/>
    <w:rsid w:val="00AE16DE"/>
    <w:rsid w:val="00AE19C5"/>
    <w:rsid w:val="00AE2862"/>
    <w:rsid w:val="00AE28B9"/>
    <w:rsid w:val="00AE28BB"/>
    <w:rsid w:val="00AE28E2"/>
    <w:rsid w:val="00AE3F3E"/>
    <w:rsid w:val="00AE4752"/>
    <w:rsid w:val="00AE5549"/>
    <w:rsid w:val="00AE58A2"/>
    <w:rsid w:val="00AE5C9D"/>
    <w:rsid w:val="00AE6545"/>
    <w:rsid w:val="00AE6F5F"/>
    <w:rsid w:val="00AE73C3"/>
    <w:rsid w:val="00AF023C"/>
    <w:rsid w:val="00AF06DF"/>
    <w:rsid w:val="00AF0EE1"/>
    <w:rsid w:val="00AF1065"/>
    <w:rsid w:val="00AF1701"/>
    <w:rsid w:val="00AF1D6B"/>
    <w:rsid w:val="00AF3174"/>
    <w:rsid w:val="00AF38BB"/>
    <w:rsid w:val="00AF3BBE"/>
    <w:rsid w:val="00AF3FDF"/>
    <w:rsid w:val="00AF4220"/>
    <w:rsid w:val="00AF468C"/>
    <w:rsid w:val="00AF46B4"/>
    <w:rsid w:val="00AF4E54"/>
    <w:rsid w:val="00AF4EDE"/>
    <w:rsid w:val="00AF4FDE"/>
    <w:rsid w:val="00AF5207"/>
    <w:rsid w:val="00AF60D3"/>
    <w:rsid w:val="00AF6244"/>
    <w:rsid w:val="00AF66A6"/>
    <w:rsid w:val="00AF6A01"/>
    <w:rsid w:val="00AF6B34"/>
    <w:rsid w:val="00AF701E"/>
    <w:rsid w:val="00AF703D"/>
    <w:rsid w:val="00B00192"/>
    <w:rsid w:val="00B004B8"/>
    <w:rsid w:val="00B01F4B"/>
    <w:rsid w:val="00B02911"/>
    <w:rsid w:val="00B02B49"/>
    <w:rsid w:val="00B03102"/>
    <w:rsid w:val="00B0316A"/>
    <w:rsid w:val="00B031B3"/>
    <w:rsid w:val="00B03686"/>
    <w:rsid w:val="00B03C66"/>
    <w:rsid w:val="00B042D9"/>
    <w:rsid w:val="00B04605"/>
    <w:rsid w:val="00B04693"/>
    <w:rsid w:val="00B053CC"/>
    <w:rsid w:val="00B060E5"/>
    <w:rsid w:val="00B0648A"/>
    <w:rsid w:val="00B066BD"/>
    <w:rsid w:val="00B0704B"/>
    <w:rsid w:val="00B070B1"/>
    <w:rsid w:val="00B078C8"/>
    <w:rsid w:val="00B07E67"/>
    <w:rsid w:val="00B100A9"/>
    <w:rsid w:val="00B10290"/>
    <w:rsid w:val="00B109A6"/>
    <w:rsid w:val="00B10EFF"/>
    <w:rsid w:val="00B11D56"/>
    <w:rsid w:val="00B12022"/>
    <w:rsid w:val="00B121D3"/>
    <w:rsid w:val="00B1234C"/>
    <w:rsid w:val="00B12434"/>
    <w:rsid w:val="00B125EF"/>
    <w:rsid w:val="00B12EEB"/>
    <w:rsid w:val="00B130A4"/>
    <w:rsid w:val="00B13306"/>
    <w:rsid w:val="00B15084"/>
    <w:rsid w:val="00B155AE"/>
    <w:rsid w:val="00B15BD5"/>
    <w:rsid w:val="00B16151"/>
    <w:rsid w:val="00B16929"/>
    <w:rsid w:val="00B16B41"/>
    <w:rsid w:val="00B177E6"/>
    <w:rsid w:val="00B20D0D"/>
    <w:rsid w:val="00B2101A"/>
    <w:rsid w:val="00B2132D"/>
    <w:rsid w:val="00B2170F"/>
    <w:rsid w:val="00B21C26"/>
    <w:rsid w:val="00B22568"/>
    <w:rsid w:val="00B228B2"/>
    <w:rsid w:val="00B23389"/>
    <w:rsid w:val="00B23988"/>
    <w:rsid w:val="00B23DC9"/>
    <w:rsid w:val="00B23F9D"/>
    <w:rsid w:val="00B23FB6"/>
    <w:rsid w:val="00B2543A"/>
    <w:rsid w:val="00B25466"/>
    <w:rsid w:val="00B2551B"/>
    <w:rsid w:val="00B26655"/>
    <w:rsid w:val="00B26D6A"/>
    <w:rsid w:val="00B27637"/>
    <w:rsid w:val="00B27688"/>
    <w:rsid w:val="00B27C35"/>
    <w:rsid w:val="00B27DC8"/>
    <w:rsid w:val="00B27E3D"/>
    <w:rsid w:val="00B30BCE"/>
    <w:rsid w:val="00B3164E"/>
    <w:rsid w:val="00B322D0"/>
    <w:rsid w:val="00B32395"/>
    <w:rsid w:val="00B33ED9"/>
    <w:rsid w:val="00B34164"/>
    <w:rsid w:val="00B342C6"/>
    <w:rsid w:val="00B346DA"/>
    <w:rsid w:val="00B3489B"/>
    <w:rsid w:val="00B36031"/>
    <w:rsid w:val="00B360A4"/>
    <w:rsid w:val="00B36A6A"/>
    <w:rsid w:val="00B37297"/>
    <w:rsid w:val="00B40CBF"/>
    <w:rsid w:val="00B410F1"/>
    <w:rsid w:val="00B41240"/>
    <w:rsid w:val="00B413BC"/>
    <w:rsid w:val="00B4195A"/>
    <w:rsid w:val="00B41A72"/>
    <w:rsid w:val="00B41DAF"/>
    <w:rsid w:val="00B424EC"/>
    <w:rsid w:val="00B42684"/>
    <w:rsid w:val="00B42A13"/>
    <w:rsid w:val="00B4329A"/>
    <w:rsid w:val="00B43D11"/>
    <w:rsid w:val="00B44A7E"/>
    <w:rsid w:val="00B4570A"/>
    <w:rsid w:val="00B4624A"/>
    <w:rsid w:val="00B46769"/>
    <w:rsid w:val="00B46B33"/>
    <w:rsid w:val="00B46E8D"/>
    <w:rsid w:val="00B4701B"/>
    <w:rsid w:val="00B47504"/>
    <w:rsid w:val="00B50130"/>
    <w:rsid w:val="00B50213"/>
    <w:rsid w:val="00B50B10"/>
    <w:rsid w:val="00B51736"/>
    <w:rsid w:val="00B51A67"/>
    <w:rsid w:val="00B53043"/>
    <w:rsid w:val="00B5537B"/>
    <w:rsid w:val="00B554C9"/>
    <w:rsid w:val="00B5581D"/>
    <w:rsid w:val="00B55E6C"/>
    <w:rsid w:val="00B56686"/>
    <w:rsid w:val="00B56FE6"/>
    <w:rsid w:val="00B571F5"/>
    <w:rsid w:val="00B572BB"/>
    <w:rsid w:val="00B57AC3"/>
    <w:rsid w:val="00B57CBA"/>
    <w:rsid w:val="00B6005A"/>
    <w:rsid w:val="00B600F5"/>
    <w:rsid w:val="00B6049E"/>
    <w:rsid w:val="00B60523"/>
    <w:rsid w:val="00B613CC"/>
    <w:rsid w:val="00B6220B"/>
    <w:rsid w:val="00B632A4"/>
    <w:rsid w:val="00B6337B"/>
    <w:rsid w:val="00B633B4"/>
    <w:rsid w:val="00B63441"/>
    <w:rsid w:val="00B64732"/>
    <w:rsid w:val="00B64749"/>
    <w:rsid w:val="00B65634"/>
    <w:rsid w:val="00B65D5D"/>
    <w:rsid w:val="00B6786D"/>
    <w:rsid w:val="00B70803"/>
    <w:rsid w:val="00B7087A"/>
    <w:rsid w:val="00B70C1B"/>
    <w:rsid w:val="00B718B6"/>
    <w:rsid w:val="00B72451"/>
    <w:rsid w:val="00B7269D"/>
    <w:rsid w:val="00B75B2C"/>
    <w:rsid w:val="00B75CB2"/>
    <w:rsid w:val="00B76211"/>
    <w:rsid w:val="00B76731"/>
    <w:rsid w:val="00B7718A"/>
    <w:rsid w:val="00B7746B"/>
    <w:rsid w:val="00B77F6D"/>
    <w:rsid w:val="00B8010F"/>
    <w:rsid w:val="00B80125"/>
    <w:rsid w:val="00B802BE"/>
    <w:rsid w:val="00B821BA"/>
    <w:rsid w:val="00B829ED"/>
    <w:rsid w:val="00B842BB"/>
    <w:rsid w:val="00B8598C"/>
    <w:rsid w:val="00B85E88"/>
    <w:rsid w:val="00B87A3D"/>
    <w:rsid w:val="00B87AB7"/>
    <w:rsid w:val="00B90CB4"/>
    <w:rsid w:val="00B90F32"/>
    <w:rsid w:val="00B913EF"/>
    <w:rsid w:val="00B9151E"/>
    <w:rsid w:val="00B92138"/>
    <w:rsid w:val="00B92682"/>
    <w:rsid w:val="00B9270C"/>
    <w:rsid w:val="00B92E97"/>
    <w:rsid w:val="00B93689"/>
    <w:rsid w:val="00B93C6D"/>
    <w:rsid w:val="00B946FB"/>
    <w:rsid w:val="00B9555E"/>
    <w:rsid w:val="00B9582D"/>
    <w:rsid w:val="00B958E7"/>
    <w:rsid w:val="00B95CC6"/>
    <w:rsid w:val="00B963A6"/>
    <w:rsid w:val="00B96E56"/>
    <w:rsid w:val="00B97045"/>
    <w:rsid w:val="00B97339"/>
    <w:rsid w:val="00B97B05"/>
    <w:rsid w:val="00BA06EA"/>
    <w:rsid w:val="00BA0AF6"/>
    <w:rsid w:val="00BA133E"/>
    <w:rsid w:val="00BA2945"/>
    <w:rsid w:val="00BA2962"/>
    <w:rsid w:val="00BA2F59"/>
    <w:rsid w:val="00BA367A"/>
    <w:rsid w:val="00BA3E08"/>
    <w:rsid w:val="00BA4866"/>
    <w:rsid w:val="00BA4A53"/>
    <w:rsid w:val="00BA4BBB"/>
    <w:rsid w:val="00BA5399"/>
    <w:rsid w:val="00BA56AA"/>
    <w:rsid w:val="00BA6104"/>
    <w:rsid w:val="00BA6213"/>
    <w:rsid w:val="00BA62ED"/>
    <w:rsid w:val="00BA6833"/>
    <w:rsid w:val="00BA7855"/>
    <w:rsid w:val="00BB01C1"/>
    <w:rsid w:val="00BB086E"/>
    <w:rsid w:val="00BB0F5A"/>
    <w:rsid w:val="00BB14B1"/>
    <w:rsid w:val="00BB174A"/>
    <w:rsid w:val="00BB179E"/>
    <w:rsid w:val="00BB2870"/>
    <w:rsid w:val="00BB2C10"/>
    <w:rsid w:val="00BB3586"/>
    <w:rsid w:val="00BB39AA"/>
    <w:rsid w:val="00BB43C9"/>
    <w:rsid w:val="00BB4D00"/>
    <w:rsid w:val="00BB61D2"/>
    <w:rsid w:val="00BB6773"/>
    <w:rsid w:val="00BB6997"/>
    <w:rsid w:val="00BB6BBF"/>
    <w:rsid w:val="00BB6D37"/>
    <w:rsid w:val="00BB7179"/>
    <w:rsid w:val="00BB776C"/>
    <w:rsid w:val="00BC03A2"/>
    <w:rsid w:val="00BC03AC"/>
    <w:rsid w:val="00BC0FCB"/>
    <w:rsid w:val="00BC134D"/>
    <w:rsid w:val="00BC1480"/>
    <w:rsid w:val="00BC2686"/>
    <w:rsid w:val="00BC2EA4"/>
    <w:rsid w:val="00BC2EBB"/>
    <w:rsid w:val="00BC3E67"/>
    <w:rsid w:val="00BC43C5"/>
    <w:rsid w:val="00BC4789"/>
    <w:rsid w:val="00BC4D02"/>
    <w:rsid w:val="00BC4F77"/>
    <w:rsid w:val="00BC51A8"/>
    <w:rsid w:val="00BC5895"/>
    <w:rsid w:val="00BC5971"/>
    <w:rsid w:val="00BC7083"/>
    <w:rsid w:val="00BD227E"/>
    <w:rsid w:val="00BD2316"/>
    <w:rsid w:val="00BD288E"/>
    <w:rsid w:val="00BD28DB"/>
    <w:rsid w:val="00BD2B3A"/>
    <w:rsid w:val="00BD42ED"/>
    <w:rsid w:val="00BD4629"/>
    <w:rsid w:val="00BD4DAF"/>
    <w:rsid w:val="00BD5788"/>
    <w:rsid w:val="00BD6BD3"/>
    <w:rsid w:val="00BD6C88"/>
    <w:rsid w:val="00BD6F02"/>
    <w:rsid w:val="00BD6F4E"/>
    <w:rsid w:val="00BD6F8A"/>
    <w:rsid w:val="00BD7B5B"/>
    <w:rsid w:val="00BE00A5"/>
    <w:rsid w:val="00BE0E13"/>
    <w:rsid w:val="00BE11A5"/>
    <w:rsid w:val="00BE134E"/>
    <w:rsid w:val="00BE14F7"/>
    <w:rsid w:val="00BE15D9"/>
    <w:rsid w:val="00BE165C"/>
    <w:rsid w:val="00BE1A91"/>
    <w:rsid w:val="00BE2372"/>
    <w:rsid w:val="00BE2C01"/>
    <w:rsid w:val="00BE3271"/>
    <w:rsid w:val="00BE330F"/>
    <w:rsid w:val="00BE3EBB"/>
    <w:rsid w:val="00BE4DD1"/>
    <w:rsid w:val="00BE5523"/>
    <w:rsid w:val="00BE781B"/>
    <w:rsid w:val="00BF0810"/>
    <w:rsid w:val="00BF126C"/>
    <w:rsid w:val="00BF1547"/>
    <w:rsid w:val="00BF1F98"/>
    <w:rsid w:val="00BF2AE4"/>
    <w:rsid w:val="00BF31BE"/>
    <w:rsid w:val="00BF3D72"/>
    <w:rsid w:val="00BF440A"/>
    <w:rsid w:val="00BF4928"/>
    <w:rsid w:val="00BF4C33"/>
    <w:rsid w:val="00BF4D24"/>
    <w:rsid w:val="00BF59C0"/>
    <w:rsid w:val="00BF7423"/>
    <w:rsid w:val="00BF78B2"/>
    <w:rsid w:val="00C003DB"/>
    <w:rsid w:val="00C00516"/>
    <w:rsid w:val="00C007B7"/>
    <w:rsid w:val="00C0231A"/>
    <w:rsid w:val="00C025A0"/>
    <w:rsid w:val="00C02D76"/>
    <w:rsid w:val="00C02DC7"/>
    <w:rsid w:val="00C0342D"/>
    <w:rsid w:val="00C0345A"/>
    <w:rsid w:val="00C03C60"/>
    <w:rsid w:val="00C04B08"/>
    <w:rsid w:val="00C04FF7"/>
    <w:rsid w:val="00C050C9"/>
    <w:rsid w:val="00C0519E"/>
    <w:rsid w:val="00C054CF"/>
    <w:rsid w:val="00C06612"/>
    <w:rsid w:val="00C06D02"/>
    <w:rsid w:val="00C06FE3"/>
    <w:rsid w:val="00C07BCD"/>
    <w:rsid w:val="00C109FF"/>
    <w:rsid w:val="00C10E10"/>
    <w:rsid w:val="00C1122E"/>
    <w:rsid w:val="00C11FB0"/>
    <w:rsid w:val="00C12092"/>
    <w:rsid w:val="00C124A6"/>
    <w:rsid w:val="00C127DA"/>
    <w:rsid w:val="00C12A32"/>
    <w:rsid w:val="00C12D6F"/>
    <w:rsid w:val="00C12E60"/>
    <w:rsid w:val="00C13BB0"/>
    <w:rsid w:val="00C13C54"/>
    <w:rsid w:val="00C145A9"/>
    <w:rsid w:val="00C15509"/>
    <w:rsid w:val="00C15672"/>
    <w:rsid w:val="00C15720"/>
    <w:rsid w:val="00C16862"/>
    <w:rsid w:val="00C177D7"/>
    <w:rsid w:val="00C20188"/>
    <w:rsid w:val="00C2137F"/>
    <w:rsid w:val="00C21632"/>
    <w:rsid w:val="00C216AA"/>
    <w:rsid w:val="00C21967"/>
    <w:rsid w:val="00C2255C"/>
    <w:rsid w:val="00C23125"/>
    <w:rsid w:val="00C23BC8"/>
    <w:rsid w:val="00C23FBD"/>
    <w:rsid w:val="00C23FC3"/>
    <w:rsid w:val="00C25035"/>
    <w:rsid w:val="00C2676B"/>
    <w:rsid w:val="00C273DC"/>
    <w:rsid w:val="00C279F9"/>
    <w:rsid w:val="00C27BE9"/>
    <w:rsid w:val="00C3053D"/>
    <w:rsid w:val="00C30BAB"/>
    <w:rsid w:val="00C30CF0"/>
    <w:rsid w:val="00C311E9"/>
    <w:rsid w:val="00C312DD"/>
    <w:rsid w:val="00C3176F"/>
    <w:rsid w:val="00C31C0F"/>
    <w:rsid w:val="00C31C91"/>
    <w:rsid w:val="00C31FA8"/>
    <w:rsid w:val="00C320FC"/>
    <w:rsid w:val="00C32B4A"/>
    <w:rsid w:val="00C33175"/>
    <w:rsid w:val="00C3317D"/>
    <w:rsid w:val="00C334F3"/>
    <w:rsid w:val="00C33517"/>
    <w:rsid w:val="00C33521"/>
    <w:rsid w:val="00C3483F"/>
    <w:rsid w:val="00C349E0"/>
    <w:rsid w:val="00C34D22"/>
    <w:rsid w:val="00C359BE"/>
    <w:rsid w:val="00C35D7C"/>
    <w:rsid w:val="00C36A0A"/>
    <w:rsid w:val="00C36C84"/>
    <w:rsid w:val="00C41953"/>
    <w:rsid w:val="00C41AA6"/>
    <w:rsid w:val="00C42677"/>
    <w:rsid w:val="00C429BC"/>
    <w:rsid w:val="00C431EF"/>
    <w:rsid w:val="00C4383D"/>
    <w:rsid w:val="00C45ADA"/>
    <w:rsid w:val="00C460AF"/>
    <w:rsid w:val="00C460BC"/>
    <w:rsid w:val="00C46C79"/>
    <w:rsid w:val="00C47102"/>
    <w:rsid w:val="00C4711E"/>
    <w:rsid w:val="00C47497"/>
    <w:rsid w:val="00C47705"/>
    <w:rsid w:val="00C50289"/>
    <w:rsid w:val="00C5050E"/>
    <w:rsid w:val="00C5073E"/>
    <w:rsid w:val="00C51C77"/>
    <w:rsid w:val="00C51D9F"/>
    <w:rsid w:val="00C52950"/>
    <w:rsid w:val="00C52E58"/>
    <w:rsid w:val="00C53312"/>
    <w:rsid w:val="00C53690"/>
    <w:rsid w:val="00C53ED0"/>
    <w:rsid w:val="00C540E4"/>
    <w:rsid w:val="00C5414D"/>
    <w:rsid w:val="00C54348"/>
    <w:rsid w:val="00C546E5"/>
    <w:rsid w:val="00C555DA"/>
    <w:rsid w:val="00C56860"/>
    <w:rsid w:val="00C56F36"/>
    <w:rsid w:val="00C57334"/>
    <w:rsid w:val="00C6076A"/>
    <w:rsid w:val="00C60A73"/>
    <w:rsid w:val="00C60A9D"/>
    <w:rsid w:val="00C60E58"/>
    <w:rsid w:val="00C60F4E"/>
    <w:rsid w:val="00C6116D"/>
    <w:rsid w:val="00C61594"/>
    <w:rsid w:val="00C6183F"/>
    <w:rsid w:val="00C61A6A"/>
    <w:rsid w:val="00C61DC4"/>
    <w:rsid w:val="00C61F5E"/>
    <w:rsid w:val="00C62BBC"/>
    <w:rsid w:val="00C63276"/>
    <w:rsid w:val="00C63401"/>
    <w:rsid w:val="00C638D7"/>
    <w:rsid w:val="00C639EB"/>
    <w:rsid w:val="00C640B6"/>
    <w:rsid w:val="00C643E0"/>
    <w:rsid w:val="00C64E9D"/>
    <w:rsid w:val="00C64EE1"/>
    <w:rsid w:val="00C6592E"/>
    <w:rsid w:val="00C65E43"/>
    <w:rsid w:val="00C65E92"/>
    <w:rsid w:val="00C66BC9"/>
    <w:rsid w:val="00C674DB"/>
    <w:rsid w:val="00C67A26"/>
    <w:rsid w:val="00C70925"/>
    <w:rsid w:val="00C712A7"/>
    <w:rsid w:val="00C713E5"/>
    <w:rsid w:val="00C71BD2"/>
    <w:rsid w:val="00C72374"/>
    <w:rsid w:val="00C72A1C"/>
    <w:rsid w:val="00C72E63"/>
    <w:rsid w:val="00C73243"/>
    <w:rsid w:val="00C735F7"/>
    <w:rsid w:val="00C73BAC"/>
    <w:rsid w:val="00C73F1E"/>
    <w:rsid w:val="00C74B3A"/>
    <w:rsid w:val="00C74DB8"/>
    <w:rsid w:val="00C75AF6"/>
    <w:rsid w:val="00C75BBF"/>
    <w:rsid w:val="00C75C5C"/>
    <w:rsid w:val="00C75E3C"/>
    <w:rsid w:val="00C760BD"/>
    <w:rsid w:val="00C766D6"/>
    <w:rsid w:val="00C77CFB"/>
    <w:rsid w:val="00C80DE7"/>
    <w:rsid w:val="00C8102A"/>
    <w:rsid w:val="00C8133D"/>
    <w:rsid w:val="00C81CAC"/>
    <w:rsid w:val="00C81EEF"/>
    <w:rsid w:val="00C82364"/>
    <w:rsid w:val="00C832B4"/>
    <w:rsid w:val="00C83434"/>
    <w:rsid w:val="00C8359B"/>
    <w:rsid w:val="00C84C52"/>
    <w:rsid w:val="00C84FC6"/>
    <w:rsid w:val="00C85165"/>
    <w:rsid w:val="00C865B5"/>
    <w:rsid w:val="00C86DD3"/>
    <w:rsid w:val="00C90A2C"/>
    <w:rsid w:val="00C91366"/>
    <w:rsid w:val="00C916C5"/>
    <w:rsid w:val="00C91760"/>
    <w:rsid w:val="00C91DB1"/>
    <w:rsid w:val="00C92388"/>
    <w:rsid w:val="00C9262E"/>
    <w:rsid w:val="00C94A1C"/>
    <w:rsid w:val="00C94B48"/>
    <w:rsid w:val="00C94F0C"/>
    <w:rsid w:val="00C95084"/>
    <w:rsid w:val="00C965AD"/>
    <w:rsid w:val="00C965D6"/>
    <w:rsid w:val="00C96F78"/>
    <w:rsid w:val="00C97D54"/>
    <w:rsid w:val="00CA00AD"/>
    <w:rsid w:val="00CA0178"/>
    <w:rsid w:val="00CA0CF6"/>
    <w:rsid w:val="00CA1817"/>
    <w:rsid w:val="00CA24A7"/>
    <w:rsid w:val="00CA29F0"/>
    <w:rsid w:val="00CA2E01"/>
    <w:rsid w:val="00CA40D5"/>
    <w:rsid w:val="00CA475F"/>
    <w:rsid w:val="00CA47BF"/>
    <w:rsid w:val="00CA4F38"/>
    <w:rsid w:val="00CA5347"/>
    <w:rsid w:val="00CA5B46"/>
    <w:rsid w:val="00CA6426"/>
    <w:rsid w:val="00CA6459"/>
    <w:rsid w:val="00CA6B4F"/>
    <w:rsid w:val="00CA7043"/>
    <w:rsid w:val="00CB31E7"/>
    <w:rsid w:val="00CB3CBF"/>
    <w:rsid w:val="00CB4681"/>
    <w:rsid w:val="00CB4859"/>
    <w:rsid w:val="00CB4E1E"/>
    <w:rsid w:val="00CB657C"/>
    <w:rsid w:val="00CB662C"/>
    <w:rsid w:val="00CB6F66"/>
    <w:rsid w:val="00CB76DA"/>
    <w:rsid w:val="00CC08AD"/>
    <w:rsid w:val="00CC0D38"/>
    <w:rsid w:val="00CC13B7"/>
    <w:rsid w:val="00CC1D92"/>
    <w:rsid w:val="00CC1DE3"/>
    <w:rsid w:val="00CC34D0"/>
    <w:rsid w:val="00CC35ED"/>
    <w:rsid w:val="00CC3829"/>
    <w:rsid w:val="00CC3B01"/>
    <w:rsid w:val="00CC4376"/>
    <w:rsid w:val="00CC46A0"/>
    <w:rsid w:val="00CC531E"/>
    <w:rsid w:val="00CC5B63"/>
    <w:rsid w:val="00CC5C70"/>
    <w:rsid w:val="00CC7634"/>
    <w:rsid w:val="00CC7C21"/>
    <w:rsid w:val="00CD031B"/>
    <w:rsid w:val="00CD0D47"/>
    <w:rsid w:val="00CD1301"/>
    <w:rsid w:val="00CD1786"/>
    <w:rsid w:val="00CD17CD"/>
    <w:rsid w:val="00CD185A"/>
    <w:rsid w:val="00CD1E05"/>
    <w:rsid w:val="00CD26DF"/>
    <w:rsid w:val="00CD3277"/>
    <w:rsid w:val="00CD3359"/>
    <w:rsid w:val="00CD36CA"/>
    <w:rsid w:val="00CD3D07"/>
    <w:rsid w:val="00CD581A"/>
    <w:rsid w:val="00CD6D9E"/>
    <w:rsid w:val="00CD71A6"/>
    <w:rsid w:val="00CE1018"/>
    <w:rsid w:val="00CE1552"/>
    <w:rsid w:val="00CE1A26"/>
    <w:rsid w:val="00CE2020"/>
    <w:rsid w:val="00CE24EA"/>
    <w:rsid w:val="00CE28DE"/>
    <w:rsid w:val="00CE2D41"/>
    <w:rsid w:val="00CE3099"/>
    <w:rsid w:val="00CE40F1"/>
    <w:rsid w:val="00CE456B"/>
    <w:rsid w:val="00CE480E"/>
    <w:rsid w:val="00CE4971"/>
    <w:rsid w:val="00CE515A"/>
    <w:rsid w:val="00CE571F"/>
    <w:rsid w:val="00CE5FFC"/>
    <w:rsid w:val="00CE642A"/>
    <w:rsid w:val="00CE67E9"/>
    <w:rsid w:val="00CE700C"/>
    <w:rsid w:val="00CE7284"/>
    <w:rsid w:val="00CE76F3"/>
    <w:rsid w:val="00CF0202"/>
    <w:rsid w:val="00CF0964"/>
    <w:rsid w:val="00CF26F5"/>
    <w:rsid w:val="00CF2775"/>
    <w:rsid w:val="00CF2887"/>
    <w:rsid w:val="00CF2A87"/>
    <w:rsid w:val="00CF3379"/>
    <w:rsid w:val="00CF3D42"/>
    <w:rsid w:val="00CF3E57"/>
    <w:rsid w:val="00CF4086"/>
    <w:rsid w:val="00CF4610"/>
    <w:rsid w:val="00CF4C7A"/>
    <w:rsid w:val="00CF683B"/>
    <w:rsid w:val="00CF782D"/>
    <w:rsid w:val="00D000E8"/>
    <w:rsid w:val="00D00113"/>
    <w:rsid w:val="00D00246"/>
    <w:rsid w:val="00D00EE7"/>
    <w:rsid w:val="00D02104"/>
    <w:rsid w:val="00D02214"/>
    <w:rsid w:val="00D02C32"/>
    <w:rsid w:val="00D02D21"/>
    <w:rsid w:val="00D03458"/>
    <w:rsid w:val="00D035C7"/>
    <w:rsid w:val="00D03BE5"/>
    <w:rsid w:val="00D042F7"/>
    <w:rsid w:val="00D047EB"/>
    <w:rsid w:val="00D04836"/>
    <w:rsid w:val="00D04945"/>
    <w:rsid w:val="00D0494F"/>
    <w:rsid w:val="00D050AC"/>
    <w:rsid w:val="00D060D8"/>
    <w:rsid w:val="00D061C3"/>
    <w:rsid w:val="00D06A85"/>
    <w:rsid w:val="00D06D54"/>
    <w:rsid w:val="00D06E69"/>
    <w:rsid w:val="00D07F6D"/>
    <w:rsid w:val="00D10175"/>
    <w:rsid w:val="00D10193"/>
    <w:rsid w:val="00D101F7"/>
    <w:rsid w:val="00D105D7"/>
    <w:rsid w:val="00D11336"/>
    <w:rsid w:val="00D117C3"/>
    <w:rsid w:val="00D11D1F"/>
    <w:rsid w:val="00D128FA"/>
    <w:rsid w:val="00D13647"/>
    <w:rsid w:val="00D1424A"/>
    <w:rsid w:val="00D1436A"/>
    <w:rsid w:val="00D153B3"/>
    <w:rsid w:val="00D157C0"/>
    <w:rsid w:val="00D15F87"/>
    <w:rsid w:val="00D16814"/>
    <w:rsid w:val="00D16890"/>
    <w:rsid w:val="00D17552"/>
    <w:rsid w:val="00D17967"/>
    <w:rsid w:val="00D17990"/>
    <w:rsid w:val="00D2062B"/>
    <w:rsid w:val="00D20E40"/>
    <w:rsid w:val="00D211C9"/>
    <w:rsid w:val="00D21A9F"/>
    <w:rsid w:val="00D21CFC"/>
    <w:rsid w:val="00D224AB"/>
    <w:rsid w:val="00D22713"/>
    <w:rsid w:val="00D2286B"/>
    <w:rsid w:val="00D22C77"/>
    <w:rsid w:val="00D23CF8"/>
    <w:rsid w:val="00D24B3C"/>
    <w:rsid w:val="00D26A21"/>
    <w:rsid w:val="00D271F1"/>
    <w:rsid w:val="00D2747B"/>
    <w:rsid w:val="00D27812"/>
    <w:rsid w:val="00D3069E"/>
    <w:rsid w:val="00D31249"/>
    <w:rsid w:val="00D3150A"/>
    <w:rsid w:val="00D318A5"/>
    <w:rsid w:val="00D3257D"/>
    <w:rsid w:val="00D32D84"/>
    <w:rsid w:val="00D332E4"/>
    <w:rsid w:val="00D33509"/>
    <w:rsid w:val="00D3374B"/>
    <w:rsid w:val="00D33B0B"/>
    <w:rsid w:val="00D34013"/>
    <w:rsid w:val="00D3487C"/>
    <w:rsid w:val="00D34C83"/>
    <w:rsid w:val="00D359E2"/>
    <w:rsid w:val="00D35F7B"/>
    <w:rsid w:val="00D36886"/>
    <w:rsid w:val="00D36A4E"/>
    <w:rsid w:val="00D40069"/>
    <w:rsid w:val="00D40A81"/>
    <w:rsid w:val="00D41776"/>
    <w:rsid w:val="00D43C03"/>
    <w:rsid w:val="00D4406A"/>
    <w:rsid w:val="00D444D6"/>
    <w:rsid w:val="00D44837"/>
    <w:rsid w:val="00D458F6"/>
    <w:rsid w:val="00D45B8F"/>
    <w:rsid w:val="00D45B9D"/>
    <w:rsid w:val="00D45E60"/>
    <w:rsid w:val="00D46237"/>
    <w:rsid w:val="00D46453"/>
    <w:rsid w:val="00D4730D"/>
    <w:rsid w:val="00D474CB"/>
    <w:rsid w:val="00D50065"/>
    <w:rsid w:val="00D505B3"/>
    <w:rsid w:val="00D508E9"/>
    <w:rsid w:val="00D50930"/>
    <w:rsid w:val="00D50BD8"/>
    <w:rsid w:val="00D50F8B"/>
    <w:rsid w:val="00D52203"/>
    <w:rsid w:val="00D52225"/>
    <w:rsid w:val="00D523E4"/>
    <w:rsid w:val="00D5249F"/>
    <w:rsid w:val="00D52C5B"/>
    <w:rsid w:val="00D52C8F"/>
    <w:rsid w:val="00D537A7"/>
    <w:rsid w:val="00D539FF"/>
    <w:rsid w:val="00D53F0D"/>
    <w:rsid w:val="00D54ABB"/>
    <w:rsid w:val="00D555A3"/>
    <w:rsid w:val="00D571C6"/>
    <w:rsid w:val="00D578BD"/>
    <w:rsid w:val="00D60C56"/>
    <w:rsid w:val="00D60D29"/>
    <w:rsid w:val="00D60F38"/>
    <w:rsid w:val="00D614D0"/>
    <w:rsid w:val="00D61718"/>
    <w:rsid w:val="00D6219F"/>
    <w:rsid w:val="00D623AD"/>
    <w:rsid w:val="00D627D1"/>
    <w:rsid w:val="00D62CB0"/>
    <w:rsid w:val="00D62E9F"/>
    <w:rsid w:val="00D63ED5"/>
    <w:rsid w:val="00D64904"/>
    <w:rsid w:val="00D652ED"/>
    <w:rsid w:val="00D65530"/>
    <w:rsid w:val="00D65877"/>
    <w:rsid w:val="00D66D0A"/>
    <w:rsid w:val="00D7053B"/>
    <w:rsid w:val="00D70703"/>
    <w:rsid w:val="00D70E16"/>
    <w:rsid w:val="00D7105A"/>
    <w:rsid w:val="00D71566"/>
    <w:rsid w:val="00D717D8"/>
    <w:rsid w:val="00D7180C"/>
    <w:rsid w:val="00D7301D"/>
    <w:rsid w:val="00D73992"/>
    <w:rsid w:val="00D74604"/>
    <w:rsid w:val="00D74A29"/>
    <w:rsid w:val="00D75994"/>
    <w:rsid w:val="00D75AA5"/>
    <w:rsid w:val="00D76D19"/>
    <w:rsid w:val="00D770F0"/>
    <w:rsid w:val="00D77198"/>
    <w:rsid w:val="00D77A93"/>
    <w:rsid w:val="00D80790"/>
    <w:rsid w:val="00D80B7F"/>
    <w:rsid w:val="00D80D07"/>
    <w:rsid w:val="00D82348"/>
    <w:rsid w:val="00D82459"/>
    <w:rsid w:val="00D8280E"/>
    <w:rsid w:val="00D82C34"/>
    <w:rsid w:val="00D82CB5"/>
    <w:rsid w:val="00D83254"/>
    <w:rsid w:val="00D83F5D"/>
    <w:rsid w:val="00D84BD0"/>
    <w:rsid w:val="00D85E47"/>
    <w:rsid w:val="00D861FF"/>
    <w:rsid w:val="00D87303"/>
    <w:rsid w:val="00D874E4"/>
    <w:rsid w:val="00D876BF"/>
    <w:rsid w:val="00D90787"/>
    <w:rsid w:val="00D90BAA"/>
    <w:rsid w:val="00D90C8E"/>
    <w:rsid w:val="00D90FCB"/>
    <w:rsid w:val="00D914B6"/>
    <w:rsid w:val="00D91E0F"/>
    <w:rsid w:val="00D9249C"/>
    <w:rsid w:val="00D92FF6"/>
    <w:rsid w:val="00D931B8"/>
    <w:rsid w:val="00D934EF"/>
    <w:rsid w:val="00D93D43"/>
    <w:rsid w:val="00D9423D"/>
    <w:rsid w:val="00D943F4"/>
    <w:rsid w:val="00D94949"/>
    <w:rsid w:val="00D94A06"/>
    <w:rsid w:val="00D94AC4"/>
    <w:rsid w:val="00D95125"/>
    <w:rsid w:val="00D9545B"/>
    <w:rsid w:val="00D9632A"/>
    <w:rsid w:val="00D9729F"/>
    <w:rsid w:val="00D97369"/>
    <w:rsid w:val="00D97DA0"/>
    <w:rsid w:val="00DA1237"/>
    <w:rsid w:val="00DA399B"/>
    <w:rsid w:val="00DA4251"/>
    <w:rsid w:val="00DA4352"/>
    <w:rsid w:val="00DA4412"/>
    <w:rsid w:val="00DA55C9"/>
    <w:rsid w:val="00DA5AEB"/>
    <w:rsid w:val="00DA6868"/>
    <w:rsid w:val="00DA6B65"/>
    <w:rsid w:val="00DA6DE8"/>
    <w:rsid w:val="00DA7023"/>
    <w:rsid w:val="00DA7287"/>
    <w:rsid w:val="00DA736D"/>
    <w:rsid w:val="00DB06AE"/>
    <w:rsid w:val="00DB11B4"/>
    <w:rsid w:val="00DB18B5"/>
    <w:rsid w:val="00DB19BB"/>
    <w:rsid w:val="00DB1F50"/>
    <w:rsid w:val="00DB2351"/>
    <w:rsid w:val="00DB27B2"/>
    <w:rsid w:val="00DB4668"/>
    <w:rsid w:val="00DB61A2"/>
    <w:rsid w:val="00DB70CF"/>
    <w:rsid w:val="00DB72E8"/>
    <w:rsid w:val="00DB775B"/>
    <w:rsid w:val="00DB7D6E"/>
    <w:rsid w:val="00DB7F5E"/>
    <w:rsid w:val="00DC00A9"/>
    <w:rsid w:val="00DC03A3"/>
    <w:rsid w:val="00DC07A1"/>
    <w:rsid w:val="00DC1BA4"/>
    <w:rsid w:val="00DC1F4B"/>
    <w:rsid w:val="00DC2C4E"/>
    <w:rsid w:val="00DC326F"/>
    <w:rsid w:val="00DC388B"/>
    <w:rsid w:val="00DC3F29"/>
    <w:rsid w:val="00DC4570"/>
    <w:rsid w:val="00DC4E65"/>
    <w:rsid w:val="00DC58F3"/>
    <w:rsid w:val="00DC65C0"/>
    <w:rsid w:val="00DC6BF7"/>
    <w:rsid w:val="00DC746D"/>
    <w:rsid w:val="00DD06B0"/>
    <w:rsid w:val="00DD1365"/>
    <w:rsid w:val="00DD1D6A"/>
    <w:rsid w:val="00DD209C"/>
    <w:rsid w:val="00DD2D0D"/>
    <w:rsid w:val="00DD312A"/>
    <w:rsid w:val="00DD4552"/>
    <w:rsid w:val="00DD4752"/>
    <w:rsid w:val="00DD5591"/>
    <w:rsid w:val="00DD57C7"/>
    <w:rsid w:val="00DD59A0"/>
    <w:rsid w:val="00DD5CAE"/>
    <w:rsid w:val="00DD6562"/>
    <w:rsid w:val="00DD67D7"/>
    <w:rsid w:val="00DD730E"/>
    <w:rsid w:val="00DD75C0"/>
    <w:rsid w:val="00DE054D"/>
    <w:rsid w:val="00DE0DF5"/>
    <w:rsid w:val="00DE10AB"/>
    <w:rsid w:val="00DE1283"/>
    <w:rsid w:val="00DE1381"/>
    <w:rsid w:val="00DE14BB"/>
    <w:rsid w:val="00DE1579"/>
    <w:rsid w:val="00DE19FC"/>
    <w:rsid w:val="00DE1A63"/>
    <w:rsid w:val="00DE2A70"/>
    <w:rsid w:val="00DE3334"/>
    <w:rsid w:val="00DE3665"/>
    <w:rsid w:val="00DE3C7A"/>
    <w:rsid w:val="00DE3F58"/>
    <w:rsid w:val="00DE41D6"/>
    <w:rsid w:val="00DE4BDD"/>
    <w:rsid w:val="00DE537E"/>
    <w:rsid w:val="00DE55BC"/>
    <w:rsid w:val="00DE7234"/>
    <w:rsid w:val="00DE7709"/>
    <w:rsid w:val="00DE7761"/>
    <w:rsid w:val="00DE7B94"/>
    <w:rsid w:val="00DF137C"/>
    <w:rsid w:val="00DF1BC3"/>
    <w:rsid w:val="00DF236F"/>
    <w:rsid w:val="00DF246F"/>
    <w:rsid w:val="00DF2836"/>
    <w:rsid w:val="00DF32A6"/>
    <w:rsid w:val="00DF3509"/>
    <w:rsid w:val="00DF3674"/>
    <w:rsid w:val="00DF37E4"/>
    <w:rsid w:val="00DF3802"/>
    <w:rsid w:val="00DF3F28"/>
    <w:rsid w:val="00DF4516"/>
    <w:rsid w:val="00DF52D3"/>
    <w:rsid w:val="00DF5F93"/>
    <w:rsid w:val="00DF61B1"/>
    <w:rsid w:val="00DF6B1C"/>
    <w:rsid w:val="00DF6C5C"/>
    <w:rsid w:val="00DF7C8A"/>
    <w:rsid w:val="00E00356"/>
    <w:rsid w:val="00E00C19"/>
    <w:rsid w:val="00E01A1F"/>
    <w:rsid w:val="00E01B95"/>
    <w:rsid w:val="00E0332A"/>
    <w:rsid w:val="00E03E33"/>
    <w:rsid w:val="00E0452F"/>
    <w:rsid w:val="00E04BCC"/>
    <w:rsid w:val="00E05828"/>
    <w:rsid w:val="00E06774"/>
    <w:rsid w:val="00E06B1F"/>
    <w:rsid w:val="00E07276"/>
    <w:rsid w:val="00E075EC"/>
    <w:rsid w:val="00E07F0A"/>
    <w:rsid w:val="00E1053C"/>
    <w:rsid w:val="00E105B6"/>
    <w:rsid w:val="00E10604"/>
    <w:rsid w:val="00E111A0"/>
    <w:rsid w:val="00E1135D"/>
    <w:rsid w:val="00E116F0"/>
    <w:rsid w:val="00E11706"/>
    <w:rsid w:val="00E12994"/>
    <w:rsid w:val="00E12AF3"/>
    <w:rsid w:val="00E13042"/>
    <w:rsid w:val="00E131EC"/>
    <w:rsid w:val="00E13266"/>
    <w:rsid w:val="00E13C2C"/>
    <w:rsid w:val="00E13F0D"/>
    <w:rsid w:val="00E15061"/>
    <w:rsid w:val="00E153BB"/>
    <w:rsid w:val="00E154C8"/>
    <w:rsid w:val="00E16267"/>
    <w:rsid w:val="00E208DE"/>
    <w:rsid w:val="00E20BA6"/>
    <w:rsid w:val="00E210A0"/>
    <w:rsid w:val="00E2118F"/>
    <w:rsid w:val="00E21961"/>
    <w:rsid w:val="00E2334B"/>
    <w:rsid w:val="00E23393"/>
    <w:rsid w:val="00E24B33"/>
    <w:rsid w:val="00E24DD5"/>
    <w:rsid w:val="00E25060"/>
    <w:rsid w:val="00E251FC"/>
    <w:rsid w:val="00E26729"/>
    <w:rsid w:val="00E26884"/>
    <w:rsid w:val="00E26E93"/>
    <w:rsid w:val="00E2779B"/>
    <w:rsid w:val="00E27946"/>
    <w:rsid w:val="00E3003B"/>
    <w:rsid w:val="00E30272"/>
    <w:rsid w:val="00E305B2"/>
    <w:rsid w:val="00E30FA1"/>
    <w:rsid w:val="00E31E85"/>
    <w:rsid w:val="00E3200D"/>
    <w:rsid w:val="00E3224D"/>
    <w:rsid w:val="00E3229B"/>
    <w:rsid w:val="00E3275D"/>
    <w:rsid w:val="00E328E0"/>
    <w:rsid w:val="00E32FC0"/>
    <w:rsid w:val="00E33164"/>
    <w:rsid w:val="00E33328"/>
    <w:rsid w:val="00E33413"/>
    <w:rsid w:val="00E33E18"/>
    <w:rsid w:val="00E34340"/>
    <w:rsid w:val="00E3490E"/>
    <w:rsid w:val="00E34ADF"/>
    <w:rsid w:val="00E34B9D"/>
    <w:rsid w:val="00E34DF0"/>
    <w:rsid w:val="00E35217"/>
    <w:rsid w:val="00E3549D"/>
    <w:rsid w:val="00E367AC"/>
    <w:rsid w:val="00E36A51"/>
    <w:rsid w:val="00E36B8A"/>
    <w:rsid w:val="00E3785A"/>
    <w:rsid w:val="00E379FD"/>
    <w:rsid w:val="00E37A9F"/>
    <w:rsid w:val="00E37E48"/>
    <w:rsid w:val="00E40299"/>
    <w:rsid w:val="00E4055A"/>
    <w:rsid w:val="00E418C3"/>
    <w:rsid w:val="00E43093"/>
    <w:rsid w:val="00E43B57"/>
    <w:rsid w:val="00E4412C"/>
    <w:rsid w:val="00E4468F"/>
    <w:rsid w:val="00E44C4E"/>
    <w:rsid w:val="00E454A0"/>
    <w:rsid w:val="00E45E4A"/>
    <w:rsid w:val="00E462BF"/>
    <w:rsid w:val="00E46966"/>
    <w:rsid w:val="00E46AA1"/>
    <w:rsid w:val="00E46BC3"/>
    <w:rsid w:val="00E471FF"/>
    <w:rsid w:val="00E47A3A"/>
    <w:rsid w:val="00E47E43"/>
    <w:rsid w:val="00E5061F"/>
    <w:rsid w:val="00E50759"/>
    <w:rsid w:val="00E509CA"/>
    <w:rsid w:val="00E51190"/>
    <w:rsid w:val="00E5136D"/>
    <w:rsid w:val="00E521FD"/>
    <w:rsid w:val="00E52CAC"/>
    <w:rsid w:val="00E52DDE"/>
    <w:rsid w:val="00E53235"/>
    <w:rsid w:val="00E53272"/>
    <w:rsid w:val="00E534C3"/>
    <w:rsid w:val="00E53650"/>
    <w:rsid w:val="00E54B50"/>
    <w:rsid w:val="00E559E7"/>
    <w:rsid w:val="00E55D61"/>
    <w:rsid w:val="00E56B3E"/>
    <w:rsid w:val="00E56B63"/>
    <w:rsid w:val="00E5720B"/>
    <w:rsid w:val="00E57538"/>
    <w:rsid w:val="00E57AAA"/>
    <w:rsid w:val="00E6004E"/>
    <w:rsid w:val="00E60897"/>
    <w:rsid w:val="00E60ECA"/>
    <w:rsid w:val="00E611CE"/>
    <w:rsid w:val="00E61247"/>
    <w:rsid w:val="00E61774"/>
    <w:rsid w:val="00E61955"/>
    <w:rsid w:val="00E62F6C"/>
    <w:rsid w:val="00E62FE1"/>
    <w:rsid w:val="00E64898"/>
    <w:rsid w:val="00E649AD"/>
    <w:rsid w:val="00E64A98"/>
    <w:rsid w:val="00E64FCE"/>
    <w:rsid w:val="00E658C0"/>
    <w:rsid w:val="00E67215"/>
    <w:rsid w:val="00E676F9"/>
    <w:rsid w:val="00E67DDA"/>
    <w:rsid w:val="00E702C1"/>
    <w:rsid w:val="00E7043B"/>
    <w:rsid w:val="00E70724"/>
    <w:rsid w:val="00E7079C"/>
    <w:rsid w:val="00E7155A"/>
    <w:rsid w:val="00E71AB1"/>
    <w:rsid w:val="00E71E7A"/>
    <w:rsid w:val="00E7212D"/>
    <w:rsid w:val="00E7254C"/>
    <w:rsid w:val="00E72565"/>
    <w:rsid w:val="00E72676"/>
    <w:rsid w:val="00E72884"/>
    <w:rsid w:val="00E732E6"/>
    <w:rsid w:val="00E73302"/>
    <w:rsid w:val="00E74125"/>
    <w:rsid w:val="00E746F5"/>
    <w:rsid w:val="00E749DB"/>
    <w:rsid w:val="00E74B91"/>
    <w:rsid w:val="00E74D16"/>
    <w:rsid w:val="00E74E26"/>
    <w:rsid w:val="00E7556A"/>
    <w:rsid w:val="00E75C64"/>
    <w:rsid w:val="00E7701E"/>
    <w:rsid w:val="00E77B89"/>
    <w:rsid w:val="00E804F7"/>
    <w:rsid w:val="00E806CA"/>
    <w:rsid w:val="00E81741"/>
    <w:rsid w:val="00E81B29"/>
    <w:rsid w:val="00E82FF8"/>
    <w:rsid w:val="00E837EF"/>
    <w:rsid w:val="00E83A88"/>
    <w:rsid w:val="00E83B1F"/>
    <w:rsid w:val="00E84C54"/>
    <w:rsid w:val="00E84F33"/>
    <w:rsid w:val="00E8586E"/>
    <w:rsid w:val="00E85ACD"/>
    <w:rsid w:val="00E863A3"/>
    <w:rsid w:val="00E87610"/>
    <w:rsid w:val="00E87A90"/>
    <w:rsid w:val="00E90EBB"/>
    <w:rsid w:val="00E91E5C"/>
    <w:rsid w:val="00E92002"/>
    <w:rsid w:val="00E92375"/>
    <w:rsid w:val="00E9292C"/>
    <w:rsid w:val="00E92FD4"/>
    <w:rsid w:val="00E932E7"/>
    <w:rsid w:val="00E9376C"/>
    <w:rsid w:val="00E93896"/>
    <w:rsid w:val="00E93E0E"/>
    <w:rsid w:val="00E94B6A"/>
    <w:rsid w:val="00E95613"/>
    <w:rsid w:val="00E95809"/>
    <w:rsid w:val="00E966F1"/>
    <w:rsid w:val="00E96B79"/>
    <w:rsid w:val="00E9708C"/>
    <w:rsid w:val="00E97BBE"/>
    <w:rsid w:val="00EA097C"/>
    <w:rsid w:val="00EA10F1"/>
    <w:rsid w:val="00EA1CA5"/>
    <w:rsid w:val="00EA1EDB"/>
    <w:rsid w:val="00EA1F78"/>
    <w:rsid w:val="00EA212F"/>
    <w:rsid w:val="00EA2177"/>
    <w:rsid w:val="00EA2A87"/>
    <w:rsid w:val="00EA311A"/>
    <w:rsid w:val="00EA3971"/>
    <w:rsid w:val="00EA3C10"/>
    <w:rsid w:val="00EA3DCC"/>
    <w:rsid w:val="00EA494B"/>
    <w:rsid w:val="00EA4F64"/>
    <w:rsid w:val="00EA5130"/>
    <w:rsid w:val="00EA51ED"/>
    <w:rsid w:val="00EA52E6"/>
    <w:rsid w:val="00EA55CD"/>
    <w:rsid w:val="00EA5887"/>
    <w:rsid w:val="00EA665A"/>
    <w:rsid w:val="00EA7488"/>
    <w:rsid w:val="00EA7588"/>
    <w:rsid w:val="00EA7E27"/>
    <w:rsid w:val="00EB0373"/>
    <w:rsid w:val="00EB0F9D"/>
    <w:rsid w:val="00EB108E"/>
    <w:rsid w:val="00EB1530"/>
    <w:rsid w:val="00EB15A6"/>
    <w:rsid w:val="00EB1759"/>
    <w:rsid w:val="00EB23B9"/>
    <w:rsid w:val="00EB29D1"/>
    <w:rsid w:val="00EB2D0C"/>
    <w:rsid w:val="00EB3743"/>
    <w:rsid w:val="00EB3EB9"/>
    <w:rsid w:val="00EB5F20"/>
    <w:rsid w:val="00EB6219"/>
    <w:rsid w:val="00EB7D8C"/>
    <w:rsid w:val="00EB7DFB"/>
    <w:rsid w:val="00EB7F48"/>
    <w:rsid w:val="00EC0216"/>
    <w:rsid w:val="00EC1B7B"/>
    <w:rsid w:val="00EC1DE7"/>
    <w:rsid w:val="00EC2A8C"/>
    <w:rsid w:val="00EC314B"/>
    <w:rsid w:val="00EC3445"/>
    <w:rsid w:val="00EC3697"/>
    <w:rsid w:val="00EC4282"/>
    <w:rsid w:val="00EC4B64"/>
    <w:rsid w:val="00EC4C25"/>
    <w:rsid w:val="00EC584D"/>
    <w:rsid w:val="00EC58FF"/>
    <w:rsid w:val="00EC6BAB"/>
    <w:rsid w:val="00EC6EDE"/>
    <w:rsid w:val="00EC7720"/>
    <w:rsid w:val="00EC7ABA"/>
    <w:rsid w:val="00ED036E"/>
    <w:rsid w:val="00ED0541"/>
    <w:rsid w:val="00ED1600"/>
    <w:rsid w:val="00ED2193"/>
    <w:rsid w:val="00ED2242"/>
    <w:rsid w:val="00ED367F"/>
    <w:rsid w:val="00ED4074"/>
    <w:rsid w:val="00ED47E6"/>
    <w:rsid w:val="00ED5399"/>
    <w:rsid w:val="00ED5B2A"/>
    <w:rsid w:val="00ED64C9"/>
    <w:rsid w:val="00ED67F0"/>
    <w:rsid w:val="00ED69C8"/>
    <w:rsid w:val="00ED747F"/>
    <w:rsid w:val="00ED74BD"/>
    <w:rsid w:val="00ED7970"/>
    <w:rsid w:val="00ED7D53"/>
    <w:rsid w:val="00EE0814"/>
    <w:rsid w:val="00EE0DF8"/>
    <w:rsid w:val="00EE10EE"/>
    <w:rsid w:val="00EE1104"/>
    <w:rsid w:val="00EE1824"/>
    <w:rsid w:val="00EE1A00"/>
    <w:rsid w:val="00EE2A3A"/>
    <w:rsid w:val="00EE34B0"/>
    <w:rsid w:val="00EE39F3"/>
    <w:rsid w:val="00EE3A38"/>
    <w:rsid w:val="00EE3C76"/>
    <w:rsid w:val="00EE4370"/>
    <w:rsid w:val="00EE5743"/>
    <w:rsid w:val="00EE62FE"/>
    <w:rsid w:val="00EE67D0"/>
    <w:rsid w:val="00EE6A02"/>
    <w:rsid w:val="00EE6C6D"/>
    <w:rsid w:val="00EE75D4"/>
    <w:rsid w:val="00EE7958"/>
    <w:rsid w:val="00EE7E1E"/>
    <w:rsid w:val="00EF07A8"/>
    <w:rsid w:val="00EF1998"/>
    <w:rsid w:val="00EF20E7"/>
    <w:rsid w:val="00EF24E3"/>
    <w:rsid w:val="00EF2662"/>
    <w:rsid w:val="00EF26A6"/>
    <w:rsid w:val="00EF3013"/>
    <w:rsid w:val="00EF355F"/>
    <w:rsid w:val="00EF3E52"/>
    <w:rsid w:val="00EF409A"/>
    <w:rsid w:val="00EF602E"/>
    <w:rsid w:val="00EF6091"/>
    <w:rsid w:val="00EF6570"/>
    <w:rsid w:val="00EF6CB5"/>
    <w:rsid w:val="00EF734B"/>
    <w:rsid w:val="00EF793F"/>
    <w:rsid w:val="00EF7D56"/>
    <w:rsid w:val="00F00E98"/>
    <w:rsid w:val="00F01265"/>
    <w:rsid w:val="00F0133F"/>
    <w:rsid w:val="00F013B1"/>
    <w:rsid w:val="00F01863"/>
    <w:rsid w:val="00F02446"/>
    <w:rsid w:val="00F0252D"/>
    <w:rsid w:val="00F02562"/>
    <w:rsid w:val="00F0269D"/>
    <w:rsid w:val="00F029F0"/>
    <w:rsid w:val="00F02B3F"/>
    <w:rsid w:val="00F02C44"/>
    <w:rsid w:val="00F034B2"/>
    <w:rsid w:val="00F04060"/>
    <w:rsid w:val="00F0429B"/>
    <w:rsid w:val="00F043BF"/>
    <w:rsid w:val="00F04734"/>
    <w:rsid w:val="00F055C9"/>
    <w:rsid w:val="00F067E2"/>
    <w:rsid w:val="00F06DD0"/>
    <w:rsid w:val="00F07259"/>
    <w:rsid w:val="00F07699"/>
    <w:rsid w:val="00F076FD"/>
    <w:rsid w:val="00F07934"/>
    <w:rsid w:val="00F0794F"/>
    <w:rsid w:val="00F10571"/>
    <w:rsid w:val="00F10DEF"/>
    <w:rsid w:val="00F10E97"/>
    <w:rsid w:val="00F1147F"/>
    <w:rsid w:val="00F11AE9"/>
    <w:rsid w:val="00F12F7F"/>
    <w:rsid w:val="00F13766"/>
    <w:rsid w:val="00F13AC1"/>
    <w:rsid w:val="00F13CDD"/>
    <w:rsid w:val="00F13F3D"/>
    <w:rsid w:val="00F154A4"/>
    <w:rsid w:val="00F1563C"/>
    <w:rsid w:val="00F1625A"/>
    <w:rsid w:val="00F16A69"/>
    <w:rsid w:val="00F17602"/>
    <w:rsid w:val="00F17D77"/>
    <w:rsid w:val="00F20AF8"/>
    <w:rsid w:val="00F20F65"/>
    <w:rsid w:val="00F211D6"/>
    <w:rsid w:val="00F21921"/>
    <w:rsid w:val="00F2193C"/>
    <w:rsid w:val="00F21B8D"/>
    <w:rsid w:val="00F21C8B"/>
    <w:rsid w:val="00F222E1"/>
    <w:rsid w:val="00F22899"/>
    <w:rsid w:val="00F22DEA"/>
    <w:rsid w:val="00F23246"/>
    <w:rsid w:val="00F23A24"/>
    <w:rsid w:val="00F244F8"/>
    <w:rsid w:val="00F24D3A"/>
    <w:rsid w:val="00F2561A"/>
    <w:rsid w:val="00F25876"/>
    <w:rsid w:val="00F25EA5"/>
    <w:rsid w:val="00F26065"/>
    <w:rsid w:val="00F260C7"/>
    <w:rsid w:val="00F27465"/>
    <w:rsid w:val="00F276E6"/>
    <w:rsid w:val="00F27864"/>
    <w:rsid w:val="00F27AA9"/>
    <w:rsid w:val="00F27FBB"/>
    <w:rsid w:val="00F30023"/>
    <w:rsid w:val="00F315A1"/>
    <w:rsid w:val="00F31821"/>
    <w:rsid w:val="00F31FFB"/>
    <w:rsid w:val="00F32339"/>
    <w:rsid w:val="00F335FF"/>
    <w:rsid w:val="00F33A82"/>
    <w:rsid w:val="00F33FC1"/>
    <w:rsid w:val="00F34582"/>
    <w:rsid w:val="00F35102"/>
    <w:rsid w:val="00F35208"/>
    <w:rsid w:val="00F358EA"/>
    <w:rsid w:val="00F3591B"/>
    <w:rsid w:val="00F35A2E"/>
    <w:rsid w:val="00F366A4"/>
    <w:rsid w:val="00F36BCB"/>
    <w:rsid w:val="00F37AE4"/>
    <w:rsid w:val="00F37FE9"/>
    <w:rsid w:val="00F407EC"/>
    <w:rsid w:val="00F408CA"/>
    <w:rsid w:val="00F40BF1"/>
    <w:rsid w:val="00F40CD2"/>
    <w:rsid w:val="00F40DA2"/>
    <w:rsid w:val="00F424E3"/>
    <w:rsid w:val="00F42D30"/>
    <w:rsid w:val="00F44287"/>
    <w:rsid w:val="00F44415"/>
    <w:rsid w:val="00F45A2B"/>
    <w:rsid w:val="00F45AF5"/>
    <w:rsid w:val="00F45D29"/>
    <w:rsid w:val="00F46758"/>
    <w:rsid w:val="00F4689C"/>
    <w:rsid w:val="00F46AC5"/>
    <w:rsid w:val="00F46BD0"/>
    <w:rsid w:val="00F47320"/>
    <w:rsid w:val="00F47711"/>
    <w:rsid w:val="00F47C81"/>
    <w:rsid w:val="00F47CF5"/>
    <w:rsid w:val="00F50C46"/>
    <w:rsid w:val="00F50E94"/>
    <w:rsid w:val="00F51031"/>
    <w:rsid w:val="00F51637"/>
    <w:rsid w:val="00F51823"/>
    <w:rsid w:val="00F51C2E"/>
    <w:rsid w:val="00F5275E"/>
    <w:rsid w:val="00F52E73"/>
    <w:rsid w:val="00F54894"/>
    <w:rsid w:val="00F54F09"/>
    <w:rsid w:val="00F55423"/>
    <w:rsid w:val="00F55BD8"/>
    <w:rsid w:val="00F560A1"/>
    <w:rsid w:val="00F56B4C"/>
    <w:rsid w:val="00F57874"/>
    <w:rsid w:val="00F60D3F"/>
    <w:rsid w:val="00F6206A"/>
    <w:rsid w:val="00F639C8"/>
    <w:rsid w:val="00F64101"/>
    <w:rsid w:val="00F6414D"/>
    <w:rsid w:val="00F644D8"/>
    <w:rsid w:val="00F65797"/>
    <w:rsid w:val="00F6592F"/>
    <w:rsid w:val="00F66722"/>
    <w:rsid w:val="00F66ADB"/>
    <w:rsid w:val="00F675D4"/>
    <w:rsid w:val="00F67C0A"/>
    <w:rsid w:val="00F7139B"/>
    <w:rsid w:val="00F71EC9"/>
    <w:rsid w:val="00F72311"/>
    <w:rsid w:val="00F72479"/>
    <w:rsid w:val="00F726D3"/>
    <w:rsid w:val="00F73172"/>
    <w:rsid w:val="00F73D38"/>
    <w:rsid w:val="00F74313"/>
    <w:rsid w:val="00F74371"/>
    <w:rsid w:val="00F7452A"/>
    <w:rsid w:val="00F75C82"/>
    <w:rsid w:val="00F76312"/>
    <w:rsid w:val="00F76A82"/>
    <w:rsid w:val="00F80379"/>
    <w:rsid w:val="00F8044B"/>
    <w:rsid w:val="00F80560"/>
    <w:rsid w:val="00F80A10"/>
    <w:rsid w:val="00F80A28"/>
    <w:rsid w:val="00F81659"/>
    <w:rsid w:val="00F81D99"/>
    <w:rsid w:val="00F82B3D"/>
    <w:rsid w:val="00F82DCC"/>
    <w:rsid w:val="00F82EE5"/>
    <w:rsid w:val="00F82F8B"/>
    <w:rsid w:val="00F832F5"/>
    <w:rsid w:val="00F834AC"/>
    <w:rsid w:val="00F835DA"/>
    <w:rsid w:val="00F845E6"/>
    <w:rsid w:val="00F84714"/>
    <w:rsid w:val="00F84B36"/>
    <w:rsid w:val="00F8626D"/>
    <w:rsid w:val="00F862F4"/>
    <w:rsid w:val="00F8686C"/>
    <w:rsid w:val="00F87804"/>
    <w:rsid w:val="00F902B5"/>
    <w:rsid w:val="00F904DC"/>
    <w:rsid w:val="00F906BA"/>
    <w:rsid w:val="00F91819"/>
    <w:rsid w:val="00F919E6"/>
    <w:rsid w:val="00F92A83"/>
    <w:rsid w:val="00F92D89"/>
    <w:rsid w:val="00F93103"/>
    <w:rsid w:val="00F93EAC"/>
    <w:rsid w:val="00F9484D"/>
    <w:rsid w:val="00F95121"/>
    <w:rsid w:val="00F96BE8"/>
    <w:rsid w:val="00F9753C"/>
    <w:rsid w:val="00FA015E"/>
    <w:rsid w:val="00FA05E0"/>
    <w:rsid w:val="00FA0854"/>
    <w:rsid w:val="00FA16DD"/>
    <w:rsid w:val="00FA18E7"/>
    <w:rsid w:val="00FA2385"/>
    <w:rsid w:val="00FA24E1"/>
    <w:rsid w:val="00FA26C4"/>
    <w:rsid w:val="00FA2888"/>
    <w:rsid w:val="00FA34C0"/>
    <w:rsid w:val="00FA3D8D"/>
    <w:rsid w:val="00FA3D93"/>
    <w:rsid w:val="00FA43BF"/>
    <w:rsid w:val="00FA45E0"/>
    <w:rsid w:val="00FA4B18"/>
    <w:rsid w:val="00FA5ABC"/>
    <w:rsid w:val="00FA6FF8"/>
    <w:rsid w:val="00FA73C9"/>
    <w:rsid w:val="00FA756A"/>
    <w:rsid w:val="00FA785B"/>
    <w:rsid w:val="00FA78CF"/>
    <w:rsid w:val="00FB011E"/>
    <w:rsid w:val="00FB0B9E"/>
    <w:rsid w:val="00FB0BFE"/>
    <w:rsid w:val="00FB0D9B"/>
    <w:rsid w:val="00FB1197"/>
    <w:rsid w:val="00FB15FC"/>
    <w:rsid w:val="00FB19C0"/>
    <w:rsid w:val="00FB1CEA"/>
    <w:rsid w:val="00FB2058"/>
    <w:rsid w:val="00FB27A4"/>
    <w:rsid w:val="00FB2E9D"/>
    <w:rsid w:val="00FB4459"/>
    <w:rsid w:val="00FB4EDC"/>
    <w:rsid w:val="00FB5299"/>
    <w:rsid w:val="00FB5568"/>
    <w:rsid w:val="00FB568A"/>
    <w:rsid w:val="00FB5DFF"/>
    <w:rsid w:val="00FB6C2F"/>
    <w:rsid w:val="00FB7002"/>
    <w:rsid w:val="00FB781B"/>
    <w:rsid w:val="00FC0148"/>
    <w:rsid w:val="00FC132A"/>
    <w:rsid w:val="00FC1481"/>
    <w:rsid w:val="00FC16B9"/>
    <w:rsid w:val="00FC1ABA"/>
    <w:rsid w:val="00FC2E17"/>
    <w:rsid w:val="00FC3709"/>
    <w:rsid w:val="00FC3C89"/>
    <w:rsid w:val="00FC4676"/>
    <w:rsid w:val="00FC49D0"/>
    <w:rsid w:val="00FC4C68"/>
    <w:rsid w:val="00FC4FA5"/>
    <w:rsid w:val="00FC50AF"/>
    <w:rsid w:val="00FC5307"/>
    <w:rsid w:val="00FC5B53"/>
    <w:rsid w:val="00FC64AF"/>
    <w:rsid w:val="00FC6DCB"/>
    <w:rsid w:val="00FC70F5"/>
    <w:rsid w:val="00FC7AD2"/>
    <w:rsid w:val="00FC7B60"/>
    <w:rsid w:val="00FC7D89"/>
    <w:rsid w:val="00FD057B"/>
    <w:rsid w:val="00FD19E2"/>
    <w:rsid w:val="00FD1C9C"/>
    <w:rsid w:val="00FD1D31"/>
    <w:rsid w:val="00FD1E71"/>
    <w:rsid w:val="00FD20F4"/>
    <w:rsid w:val="00FD263D"/>
    <w:rsid w:val="00FD2CBA"/>
    <w:rsid w:val="00FD3358"/>
    <w:rsid w:val="00FD40AE"/>
    <w:rsid w:val="00FD40C7"/>
    <w:rsid w:val="00FD431E"/>
    <w:rsid w:val="00FD5709"/>
    <w:rsid w:val="00FD575F"/>
    <w:rsid w:val="00FD592B"/>
    <w:rsid w:val="00FD5CCF"/>
    <w:rsid w:val="00FD5D5D"/>
    <w:rsid w:val="00FD623A"/>
    <w:rsid w:val="00FD66E8"/>
    <w:rsid w:val="00FD76F8"/>
    <w:rsid w:val="00FD7AE4"/>
    <w:rsid w:val="00FE0958"/>
    <w:rsid w:val="00FE09C7"/>
    <w:rsid w:val="00FE09F7"/>
    <w:rsid w:val="00FE1E94"/>
    <w:rsid w:val="00FE287B"/>
    <w:rsid w:val="00FE3A8F"/>
    <w:rsid w:val="00FE3B04"/>
    <w:rsid w:val="00FE4051"/>
    <w:rsid w:val="00FE423D"/>
    <w:rsid w:val="00FE4817"/>
    <w:rsid w:val="00FE4FF6"/>
    <w:rsid w:val="00FE51C8"/>
    <w:rsid w:val="00FE606A"/>
    <w:rsid w:val="00FE61DA"/>
    <w:rsid w:val="00FE6217"/>
    <w:rsid w:val="00FE6AA7"/>
    <w:rsid w:val="00FE7675"/>
    <w:rsid w:val="00FE7D91"/>
    <w:rsid w:val="00FF1A4E"/>
    <w:rsid w:val="00FF26C8"/>
    <w:rsid w:val="00FF3016"/>
    <w:rsid w:val="00FF3339"/>
    <w:rsid w:val="00FF536F"/>
    <w:rsid w:val="00FF53FD"/>
    <w:rsid w:val="00FF5725"/>
    <w:rsid w:val="00FF59FD"/>
    <w:rsid w:val="00FF5D7C"/>
    <w:rsid w:val="00FF5E57"/>
    <w:rsid w:val="00FF6520"/>
    <w:rsid w:val="00FF75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76E1"/>
  <w15:docId w15:val="{93AD9DE8-86F6-0543-9748-181C9528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B9"/>
    <w:pPr>
      <w:spacing w:line="360" w:lineRule="auto"/>
      <w:jc w:val="both"/>
    </w:pPr>
    <w:rPr>
      <w:lang w:val="en-GB" w:eastAsia="fr-FR"/>
    </w:rPr>
  </w:style>
  <w:style w:type="paragraph" w:styleId="Heading1">
    <w:name w:val="heading 1"/>
    <w:basedOn w:val="Normal"/>
    <w:next w:val="Normal"/>
    <w:link w:val="Heading1Char"/>
    <w:uiPriority w:val="9"/>
    <w:qFormat/>
    <w:rsid w:val="003D3502"/>
    <w:pPr>
      <w:keepNext/>
      <w:keepLines/>
      <w:numPr>
        <w:numId w:val="1"/>
      </w:numPr>
      <w:spacing w:before="240" w:after="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805068"/>
    <w:pPr>
      <w:keepNext/>
      <w:keepLines/>
      <w:numPr>
        <w:ilvl w:val="1"/>
        <w:numId w:val="2"/>
      </w:numPr>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EE10EA"/>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D2242"/>
    <w:pPr>
      <w:keepNext/>
      <w:keepLines/>
      <w:spacing w:before="480" w:after="120"/>
      <w:jc w:val="left"/>
    </w:pPr>
    <w:rPr>
      <w:b/>
      <w:sz w:val="72"/>
      <w:szCs w:val="72"/>
    </w:rPr>
  </w:style>
  <w:style w:type="table" w:customStyle="1" w:styleId="TableNormal3">
    <w:name w:val="Table Normal3"/>
    <w:rsid w:val="00377025"/>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3D3502"/>
    <w:rPr>
      <w:rFonts w:asciiTheme="majorHAnsi" w:eastAsiaTheme="majorEastAsia" w:hAnsiTheme="majorHAnsi" w:cstheme="majorBidi"/>
      <w:color w:val="2E74B5" w:themeColor="accent1" w:themeShade="BF"/>
      <w:sz w:val="32"/>
      <w:szCs w:val="32"/>
      <w:lang w:val="en-GB" w:eastAsia="en-US"/>
    </w:rPr>
  </w:style>
  <w:style w:type="character" w:customStyle="1" w:styleId="Heading2Char">
    <w:name w:val="Heading 2 Char"/>
    <w:basedOn w:val="DefaultParagraphFont"/>
    <w:link w:val="Heading2"/>
    <w:uiPriority w:val="9"/>
    <w:rsid w:val="00EE10EA"/>
    <w:rPr>
      <w:rFonts w:asciiTheme="majorHAnsi" w:eastAsiaTheme="majorEastAsia" w:hAnsiTheme="majorHAnsi" w:cstheme="majorBidi"/>
      <w:color w:val="2E74B5" w:themeColor="accent1" w:themeShade="BF"/>
      <w:sz w:val="26"/>
      <w:szCs w:val="26"/>
      <w:lang w:val="fr-FR" w:eastAsia="en-US"/>
    </w:rPr>
  </w:style>
  <w:style w:type="character" w:customStyle="1" w:styleId="Heading3Char">
    <w:name w:val="Heading 3 Char"/>
    <w:basedOn w:val="DefaultParagraphFont"/>
    <w:link w:val="Heading3"/>
    <w:uiPriority w:val="9"/>
    <w:rsid w:val="00EE10EA"/>
    <w:rPr>
      <w:rFonts w:asciiTheme="majorHAnsi" w:eastAsiaTheme="majorEastAsia" w:hAnsiTheme="majorHAnsi" w:cstheme="majorBidi"/>
      <w:color w:val="1F4D78" w:themeColor="accent1" w:themeShade="7F"/>
      <w:lang w:val="fr-FR"/>
    </w:rPr>
  </w:style>
  <w:style w:type="paragraph" w:styleId="FootnoteText">
    <w:name w:val="footnote text"/>
    <w:basedOn w:val="Normal"/>
    <w:link w:val="FootnoteTextChar"/>
    <w:uiPriority w:val="99"/>
    <w:unhideWhenUsed/>
    <w:rsid w:val="00411E3F"/>
    <w:rPr>
      <w:rFonts w:cstheme="minorBidi"/>
      <w:sz w:val="20"/>
      <w:szCs w:val="20"/>
      <w:lang w:eastAsia="en-US"/>
    </w:rPr>
  </w:style>
  <w:style w:type="character" w:customStyle="1" w:styleId="FootnoteTextChar">
    <w:name w:val="Footnote Text Char"/>
    <w:basedOn w:val="DefaultParagraphFont"/>
    <w:link w:val="FootnoteText"/>
    <w:uiPriority w:val="99"/>
    <w:rsid w:val="00411E3F"/>
    <w:rPr>
      <w:rFonts w:cstheme="minorBidi"/>
      <w:sz w:val="20"/>
      <w:szCs w:val="20"/>
      <w:lang w:val="fr-FR" w:eastAsia="en-US"/>
    </w:rPr>
  </w:style>
  <w:style w:type="character" w:styleId="FootnoteReference">
    <w:name w:val="footnote reference"/>
    <w:basedOn w:val="DefaultParagraphFont"/>
    <w:uiPriority w:val="99"/>
    <w:unhideWhenUsed/>
    <w:rsid w:val="00EE10EA"/>
    <w:rPr>
      <w:vertAlign w:val="superscript"/>
    </w:rPr>
  </w:style>
  <w:style w:type="character" w:styleId="CommentReference">
    <w:name w:val="annotation reference"/>
    <w:basedOn w:val="DefaultParagraphFont"/>
    <w:uiPriority w:val="99"/>
    <w:semiHidden/>
    <w:unhideWhenUsed/>
    <w:rsid w:val="00EE10EA"/>
    <w:rPr>
      <w:sz w:val="16"/>
      <w:szCs w:val="16"/>
    </w:rPr>
  </w:style>
  <w:style w:type="paragraph" w:styleId="CommentText">
    <w:name w:val="annotation text"/>
    <w:basedOn w:val="Normal"/>
    <w:link w:val="CommentTextChar"/>
    <w:uiPriority w:val="99"/>
    <w:unhideWhenUsed/>
    <w:rsid w:val="00EE10EA"/>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E10EA"/>
    <w:rPr>
      <w:sz w:val="20"/>
      <w:szCs w:val="20"/>
      <w:lang w:val="fr-FR"/>
    </w:rPr>
  </w:style>
  <w:style w:type="character" w:styleId="Hyperlink">
    <w:name w:val="Hyperlink"/>
    <w:basedOn w:val="DefaultParagraphFont"/>
    <w:uiPriority w:val="99"/>
    <w:unhideWhenUsed/>
    <w:rsid w:val="00EE10EA"/>
    <w:rPr>
      <w:color w:val="0000FF"/>
      <w:u w:val="single"/>
    </w:rPr>
  </w:style>
  <w:style w:type="paragraph" w:styleId="TOCHeading">
    <w:name w:val="TOC Heading"/>
    <w:basedOn w:val="Heading1"/>
    <w:next w:val="Normal"/>
    <w:uiPriority w:val="39"/>
    <w:unhideWhenUsed/>
    <w:qFormat/>
    <w:rsid w:val="00EE10EA"/>
    <w:pPr>
      <w:outlineLvl w:val="9"/>
    </w:pPr>
  </w:style>
  <w:style w:type="paragraph" w:styleId="TOC1">
    <w:name w:val="toc 1"/>
    <w:basedOn w:val="Normal"/>
    <w:next w:val="Normal"/>
    <w:autoRedefine/>
    <w:uiPriority w:val="39"/>
    <w:unhideWhenUsed/>
    <w:rsid w:val="002071FC"/>
    <w:pPr>
      <w:tabs>
        <w:tab w:val="left" w:pos="440"/>
        <w:tab w:val="right" w:leader="dot" w:pos="9062"/>
      </w:tabs>
      <w:spacing w:after="100" w:line="259" w:lineRule="auto"/>
    </w:pPr>
    <w:rPr>
      <w:rFonts w:asciiTheme="minorHAnsi" w:hAnsiTheme="minorHAnsi" w:cstheme="minorBidi"/>
      <w:sz w:val="22"/>
      <w:szCs w:val="22"/>
      <w:lang w:eastAsia="en-US"/>
    </w:rPr>
  </w:style>
  <w:style w:type="paragraph" w:styleId="TOC2">
    <w:name w:val="toc 2"/>
    <w:basedOn w:val="Normal"/>
    <w:next w:val="Normal"/>
    <w:autoRedefine/>
    <w:uiPriority w:val="39"/>
    <w:unhideWhenUsed/>
    <w:rsid w:val="005411C9"/>
    <w:pPr>
      <w:tabs>
        <w:tab w:val="left" w:pos="960"/>
        <w:tab w:val="right" w:leader="dot" w:pos="9056"/>
      </w:tabs>
      <w:spacing w:after="100" w:line="259" w:lineRule="auto"/>
      <w:ind w:left="220"/>
    </w:pPr>
    <w:rPr>
      <w:rFonts w:asciiTheme="minorHAnsi" w:hAnsiTheme="minorHAnsi" w:cstheme="minorBidi"/>
      <w:sz w:val="22"/>
      <w:szCs w:val="22"/>
      <w:lang w:eastAsia="en-US"/>
    </w:rPr>
  </w:style>
  <w:style w:type="paragraph" w:styleId="TOC3">
    <w:name w:val="toc 3"/>
    <w:basedOn w:val="Normal"/>
    <w:next w:val="Normal"/>
    <w:autoRedefine/>
    <w:uiPriority w:val="39"/>
    <w:unhideWhenUsed/>
    <w:rsid w:val="00EE10EA"/>
    <w:pPr>
      <w:spacing w:after="100" w:line="259" w:lineRule="auto"/>
      <w:ind w:left="440"/>
    </w:pPr>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E10EA"/>
    <w:rPr>
      <w:sz w:val="18"/>
      <w:szCs w:val="18"/>
    </w:rPr>
  </w:style>
  <w:style w:type="character" w:customStyle="1" w:styleId="BalloonTextChar">
    <w:name w:val="Balloon Text Char"/>
    <w:basedOn w:val="DefaultParagraphFont"/>
    <w:link w:val="BalloonText"/>
    <w:uiPriority w:val="99"/>
    <w:semiHidden/>
    <w:rsid w:val="00EE10EA"/>
    <w:rPr>
      <w:rFonts w:ascii="Times New Roman" w:hAnsi="Times New Roman" w:cs="Times New Roman"/>
      <w:sz w:val="18"/>
      <w:szCs w:val="18"/>
      <w:lang w:val="fr-FR" w:eastAsia="fr-FR"/>
    </w:rPr>
  </w:style>
  <w:style w:type="paragraph" w:styleId="CommentSubject">
    <w:name w:val="annotation subject"/>
    <w:basedOn w:val="CommentText"/>
    <w:next w:val="CommentText"/>
    <w:link w:val="CommentSubjectChar"/>
    <w:uiPriority w:val="99"/>
    <w:semiHidden/>
    <w:unhideWhenUsed/>
    <w:rsid w:val="00817A00"/>
    <w:pPr>
      <w:spacing w:after="0"/>
    </w:pPr>
    <w:rPr>
      <w:rFonts w:ascii="Times New Roman" w:hAnsi="Times New Roman" w:cs="Times New Roman"/>
      <w:b/>
      <w:bCs/>
      <w:lang w:eastAsia="fr-FR"/>
    </w:rPr>
  </w:style>
  <w:style w:type="character" w:customStyle="1" w:styleId="CommentSubjectChar">
    <w:name w:val="Comment Subject Char"/>
    <w:basedOn w:val="CommentTextChar"/>
    <w:link w:val="CommentSubject"/>
    <w:uiPriority w:val="99"/>
    <w:semiHidden/>
    <w:rsid w:val="00817A00"/>
    <w:rPr>
      <w:rFonts w:ascii="Times New Roman" w:hAnsi="Times New Roman" w:cs="Times New Roman"/>
      <w:b/>
      <w:bCs/>
      <w:sz w:val="20"/>
      <w:szCs w:val="20"/>
      <w:lang w:val="fr-FR" w:eastAsia="fr-FR"/>
    </w:rPr>
  </w:style>
  <w:style w:type="paragraph" w:styleId="DocumentMap">
    <w:name w:val="Document Map"/>
    <w:basedOn w:val="Normal"/>
    <w:link w:val="DocumentMapChar"/>
    <w:uiPriority w:val="99"/>
    <w:semiHidden/>
    <w:unhideWhenUsed/>
    <w:rsid w:val="001260EC"/>
  </w:style>
  <w:style w:type="character" w:customStyle="1" w:styleId="DocumentMapChar">
    <w:name w:val="Document Map Char"/>
    <w:basedOn w:val="DefaultParagraphFont"/>
    <w:link w:val="DocumentMap"/>
    <w:uiPriority w:val="99"/>
    <w:semiHidden/>
    <w:rsid w:val="001260EC"/>
    <w:rPr>
      <w:rFonts w:ascii="Times New Roman" w:hAnsi="Times New Roman" w:cs="Times New Roman"/>
      <w:lang w:val="fr-FR" w:eastAsia="fr-FR"/>
    </w:rPr>
  </w:style>
  <w:style w:type="paragraph" w:styleId="Footer">
    <w:name w:val="footer"/>
    <w:basedOn w:val="Normal"/>
    <w:link w:val="FooterChar"/>
    <w:uiPriority w:val="99"/>
    <w:unhideWhenUsed/>
    <w:rsid w:val="00A16731"/>
    <w:pPr>
      <w:tabs>
        <w:tab w:val="center" w:pos="4536"/>
        <w:tab w:val="right" w:pos="9072"/>
      </w:tabs>
    </w:pPr>
  </w:style>
  <w:style w:type="character" w:customStyle="1" w:styleId="FooterChar">
    <w:name w:val="Footer Char"/>
    <w:basedOn w:val="DefaultParagraphFont"/>
    <w:link w:val="Footer"/>
    <w:uiPriority w:val="99"/>
    <w:rsid w:val="00A16731"/>
    <w:rPr>
      <w:rFonts w:ascii="Times New Roman" w:hAnsi="Times New Roman" w:cs="Times New Roman"/>
      <w:lang w:val="fr-FR" w:eastAsia="fr-FR"/>
    </w:rPr>
  </w:style>
  <w:style w:type="character" w:styleId="PageNumber">
    <w:name w:val="page number"/>
    <w:basedOn w:val="DefaultParagraphFont"/>
    <w:uiPriority w:val="99"/>
    <w:semiHidden/>
    <w:unhideWhenUsed/>
    <w:rsid w:val="00A1673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951A8"/>
    <w:pPr>
      <w:tabs>
        <w:tab w:val="center" w:pos="4536"/>
        <w:tab w:val="right" w:pos="9072"/>
      </w:tabs>
    </w:pPr>
  </w:style>
  <w:style w:type="character" w:customStyle="1" w:styleId="HeaderChar">
    <w:name w:val="Header Char"/>
    <w:basedOn w:val="DefaultParagraphFont"/>
    <w:link w:val="Header"/>
    <w:uiPriority w:val="99"/>
    <w:rsid w:val="00D951A8"/>
    <w:rPr>
      <w:lang w:val="fr-FR" w:eastAsia="fr-FR"/>
    </w:rPr>
  </w:style>
  <w:style w:type="table" w:customStyle="1" w:styleId="TableNormal1">
    <w:name w:val="Table Normal1"/>
    <w:rsid w:val="00D951A8"/>
    <w:tblPr>
      <w:tblCellMar>
        <w:top w:w="0" w:type="dxa"/>
        <w:left w:w="0" w:type="dxa"/>
        <w:bottom w:w="0" w:type="dxa"/>
        <w:right w:w="0" w:type="dxa"/>
      </w:tblCellMar>
    </w:tblPr>
  </w:style>
  <w:style w:type="table" w:customStyle="1" w:styleId="TableNormal2">
    <w:name w:val="Table Normal2"/>
    <w:rsid w:val="00D951A8"/>
    <w:tblPr>
      <w:tblCellMar>
        <w:top w:w="0" w:type="dxa"/>
        <w:left w:w="0" w:type="dxa"/>
        <w:bottom w:w="0" w:type="dxa"/>
        <w:right w:w="0" w:type="dxa"/>
      </w:tblCellMar>
    </w:tblPr>
  </w:style>
  <w:style w:type="paragraph" w:styleId="Revision">
    <w:name w:val="Revision"/>
    <w:hidden/>
    <w:uiPriority w:val="99"/>
    <w:semiHidden/>
    <w:rsid w:val="00BD30CF"/>
    <w:rPr>
      <w:lang w:val="fr-FR" w:eastAsia="fr-FR"/>
    </w:rPr>
  </w:style>
  <w:style w:type="character" w:styleId="IntenseEmphasis">
    <w:name w:val="Intense Emphasis"/>
    <w:basedOn w:val="DefaultParagraphFont"/>
    <w:uiPriority w:val="21"/>
    <w:qFormat/>
    <w:rsid w:val="00BD30CF"/>
    <w:rPr>
      <w:i/>
      <w:iCs/>
      <w:color w:val="5B9BD5" w:themeColor="accent1"/>
    </w:rPr>
  </w:style>
  <w:style w:type="numbering" w:customStyle="1" w:styleId="AktuelleListe1">
    <w:name w:val="Aktuelle Liste1"/>
    <w:uiPriority w:val="99"/>
    <w:rsid w:val="00BF4928"/>
    <w:pPr>
      <w:numPr>
        <w:numId w:val="3"/>
      </w:numPr>
    </w:pPr>
  </w:style>
  <w:style w:type="numbering" w:customStyle="1" w:styleId="AktuelleListe2">
    <w:name w:val="Aktuelle Liste2"/>
    <w:uiPriority w:val="99"/>
    <w:rsid w:val="00BF4928"/>
    <w:pPr>
      <w:numPr>
        <w:numId w:val="4"/>
      </w:numPr>
    </w:pPr>
  </w:style>
  <w:style w:type="numbering" w:customStyle="1" w:styleId="AktuelleListe3">
    <w:name w:val="Aktuelle Liste3"/>
    <w:uiPriority w:val="99"/>
    <w:rsid w:val="00BF4928"/>
    <w:pPr>
      <w:numPr>
        <w:numId w:val="5"/>
      </w:numPr>
    </w:pPr>
  </w:style>
  <w:style w:type="numbering" w:customStyle="1" w:styleId="AktuelleListe4">
    <w:name w:val="Aktuelle Liste4"/>
    <w:uiPriority w:val="99"/>
    <w:rsid w:val="00BF4928"/>
    <w:pPr>
      <w:numPr>
        <w:numId w:val="6"/>
      </w:numPr>
    </w:pPr>
  </w:style>
  <w:style w:type="character" w:styleId="FollowedHyperlink">
    <w:name w:val="FollowedHyperlink"/>
    <w:basedOn w:val="DefaultParagraphFont"/>
    <w:uiPriority w:val="99"/>
    <w:semiHidden/>
    <w:unhideWhenUsed/>
    <w:rsid w:val="00527E15"/>
    <w:rPr>
      <w:color w:val="954F72" w:themeColor="followedHyperlink"/>
      <w:u w:val="single"/>
    </w:rPr>
  </w:style>
  <w:style w:type="numbering" w:customStyle="1" w:styleId="AktuelleListe5">
    <w:name w:val="Aktuelle Liste5"/>
    <w:uiPriority w:val="99"/>
    <w:rsid w:val="00BF4928"/>
    <w:pPr>
      <w:numPr>
        <w:numId w:val="7"/>
      </w:numPr>
    </w:pPr>
  </w:style>
  <w:style w:type="numbering" w:customStyle="1" w:styleId="AktuelleListe6">
    <w:name w:val="Aktuelle Liste6"/>
    <w:uiPriority w:val="99"/>
    <w:rsid w:val="004F00BF"/>
    <w:pPr>
      <w:numPr>
        <w:numId w:val="8"/>
      </w:numPr>
    </w:pPr>
  </w:style>
  <w:style w:type="numbering" w:customStyle="1" w:styleId="AktuelleListe7">
    <w:name w:val="Aktuelle Liste7"/>
    <w:uiPriority w:val="99"/>
    <w:rsid w:val="004F00BF"/>
    <w:pPr>
      <w:numPr>
        <w:numId w:val="9"/>
      </w:numPr>
    </w:pPr>
  </w:style>
  <w:style w:type="numbering" w:customStyle="1" w:styleId="AktuelleListe8">
    <w:name w:val="Aktuelle Liste8"/>
    <w:uiPriority w:val="99"/>
    <w:rsid w:val="004F00BF"/>
    <w:pPr>
      <w:numPr>
        <w:numId w:val="10"/>
      </w:numPr>
    </w:pPr>
  </w:style>
  <w:style w:type="numbering" w:customStyle="1" w:styleId="AktuelleListe9">
    <w:name w:val="Aktuelle Liste9"/>
    <w:uiPriority w:val="99"/>
    <w:rsid w:val="004F00BF"/>
    <w:pPr>
      <w:numPr>
        <w:numId w:val="11"/>
      </w:numPr>
    </w:pPr>
  </w:style>
  <w:style w:type="character" w:customStyle="1" w:styleId="UnresolvedMention">
    <w:name w:val="Unresolved Mention"/>
    <w:basedOn w:val="DefaultParagraphFont"/>
    <w:uiPriority w:val="99"/>
    <w:rsid w:val="00594558"/>
    <w:rPr>
      <w:color w:val="605E5C"/>
      <w:shd w:val="clear" w:color="auto" w:fill="E1DFDD"/>
    </w:rPr>
  </w:style>
  <w:style w:type="paragraph" w:customStyle="1" w:styleId="Formatvorlage1">
    <w:name w:val="Formatvorlage1"/>
    <w:basedOn w:val="Normal"/>
    <w:link w:val="Formatvorlage1Zchn"/>
    <w:qFormat/>
    <w:rsid w:val="00E06B1F"/>
    <w:pPr>
      <w:pBdr>
        <w:top w:val="nil"/>
        <w:left w:val="nil"/>
        <w:bottom w:val="nil"/>
        <w:right w:val="nil"/>
        <w:between w:val="nil"/>
      </w:pBdr>
    </w:pPr>
    <w:rPr>
      <w:rFonts w:ascii="Calibri" w:eastAsia="Calibri" w:hAnsi="Calibri" w:cs="Calibri"/>
      <w:color w:val="000000"/>
      <w:sz w:val="20"/>
      <w:szCs w:val="20"/>
    </w:rPr>
  </w:style>
  <w:style w:type="character" w:customStyle="1" w:styleId="Formatvorlage1Zchn">
    <w:name w:val="Formatvorlage1 Zchn"/>
    <w:basedOn w:val="DefaultParagraphFont"/>
    <w:link w:val="Formatvorlage1"/>
    <w:rsid w:val="00E06B1F"/>
    <w:rPr>
      <w:rFonts w:ascii="Calibri" w:eastAsia="Calibri" w:hAnsi="Calibri" w:cs="Calibri"/>
      <w:color w:val="000000"/>
      <w:sz w:val="20"/>
      <w:szCs w:val="20"/>
      <w:lang w:eastAsia="fr-FR"/>
    </w:rPr>
  </w:style>
  <w:style w:type="paragraph" w:styleId="NoSpacing">
    <w:name w:val="No Spacing"/>
    <w:uiPriority w:val="1"/>
    <w:qFormat/>
    <w:rsid w:val="00DF6C5C"/>
    <w:pPr>
      <w:jc w:val="both"/>
    </w:pPr>
    <w:rPr>
      <w:lang w:eastAsia="fr-FR"/>
    </w:rPr>
  </w:style>
  <w:style w:type="paragraph" w:customStyle="1" w:styleId="p1">
    <w:name w:val="p1"/>
    <w:basedOn w:val="Normal"/>
    <w:rsid w:val="00E560EF"/>
    <w:rPr>
      <w:rFonts w:ascii=".AppleSystemUIFont" w:eastAsiaTheme="minorEastAsia" w:hAnsi=".AppleSystemUIFont"/>
      <w:sz w:val="29"/>
      <w:szCs w:val="29"/>
      <w:lang w:val="de-DE" w:eastAsia="de-DE"/>
    </w:rPr>
  </w:style>
  <w:style w:type="paragraph" w:customStyle="1" w:styleId="p2">
    <w:name w:val="p2"/>
    <w:basedOn w:val="Normal"/>
    <w:rsid w:val="00E560EF"/>
    <w:rPr>
      <w:rFonts w:ascii=".AppleSystemUIFont" w:eastAsiaTheme="minorEastAsia" w:hAnsi=".AppleSystemUIFont"/>
      <w:sz w:val="29"/>
      <w:szCs w:val="29"/>
      <w:lang w:val="de-DE" w:eastAsia="de-DE"/>
    </w:rPr>
  </w:style>
  <w:style w:type="character" w:customStyle="1" w:styleId="s1">
    <w:name w:val="s1"/>
    <w:basedOn w:val="DefaultParagraphFont"/>
    <w:rsid w:val="00E560EF"/>
    <w:rPr>
      <w:rFonts w:ascii="UICTFontTextStyleEmphasizedBody" w:hAnsi="UICTFontTextStyleEmphasizedBody" w:hint="default"/>
      <w:b/>
      <w:bCs/>
      <w:i w:val="0"/>
      <w:iCs w:val="0"/>
      <w:sz w:val="29"/>
      <w:szCs w:val="29"/>
    </w:rPr>
  </w:style>
  <w:style w:type="character" w:customStyle="1" w:styleId="s2">
    <w:name w:val="s2"/>
    <w:basedOn w:val="DefaultParagraphFont"/>
    <w:rsid w:val="00E560EF"/>
    <w:rPr>
      <w:rFonts w:ascii="UICTFontTextStyleBody" w:hAnsi="UICTFontTextStyleBody" w:hint="default"/>
      <w:b w:val="0"/>
      <w:bCs w:val="0"/>
      <w:i w:val="0"/>
      <w:iCs w:val="0"/>
      <w:sz w:val="29"/>
      <w:szCs w:val="29"/>
    </w:rPr>
  </w:style>
  <w:style w:type="paragraph" w:customStyle="1" w:styleId="li1">
    <w:name w:val="li1"/>
    <w:basedOn w:val="Normal"/>
    <w:rsid w:val="00E560EF"/>
    <w:rPr>
      <w:rFonts w:ascii=".AppleSystemUIFont" w:eastAsiaTheme="minorEastAsia" w:hAnsi=".AppleSystemUIFont"/>
      <w:sz w:val="29"/>
      <w:szCs w:val="29"/>
      <w:lang w:val="de-DE" w:eastAsia="de-DE"/>
    </w:rPr>
  </w:style>
  <w:style w:type="character" w:customStyle="1" w:styleId="apple-converted-space">
    <w:name w:val="apple-converted-space"/>
    <w:basedOn w:val="DefaultParagraphFont"/>
    <w:rsid w:val="00E560EF"/>
  </w:style>
  <w:style w:type="paragraph" w:styleId="NormalWeb">
    <w:name w:val="Normal (Web)"/>
    <w:basedOn w:val="Normal"/>
    <w:uiPriority w:val="99"/>
    <w:unhideWhenUsed/>
    <w:rsid w:val="003F42BE"/>
    <w:pPr>
      <w:spacing w:before="100" w:beforeAutospacing="1" w:after="100" w:afterAutospacing="1"/>
    </w:pPr>
    <w:rPr>
      <w:lang w:eastAsia="en-GB"/>
    </w:rPr>
  </w:style>
  <w:style w:type="character" w:styleId="Emphasis">
    <w:name w:val="Emphasis"/>
    <w:basedOn w:val="DefaultParagraphFont"/>
    <w:uiPriority w:val="20"/>
    <w:qFormat/>
    <w:rsid w:val="003F42BE"/>
    <w:rPr>
      <w:i/>
      <w:iCs/>
    </w:r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7C0544"/>
    <w:pPr>
      <w:spacing w:after="200"/>
    </w:pPr>
    <w:rPr>
      <w:rFonts w:asciiTheme="minorHAnsi" w:eastAsiaTheme="minorHAnsi" w:hAnsiTheme="minorHAnsi" w:cstheme="minorBidi"/>
      <w:i/>
      <w:iCs/>
      <w:color w:val="44546A" w:themeColor="text2"/>
      <w:sz w:val="18"/>
      <w:szCs w:val="18"/>
      <w:lang w:eastAsia="en-US"/>
    </w:rPr>
  </w:style>
  <w:style w:type="table" w:styleId="TableGrid">
    <w:name w:val="Table Grid"/>
    <w:basedOn w:val="TableNormal"/>
    <w:uiPriority w:val="39"/>
    <w:rsid w:val="00EC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36AFA"/>
  </w:style>
  <w:style w:type="character" w:customStyle="1" w:styleId="subtitle-colon">
    <w:name w:val="subtitle-colon"/>
    <w:basedOn w:val="DefaultParagraphFont"/>
    <w:rsid w:val="00121368"/>
  </w:style>
  <w:style w:type="character" w:customStyle="1" w:styleId="Untertitel1">
    <w:name w:val="Untertitel1"/>
    <w:basedOn w:val="DefaultParagraphFont"/>
    <w:rsid w:val="00121368"/>
  </w:style>
  <w:style w:type="character" w:customStyle="1" w:styleId="al-author-delim">
    <w:name w:val="al-author-delim"/>
    <w:basedOn w:val="DefaultParagraphFont"/>
    <w:rsid w:val="00121368"/>
  </w:style>
  <w:style w:type="table" w:styleId="GridTable5Dark-Accent2">
    <w:name w:val="Grid Table 5 Dark Accent 2"/>
    <w:basedOn w:val="TableNormal"/>
    <w:uiPriority w:val="50"/>
    <w:rsid w:val="007D0E5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EndnoteText">
    <w:name w:val="endnote text"/>
    <w:basedOn w:val="Normal"/>
    <w:link w:val="EndnoteTextChar"/>
    <w:uiPriority w:val="99"/>
    <w:semiHidden/>
    <w:unhideWhenUsed/>
    <w:rsid w:val="002A7C92"/>
    <w:rPr>
      <w:sz w:val="20"/>
      <w:szCs w:val="20"/>
    </w:rPr>
  </w:style>
  <w:style w:type="character" w:customStyle="1" w:styleId="EndnoteTextChar">
    <w:name w:val="Endnote Text Char"/>
    <w:basedOn w:val="DefaultParagraphFont"/>
    <w:link w:val="EndnoteText"/>
    <w:uiPriority w:val="99"/>
    <w:semiHidden/>
    <w:rsid w:val="002A7C92"/>
    <w:rPr>
      <w:sz w:val="20"/>
      <w:szCs w:val="20"/>
      <w:lang w:val="fr-FR" w:eastAsia="fr-FR"/>
    </w:rPr>
  </w:style>
  <w:style w:type="character" w:styleId="EndnoteReference">
    <w:name w:val="endnote reference"/>
    <w:basedOn w:val="DefaultParagraphFont"/>
    <w:uiPriority w:val="99"/>
    <w:semiHidden/>
    <w:unhideWhenUsed/>
    <w:rsid w:val="002A7C92"/>
    <w:rPr>
      <w:vertAlign w:val="superscript"/>
    </w:rPr>
  </w:style>
  <w:style w:type="paragraph" w:customStyle="1" w:styleId="msonormal0">
    <w:name w:val="msonormal"/>
    <w:basedOn w:val="Normal"/>
    <w:rsid w:val="00E47A3A"/>
    <w:pPr>
      <w:spacing w:before="100" w:beforeAutospacing="1" w:after="100" w:afterAutospacing="1"/>
    </w:pPr>
    <w:rPr>
      <w:lang w:val="de-DE" w:eastAsia="de-DE"/>
    </w:rPr>
  </w:style>
  <w:style w:type="paragraph" w:customStyle="1" w:styleId="xl65">
    <w:name w:val="xl65"/>
    <w:basedOn w:val="Normal"/>
    <w:rsid w:val="00E47A3A"/>
    <w:pPr>
      <w:spacing w:before="100" w:beforeAutospacing="1" w:after="100" w:afterAutospacing="1"/>
    </w:pPr>
    <w:rPr>
      <w:rFonts w:ascii="Helvetica" w:hAnsi="Helvetica"/>
      <w:lang w:val="de-DE" w:eastAsia="de-DE"/>
    </w:rPr>
  </w:style>
  <w:style w:type="paragraph" w:customStyle="1" w:styleId="xl66">
    <w:name w:val="xl66"/>
    <w:basedOn w:val="Normal"/>
    <w:rsid w:val="00E47A3A"/>
    <w:pPr>
      <w:spacing w:before="100" w:beforeAutospacing="1" w:after="100" w:afterAutospacing="1"/>
    </w:pPr>
    <w:rPr>
      <w:rFonts w:ascii="Calibri" w:hAnsi="Calibri" w:cs="Calibri"/>
      <w:b/>
      <w:bCs/>
      <w:color w:val="000000"/>
      <w:lang w:val="de-DE" w:eastAsia="de-DE"/>
    </w:rPr>
  </w:style>
  <w:style w:type="paragraph" w:customStyle="1" w:styleId="xl67">
    <w:name w:val="xl67"/>
    <w:basedOn w:val="Normal"/>
    <w:rsid w:val="00E47A3A"/>
    <w:pPr>
      <w:spacing w:before="100" w:beforeAutospacing="1" w:after="100" w:afterAutospacing="1"/>
    </w:pPr>
    <w:rPr>
      <w:rFonts w:ascii="Calibri" w:hAnsi="Calibri" w:cs="Calibri"/>
      <w:color w:val="000000"/>
      <w:lang w:val="de-DE" w:eastAsia="de-DE"/>
    </w:rPr>
  </w:style>
  <w:style w:type="table" w:styleId="PlainTable2">
    <w:name w:val="Plain Table 2"/>
    <w:basedOn w:val="TableNormal"/>
    <w:uiPriority w:val="42"/>
    <w:rsid w:val="00432D4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F660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333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13306"/>
    <w:pPr>
      <w:ind w:left="720"/>
      <w:contextualSpacing/>
    </w:pPr>
  </w:style>
  <w:style w:type="table" w:styleId="TableGridLight">
    <w:name w:val="Grid Table Light"/>
    <w:basedOn w:val="TableNormal"/>
    <w:uiPriority w:val="40"/>
    <w:rsid w:val="00537D7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5154C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esourcedetailtablecellvalue">
    <w:name w:val="resourcedetailtablecellvalue"/>
    <w:basedOn w:val="DefaultParagraphFont"/>
    <w:rsid w:val="00EA4F64"/>
  </w:style>
  <w:style w:type="character" w:customStyle="1" w:styleId="s3">
    <w:name w:val="s3"/>
    <w:basedOn w:val="DefaultParagraphFont"/>
    <w:rsid w:val="00E01A1F"/>
  </w:style>
  <w:style w:type="paragraph" w:customStyle="1" w:styleId="pf0">
    <w:name w:val="pf0"/>
    <w:basedOn w:val="Normal"/>
    <w:rsid w:val="00943813"/>
    <w:pPr>
      <w:spacing w:before="100" w:beforeAutospacing="1" w:after="100" w:afterAutospacing="1" w:line="240" w:lineRule="auto"/>
      <w:jc w:val="left"/>
    </w:pPr>
    <w:rPr>
      <w:lang w:val="fr-FR"/>
    </w:rPr>
  </w:style>
  <w:style w:type="character" w:customStyle="1" w:styleId="cf01">
    <w:name w:val="cf01"/>
    <w:basedOn w:val="DefaultParagraphFont"/>
    <w:rsid w:val="0094381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619">
      <w:bodyDiv w:val="1"/>
      <w:marLeft w:val="0"/>
      <w:marRight w:val="0"/>
      <w:marTop w:val="0"/>
      <w:marBottom w:val="0"/>
      <w:divBdr>
        <w:top w:val="none" w:sz="0" w:space="0" w:color="auto"/>
        <w:left w:val="none" w:sz="0" w:space="0" w:color="auto"/>
        <w:bottom w:val="none" w:sz="0" w:space="0" w:color="auto"/>
        <w:right w:val="none" w:sz="0" w:space="0" w:color="auto"/>
      </w:divBdr>
    </w:div>
    <w:div w:id="19287482">
      <w:bodyDiv w:val="1"/>
      <w:marLeft w:val="0"/>
      <w:marRight w:val="0"/>
      <w:marTop w:val="0"/>
      <w:marBottom w:val="0"/>
      <w:divBdr>
        <w:top w:val="none" w:sz="0" w:space="0" w:color="auto"/>
        <w:left w:val="none" w:sz="0" w:space="0" w:color="auto"/>
        <w:bottom w:val="none" w:sz="0" w:space="0" w:color="auto"/>
        <w:right w:val="none" w:sz="0" w:space="0" w:color="auto"/>
      </w:divBdr>
    </w:div>
    <w:div w:id="50157184">
      <w:bodyDiv w:val="1"/>
      <w:marLeft w:val="0"/>
      <w:marRight w:val="0"/>
      <w:marTop w:val="0"/>
      <w:marBottom w:val="0"/>
      <w:divBdr>
        <w:top w:val="none" w:sz="0" w:space="0" w:color="auto"/>
        <w:left w:val="none" w:sz="0" w:space="0" w:color="auto"/>
        <w:bottom w:val="none" w:sz="0" w:space="0" w:color="auto"/>
        <w:right w:val="none" w:sz="0" w:space="0" w:color="auto"/>
      </w:divBdr>
    </w:div>
    <w:div w:id="56324898">
      <w:bodyDiv w:val="1"/>
      <w:marLeft w:val="0"/>
      <w:marRight w:val="0"/>
      <w:marTop w:val="0"/>
      <w:marBottom w:val="0"/>
      <w:divBdr>
        <w:top w:val="none" w:sz="0" w:space="0" w:color="auto"/>
        <w:left w:val="none" w:sz="0" w:space="0" w:color="auto"/>
        <w:bottom w:val="none" w:sz="0" w:space="0" w:color="auto"/>
        <w:right w:val="none" w:sz="0" w:space="0" w:color="auto"/>
      </w:divBdr>
    </w:div>
    <w:div w:id="96878205">
      <w:bodyDiv w:val="1"/>
      <w:marLeft w:val="0"/>
      <w:marRight w:val="0"/>
      <w:marTop w:val="0"/>
      <w:marBottom w:val="0"/>
      <w:divBdr>
        <w:top w:val="none" w:sz="0" w:space="0" w:color="auto"/>
        <w:left w:val="none" w:sz="0" w:space="0" w:color="auto"/>
        <w:bottom w:val="none" w:sz="0" w:space="0" w:color="auto"/>
        <w:right w:val="none" w:sz="0" w:space="0" w:color="auto"/>
      </w:divBdr>
    </w:div>
    <w:div w:id="109324397">
      <w:bodyDiv w:val="1"/>
      <w:marLeft w:val="0"/>
      <w:marRight w:val="0"/>
      <w:marTop w:val="0"/>
      <w:marBottom w:val="0"/>
      <w:divBdr>
        <w:top w:val="none" w:sz="0" w:space="0" w:color="auto"/>
        <w:left w:val="none" w:sz="0" w:space="0" w:color="auto"/>
        <w:bottom w:val="none" w:sz="0" w:space="0" w:color="auto"/>
        <w:right w:val="none" w:sz="0" w:space="0" w:color="auto"/>
      </w:divBdr>
    </w:div>
    <w:div w:id="117185617">
      <w:bodyDiv w:val="1"/>
      <w:marLeft w:val="0"/>
      <w:marRight w:val="0"/>
      <w:marTop w:val="0"/>
      <w:marBottom w:val="0"/>
      <w:divBdr>
        <w:top w:val="none" w:sz="0" w:space="0" w:color="auto"/>
        <w:left w:val="none" w:sz="0" w:space="0" w:color="auto"/>
        <w:bottom w:val="none" w:sz="0" w:space="0" w:color="auto"/>
        <w:right w:val="none" w:sz="0" w:space="0" w:color="auto"/>
      </w:divBdr>
    </w:div>
    <w:div w:id="134225882">
      <w:bodyDiv w:val="1"/>
      <w:marLeft w:val="0"/>
      <w:marRight w:val="0"/>
      <w:marTop w:val="0"/>
      <w:marBottom w:val="0"/>
      <w:divBdr>
        <w:top w:val="none" w:sz="0" w:space="0" w:color="auto"/>
        <w:left w:val="none" w:sz="0" w:space="0" w:color="auto"/>
        <w:bottom w:val="none" w:sz="0" w:space="0" w:color="auto"/>
        <w:right w:val="none" w:sz="0" w:space="0" w:color="auto"/>
      </w:divBdr>
    </w:div>
    <w:div w:id="148907635">
      <w:bodyDiv w:val="1"/>
      <w:marLeft w:val="0"/>
      <w:marRight w:val="0"/>
      <w:marTop w:val="0"/>
      <w:marBottom w:val="0"/>
      <w:divBdr>
        <w:top w:val="none" w:sz="0" w:space="0" w:color="auto"/>
        <w:left w:val="none" w:sz="0" w:space="0" w:color="auto"/>
        <w:bottom w:val="none" w:sz="0" w:space="0" w:color="auto"/>
        <w:right w:val="none" w:sz="0" w:space="0" w:color="auto"/>
      </w:divBdr>
      <w:divsChild>
        <w:div w:id="2028868459">
          <w:marLeft w:val="0"/>
          <w:marRight w:val="0"/>
          <w:marTop w:val="0"/>
          <w:marBottom w:val="75"/>
          <w:divBdr>
            <w:top w:val="none" w:sz="0" w:space="0" w:color="auto"/>
            <w:left w:val="none" w:sz="0" w:space="0" w:color="auto"/>
            <w:bottom w:val="none" w:sz="0" w:space="0" w:color="auto"/>
            <w:right w:val="none" w:sz="0" w:space="0" w:color="auto"/>
          </w:divBdr>
        </w:div>
      </w:divsChild>
    </w:div>
    <w:div w:id="155649997">
      <w:bodyDiv w:val="1"/>
      <w:marLeft w:val="0"/>
      <w:marRight w:val="0"/>
      <w:marTop w:val="0"/>
      <w:marBottom w:val="0"/>
      <w:divBdr>
        <w:top w:val="none" w:sz="0" w:space="0" w:color="auto"/>
        <w:left w:val="none" w:sz="0" w:space="0" w:color="auto"/>
        <w:bottom w:val="none" w:sz="0" w:space="0" w:color="auto"/>
        <w:right w:val="none" w:sz="0" w:space="0" w:color="auto"/>
      </w:divBdr>
    </w:div>
    <w:div w:id="165706497">
      <w:bodyDiv w:val="1"/>
      <w:marLeft w:val="0"/>
      <w:marRight w:val="0"/>
      <w:marTop w:val="0"/>
      <w:marBottom w:val="0"/>
      <w:divBdr>
        <w:top w:val="none" w:sz="0" w:space="0" w:color="auto"/>
        <w:left w:val="none" w:sz="0" w:space="0" w:color="auto"/>
        <w:bottom w:val="none" w:sz="0" w:space="0" w:color="auto"/>
        <w:right w:val="none" w:sz="0" w:space="0" w:color="auto"/>
      </w:divBdr>
    </w:div>
    <w:div w:id="184907801">
      <w:bodyDiv w:val="1"/>
      <w:marLeft w:val="0"/>
      <w:marRight w:val="0"/>
      <w:marTop w:val="0"/>
      <w:marBottom w:val="0"/>
      <w:divBdr>
        <w:top w:val="none" w:sz="0" w:space="0" w:color="auto"/>
        <w:left w:val="none" w:sz="0" w:space="0" w:color="auto"/>
        <w:bottom w:val="none" w:sz="0" w:space="0" w:color="auto"/>
        <w:right w:val="none" w:sz="0" w:space="0" w:color="auto"/>
      </w:divBdr>
    </w:div>
    <w:div w:id="197477290">
      <w:bodyDiv w:val="1"/>
      <w:marLeft w:val="0"/>
      <w:marRight w:val="0"/>
      <w:marTop w:val="0"/>
      <w:marBottom w:val="0"/>
      <w:divBdr>
        <w:top w:val="none" w:sz="0" w:space="0" w:color="auto"/>
        <w:left w:val="none" w:sz="0" w:space="0" w:color="auto"/>
        <w:bottom w:val="none" w:sz="0" w:space="0" w:color="auto"/>
        <w:right w:val="none" w:sz="0" w:space="0" w:color="auto"/>
      </w:divBdr>
      <w:divsChild>
        <w:div w:id="152723265">
          <w:marLeft w:val="0"/>
          <w:marRight w:val="0"/>
          <w:marTop w:val="0"/>
          <w:marBottom w:val="0"/>
          <w:divBdr>
            <w:top w:val="none" w:sz="0" w:space="0" w:color="auto"/>
            <w:left w:val="none" w:sz="0" w:space="0" w:color="auto"/>
            <w:bottom w:val="none" w:sz="0" w:space="0" w:color="auto"/>
            <w:right w:val="none" w:sz="0" w:space="0" w:color="auto"/>
          </w:divBdr>
        </w:div>
        <w:div w:id="458230327">
          <w:marLeft w:val="0"/>
          <w:marRight w:val="0"/>
          <w:marTop w:val="0"/>
          <w:marBottom w:val="0"/>
          <w:divBdr>
            <w:top w:val="none" w:sz="0" w:space="0" w:color="auto"/>
            <w:left w:val="none" w:sz="0" w:space="0" w:color="auto"/>
            <w:bottom w:val="none" w:sz="0" w:space="0" w:color="auto"/>
            <w:right w:val="none" w:sz="0" w:space="0" w:color="auto"/>
          </w:divBdr>
        </w:div>
        <w:div w:id="642585524">
          <w:marLeft w:val="0"/>
          <w:marRight w:val="0"/>
          <w:marTop w:val="0"/>
          <w:marBottom w:val="0"/>
          <w:divBdr>
            <w:top w:val="none" w:sz="0" w:space="0" w:color="auto"/>
            <w:left w:val="none" w:sz="0" w:space="0" w:color="auto"/>
            <w:bottom w:val="none" w:sz="0" w:space="0" w:color="auto"/>
            <w:right w:val="none" w:sz="0" w:space="0" w:color="auto"/>
          </w:divBdr>
        </w:div>
        <w:div w:id="1304580316">
          <w:marLeft w:val="0"/>
          <w:marRight w:val="0"/>
          <w:marTop w:val="0"/>
          <w:marBottom w:val="0"/>
          <w:divBdr>
            <w:top w:val="none" w:sz="0" w:space="0" w:color="auto"/>
            <w:left w:val="none" w:sz="0" w:space="0" w:color="auto"/>
            <w:bottom w:val="none" w:sz="0" w:space="0" w:color="auto"/>
            <w:right w:val="none" w:sz="0" w:space="0" w:color="auto"/>
          </w:divBdr>
        </w:div>
        <w:div w:id="1482774438">
          <w:marLeft w:val="0"/>
          <w:marRight w:val="0"/>
          <w:marTop w:val="0"/>
          <w:marBottom w:val="0"/>
          <w:divBdr>
            <w:top w:val="none" w:sz="0" w:space="0" w:color="auto"/>
            <w:left w:val="none" w:sz="0" w:space="0" w:color="auto"/>
            <w:bottom w:val="none" w:sz="0" w:space="0" w:color="auto"/>
            <w:right w:val="none" w:sz="0" w:space="0" w:color="auto"/>
          </w:divBdr>
        </w:div>
        <w:div w:id="1498182593">
          <w:marLeft w:val="0"/>
          <w:marRight w:val="0"/>
          <w:marTop w:val="0"/>
          <w:marBottom w:val="0"/>
          <w:divBdr>
            <w:top w:val="none" w:sz="0" w:space="0" w:color="auto"/>
            <w:left w:val="none" w:sz="0" w:space="0" w:color="auto"/>
            <w:bottom w:val="none" w:sz="0" w:space="0" w:color="auto"/>
            <w:right w:val="none" w:sz="0" w:space="0" w:color="auto"/>
          </w:divBdr>
        </w:div>
        <w:div w:id="1568759945">
          <w:marLeft w:val="0"/>
          <w:marRight w:val="0"/>
          <w:marTop w:val="0"/>
          <w:marBottom w:val="0"/>
          <w:divBdr>
            <w:top w:val="none" w:sz="0" w:space="0" w:color="auto"/>
            <w:left w:val="none" w:sz="0" w:space="0" w:color="auto"/>
            <w:bottom w:val="none" w:sz="0" w:space="0" w:color="auto"/>
            <w:right w:val="none" w:sz="0" w:space="0" w:color="auto"/>
          </w:divBdr>
        </w:div>
      </w:divsChild>
    </w:div>
    <w:div w:id="239871686">
      <w:bodyDiv w:val="1"/>
      <w:marLeft w:val="0"/>
      <w:marRight w:val="0"/>
      <w:marTop w:val="0"/>
      <w:marBottom w:val="0"/>
      <w:divBdr>
        <w:top w:val="none" w:sz="0" w:space="0" w:color="auto"/>
        <w:left w:val="none" w:sz="0" w:space="0" w:color="auto"/>
        <w:bottom w:val="none" w:sz="0" w:space="0" w:color="auto"/>
        <w:right w:val="none" w:sz="0" w:space="0" w:color="auto"/>
      </w:divBdr>
      <w:divsChild>
        <w:div w:id="441149905">
          <w:marLeft w:val="0"/>
          <w:marRight w:val="0"/>
          <w:marTop w:val="0"/>
          <w:marBottom w:val="0"/>
          <w:divBdr>
            <w:top w:val="none" w:sz="0" w:space="0" w:color="auto"/>
            <w:left w:val="none" w:sz="0" w:space="0" w:color="auto"/>
            <w:bottom w:val="none" w:sz="0" w:space="0" w:color="auto"/>
            <w:right w:val="none" w:sz="0" w:space="0" w:color="auto"/>
          </w:divBdr>
        </w:div>
      </w:divsChild>
    </w:div>
    <w:div w:id="250940204">
      <w:bodyDiv w:val="1"/>
      <w:marLeft w:val="0"/>
      <w:marRight w:val="0"/>
      <w:marTop w:val="0"/>
      <w:marBottom w:val="0"/>
      <w:divBdr>
        <w:top w:val="none" w:sz="0" w:space="0" w:color="auto"/>
        <w:left w:val="none" w:sz="0" w:space="0" w:color="auto"/>
        <w:bottom w:val="none" w:sz="0" w:space="0" w:color="auto"/>
        <w:right w:val="none" w:sz="0" w:space="0" w:color="auto"/>
      </w:divBdr>
    </w:div>
    <w:div w:id="266237423">
      <w:bodyDiv w:val="1"/>
      <w:marLeft w:val="0"/>
      <w:marRight w:val="0"/>
      <w:marTop w:val="0"/>
      <w:marBottom w:val="0"/>
      <w:divBdr>
        <w:top w:val="none" w:sz="0" w:space="0" w:color="auto"/>
        <w:left w:val="none" w:sz="0" w:space="0" w:color="auto"/>
        <w:bottom w:val="none" w:sz="0" w:space="0" w:color="auto"/>
        <w:right w:val="none" w:sz="0" w:space="0" w:color="auto"/>
      </w:divBdr>
    </w:div>
    <w:div w:id="270941891">
      <w:bodyDiv w:val="1"/>
      <w:marLeft w:val="0"/>
      <w:marRight w:val="0"/>
      <w:marTop w:val="0"/>
      <w:marBottom w:val="0"/>
      <w:divBdr>
        <w:top w:val="none" w:sz="0" w:space="0" w:color="auto"/>
        <w:left w:val="none" w:sz="0" w:space="0" w:color="auto"/>
        <w:bottom w:val="none" w:sz="0" w:space="0" w:color="auto"/>
        <w:right w:val="none" w:sz="0" w:space="0" w:color="auto"/>
      </w:divBdr>
    </w:div>
    <w:div w:id="312833445">
      <w:bodyDiv w:val="1"/>
      <w:marLeft w:val="0"/>
      <w:marRight w:val="0"/>
      <w:marTop w:val="0"/>
      <w:marBottom w:val="0"/>
      <w:divBdr>
        <w:top w:val="none" w:sz="0" w:space="0" w:color="auto"/>
        <w:left w:val="none" w:sz="0" w:space="0" w:color="auto"/>
        <w:bottom w:val="none" w:sz="0" w:space="0" w:color="auto"/>
        <w:right w:val="none" w:sz="0" w:space="0" w:color="auto"/>
      </w:divBdr>
    </w:div>
    <w:div w:id="316035573">
      <w:bodyDiv w:val="1"/>
      <w:marLeft w:val="0"/>
      <w:marRight w:val="0"/>
      <w:marTop w:val="0"/>
      <w:marBottom w:val="0"/>
      <w:divBdr>
        <w:top w:val="none" w:sz="0" w:space="0" w:color="auto"/>
        <w:left w:val="none" w:sz="0" w:space="0" w:color="auto"/>
        <w:bottom w:val="none" w:sz="0" w:space="0" w:color="auto"/>
        <w:right w:val="none" w:sz="0" w:space="0" w:color="auto"/>
      </w:divBdr>
    </w:div>
    <w:div w:id="317810890">
      <w:bodyDiv w:val="1"/>
      <w:marLeft w:val="0"/>
      <w:marRight w:val="0"/>
      <w:marTop w:val="0"/>
      <w:marBottom w:val="0"/>
      <w:divBdr>
        <w:top w:val="none" w:sz="0" w:space="0" w:color="auto"/>
        <w:left w:val="none" w:sz="0" w:space="0" w:color="auto"/>
        <w:bottom w:val="none" w:sz="0" w:space="0" w:color="auto"/>
        <w:right w:val="none" w:sz="0" w:space="0" w:color="auto"/>
      </w:divBdr>
    </w:div>
    <w:div w:id="318844598">
      <w:bodyDiv w:val="1"/>
      <w:marLeft w:val="0"/>
      <w:marRight w:val="0"/>
      <w:marTop w:val="0"/>
      <w:marBottom w:val="0"/>
      <w:divBdr>
        <w:top w:val="none" w:sz="0" w:space="0" w:color="auto"/>
        <w:left w:val="none" w:sz="0" w:space="0" w:color="auto"/>
        <w:bottom w:val="none" w:sz="0" w:space="0" w:color="auto"/>
        <w:right w:val="none" w:sz="0" w:space="0" w:color="auto"/>
      </w:divBdr>
      <w:divsChild>
        <w:div w:id="400904439">
          <w:marLeft w:val="0"/>
          <w:marRight w:val="0"/>
          <w:marTop w:val="0"/>
          <w:marBottom w:val="0"/>
          <w:divBdr>
            <w:top w:val="none" w:sz="0" w:space="0" w:color="auto"/>
            <w:left w:val="none" w:sz="0" w:space="0" w:color="auto"/>
            <w:bottom w:val="none" w:sz="0" w:space="0" w:color="auto"/>
            <w:right w:val="none" w:sz="0" w:space="0" w:color="auto"/>
          </w:divBdr>
          <w:divsChild>
            <w:div w:id="18314646">
              <w:marLeft w:val="0"/>
              <w:marRight w:val="0"/>
              <w:marTop w:val="0"/>
              <w:marBottom w:val="0"/>
              <w:divBdr>
                <w:top w:val="none" w:sz="0" w:space="0" w:color="auto"/>
                <w:left w:val="none" w:sz="0" w:space="0" w:color="auto"/>
                <w:bottom w:val="none" w:sz="0" w:space="0" w:color="auto"/>
                <w:right w:val="none" w:sz="0" w:space="0" w:color="auto"/>
              </w:divBdr>
              <w:divsChild>
                <w:div w:id="1639410112">
                  <w:marLeft w:val="0"/>
                  <w:marRight w:val="0"/>
                  <w:marTop w:val="0"/>
                  <w:marBottom w:val="0"/>
                  <w:divBdr>
                    <w:top w:val="none" w:sz="0" w:space="0" w:color="auto"/>
                    <w:left w:val="none" w:sz="0" w:space="0" w:color="auto"/>
                    <w:bottom w:val="none" w:sz="0" w:space="0" w:color="auto"/>
                    <w:right w:val="none" w:sz="0" w:space="0" w:color="auto"/>
                  </w:divBdr>
                  <w:divsChild>
                    <w:div w:id="1243295092">
                      <w:marLeft w:val="0"/>
                      <w:marRight w:val="0"/>
                      <w:marTop w:val="0"/>
                      <w:marBottom w:val="0"/>
                      <w:divBdr>
                        <w:top w:val="none" w:sz="0" w:space="0" w:color="auto"/>
                        <w:left w:val="none" w:sz="0" w:space="0" w:color="auto"/>
                        <w:bottom w:val="none" w:sz="0" w:space="0" w:color="auto"/>
                        <w:right w:val="none" w:sz="0" w:space="0" w:color="auto"/>
                      </w:divBdr>
                      <w:divsChild>
                        <w:div w:id="1913154770">
                          <w:marLeft w:val="0"/>
                          <w:marRight w:val="0"/>
                          <w:marTop w:val="0"/>
                          <w:marBottom w:val="0"/>
                          <w:divBdr>
                            <w:top w:val="none" w:sz="0" w:space="0" w:color="auto"/>
                            <w:left w:val="none" w:sz="0" w:space="0" w:color="auto"/>
                            <w:bottom w:val="none" w:sz="0" w:space="0" w:color="auto"/>
                            <w:right w:val="none" w:sz="0" w:space="0" w:color="auto"/>
                          </w:divBdr>
                          <w:divsChild>
                            <w:div w:id="1453474623">
                              <w:marLeft w:val="105"/>
                              <w:marRight w:val="105"/>
                              <w:marTop w:val="105"/>
                              <w:marBottom w:val="105"/>
                              <w:divBdr>
                                <w:top w:val="none" w:sz="0" w:space="0" w:color="auto"/>
                                <w:left w:val="none" w:sz="0" w:space="0" w:color="auto"/>
                                <w:bottom w:val="none" w:sz="0" w:space="0" w:color="auto"/>
                                <w:right w:val="none" w:sz="0" w:space="0" w:color="auto"/>
                              </w:divBdr>
                              <w:divsChild>
                                <w:div w:id="215701025">
                                  <w:marLeft w:val="0"/>
                                  <w:marRight w:val="0"/>
                                  <w:marTop w:val="0"/>
                                  <w:marBottom w:val="0"/>
                                  <w:divBdr>
                                    <w:top w:val="none" w:sz="0" w:space="0" w:color="auto"/>
                                    <w:left w:val="none" w:sz="0" w:space="0" w:color="auto"/>
                                    <w:bottom w:val="none" w:sz="0" w:space="0" w:color="auto"/>
                                    <w:right w:val="none" w:sz="0" w:space="0" w:color="auto"/>
                                  </w:divBdr>
                                  <w:divsChild>
                                    <w:div w:id="1383944288">
                                      <w:marLeft w:val="0"/>
                                      <w:marRight w:val="0"/>
                                      <w:marTop w:val="0"/>
                                      <w:marBottom w:val="0"/>
                                      <w:divBdr>
                                        <w:top w:val="none" w:sz="0" w:space="0" w:color="auto"/>
                                        <w:left w:val="none" w:sz="0" w:space="0" w:color="auto"/>
                                        <w:bottom w:val="none" w:sz="0" w:space="0" w:color="auto"/>
                                        <w:right w:val="none" w:sz="0" w:space="0" w:color="auto"/>
                                      </w:divBdr>
                                      <w:divsChild>
                                        <w:div w:id="1365250822">
                                          <w:marLeft w:val="0"/>
                                          <w:marRight w:val="0"/>
                                          <w:marTop w:val="0"/>
                                          <w:marBottom w:val="0"/>
                                          <w:divBdr>
                                            <w:top w:val="none" w:sz="0" w:space="0" w:color="auto"/>
                                            <w:left w:val="none" w:sz="0" w:space="0" w:color="auto"/>
                                            <w:bottom w:val="none" w:sz="0" w:space="0" w:color="auto"/>
                                            <w:right w:val="none" w:sz="0" w:space="0" w:color="auto"/>
                                          </w:divBdr>
                                          <w:divsChild>
                                            <w:div w:id="222985657">
                                              <w:marLeft w:val="88"/>
                                              <w:marRight w:val="88"/>
                                              <w:marTop w:val="0"/>
                                              <w:marBottom w:val="0"/>
                                              <w:divBdr>
                                                <w:top w:val="none" w:sz="0" w:space="0" w:color="auto"/>
                                                <w:left w:val="none" w:sz="0" w:space="0" w:color="auto"/>
                                                <w:bottom w:val="none" w:sz="0" w:space="0" w:color="auto"/>
                                                <w:right w:val="none" w:sz="0" w:space="0" w:color="auto"/>
                                              </w:divBdr>
                                              <w:divsChild>
                                                <w:div w:id="657609841">
                                                  <w:marLeft w:val="0"/>
                                                  <w:marRight w:val="0"/>
                                                  <w:marTop w:val="0"/>
                                                  <w:marBottom w:val="0"/>
                                                  <w:divBdr>
                                                    <w:top w:val="none" w:sz="0" w:space="0" w:color="auto"/>
                                                    <w:left w:val="none" w:sz="0" w:space="0" w:color="auto"/>
                                                    <w:bottom w:val="none" w:sz="0" w:space="0" w:color="auto"/>
                                                    <w:right w:val="none" w:sz="0" w:space="0" w:color="auto"/>
                                                  </w:divBdr>
                                                  <w:divsChild>
                                                    <w:div w:id="2064327607">
                                                      <w:marLeft w:val="105"/>
                                                      <w:marRight w:val="105"/>
                                                      <w:marTop w:val="105"/>
                                                      <w:marBottom w:val="105"/>
                                                      <w:divBdr>
                                                        <w:top w:val="none" w:sz="0" w:space="0" w:color="auto"/>
                                                        <w:left w:val="none" w:sz="0" w:space="0" w:color="auto"/>
                                                        <w:bottom w:val="none" w:sz="0" w:space="0" w:color="auto"/>
                                                        <w:right w:val="none" w:sz="0" w:space="0" w:color="auto"/>
                                                      </w:divBdr>
                                                      <w:divsChild>
                                                        <w:div w:id="1723941455">
                                                          <w:marLeft w:val="0"/>
                                                          <w:marRight w:val="0"/>
                                                          <w:marTop w:val="0"/>
                                                          <w:marBottom w:val="0"/>
                                                          <w:divBdr>
                                                            <w:top w:val="none" w:sz="0" w:space="0" w:color="auto"/>
                                                            <w:left w:val="none" w:sz="0" w:space="0" w:color="auto"/>
                                                            <w:bottom w:val="none" w:sz="0" w:space="0" w:color="auto"/>
                                                            <w:right w:val="none" w:sz="0" w:space="0" w:color="auto"/>
                                                          </w:divBdr>
                                                          <w:divsChild>
                                                            <w:div w:id="399789000">
                                                              <w:marLeft w:val="0"/>
                                                              <w:marRight w:val="0"/>
                                                              <w:marTop w:val="0"/>
                                                              <w:marBottom w:val="0"/>
                                                              <w:divBdr>
                                                                <w:top w:val="none" w:sz="0" w:space="0" w:color="auto"/>
                                                                <w:left w:val="none" w:sz="0" w:space="0" w:color="auto"/>
                                                                <w:bottom w:val="none" w:sz="0" w:space="0" w:color="auto"/>
                                                                <w:right w:val="none" w:sz="0" w:space="0" w:color="auto"/>
                                                              </w:divBdr>
                                                              <w:divsChild>
                                                                <w:div w:id="1024751862">
                                                                  <w:marLeft w:val="0"/>
                                                                  <w:marRight w:val="0"/>
                                                                  <w:marTop w:val="0"/>
                                                                  <w:marBottom w:val="0"/>
                                                                  <w:divBdr>
                                                                    <w:top w:val="none" w:sz="0" w:space="0" w:color="auto"/>
                                                                    <w:left w:val="none" w:sz="0" w:space="0" w:color="auto"/>
                                                                    <w:bottom w:val="none" w:sz="0" w:space="0" w:color="auto"/>
                                                                    <w:right w:val="none" w:sz="0" w:space="0" w:color="auto"/>
                                                                  </w:divBdr>
                                                                  <w:divsChild>
                                                                    <w:div w:id="1691226702">
                                                                      <w:marLeft w:val="0"/>
                                                                      <w:marRight w:val="0"/>
                                                                      <w:marTop w:val="0"/>
                                                                      <w:marBottom w:val="0"/>
                                                                      <w:divBdr>
                                                                        <w:top w:val="none" w:sz="0" w:space="0" w:color="auto"/>
                                                                        <w:left w:val="none" w:sz="0" w:space="0" w:color="auto"/>
                                                                        <w:bottom w:val="none" w:sz="0" w:space="0" w:color="auto"/>
                                                                        <w:right w:val="none" w:sz="0" w:space="0" w:color="auto"/>
                                                                      </w:divBdr>
                                                                      <w:divsChild>
                                                                        <w:div w:id="11828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357527">
          <w:marLeft w:val="0"/>
          <w:marRight w:val="0"/>
          <w:marTop w:val="0"/>
          <w:marBottom w:val="0"/>
          <w:divBdr>
            <w:top w:val="none" w:sz="0" w:space="0" w:color="auto"/>
            <w:left w:val="none" w:sz="0" w:space="0" w:color="auto"/>
            <w:bottom w:val="none" w:sz="0" w:space="0" w:color="auto"/>
            <w:right w:val="none" w:sz="0" w:space="0" w:color="auto"/>
          </w:divBdr>
          <w:divsChild>
            <w:div w:id="1972053777">
              <w:marLeft w:val="0"/>
              <w:marRight w:val="0"/>
              <w:marTop w:val="0"/>
              <w:marBottom w:val="0"/>
              <w:divBdr>
                <w:top w:val="none" w:sz="0" w:space="0" w:color="auto"/>
                <w:left w:val="none" w:sz="0" w:space="0" w:color="auto"/>
                <w:bottom w:val="none" w:sz="0" w:space="0" w:color="auto"/>
                <w:right w:val="none" w:sz="0" w:space="0" w:color="auto"/>
              </w:divBdr>
              <w:divsChild>
                <w:div w:id="1208449169">
                  <w:marLeft w:val="0"/>
                  <w:marRight w:val="0"/>
                  <w:marTop w:val="0"/>
                  <w:marBottom w:val="0"/>
                  <w:divBdr>
                    <w:top w:val="none" w:sz="0" w:space="0" w:color="auto"/>
                    <w:left w:val="none" w:sz="0" w:space="0" w:color="auto"/>
                    <w:bottom w:val="none" w:sz="0" w:space="0" w:color="auto"/>
                    <w:right w:val="none" w:sz="0" w:space="0" w:color="auto"/>
                  </w:divBdr>
                  <w:divsChild>
                    <w:div w:id="220869970">
                      <w:marLeft w:val="0"/>
                      <w:marRight w:val="0"/>
                      <w:marTop w:val="0"/>
                      <w:marBottom w:val="0"/>
                      <w:divBdr>
                        <w:top w:val="none" w:sz="0" w:space="0" w:color="auto"/>
                        <w:left w:val="none" w:sz="0" w:space="0" w:color="auto"/>
                        <w:bottom w:val="none" w:sz="0" w:space="0" w:color="auto"/>
                        <w:right w:val="none" w:sz="0" w:space="0" w:color="auto"/>
                      </w:divBdr>
                      <w:divsChild>
                        <w:div w:id="857743399">
                          <w:marLeft w:val="0"/>
                          <w:marRight w:val="0"/>
                          <w:marTop w:val="0"/>
                          <w:marBottom w:val="0"/>
                          <w:divBdr>
                            <w:top w:val="none" w:sz="0" w:space="0" w:color="auto"/>
                            <w:left w:val="none" w:sz="0" w:space="0" w:color="auto"/>
                            <w:bottom w:val="none" w:sz="0" w:space="0" w:color="auto"/>
                            <w:right w:val="none" w:sz="0" w:space="0" w:color="auto"/>
                          </w:divBdr>
                          <w:divsChild>
                            <w:div w:id="143131559">
                              <w:marLeft w:val="0"/>
                              <w:marRight w:val="0"/>
                              <w:marTop w:val="0"/>
                              <w:marBottom w:val="0"/>
                              <w:divBdr>
                                <w:top w:val="none" w:sz="0" w:space="0" w:color="auto"/>
                                <w:left w:val="none" w:sz="0" w:space="0" w:color="auto"/>
                                <w:bottom w:val="none" w:sz="0" w:space="0" w:color="auto"/>
                                <w:right w:val="none" w:sz="0" w:space="0" w:color="auto"/>
                              </w:divBdr>
                              <w:divsChild>
                                <w:div w:id="406659158">
                                  <w:marLeft w:val="0"/>
                                  <w:marRight w:val="0"/>
                                  <w:marTop w:val="0"/>
                                  <w:marBottom w:val="0"/>
                                  <w:divBdr>
                                    <w:top w:val="none" w:sz="0" w:space="0" w:color="auto"/>
                                    <w:left w:val="none" w:sz="0" w:space="0" w:color="auto"/>
                                    <w:bottom w:val="none" w:sz="0" w:space="0" w:color="auto"/>
                                    <w:right w:val="none" w:sz="0" w:space="0" w:color="auto"/>
                                  </w:divBdr>
                                  <w:divsChild>
                                    <w:div w:id="927159673">
                                      <w:marLeft w:val="0"/>
                                      <w:marRight w:val="0"/>
                                      <w:marTop w:val="0"/>
                                      <w:marBottom w:val="0"/>
                                      <w:divBdr>
                                        <w:top w:val="none" w:sz="0" w:space="0" w:color="auto"/>
                                        <w:left w:val="none" w:sz="0" w:space="0" w:color="auto"/>
                                        <w:bottom w:val="none" w:sz="0" w:space="0" w:color="auto"/>
                                        <w:right w:val="none" w:sz="0" w:space="0" w:color="auto"/>
                                      </w:divBdr>
                                      <w:divsChild>
                                        <w:div w:id="884945905">
                                          <w:marLeft w:val="0"/>
                                          <w:marRight w:val="0"/>
                                          <w:marTop w:val="0"/>
                                          <w:marBottom w:val="0"/>
                                          <w:divBdr>
                                            <w:top w:val="none" w:sz="0" w:space="0" w:color="auto"/>
                                            <w:left w:val="none" w:sz="0" w:space="0" w:color="auto"/>
                                            <w:bottom w:val="none" w:sz="0" w:space="0" w:color="auto"/>
                                            <w:right w:val="none" w:sz="0" w:space="0" w:color="auto"/>
                                          </w:divBdr>
                                          <w:divsChild>
                                            <w:div w:id="597058775">
                                              <w:marLeft w:val="0"/>
                                              <w:marRight w:val="0"/>
                                              <w:marTop w:val="0"/>
                                              <w:marBottom w:val="0"/>
                                              <w:divBdr>
                                                <w:top w:val="none" w:sz="0" w:space="0" w:color="auto"/>
                                                <w:left w:val="none" w:sz="0" w:space="0" w:color="auto"/>
                                                <w:bottom w:val="none" w:sz="0" w:space="0" w:color="auto"/>
                                                <w:right w:val="none" w:sz="0" w:space="0" w:color="auto"/>
                                              </w:divBdr>
                                              <w:divsChild>
                                                <w:div w:id="452211496">
                                                  <w:marLeft w:val="0"/>
                                                  <w:marRight w:val="0"/>
                                                  <w:marTop w:val="0"/>
                                                  <w:marBottom w:val="0"/>
                                                  <w:divBdr>
                                                    <w:top w:val="none" w:sz="0" w:space="0" w:color="auto"/>
                                                    <w:left w:val="none" w:sz="0" w:space="0" w:color="auto"/>
                                                    <w:bottom w:val="none" w:sz="0" w:space="0" w:color="auto"/>
                                                    <w:right w:val="none" w:sz="0" w:space="0" w:color="auto"/>
                                                  </w:divBdr>
                                                  <w:divsChild>
                                                    <w:div w:id="1614703667">
                                                      <w:marLeft w:val="0"/>
                                                      <w:marRight w:val="0"/>
                                                      <w:marTop w:val="0"/>
                                                      <w:marBottom w:val="0"/>
                                                      <w:divBdr>
                                                        <w:top w:val="none" w:sz="0" w:space="0" w:color="auto"/>
                                                        <w:left w:val="none" w:sz="0" w:space="0" w:color="auto"/>
                                                        <w:bottom w:val="none" w:sz="0" w:space="0" w:color="auto"/>
                                                        <w:right w:val="none" w:sz="0" w:space="0" w:color="auto"/>
                                                      </w:divBdr>
                                                      <w:divsChild>
                                                        <w:div w:id="850948110">
                                                          <w:marLeft w:val="0"/>
                                                          <w:marRight w:val="0"/>
                                                          <w:marTop w:val="0"/>
                                                          <w:marBottom w:val="0"/>
                                                          <w:divBdr>
                                                            <w:top w:val="none" w:sz="0" w:space="0" w:color="auto"/>
                                                            <w:left w:val="none" w:sz="0" w:space="0" w:color="auto"/>
                                                            <w:bottom w:val="none" w:sz="0" w:space="0" w:color="auto"/>
                                                            <w:right w:val="none" w:sz="0" w:space="0" w:color="auto"/>
                                                          </w:divBdr>
                                                          <w:divsChild>
                                                            <w:div w:id="1714695256">
                                                              <w:marLeft w:val="0"/>
                                                              <w:marRight w:val="0"/>
                                                              <w:marTop w:val="0"/>
                                                              <w:marBottom w:val="0"/>
                                                              <w:divBdr>
                                                                <w:top w:val="none" w:sz="0" w:space="0" w:color="auto"/>
                                                                <w:left w:val="none" w:sz="0" w:space="0" w:color="auto"/>
                                                                <w:bottom w:val="none" w:sz="0" w:space="0" w:color="auto"/>
                                                                <w:right w:val="none" w:sz="0" w:space="0" w:color="auto"/>
                                                              </w:divBdr>
                                                              <w:divsChild>
                                                                <w:div w:id="400442749">
                                                                  <w:marLeft w:val="0"/>
                                                                  <w:marRight w:val="0"/>
                                                                  <w:marTop w:val="0"/>
                                                                  <w:marBottom w:val="0"/>
                                                                  <w:divBdr>
                                                                    <w:top w:val="none" w:sz="0" w:space="0" w:color="auto"/>
                                                                    <w:left w:val="none" w:sz="0" w:space="0" w:color="auto"/>
                                                                    <w:bottom w:val="none" w:sz="0" w:space="0" w:color="auto"/>
                                                                    <w:right w:val="none" w:sz="0" w:space="0" w:color="auto"/>
                                                                  </w:divBdr>
                                                                </w:div>
                                                                <w:div w:id="1612979247">
                                                                  <w:marLeft w:val="0"/>
                                                                  <w:marRight w:val="0"/>
                                                                  <w:marTop w:val="0"/>
                                                                  <w:marBottom w:val="0"/>
                                                                  <w:divBdr>
                                                                    <w:top w:val="none" w:sz="0" w:space="0" w:color="auto"/>
                                                                    <w:left w:val="none" w:sz="0" w:space="0" w:color="auto"/>
                                                                    <w:bottom w:val="none" w:sz="0" w:space="0" w:color="auto"/>
                                                                    <w:right w:val="none" w:sz="0" w:space="0" w:color="auto"/>
                                                                  </w:divBdr>
                                                                  <w:divsChild>
                                                                    <w:div w:id="240799332">
                                                                      <w:marLeft w:val="0"/>
                                                                      <w:marRight w:val="0"/>
                                                                      <w:marTop w:val="0"/>
                                                                      <w:marBottom w:val="0"/>
                                                                      <w:divBdr>
                                                                        <w:top w:val="none" w:sz="0" w:space="0" w:color="auto"/>
                                                                        <w:left w:val="none" w:sz="0" w:space="0" w:color="auto"/>
                                                                        <w:bottom w:val="none" w:sz="0" w:space="0" w:color="auto"/>
                                                                        <w:right w:val="none" w:sz="0" w:space="0" w:color="auto"/>
                                                                      </w:divBdr>
                                                                      <w:divsChild>
                                                                        <w:div w:id="8820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007584">
                      <w:marLeft w:val="0"/>
                      <w:marRight w:val="0"/>
                      <w:marTop w:val="0"/>
                      <w:marBottom w:val="0"/>
                      <w:divBdr>
                        <w:top w:val="none" w:sz="0" w:space="0" w:color="auto"/>
                        <w:left w:val="none" w:sz="0" w:space="0" w:color="auto"/>
                        <w:bottom w:val="none" w:sz="0" w:space="0" w:color="auto"/>
                        <w:right w:val="none" w:sz="0" w:space="0" w:color="auto"/>
                      </w:divBdr>
                      <w:divsChild>
                        <w:div w:id="1266690275">
                          <w:marLeft w:val="0"/>
                          <w:marRight w:val="0"/>
                          <w:marTop w:val="0"/>
                          <w:marBottom w:val="0"/>
                          <w:divBdr>
                            <w:top w:val="none" w:sz="0" w:space="0" w:color="auto"/>
                            <w:left w:val="none" w:sz="0" w:space="0" w:color="auto"/>
                            <w:bottom w:val="none" w:sz="0" w:space="0" w:color="auto"/>
                            <w:right w:val="none" w:sz="0" w:space="0" w:color="auto"/>
                          </w:divBdr>
                          <w:divsChild>
                            <w:div w:id="1201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8387">
                      <w:marLeft w:val="0"/>
                      <w:marRight w:val="0"/>
                      <w:marTop w:val="105"/>
                      <w:marBottom w:val="105"/>
                      <w:divBdr>
                        <w:top w:val="none" w:sz="0" w:space="0" w:color="auto"/>
                        <w:left w:val="none" w:sz="0" w:space="0" w:color="auto"/>
                        <w:bottom w:val="none" w:sz="0" w:space="0" w:color="auto"/>
                        <w:right w:val="none" w:sz="0" w:space="0" w:color="auto"/>
                      </w:divBdr>
                      <w:divsChild>
                        <w:div w:id="1366253145">
                          <w:marLeft w:val="0"/>
                          <w:marRight w:val="0"/>
                          <w:marTop w:val="0"/>
                          <w:marBottom w:val="0"/>
                          <w:divBdr>
                            <w:top w:val="none" w:sz="0" w:space="0" w:color="auto"/>
                            <w:left w:val="none" w:sz="0" w:space="0" w:color="auto"/>
                            <w:bottom w:val="none" w:sz="0" w:space="0" w:color="auto"/>
                            <w:right w:val="none" w:sz="0" w:space="0" w:color="auto"/>
                          </w:divBdr>
                          <w:divsChild>
                            <w:div w:id="369887865">
                              <w:marLeft w:val="0"/>
                              <w:marRight w:val="0"/>
                              <w:marTop w:val="0"/>
                              <w:marBottom w:val="0"/>
                              <w:divBdr>
                                <w:top w:val="none" w:sz="0" w:space="0" w:color="auto"/>
                                <w:left w:val="none" w:sz="0" w:space="0" w:color="auto"/>
                                <w:bottom w:val="none" w:sz="0" w:space="0" w:color="auto"/>
                                <w:right w:val="none" w:sz="0" w:space="0" w:color="auto"/>
                              </w:divBdr>
                              <w:divsChild>
                                <w:div w:id="1575896453">
                                  <w:marLeft w:val="0"/>
                                  <w:marRight w:val="0"/>
                                  <w:marTop w:val="0"/>
                                  <w:marBottom w:val="0"/>
                                  <w:divBdr>
                                    <w:top w:val="none" w:sz="0" w:space="0" w:color="auto"/>
                                    <w:left w:val="none" w:sz="0" w:space="0" w:color="auto"/>
                                    <w:bottom w:val="none" w:sz="0" w:space="0" w:color="auto"/>
                                    <w:right w:val="none" w:sz="0" w:space="0" w:color="auto"/>
                                  </w:divBdr>
                                  <w:divsChild>
                                    <w:div w:id="15424941">
                                      <w:marLeft w:val="85"/>
                                      <w:marRight w:val="85"/>
                                      <w:marTop w:val="0"/>
                                      <w:marBottom w:val="0"/>
                                      <w:divBdr>
                                        <w:top w:val="none" w:sz="0" w:space="0" w:color="auto"/>
                                        <w:left w:val="none" w:sz="0" w:space="0" w:color="auto"/>
                                        <w:bottom w:val="none" w:sz="0" w:space="0" w:color="auto"/>
                                        <w:right w:val="none" w:sz="0" w:space="0" w:color="auto"/>
                                      </w:divBdr>
                                      <w:divsChild>
                                        <w:div w:id="1303733602">
                                          <w:marLeft w:val="0"/>
                                          <w:marRight w:val="0"/>
                                          <w:marTop w:val="0"/>
                                          <w:marBottom w:val="0"/>
                                          <w:divBdr>
                                            <w:top w:val="none" w:sz="0" w:space="0" w:color="auto"/>
                                            <w:left w:val="none" w:sz="0" w:space="0" w:color="auto"/>
                                            <w:bottom w:val="none" w:sz="0" w:space="0" w:color="auto"/>
                                            <w:right w:val="none" w:sz="0" w:space="0" w:color="auto"/>
                                          </w:divBdr>
                                          <w:divsChild>
                                            <w:div w:id="1512838601">
                                              <w:marLeft w:val="0"/>
                                              <w:marRight w:val="105"/>
                                              <w:marTop w:val="105"/>
                                              <w:marBottom w:val="105"/>
                                              <w:divBdr>
                                                <w:top w:val="none" w:sz="0" w:space="0" w:color="auto"/>
                                                <w:left w:val="none" w:sz="0" w:space="0" w:color="auto"/>
                                                <w:bottom w:val="none" w:sz="0" w:space="0" w:color="auto"/>
                                                <w:right w:val="none" w:sz="0" w:space="0" w:color="auto"/>
                                              </w:divBdr>
                                              <w:divsChild>
                                                <w:div w:id="907105742">
                                                  <w:marLeft w:val="0"/>
                                                  <w:marRight w:val="0"/>
                                                  <w:marTop w:val="0"/>
                                                  <w:marBottom w:val="0"/>
                                                  <w:divBdr>
                                                    <w:top w:val="none" w:sz="0" w:space="0" w:color="auto"/>
                                                    <w:left w:val="none" w:sz="0" w:space="0" w:color="auto"/>
                                                    <w:bottom w:val="none" w:sz="0" w:space="0" w:color="auto"/>
                                                    <w:right w:val="none" w:sz="0" w:space="0" w:color="auto"/>
                                                  </w:divBdr>
                                                  <w:divsChild>
                                                    <w:div w:id="1049303590">
                                                      <w:marLeft w:val="0"/>
                                                      <w:marRight w:val="0"/>
                                                      <w:marTop w:val="0"/>
                                                      <w:marBottom w:val="0"/>
                                                      <w:divBdr>
                                                        <w:top w:val="none" w:sz="0" w:space="0" w:color="auto"/>
                                                        <w:left w:val="none" w:sz="0" w:space="0" w:color="auto"/>
                                                        <w:bottom w:val="none" w:sz="0" w:space="0" w:color="auto"/>
                                                        <w:right w:val="none" w:sz="0" w:space="0" w:color="auto"/>
                                                      </w:divBdr>
                                                      <w:divsChild>
                                                        <w:div w:id="406734404">
                                                          <w:marLeft w:val="0"/>
                                                          <w:marRight w:val="0"/>
                                                          <w:marTop w:val="0"/>
                                                          <w:marBottom w:val="0"/>
                                                          <w:divBdr>
                                                            <w:top w:val="none" w:sz="0" w:space="0" w:color="auto"/>
                                                            <w:left w:val="none" w:sz="0" w:space="0" w:color="auto"/>
                                                            <w:bottom w:val="none" w:sz="0" w:space="0" w:color="auto"/>
                                                            <w:right w:val="none" w:sz="0" w:space="0" w:color="auto"/>
                                                          </w:divBdr>
                                                          <w:divsChild>
                                                            <w:div w:id="1142312217">
                                                              <w:marLeft w:val="41"/>
                                                              <w:marRight w:val="41"/>
                                                              <w:marTop w:val="0"/>
                                                              <w:marBottom w:val="0"/>
                                                              <w:divBdr>
                                                                <w:top w:val="none" w:sz="0" w:space="0" w:color="auto"/>
                                                                <w:left w:val="none" w:sz="0" w:space="0" w:color="auto"/>
                                                                <w:bottom w:val="none" w:sz="0" w:space="0" w:color="auto"/>
                                                                <w:right w:val="none" w:sz="0" w:space="0" w:color="auto"/>
                                                              </w:divBdr>
                                                              <w:divsChild>
                                                                <w:div w:id="2096434532">
                                                                  <w:marLeft w:val="0"/>
                                                                  <w:marRight w:val="0"/>
                                                                  <w:marTop w:val="0"/>
                                                                  <w:marBottom w:val="0"/>
                                                                  <w:divBdr>
                                                                    <w:top w:val="none" w:sz="0" w:space="0" w:color="auto"/>
                                                                    <w:left w:val="none" w:sz="0" w:space="0" w:color="auto"/>
                                                                    <w:bottom w:val="none" w:sz="0" w:space="0" w:color="auto"/>
                                                                    <w:right w:val="none" w:sz="0" w:space="0" w:color="auto"/>
                                                                  </w:divBdr>
                                                                  <w:divsChild>
                                                                    <w:div w:id="1628778776">
                                                                      <w:marLeft w:val="0"/>
                                                                      <w:marRight w:val="0"/>
                                                                      <w:marTop w:val="0"/>
                                                                      <w:marBottom w:val="0"/>
                                                                      <w:divBdr>
                                                                        <w:top w:val="none" w:sz="0" w:space="0" w:color="auto"/>
                                                                        <w:left w:val="none" w:sz="0" w:space="0" w:color="auto"/>
                                                                        <w:bottom w:val="none" w:sz="0" w:space="0" w:color="auto"/>
                                                                        <w:right w:val="none" w:sz="0" w:space="0" w:color="auto"/>
                                                                      </w:divBdr>
                                                                      <w:divsChild>
                                                                        <w:div w:id="1145203969">
                                                                          <w:marLeft w:val="0"/>
                                                                          <w:marRight w:val="0"/>
                                                                          <w:marTop w:val="0"/>
                                                                          <w:marBottom w:val="0"/>
                                                                          <w:divBdr>
                                                                            <w:top w:val="none" w:sz="0" w:space="0" w:color="auto"/>
                                                                            <w:left w:val="none" w:sz="0" w:space="0" w:color="auto"/>
                                                                            <w:bottom w:val="none" w:sz="0" w:space="0" w:color="auto"/>
                                                                            <w:right w:val="none" w:sz="0" w:space="0" w:color="auto"/>
                                                                          </w:divBdr>
                                                                          <w:divsChild>
                                                                            <w:div w:id="12719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182">
                                                              <w:marLeft w:val="41"/>
                                                              <w:marRight w:val="41"/>
                                                              <w:marTop w:val="0"/>
                                                              <w:marBottom w:val="0"/>
                                                              <w:divBdr>
                                                                <w:top w:val="none" w:sz="0" w:space="0" w:color="auto"/>
                                                                <w:left w:val="none" w:sz="0" w:space="0" w:color="auto"/>
                                                                <w:bottom w:val="none" w:sz="0" w:space="0" w:color="auto"/>
                                                                <w:right w:val="none" w:sz="0" w:space="0" w:color="auto"/>
                                                              </w:divBdr>
                                                              <w:divsChild>
                                                                <w:div w:id="491723486">
                                                                  <w:marLeft w:val="0"/>
                                                                  <w:marRight w:val="0"/>
                                                                  <w:marTop w:val="0"/>
                                                                  <w:marBottom w:val="0"/>
                                                                  <w:divBdr>
                                                                    <w:top w:val="none" w:sz="0" w:space="0" w:color="auto"/>
                                                                    <w:left w:val="none" w:sz="0" w:space="0" w:color="auto"/>
                                                                    <w:bottom w:val="none" w:sz="0" w:space="0" w:color="auto"/>
                                                                    <w:right w:val="none" w:sz="0" w:space="0" w:color="auto"/>
                                                                  </w:divBdr>
                                                                  <w:divsChild>
                                                                    <w:div w:id="899287175">
                                                                      <w:marLeft w:val="0"/>
                                                                      <w:marRight w:val="0"/>
                                                                      <w:marTop w:val="0"/>
                                                                      <w:marBottom w:val="0"/>
                                                                      <w:divBdr>
                                                                        <w:top w:val="none" w:sz="0" w:space="0" w:color="auto"/>
                                                                        <w:left w:val="none" w:sz="0" w:space="0" w:color="auto"/>
                                                                        <w:bottom w:val="none" w:sz="0" w:space="0" w:color="auto"/>
                                                                        <w:right w:val="none" w:sz="0" w:space="0" w:color="auto"/>
                                                                      </w:divBdr>
                                                                      <w:divsChild>
                                                                        <w:div w:id="112096312">
                                                                          <w:marLeft w:val="0"/>
                                                                          <w:marRight w:val="0"/>
                                                                          <w:marTop w:val="0"/>
                                                                          <w:marBottom w:val="0"/>
                                                                          <w:divBdr>
                                                                            <w:top w:val="none" w:sz="0" w:space="0" w:color="auto"/>
                                                                            <w:left w:val="none" w:sz="0" w:space="0" w:color="auto"/>
                                                                            <w:bottom w:val="none" w:sz="0" w:space="0" w:color="auto"/>
                                                                            <w:right w:val="none" w:sz="0" w:space="0" w:color="auto"/>
                                                                          </w:divBdr>
                                                                          <w:divsChild>
                                                                            <w:div w:id="18542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643025">
                                      <w:marLeft w:val="85"/>
                                      <w:marRight w:val="85"/>
                                      <w:marTop w:val="0"/>
                                      <w:marBottom w:val="0"/>
                                      <w:divBdr>
                                        <w:top w:val="none" w:sz="0" w:space="0" w:color="auto"/>
                                        <w:left w:val="none" w:sz="0" w:space="0" w:color="auto"/>
                                        <w:bottom w:val="none" w:sz="0" w:space="0" w:color="auto"/>
                                        <w:right w:val="none" w:sz="0" w:space="0" w:color="auto"/>
                                      </w:divBdr>
                                      <w:divsChild>
                                        <w:div w:id="64231523">
                                          <w:marLeft w:val="0"/>
                                          <w:marRight w:val="0"/>
                                          <w:marTop w:val="0"/>
                                          <w:marBottom w:val="0"/>
                                          <w:divBdr>
                                            <w:top w:val="none" w:sz="0" w:space="0" w:color="auto"/>
                                            <w:left w:val="none" w:sz="0" w:space="0" w:color="auto"/>
                                            <w:bottom w:val="none" w:sz="0" w:space="0" w:color="auto"/>
                                            <w:right w:val="none" w:sz="0" w:space="0" w:color="auto"/>
                                          </w:divBdr>
                                          <w:divsChild>
                                            <w:div w:id="940920581">
                                              <w:marLeft w:val="0"/>
                                              <w:marRight w:val="105"/>
                                              <w:marTop w:val="105"/>
                                              <w:marBottom w:val="105"/>
                                              <w:divBdr>
                                                <w:top w:val="none" w:sz="0" w:space="0" w:color="auto"/>
                                                <w:left w:val="none" w:sz="0" w:space="0" w:color="auto"/>
                                                <w:bottom w:val="none" w:sz="0" w:space="0" w:color="auto"/>
                                                <w:right w:val="none" w:sz="0" w:space="0" w:color="auto"/>
                                              </w:divBdr>
                                              <w:divsChild>
                                                <w:div w:id="1101141832">
                                                  <w:marLeft w:val="0"/>
                                                  <w:marRight w:val="0"/>
                                                  <w:marTop w:val="0"/>
                                                  <w:marBottom w:val="0"/>
                                                  <w:divBdr>
                                                    <w:top w:val="none" w:sz="0" w:space="0" w:color="auto"/>
                                                    <w:left w:val="none" w:sz="0" w:space="0" w:color="auto"/>
                                                    <w:bottom w:val="none" w:sz="0" w:space="0" w:color="auto"/>
                                                    <w:right w:val="none" w:sz="0" w:space="0" w:color="auto"/>
                                                  </w:divBdr>
                                                  <w:divsChild>
                                                    <w:div w:id="1894581150">
                                                      <w:marLeft w:val="0"/>
                                                      <w:marRight w:val="0"/>
                                                      <w:marTop w:val="0"/>
                                                      <w:marBottom w:val="0"/>
                                                      <w:divBdr>
                                                        <w:top w:val="none" w:sz="0" w:space="0" w:color="auto"/>
                                                        <w:left w:val="none" w:sz="0" w:space="0" w:color="auto"/>
                                                        <w:bottom w:val="none" w:sz="0" w:space="0" w:color="auto"/>
                                                        <w:right w:val="none" w:sz="0" w:space="0" w:color="auto"/>
                                                      </w:divBdr>
                                                      <w:divsChild>
                                                        <w:div w:id="956522986">
                                                          <w:marLeft w:val="0"/>
                                                          <w:marRight w:val="0"/>
                                                          <w:marTop w:val="0"/>
                                                          <w:marBottom w:val="0"/>
                                                          <w:divBdr>
                                                            <w:top w:val="none" w:sz="0" w:space="0" w:color="auto"/>
                                                            <w:left w:val="none" w:sz="0" w:space="0" w:color="auto"/>
                                                            <w:bottom w:val="none" w:sz="0" w:space="0" w:color="auto"/>
                                                            <w:right w:val="none" w:sz="0" w:space="0" w:color="auto"/>
                                                          </w:divBdr>
                                                          <w:divsChild>
                                                            <w:div w:id="61177446">
                                                              <w:marLeft w:val="41"/>
                                                              <w:marRight w:val="41"/>
                                                              <w:marTop w:val="0"/>
                                                              <w:marBottom w:val="0"/>
                                                              <w:divBdr>
                                                                <w:top w:val="none" w:sz="0" w:space="0" w:color="auto"/>
                                                                <w:left w:val="none" w:sz="0" w:space="0" w:color="auto"/>
                                                                <w:bottom w:val="none" w:sz="0" w:space="0" w:color="auto"/>
                                                                <w:right w:val="none" w:sz="0" w:space="0" w:color="auto"/>
                                                              </w:divBdr>
                                                              <w:divsChild>
                                                                <w:div w:id="556205039">
                                                                  <w:marLeft w:val="0"/>
                                                                  <w:marRight w:val="0"/>
                                                                  <w:marTop w:val="0"/>
                                                                  <w:marBottom w:val="0"/>
                                                                  <w:divBdr>
                                                                    <w:top w:val="none" w:sz="0" w:space="0" w:color="auto"/>
                                                                    <w:left w:val="none" w:sz="0" w:space="0" w:color="auto"/>
                                                                    <w:bottom w:val="none" w:sz="0" w:space="0" w:color="auto"/>
                                                                    <w:right w:val="none" w:sz="0" w:space="0" w:color="auto"/>
                                                                  </w:divBdr>
                                                                  <w:divsChild>
                                                                    <w:div w:id="935820157">
                                                                      <w:marLeft w:val="0"/>
                                                                      <w:marRight w:val="0"/>
                                                                      <w:marTop w:val="0"/>
                                                                      <w:marBottom w:val="0"/>
                                                                      <w:divBdr>
                                                                        <w:top w:val="none" w:sz="0" w:space="0" w:color="auto"/>
                                                                        <w:left w:val="none" w:sz="0" w:space="0" w:color="auto"/>
                                                                        <w:bottom w:val="none" w:sz="0" w:space="0" w:color="auto"/>
                                                                        <w:right w:val="none" w:sz="0" w:space="0" w:color="auto"/>
                                                                      </w:divBdr>
                                                                      <w:divsChild>
                                                                        <w:div w:id="1620726234">
                                                                          <w:marLeft w:val="0"/>
                                                                          <w:marRight w:val="0"/>
                                                                          <w:marTop w:val="0"/>
                                                                          <w:marBottom w:val="0"/>
                                                                          <w:divBdr>
                                                                            <w:top w:val="none" w:sz="0" w:space="0" w:color="auto"/>
                                                                            <w:left w:val="none" w:sz="0" w:space="0" w:color="auto"/>
                                                                            <w:bottom w:val="none" w:sz="0" w:space="0" w:color="auto"/>
                                                                            <w:right w:val="none" w:sz="0" w:space="0" w:color="auto"/>
                                                                          </w:divBdr>
                                                                          <w:divsChild>
                                                                            <w:div w:id="8403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78871">
                                                              <w:marLeft w:val="41"/>
                                                              <w:marRight w:val="41"/>
                                                              <w:marTop w:val="0"/>
                                                              <w:marBottom w:val="0"/>
                                                              <w:divBdr>
                                                                <w:top w:val="none" w:sz="0" w:space="0" w:color="auto"/>
                                                                <w:left w:val="none" w:sz="0" w:space="0" w:color="auto"/>
                                                                <w:bottom w:val="none" w:sz="0" w:space="0" w:color="auto"/>
                                                                <w:right w:val="none" w:sz="0" w:space="0" w:color="auto"/>
                                                              </w:divBdr>
                                                              <w:divsChild>
                                                                <w:div w:id="1772818648">
                                                                  <w:marLeft w:val="0"/>
                                                                  <w:marRight w:val="0"/>
                                                                  <w:marTop w:val="0"/>
                                                                  <w:marBottom w:val="0"/>
                                                                  <w:divBdr>
                                                                    <w:top w:val="none" w:sz="0" w:space="0" w:color="auto"/>
                                                                    <w:left w:val="none" w:sz="0" w:space="0" w:color="auto"/>
                                                                    <w:bottom w:val="none" w:sz="0" w:space="0" w:color="auto"/>
                                                                    <w:right w:val="none" w:sz="0" w:space="0" w:color="auto"/>
                                                                  </w:divBdr>
                                                                  <w:divsChild>
                                                                    <w:div w:id="1109395509">
                                                                      <w:marLeft w:val="0"/>
                                                                      <w:marRight w:val="0"/>
                                                                      <w:marTop w:val="0"/>
                                                                      <w:marBottom w:val="0"/>
                                                                      <w:divBdr>
                                                                        <w:top w:val="none" w:sz="0" w:space="0" w:color="auto"/>
                                                                        <w:left w:val="none" w:sz="0" w:space="0" w:color="auto"/>
                                                                        <w:bottom w:val="none" w:sz="0" w:space="0" w:color="auto"/>
                                                                        <w:right w:val="none" w:sz="0" w:space="0" w:color="auto"/>
                                                                      </w:divBdr>
                                                                      <w:divsChild>
                                                                        <w:div w:id="880748762">
                                                                          <w:marLeft w:val="0"/>
                                                                          <w:marRight w:val="0"/>
                                                                          <w:marTop w:val="0"/>
                                                                          <w:marBottom w:val="0"/>
                                                                          <w:divBdr>
                                                                            <w:top w:val="none" w:sz="0" w:space="0" w:color="auto"/>
                                                                            <w:left w:val="none" w:sz="0" w:space="0" w:color="auto"/>
                                                                            <w:bottom w:val="none" w:sz="0" w:space="0" w:color="auto"/>
                                                                            <w:right w:val="none" w:sz="0" w:space="0" w:color="auto"/>
                                                                          </w:divBdr>
                                                                          <w:divsChild>
                                                                            <w:div w:id="19890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8491033">
                      <w:marLeft w:val="0"/>
                      <w:marRight w:val="0"/>
                      <w:marTop w:val="105"/>
                      <w:marBottom w:val="105"/>
                      <w:divBdr>
                        <w:top w:val="none" w:sz="0" w:space="0" w:color="auto"/>
                        <w:left w:val="none" w:sz="0" w:space="0" w:color="auto"/>
                        <w:bottom w:val="none" w:sz="0" w:space="0" w:color="auto"/>
                        <w:right w:val="none" w:sz="0" w:space="0" w:color="auto"/>
                      </w:divBdr>
                      <w:divsChild>
                        <w:div w:id="321083493">
                          <w:marLeft w:val="0"/>
                          <w:marRight w:val="0"/>
                          <w:marTop w:val="0"/>
                          <w:marBottom w:val="0"/>
                          <w:divBdr>
                            <w:top w:val="none" w:sz="0" w:space="0" w:color="auto"/>
                            <w:left w:val="none" w:sz="0" w:space="0" w:color="auto"/>
                            <w:bottom w:val="none" w:sz="0" w:space="0" w:color="auto"/>
                            <w:right w:val="none" w:sz="0" w:space="0" w:color="auto"/>
                          </w:divBdr>
                          <w:divsChild>
                            <w:div w:id="1447192921">
                              <w:marLeft w:val="0"/>
                              <w:marRight w:val="0"/>
                              <w:marTop w:val="0"/>
                              <w:marBottom w:val="0"/>
                              <w:divBdr>
                                <w:top w:val="none" w:sz="0" w:space="0" w:color="auto"/>
                                <w:left w:val="none" w:sz="0" w:space="0" w:color="auto"/>
                                <w:bottom w:val="none" w:sz="0" w:space="0" w:color="auto"/>
                                <w:right w:val="none" w:sz="0" w:space="0" w:color="auto"/>
                              </w:divBdr>
                              <w:divsChild>
                                <w:div w:id="787892054">
                                  <w:marLeft w:val="0"/>
                                  <w:marRight w:val="0"/>
                                  <w:marTop w:val="0"/>
                                  <w:marBottom w:val="0"/>
                                  <w:divBdr>
                                    <w:top w:val="none" w:sz="0" w:space="0" w:color="auto"/>
                                    <w:left w:val="none" w:sz="0" w:space="0" w:color="auto"/>
                                    <w:bottom w:val="none" w:sz="0" w:space="0" w:color="auto"/>
                                    <w:right w:val="none" w:sz="0" w:space="0" w:color="auto"/>
                                  </w:divBdr>
                                  <w:divsChild>
                                    <w:div w:id="457114952">
                                      <w:marLeft w:val="85"/>
                                      <w:marRight w:val="85"/>
                                      <w:marTop w:val="0"/>
                                      <w:marBottom w:val="0"/>
                                      <w:divBdr>
                                        <w:top w:val="none" w:sz="0" w:space="0" w:color="auto"/>
                                        <w:left w:val="none" w:sz="0" w:space="0" w:color="auto"/>
                                        <w:bottom w:val="none" w:sz="0" w:space="0" w:color="auto"/>
                                        <w:right w:val="none" w:sz="0" w:space="0" w:color="auto"/>
                                      </w:divBdr>
                                      <w:divsChild>
                                        <w:div w:id="1621650220">
                                          <w:marLeft w:val="0"/>
                                          <w:marRight w:val="0"/>
                                          <w:marTop w:val="0"/>
                                          <w:marBottom w:val="0"/>
                                          <w:divBdr>
                                            <w:top w:val="none" w:sz="0" w:space="0" w:color="auto"/>
                                            <w:left w:val="none" w:sz="0" w:space="0" w:color="auto"/>
                                            <w:bottom w:val="none" w:sz="0" w:space="0" w:color="auto"/>
                                            <w:right w:val="none" w:sz="0" w:space="0" w:color="auto"/>
                                          </w:divBdr>
                                          <w:divsChild>
                                            <w:div w:id="2113670037">
                                              <w:marLeft w:val="0"/>
                                              <w:marRight w:val="105"/>
                                              <w:marTop w:val="105"/>
                                              <w:marBottom w:val="105"/>
                                              <w:divBdr>
                                                <w:top w:val="none" w:sz="0" w:space="0" w:color="auto"/>
                                                <w:left w:val="none" w:sz="0" w:space="0" w:color="auto"/>
                                                <w:bottom w:val="none" w:sz="0" w:space="0" w:color="auto"/>
                                                <w:right w:val="none" w:sz="0" w:space="0" w:color="auto"/>
                                              </w:divBdr>
                                              <w:divsChild>
                                                <w:div w:id="884946731">
                                                  <w:marLeft w:val="0"/>
                                                  <w:marRight w:val="0"/>
                                                  <w:marTop w:val="0"/>
                                                  <w:marBottom w:val="0"/>
                                                  <w:divBdr>
                                                    <w:top w:val="none" w:sz="0" w:space="0" w:color="auto"/>
                                                    <w:left w:val="none" w:sz="0" w:space="0" w:color="auto"/>
                                                    <w:bottom w:val="none" w:sz="0" w:space="0" w:color="auto"/>
                                                    <w:right w:val="none" w:sz="0" w:space="0" w:color="auto"/>
                                                  </w:divBdr>
                                                  <w:divsChild>
                                                    <w:div w:id="197818361">
                                                      <w:marLeft w:val="0"/>
                                                      <w:marRight w:val="0"/>
                                                      <w:marTop w:val="0"/>
                                                      <w:marBottom w:val="0"/>
                                                      <w:divBdr>
                                                        <w:top w:val="none" w:sz="0" w:space="0" w:color="auto"/>
                                                        <w:left w:val="none" w:sz="0" w:space="0" w:color="auto"/>
                                                        <w:bottom w:val="none" w:sz="0" w:space="0" w:color="auto"/>
                                                        <w:right w:val="none" w:sz="0" w:space="0" w:color="auto"/>
                                                      </w:divBdr>
                                                      <w:divsChild>
                                                        <w:div w:id="294868972">
                                                          <w:marLeft w:val="0"/>
                                                          <w:marRight w:val="0"/>
                                                          <w:marTop w:val="0"/>
                                                          <w:marBottom w:val="0"/>
                                                          <w:divBdr>
                                                            <w:top w:val="none" w:sz="0" w:space="0" w:color="auto"/>
                                                            <w:left w:val="none" w:sz="0" w:space="0" w:color="auto"/>
                                                            <w:bottom w:val="none" w:sz="0" w:space="0" w:color="auto"/>
                                                            <w:right w:val="none" w:sz="0" w:space="0" w:color="auto"/>
                                                          </w:divBdr>
                                                          <w:divsChild>
                                                            <w:div w:id="2136559151">
                                                              <w:marLeft w:val="41"/>
                                                              <w:marRight w:val="41"/>
                                                              <w:marTop w:val="0"/>
                                                              <w:marBottom w:val="0"/>
                                                              <w:divBdr>
                                                                <w:top w:val="none" w:sz="0" w:space="0" w:color="auto"/>
                                                                <w:left w:val="none" w:sz="0" w:space="0" w:color="auto"/>
                                                                <w:bottom w:val="none" w:sz="0" w:space="0" w:color="auto"/>
                                                                <w:right w:val="none" w:sz="0" w:space="0" w:color="auto"/>
                                                              </w:divBdr>
                                                              <w:divsChild>
                                                                <w:div w:id="2025477563">
                                                                  <w:marLeft w:val="0"/>
                                                                  <w:marRight w:val="0"/>
                                                                  <w:marTop w:val="0"/>
                                                                  <w:marBottom w:val="0"/>
                                                                  <w:divBdr>
                                                                    <w:top w:val="none" w:sz="0" w:space="0" w:color="auto"/>
                                                                    <w:left w:val="none" w:sz="0" w:space="0" w:color="auto"/>
                                                                    <w:bottom w:val="none" w:sz="0" w:space="0" w:color="auto"/>
                                                                    <w:right w:val="none" w:sz="0" w:space="0" w:color="auto"/>
                                                                  </w:divBdr>
                                                                  <w:divsChild>
                                                                    <w:div w:id="886990778">
                                                                      <w:marLeft w:val="0"/>
                                                                      <w:marRight w:val="0"/>
                                                                      <w:marTop w:val="0"/>
                                                                      <w:marBottom w:val="0"/>
                                                                      <w:divBdr>
                                                                        <w:top w:val="none" w:sz="0" w:space="0" w:color="auto"/>
                                                                        <w:left w:val="none" w:sz="0" w:space="0" w:color="auto"/>
                                                                        <w:bottom w:val="none" w:sz="0" w:space="0" w:color="auto"/>
                                                                        <w:right w:val="none" w:sz="0" w:space="0" w:color="auto"/>
                                                                      </w:divBdr>
                                                                      <w:divsChild>
                                                                        <w:div w:id="222176400">
                                                                          <w:marLeft w:val="0"/>
                                                                          <w:marRight w:val="0"/>
                                                                          <w:marTop w:val="0"/>
                                                                          <w:marBottom w:val="0"/>
                                                                          <w:divBdr>
                                                                            <w:top w:val="none" w:sz="0" w:space="0" w:color="auto"/>
                                                                            <w:left w:val="none" w:sz="0" w:space="0" w:color="auto"/>
                                                                            <w:bottom w:val="none" w:sz="0" w:space="0" w:color="auto"/>
                                                                            <w:right w:val="none" w:sz="0" w:space="0" w:color="auto"/>
                                                                          </w:divBdr>
                                                                          <w:divsChild>
                                                                            <w:div w:id="387997549">
                                                                              <w:marLeft w:val="0"/>
                                                                              <w:marRight w:val="0"/>
                                                                              <w:marTop w:val="0"/>
                                                                              <w:marBottom w:val="0"/>
                                                                              <w:divBdr>
                                                                                <w:top w:val="none" w:sz="0" w:space="0" w:color="auto"/>
                                                                                <w:left w:val="none" w:sz="0" w:space="0" w:color="auto"/>
                                                                                <w:bottom w:val="none" w:sz="0" w:space="0" w:color="auto"/>
                                                                                <w:right w:val="none" w:sz="0" w:space="0" w:color="auto"/>
                                                                              </w:divBdr>
                                                                              <w:divsChild>
                                                                                <w:div w:id="300110871">
                                                                                  <w:marLeft w:val="0"/>
                                                                                  <w:marRight w:val="0"/>
                                                                                  <w:marTop w:val="0"/>
                                                                                  <w:marBottom w:val="0"/>
                                                                                  <w:divBdr>
                                                                                    <w:top w:val="none" w:sz="0" w:space="0" w:color="auto"/>
                                                                                    <w:left w:val="none" w:sz="0" w:space="0" w:color="auto"/>
                                                                                    <w:bottom w:val="none" w:sz="0" w:space="0" w:color="auto"/>
                                                                                    <w:right w:val="none" w:sz="0" w:space="0" w:color="auto"/>
                                                                                  </w:divBdr>
                                                                                </w:div>
                                                                              </w:divsChild>
                                                                            </w:div>
                                                                            <w:div w:id="1013187920">
                                                                              <w:marLeft w:val="0"/>
                                                                              <w:marRight w:val="0"/>
                                                                              <w:marTop w:val="0"/>
                                                                              <w:marBottom w:val="0"/>
                                                                              <w:divBdr>
                                                                                <w:top w:val="none" w:sz="0" w:space="0" w:color="auto"/>
                                                                                <w:left w:val="none" w:sz="0" w:space="0" w:color="auto"/>
                                                                                <w:bottom w:val="none" w:sz="0" w:space="0" w:color="auto"/>
                                                                                <w:right w:val="none" w:sz="0" w:space="0" w:color="auto"/>
                                                                              </w:divBdr>
                                                                            </w:div>
                                                                            <w:div w:id="16832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6823">
                                                                      <w:marLeft w:val="0"/>
                                                                      <w:marRight w:val="0"/>
                                                                      <w:marTop w:val="0"/>
                                                                      <w:marBottom w:val="0"/>
                                                                      <w:divBdr>
                                                                        <w:top w:val="none" w:sz="0" w:space="0" w:color="auto"/>
                                                                        <w:left w:val="none" w:sz="0" w:space="0" w:color="auto"/>
                                                                        <w:bottom w:val="none" w:sz="0" w:space="0" w:color="auto"/>
                                                                        <w:right w:val="none" w:sz="0" w:space="0" w:color="auto"/>
                                                                      </w:divBdr>
                                                                      <w:divsChild>
                                                                        <w:div w:id="1072049832">
                                                                          <w:marLeft w:val="0"/>
                                                                          <w:marRight w:val="0"/>
                                                                          <w:marTop w:val="0"/>
                                                                          <w:marBottom w:val="0"/>
                                                                          <w:divBdr>
                                                                            <w:top w:val="none" w:sz="0" w:space="0" w:color="auto"/>
                                                                            <w:left w:val="none" w:sz="0" w:space="0" w:color="auto"/>
                                                                            <w:bottom w:val="none" w:sz="0" w:space="0" w:color="auto"/>
                                                                            <w:right w:val="none" w:sz="0" w:space="0" w:color="auto"/>
                                                                          </w:divBdr>
                                                                          <w:divsChild>
                                                                            <w:div w:id="1380781499">
                                                                              <w:marLeft w:val="0"/>
                                                                              <w:marRight w:val="0"/>
                                                                              <w:marTop w:val="0"/>
                                                                              <w:marBottom w:val="0"/>
                                                                              <w:divBdr>
                                                                                <w:top w:val="none" w:sz="0" w:space="0" w:color="auto"/>
                                                                                <w:left w:val="none" w:sz="0" w:space="0" w:color="auto"/>
                                                                                <w:bottom w:val="none" w:sz="0" w:space="0" w:color="auto"/>
                                                                                <w:right w:val="none" w:sz="0" w:space="0" w:color="auto"/>
                                                                              </w:divBdr>
                                                                              <w:divsChild>
                                                                                <w:div w:id="39675588">
                                                                                  <w:marLeft w:val="0"/>
                                                                                  <w:marRight w:val="165"/>
                                                                                  <w:marTop w:val="0"/>
                                                                                  <w:marBottom w:val="150"/>
                                                                                  <w:divBdr>
                                                                                    <w:top w:val="none" w:sz="0" w:space="0" w:color="auto"/>
                                                                                    <w:left w:val="none" w:sz="0" w:space="0" w:color="auto"/>
                                                                                    <w:bottom w:val="none" w:sz="0" w:space="0" w:color="auto"/>
                                                                                    <w:right w:val="none" w:sz="0" w:space="0" w:color="auto"/>
                                                                                  </w:divBdr>
                                                                                </w:div>
                                                                                <w:div w:id="150802386">
                                                                                  <w:marLeft w:val="0"/>
                                                                                  <w:marRight w:val="165"/>
                                                                                  <w:marTop w:val="0"/>
                                                                                  <w:marBottom w:val="150"/>
                                                                                  <w:divBdr>
                                                                                    <w:top w:val="none" w:sz="0" w:space="0" w:color="auto"/>
                                                                                    <w:left w:val="none" w:sz="0" w:space="0" w:color="auto"/>
                                                                                    <w:bottom w:val="none" w:sz="0" w:space="0" w:color="auto"/>
                                                                                    <w:right w:val="none" w:sz="0" w:space="0" w:color="auto"/>
                                                                                  </w:divBdr>
                                                                                </w:div>
                                                                                <w:div w:id="234709946">
                                                                                  <w:marLeft w:val="0"/>
                                                                                  <w:marRight w:val="165"/>
                                                                                  <w:marTop w:val="0"/>
                                                                                  <w:marBottom w:val="150"/>
                                                                                  <w:divBdr>
                                                                                    <w:top w:val="none" w:sz="0" w:space="0" w:color="auto"/>
                                                                                    <w:left w:val="none" w:sz="0" w:space="0" w:color="auto"/>
                                                                                    <w:bottom w:val="none" w:sz="0" w:space="0" w:color="auto"/>
                                                                                    <w:right w:val="none" w:sz="0" w:space="0" w:color="auto"/>
                                                                                  </w:divBdr>
                                                                                </w:div>
                                                                                <w:div w:id="1647319008">
                                                                                  <w:marLeft w:val="0"/>
                                                                                  <w:marRight w:val="165"/>
                                                                                  <w:marTop w:val="0"/>
                                                                                  <w:marBottom w:val="150"/>
                                                                                  <w:divBdr>
                                                                                    <w:top w:val="none" w:sz="0" w:space="0" w:color="auto"/>
                                                                                    <w:left w:val="none" w:sz="0" w:space="0" w:color="auto"/>
                                                                                    <w:bottom w:val="none" w:sz="0" w:space="0" w:color="auto"/>
                                                                                    <w:right w:val="none" w:sz="0" w:space="0" w:color="auto"/>
                                                                                  </w:divBdr>
                                                                                </w:div>
                                                                                <w:div w:id="1901363174">
                                                                                  <w:marLeft w:val="0"/>
                                                                                  <w:marRight w:val="16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913798">
                      <w:marLeft w:val="0"/>
                      <w:marRight w:val="0"/>
                      <w:marTop w:val="105"/>
                      <w:marBottom w:val="105"/>
                      <w:divBdr>
                        <w:top w:val="none" w:sz="0" w:space="0" w:color="auto"/>
                        <w:left w:val="none" w:sz="0" w:space="0" w:color="auto"/>
                        <w:bottom w:val="none" w:sz="0" w:space="0" w:color="auto"/>
                        <w:right w:val="none" w:sz="0" w:space="0" w:color="auto"/>
                      </w:divBdr>
                      <w:divsChild>
                        <w:div w:id="388310905">
                          <w:marLeft w:val="0"/>
                          <w:marRight w:val="0"/>
                          <w:marTop w:val="0"/>
                          <w:marBottom w:val="0"/>
                          <w:divBdr>
                            <w:top w:val="none" w:sz="0" w:space="0" w:color="auto"/>
                            <w:left w:val="none" w:sz="0" w:space="0" w:color="auto"/>
                            <w:bottom w:val="none" w:sz="0" w:space="0" w:color="auto"/>
                            <w:right w:val="none" w:sz="0" w:space="0" w:color="auto"/>
                          </w:divBdr>
                          <w:divsChild>
                            <w:div w:id="1928953495">
                              <w:marLeft w:val="0"/>
                              <w:marRight w:val="0"/>
                              <w:marTop w:val="0"/>
                              <w:marBottom w:val="0"/>
                              <w:divBdr>
                                <w:top w:val="none" w:sz="0" w:space="0" w:color="auto"/>
                                <w:left w:val="none" w:sz="0" w:space="0" w:color="auto"/>
                                <w:bottom w:val="none" w:sz="0" w:space="0" w:color="auto"/>
                                <w:right w:val="none" w:sz="0" w:space="0" w:color="auto"/>
                              </w:divBdr>
                              <w:divsChild>
                                <w:div w:id="1280914061">
                                  <w:marLeft w:val="0"/>
                                  <w:marRight w:val="0"/>
                                  <w:marTop w:val="0"/>
                                  <w:marBottom w:val="0"/>
                                  <w:divBdr>
                                    <w:top w:val="none" w:sz="0" w:space="0" w:color="auto"/>
                                    <w:left w:val="none" w:sz="0" w:space="0" w:color="auto"/>
                                    <w:bottom w:val="none" w:sz="0" w:space="0" w:color="auto"/>
                                    <w:right w:val="none" w:sz="0" w:space="0" w:color="auto"/>
                                  </w:divBdr>
                                  <w:divsChild>
                                    <w:div w:id="1397124827">
                                      <w:marLeft w:val="85"/>
                                      <w:marRight w:val="85"/>
                                      <w:marTop w:val="0"/>
                                      <w:marBottom w:val="0"/>
                                      <w:divBdr>
                                        <w:top w:val="none" w:sz="0" w:space="0" w:color="auto"/>
                                        <w:left w:val="none" w:sz="0" w:space="0" w:color="auto"/>
                                        <w:bottom w:val="none" w:sz="0" w:space="0" w:color="auto"/>
                                        <w:right w:val="none" w:sz="0" w:space="0" w:color="auto"/>
                                      </w:divBdr>
                                      <w:divsChild>
                                        <w:div w:id="430319040">
                                          <w:marLeft w:val="0"/>
                                          <w:marRight w:val="0"/>
                                          <w:marTop w:val="0"/>
                                          <w:marBottom w:val="0"/>
                                          <w:divBdr>
                                            <w:top w:val="none" w:sz="0" w:space="0" w:color="auto"/>
                                            <w:left w:val="none" w:sz="0" w:space="0" w:color="auto"/>
                                            <w:bottom w:val="none" w:sz="0" w:space="0" w:color="auto"/>
                                            <w:right w:val="none" w:sz="0" w:space="0" w:color="auto"/>
                                          </w:divBdr>
                                          <w:divsChild>
                                            <w:div w:id="2139685392">
                                              <w:marLeft w:val="105"/>
                                              <w:marRight w:val="105"/>
                                              <w:marTop w:val="0"/>
                                              <w:marBottom w:val="0"/>
                                              <w:divBdr>
                                                <w:top w:val="none" w:sz="0" w:space="0" w:color="auto"/>
                                                <w:left w:val="none" w:sz="0" w:space="0" w:color="auto"/>
                                                <w:bottom w:val="none" w:sz="0" w:space="0" w:color="auto"/>
                                                <w:right w:val="none" w:sz="0" w:space="0" w:color="auto"/>
                                              </w:divBdr>
                                              <w:divsChild>
                                                <w:div w:id="825436973">
                                                  <w:marLeft w:val="0"/>
                                                  <w:marRight w:val="0"/>
                                                  <w:marTop w:val="0"/>
                                                  <w:marBottom w:val="0"/>
                                                  <w:divBdr>
                                                    <w:top w:val="none" w:sz="0" w:space="0" w:color="auto"/>
                                                    <w:left w:val="none" w:sz="0" w:space="0" w:color="auto"/>
                                                    <w:bottom w:val="none" w:sz="0" w:space="0" w:color="auto"/>
                                                    <w:right w:val="none" w:sz="0" w:space="0" w:color="auto"/>
                                                  </w:divBdr>
                                                  <w:divsChild>
                                                    <w:div w:id="2070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58575">
                                      <w:marLeft w:val="85"/>
                                      <w:marRight w:val="85"/>
                                      <w:marTop w:val="0"/>
                                      <w:marBottom w:val="0"/>
                                      <w:divBdr>
                                        <w:top w:val="none" w:sz="0" w:space="0" w:color="auto"/>
                                        <w:left w:val="none" w:sz="0" w:space="0" w:color="auto"/>
                                        <w:bottom w:val="none" w:sz="0" w:space="0" w:color="auto"/>
                                        <w:right w:val="none" w:sz="0" w:space="0" w:color="auto"/>
                                      </w:divBdr>
                                      <w:divsChild>
                                        <w:div w:id="524946982">
                                          <w:marLeft w:val="0"/>
                                          <w:marRight w:val="0"/>
                                          <w:marTop w:val="0"/>
                                          <w:marBottom w:val="0"/>
                                          <w:divBdr>
                                            <w:top w:val="none" w:sz="0" w:space="0" w:color="auto"/>
                                            <w:left w:val="none" w:sz="0" w:space="0" w:color="auto"/>
                                            <w:bottom w:val="none" w:sz="0" w:space="0" w:color="auto"/>
                                            <w:right w:val="none" w:sz="0" w:space="0" w:color="auto"/>
                                          </w:divBdr>
                                          <w:divsChild>
                                            <w:div w:id="619267524">
                                              <w:marLeft w:val="105"/>
                                              <w:marRight w:val="105"/>
                                              <w:marTop w:val="0"/>
                                              <w:marBottom w:val="0"/>
                                              <w:divBdr>
                                                <w:top w:val="none" w:sz="0" w:space="0" w:color="auto"/>
                                                <w:left w:val="none" w:sz="0" w:space="0" w:color="auto"/>
                                                <w:bottom w:val="none" w:sz="0" w:space="0" w:color="auto"/>
                                                <w:right w:val="none" w:sz="0" w:space="0" w:color="auto"/>
                                              </w:divBdr>
                                              <w:divsChild>
                                                <w:div w:id="19157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262462">
      <w:bodyDiv w:val="1"/>
      <w:marLeft w:val="0"/>
      <w:marRight w:val="0"/>
      <w:marTop w:val="0"/>
      <w:marBottom w:val="0"/>
      <w:divBdr>
        <w:top w:val="none" w:sz="0" w:space="0" w:color="auto"/>
        <w:left w:val="none" w:sz="0" w:space="0" w:color="auto"/>
        <w:bottom w:val="none" w:sz="0" w:space="0" w:color="auto"/>
        <w:right w:val="none" w:sz="0" w:space="0" w:color="auto"/>
      </w:divBdr>
    </w:div>
    <w:div w:id="330572088">
      <w:bodyDiv w:val="1"/>
      <w:marLeft w:val="0"/>
      <w:marRight w:val="0"/>
      <w:marTop w:val="0"/>
      <w:marBottom w:val="0"/>
      <w:divBdr>
        <w:top w:val="none" w:sz="0" w:space="0" w:color="auto"/>
        <w:left w:val="none" w:sz="0" w:space="0" w:color="auto"/>
        <w:bottom w:val="none" w:sz="0" w:space="0" w:color="auto"/>
        <w:right w:val="none" w:sz="0" w:space="0" w:color="auto"/>
      </w:divBdr>
    </w:div>
    <w:div w:id="346637420">
      <w:bodyDiv w:val="1"/>
      <w:marLeft w:val="0"/>
      <w:marRight w:val="0"/>
      <w:marTop w:val="0"/>
      <w:marBottom w:val="0"/>
      <w:divBdr>
        <w:top w:val="none" w:sz="0" w:space="0" w:color="auto"/>
        <w:left w:val="none" w:sz="0" w:space="0" w:color="auto"/>
        <w:bottom w:val="none" w:sz="0" w:space="0" w:color="auto"/>
        <w:right w:val="none" w:sz="0" w:space="0" w:color="auto"/>
      </w:divBdr>
      <w:divsChild>
        <w:div w:id="33505165">
          <w:marLeft w:val="0"/>
          <w:marRight w:val="0"/>
          <w:marTop w:val="0"/>
          <w:marBottom w:val="0"/>
          <w:divBdr>
            <w:top w:val="none" w:sz="0" w:space="0" w:color="auto"/>
            <w:left w:val="none" w:sz="0" w:space="0" w:color="auto"/>
            <w:bottom w:val="none" w:sz="0" w:space="0" w:color="auto"/>
            <w:right w:val="none" w:sz="0" w:space="0" w:color="auto"/>
          </w:divBdr>
          <w:divsChild>
            <w:div w:id="39015153">
              <w:marLeft w:val="0"/>
              <w:marRight w:val="0"/>
              <w:marTop w:val="0"/>
              <w:marBottom w:val="0"/>
              <w:divBdr>
                <w:top w:val="none" w:sz="0" w:space="0" w:color="auto"/>
                <w:left w:val="none" w:sz="0" w:space="0" w:color="auto"/>
                <w:bottom w:val="none" w:sz="0" w:space="0" w:color="auto"/>
                <w:right w:val="none" w:sz="0" w:space="0" w:color="auto"/>
              </w:divBdr>
              <w:divsChild>
                <w:div w:id="322592029">
                  <w:marLeft w:val="0"/>
                  <w:marRight w:val="0"/>
                  <w:marTop w:val="0"/>
                  <w:marBottom w:val="0"/>
                  <w:divBdr>
                    <w:top w:val="none" w:sz="0" w:space="0" w:color="auto"/>
                    <w:left w:val="none" w:sz="0" w:space="0" w:color="auto"/>
                    <w:bottom w:val="none" w:sz="0" w:space="0" w:color="auto"/>
                    <w:right w:val="none" w:sz="0" w:space="0" w:color="auto"/>
                  </w:divBdr>
                </w:div>
                <w:div w:id="10299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39290">
          <w:marLeft w:val="0"/>
          <w:marRight w:val="0"/>
          <w:marTop w:val="0"/>
          <w:marBottom w:val="0"/>
          <w:divBdr>
            <w:top w:val="none" w:sz="0" w:space="0" w:color="auto"/>
            <w:left w:val="none" w:sz="0" w:space="0" w:color="auto"/>
            <w:bottom w:val="none" w:sz="0" w:space="0" w:color="auto"/>
            <w:right w:val="none" w:sz="0" w:space="0" w:color="auto"/>
          </w:divBdr>
        </w:div>
      </w:divsChild>
    </w:div>
    <w:div w:id="364060420">
      <w:bodyDiv w:val="1"/>
      <w:marLeft w:val="0"/>
      <w:marRight w:val="0"/>
      <w:marTop w:val="0"/>
      <w:marBottom w:val="0"/>
      <w:divBdr>
        <w:top w:val="none" w:sz="0" w:space="0" w:color="auto"/>
        <w:left w:val="none" w:sz="0" w:space="0" w:color="auto"/>
        <w:bottom w:val="none" w:sz="0" w:space="0" w:color="auto"/>
        <w:right w:val="none" w:sz="0" w:space="0" w:color="auto"/>
      </w:divBdr>
      <w:divsChild>
        <w:div w:id="952708491">
          <w:marLeft w:val="0"/>
          <w:marRight w:val="0"/>
          <w:marTop w:val="0"/>
          <w:marBottom w:val="0"/>
          <w:divBdr>
            <w:top w:val="none" w:sz="0" w:space="0" w:color="auto"/>
            <w:left w:val="none" w:sz="0" w:space="0" w:color="auto"/>
            <w:bottom w:val="none" w:sz="0" w:space="0" w:color="auto"/>
            <w:right w:val="none" w:sz="0" w:space="0" w:color="auto"/>
          </w:divBdr>
        </w:div>
        <w:div w:id="1812406919">
          <w:marLeft w:val="0"/>
          <w:marRight w:val="0"/>
          <w:marTop w:val="0"/>
          <w:marBottom w:val="0"/>
          <w:divBdr>
            <w:top w:val="none" w:sz="0" w:space="0" w:color="auto"/>
            <w:left w:val="none" w:sz="0" w:space="0" w:color="auto"/>
            <w:bottom w:val="none" w:sz="0" w:space="0" w:color="auto"/>
            <w:right w:val="none" w:sz="0" w:space="0" w:color="auto"/>
          </w:divBdr>
          <w:divsChild>
            <w:div w:id="1823886434">
              <w:marLeft w:val="0"/>
              <w:marRight w:val="0"/>
              <w:marTop w:val="0"/>
              <w:marBottom w:val="0"/>
              <w:divBdr>
                <w:top w:val="none" w:sz="0" w:space="0" w:color="auto"/>
                <w:left w:val="none" w:sz="0" w:space="0" w:color="auto"/>
                <w:bottom w:val="none" w:sz="0" w:space="0" w:color="auto"/>
                <w:right w:val="none" w:sz="0" w:space="0" w:color="auto"/>
              </w:divBdr>
              <w:divsChild>
                <w:div w:id="662051928">
                  <w:marLeft w:val="0"/>
                  <w:marRight w:val="0"/>
                  <w:marTop w:val="0"/>
                  <w:marBottom w:val="0"/>
                  <w:divBdr>
                    <w:top w:val="none" w:sz="0" w:space="0" w:color="auto"/>
                    <w:left w:val="none" w:sz="0" w:space="0" w:color="auto"/>
                    <w:bottom w:val="none" w:sz="0" w:space="0" w:color="auto"/>
                    <w:right w:val="none" w:sz="0" w:space="0" w:color="auto"/>
                  </w:divBdr>
                </w:div>
                <w:div w:id="11453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39401">
      <w:bodyDiv w:val="1"/>
      <w:marLeft w:val="0"/>
      <w:marRight w:val="0"/>
      <w:marTop w:val="0"/>
      <w:marBottom w:val="0"/>
      <w:divBdr>
        <w:top w:val="none" w:sz="0" w:space="0" w:color="auto"/>
        <w:left w:val="none" w:sz="0" w:space="0" w:color="auto"/>
        <w:bottom w:val="none" w:sz="0" w:space="0" w:color="auto"/>
        <w:right w:val="none" w:sz="0" w:space="0" w:color="auto"/>
      </w:divBdr>
    </w:div>
    <w:div w:id="413402867">
      <w:bodyDiv w:val="1"/>
      <w:marLeft w:val="0"/>
      <w:marRight w:val="0"/>
      <w:marTop w:val="0"/>
      <w:marBottom w:val="0"/>
      <w:divBdr>
        <w:top w:val="none" w:sz="0" w:space="0" w:color="auto"/>
        <w:left w:val="none" w:sz="0" w:space="0" w:color="auto"/>
        <w:bottom w:val="none" w:sz="0" w:space="0" w:color="auto"/>
        <w:right w:val="none" w:sz="0" w:space="0" w:color="auto"/>
      </w:divBdr>
    </w:div>
    <w:div w:id="470290597">
      <w:bodyDiv w:val="1"/>
      <w:marLeft w:val="0"/>
      <w:marRight w:val="0"/>
      <w:marTop w:val="0"/>
      <w:marBottom w:val="0"/>
      <w:divBdr>
        <w:top w:val="none" w:sz="0" w:space="0" w:color="auto"/>
        <w:left w:val="none" w:sz="0" w:space="0" w:color="auto"/>
        <w:bottom w:val="none" w:sz="0" w:space="0" w:color="auto"/>
        <w:right w:val="none" w:sz="0" w:space="0" w:color="auto"/>
      </w:divBdr>
    </w:div>
    <w:div w:id="482239982">
      <w:bodyDiv w:val="1"/>
      <w:marLeft w:val="0"/>
      <w:marRight w:val="0"/>
      <w:marTop w:val="0"/>
      <w:marBottom w:val="0"/>
      <w:divBdr>
        <w:top w:val="none" w:sz="0" w:space="0" w:color="auto"/>
        <w:left w:val="none" w:sz="0" w:space="0" w:color="auto"/>
        <w:bottom w:val="none" w:sz="0" w:space="0" w:color="auto"/>
        <w:right w:val="none" w:sz="0" w:space="0" w:color="auto"/>
      </w:divBdr>
    </w:div>
    <w:div w:id="496968687">
      <w:bodyDiv w:val="1"/>
      <w:marLeft w:val="0"/>
      <w:marRight w:val="0"/>
      <w:marTop w:val="0"/>
      <w:marBottom w:val="0"/>
      <w:divBdr>
        <w:top w:val="none" w:sz="0" w:space="0" w:color="auto"/>
        <w:left w:val="none" w:sz="0" w:space="0" w:color="auto"/>
        <w:bottom w:val="none" w:sz="0" w:space="0" w:color="auto"/>
        <w:right w:val="none" w:sz="0" w:space="0" w:color="auto"/>
      </w:divBdr>
    </w:div>
    <w:div w:id="510871135">
      <w:bodyDiv w:val="1"/>
      <w:marLeft w:val="0"/>
      <w:marRight w:val="0"/>
      <w:marTop w:val="0"/>
      <w:marBottom w:val="0"/>
      <w:divBdr>
        <w:top w:val="none" w:sz="0" w:space="0" w:color="auto"/>
        <w:left w:val="none" w:sz="0" w:space="0" w:color="auto"/>
        <w:bottom w:val="none" w:sz="0" w:space="0" w:color="auto"/>
        <w:right w:val="none" w:sz="0" w:space="0" w:color="auto"/>
      </w:divBdr>
      <w:divsChild>
        <w:div w:id="749083115">
          <w:marLeft w:val="0"/>
          <w:marRight w:val="0"/>
          <w:marTop w:val="0"/>
          <w:marBottom w:val="0"/>
          <w:divBdr>
            <w:top w:val="none" w:sz="0" w:space="0" w:color="auto"/>
            <w:left w:val="none" w:sz="0" w:space="0" w:color="auto"/>
            <w:bottom w:val="none" w:sz="0" w:space="0" w:color="auto"/>
            <w:right w:val="none" w:sz="0" w:space="0" w:color="auto"/>
          </w:divBdr>
          <w:divsChild>
            <w:div w:id="45448826">
              <w:marLeft w:val="0"/>
              <w:marRight w:val="0"/>
              <w:marTop w:val="0"/>
              <w:marBottom w:val="0"/>
              <w:divBdr>
                <w:top w:val="none" w:sz="0" w:space="0" w:color="auto"/>
                <w:left w:val="none" w:sz="0" w:space="0" w:color="auto"/>
                <w:bottom w:val="none" w:sz="0" w:space="0" w:color="auto"/>
                <w:right w:val="none" w:sz="0" w:space="0" w:color="auto"/>
              </w:divBdr>
            </w:div>
            <w:div w:id="126051341">
              <w:marLeft w:val="0"/>
              <w:marRight w:val="0"/>
              <w:marTop w:val="0"/>
              <w:marBottom w:val="0"/>
              <w:divBdr>
                <w:top w:val="none" w:sz="0" w:space="0" w:color="auto"/>
                <w:left w:val="none" w:sz="0" w:space="0" w:color="auto"/>
                <w:bottom w:val="none" w:sz="0" w:space="0" w:color="auto"/>
                <w:right w:val="none" w:sz="0" w:space="0" w:color="auto"/>
              </w:divBdr>
            </w:div>
            <w:div w:id="649015002">
              <w:marLeft w:val="0"/>
              <w:marRight w:val="0"/>
              <w:marTop w:val="0"/>
              <w:marBottom w:val="0"/>
              <w:divBdr>
                <w:top w:val="none" w:sz="0" w:space="0" w:color="auto"/>
                <w:left w:val="none" w:sz="0" w:space="0" w:color="auto"/>
                <w:bottom w:val="none" w:sz="0" w:space="0" w:color="auto"/>
                <w:right w:val="none" w:sz="0" w:space="0" w:color="auto"/>
              </w:divBdr>
            </w:div>
            <w:div w:id="943882166">
              <w:marLeft w:val="0"/>
              <w:marRight w:val="0"/>
              <w:marTop w:val="0"/>
              <w:marBottom w:val="0"/>
              <w:divBdr>
                <w:top w:val="none" w:sz="0" w:space="0" w:color="auto"/>
                <w:left w:val="none" w:sz="0" w:space="0" w:color="auto"/>
                <w:bottom w:val="none" w:sz="0" w:space="0" w:color="auto"/>
                <w:right w:val="none" w:sz="0" w:space="0" w:color="auto"/>
              </w:divBdr>
            </w:div>
            <w:div w:id="1518228621">
              <w:marLeft w:val="0"/>
              <w:marRight w:val="0"/>
              <w:marTop w:val="0"/>
              <w:marBottom w:val="0"/>
              <w:divBdr>
                <w:top w:val="none" w:sz="0" w:space="0" w:color="auto"/>
                <w:left w:val="none" w:sz="0" w:space="0" w:color="auto"/>
                <w:bottom w:val="none" w:sz="0" w:space="0" w:color="auto"/>
                <w:right w:val="none" w:sz="0" w:space="0" w:color="auto"/>
              </w:divBdr>
            </w:div>
            <w:div w:id="17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7125">
      <w:bodyDiv w:val="1"/>
      <w:marLeft w:val="0"/>
      <w:marRight w:val="0"/>
      <w:marTop w:val="0"/>
      <w:marBottom w:val="0"/>
      <w:divBdr>
        <w:top w:val="none" w:sz="0" w:space="0" w:color="auto"/>
        <w:left w:val="none" w:sz="0" w:space="0" w:color="auto"/>
        <w:bottom w:val="none" w:sz="0" w:space="0" w:color="auto"/>
        <w:right w:val="none" w:sz="0" w:space="0" w:color="auto"/>
      </w:divBdr>
    </w:div>
    <w:div w:id="517162303">
      <w:bodyDiv w:val="1"/>
      <w:marLeft w:val="0"/>
      <w:marRight w:val="0"/>
      <w:marTop w:val="0"/>
      <w:marBottom w:val="0"/>
      <w:divBdr>
        <w:top w:val="none" w:sz="0" w:space="0" w:color="auto"/>
        <w:left w:val="none" w:sz="0" w:space="0" w:color="auto"/>
        <w:bottom w:val="none" w:sz="0" w:space="0" w:color="auto"/>
        <w:right w:val="none" w:sz="0" w:space="0" w:color="auto"/>
      </w:divBdr>
    </w:div>
    <w:div w:id="520431960">
      <w:bodyDiv w:val="1"/>
      <w:marLeft w:val="0"/>
      <w:marRight w:val="0"/>
      <w:marTop w:val="0"/>
      <w:marBottom w:val="0"/>
      <w:divBdr>
        <w:top w:val="none" w:sz="0" w:space="0" w:color="auto"/>
        <w:left w:val="none" w:sz="0" w:space="0" w:color="auto"/>
        <w:bottom w:val="none" w:sz="0" w:space="0" w:color="auto"/>
        <w:right w:val="none" w:sz="0" w:space="0" w:color="auto"/>
      </w:divBdr>
    </w:div>
    <w:div w:id="561257885">
      <w:bodyDiv w:val="1"/>
      <w:marLeft w:val="0"/>
      <w:marRight w:val="0"/>
      <w:marTop w:val="0"/>
      <w:marBottom w:val="0"/>
      <w:divBdr>
        <w:top w:val="none" w:sz="0" w:space="0" w:color="auto"/>
        <w:left w:val="none" w:sz="0" w:space="0" w:color="auto"/>
        <w:bottom w:val="none" w:sz="0" w:space="0" w:color="auto"/>
        <w:right w:val="none" w:sz="0" w:space="0" w:color="auto"/>
      </w:divBdr>
      <w:divsChild>
        <w:div w:id="1659112039">
          <w:marLeft w:val="0"/>
          <w:marRight w:val="0"/>
          <w:marTop w:val="0"/>
          <w:marBottom w:val="0"/>
          <w:divBdr>
            <w:top w:val="none" w:sz="0" w:space="0" w:color="auto"/>
            <w:left w:val="none" w:sz="0" w:space="0" w:color="auto"/>
            <w:bottom w:val="none" w:sz="0" w:space="0" w:color="auto"/>
            <w:right w:val="none" w:sz="0" w:space="0" w:color="auto"/>
          </w:divBdr>
        </w:div>
      </w:divsChild>
    </w:div>
    <w:div w:id="597904719">
      <w:bodyDiv w:val="1"/>
      <w:marLeft w:val="0"/>
      <w:marRight w:val="0"/>
      <w:marTop w:val="0"/>
      <w:marBottom w:val="0"/>
      <w:divBdr>
        <w:top w:val="none" w:sz="0" w:space="0" w:color="auto"/>
        <w:left w:val="none" w:sz="0" w:space="0" w:color="auto"/>
        <w:bottom w:val="none" w:sz="0" w:space="0" w:color="auto"/>
        <w:right w:val="none" w:sz="0" w:space="0" w:color="auto"/>
      </w:divBdr>
    </w:div>
    <w:div w:id="630091613">
      <w:bodyDiv w:val="1"/>
      <w:marLeft w:val="0"/>
      <w:marRight w:val="0"/>
      <w:marTop w:val="0"/>
      <w:marBottom w:val="0"/>
      <w:divBdr>
        <w:top w:val="none" w:sz="0" w:space="0" w:color="auto"/>
        <w:left w:val="none" w:sz="0" w:space="0" w:color="auto"/>
        <w:bottom w:val="none" w:sz="0" w:space="0" w:color="auto"/>
        <w:right w:val="none" w:sz="0" w:space="0" w:color="auto"/>
      </w:divBdr>
      <w:divsChild>
        <w:div w:id="87193390">
          <w:marLeft w:val="0"/>
          <w:marRight w:val="0"/>
          <w:marTop w:val="0"/>
          <w:marBottom w:val="0"/>
          <w:divBdr>
            <w:top w:val="none" w:sz="0" w:space="0" w:color="auto"/>
            <w:left w:val="none" w:sz="0" w:space="0" w:color="auto"/>
            <w:bottom w:val="none" w:sz="0" w:space="0" w:color="auto"/>
            <w:right w:val="none" w:sz="0" w:space="0" w:color="auto"/>
          </w:divBdr>
        </w:div>
        <w:div w:id="506022569">
          <w:marLeft w:val="0"/>
          <w:marRight w:val="0"/>
          <w:marTop w:val="0"/>
          <w:marBottom w:val="0"/>
          <w:divBdr>
            <w:top w:val="none" w:sz="0" w:space="0" w:color="auto"/>
            <w:left w:val="none" w:sz="0" w:space="0" w:color="auto"/>
            <w:bottom w:val="none" w:sz="0" w:space="0" w:color="auto"/>
            <w:right w:val="none" w:sz="0" w:space="0" w:color="auto"/>
          </w:divBdr>
        </w:div>
        <w:div w:id="1257514597">
          <w:marLeft w:val="0"/>
          <w:marRight w:val="0"/>
          <w:marTop w:val="0"/>
          <w:marBottom w:val="0"/>
          <w:divBdr>
            <w:top w:val="none" w:sz="0" w:space="0" w:color="auto"/>
            <w:left w:val="none" w:sz="0" w:space="0" w:color="auto"/>
            <w:bottom w:val="none" w:sz="0" w:space="0" w:color="auto"/>
            <w:right w:val="none" w:sz="0" w:space="0" w:color="auto"/>
          </w:divBdr>
        </w:div>
        <w:div w:id="1285189053">
          <w:marLeft w:val="0"/>
          <w:marRight w:val="0"/>
          <w:marTop w:val="0"/>
          <w:marBottom w:val="0"/>
          <w:divBdr>
            <w:top w:val="none" w:sz="0" w:space="0" w:color="auto"/>
            <w:left w:val="none" w:sz="0" w:space="0" w:color="auto"/>
            <w:bottom w:val="none" w:sz="0" w:space="0" w:color="auto"/>
            <w:right w:val="none" w:sz="0" w:space="0" w:color="auto"/>
          </w:divBdr>
        </w:div>
        <w:div w:id="1338271085">
          <w:marLeft w:val="0"/>
          <w:marRight w:val="0"/>
          <w:marTop w:val="0"/>
          <w:marBottom w:val="0"/>
          <w:divBdr>
            <w:top w:val="none" w:sz="0" w:space="0" w:color="auto"/>
            <w:left w:val="none" w:sz="0" w:space="0" w:color="auto"/>
            <w:bottom w:val="none" w:sz="0" w:space="0" w:color="auto"/>
            <w:right w:val="none" w:sz="0" w:space="0" w:color="auto"/>
          </w:divBdr>
        </w:div>
        <w:div w:id="2083216729">
          <w:marLeft w:val="0"/>
          <w:marRight w:val="0"/>
          <w:marTop w:val="0"/>
          <w:marBottom w:val="0"/>
          <w:divBdr>
            <w:top w:val="none" w:sz="0" w:space="0" w:color="auto"/>
            <w:left w:val="none" w:sz="0" w:space="0" w:color="auto"/>
            <w:bottom w:val="none" w:sz="0" w:space="0" w:color="auto"/>
            <w:right w:val="none" w:sz="0" w:space="0" w:color="auto"/>
          </w:divBdr>
        </w:div>
      </w:divsChild>
    </w:div>
    <w:div w:id="680550461">
      <w:bodyDiv w:val="1"/>
      <w:marLeft w:val="0"/>
      <w:marRight w:val="0"/>
      <w:marTop w:val="0"/>
      <w:marBottom w:val="0"/>
      <w:divBdr>
        <w:top w:val="none" w:sz="0" w:space="0" w:color="auto"/>
        <w:left w:val="none" w:sz="0" w:space="0" w:color="auto"/>
        <w:bottom w:val="none" w:sz="0" w:space="0" w:color="auto"/>
        <w:right w:val="none" w:sz="0" w:space="0" w:color="auto"/>
      </w:divBdr>
    </w:div>
    <w:div w:id="696467019">
      <w:bodyDiv w:val="1"/>
      <w:marLeft w:val="0"/>
      <w:marRight w:val="0"/>
      <w:marTop w:val="0"/>
      <w:marBottom w:val="0"/>
      <w:divBdr>
        <w:top w:val="none" w:sz="0" w:space="0" w:color="auto"/>
        <w:left w:val="none" w:sz="0" w:space="0" w:color="auto"/>
        <w:bottom w:val="none" w:sz="0" w:space="0" w:color="auto"/>
        <w:right w:val="none" w:sz="0" w:space="0" w:color="auto"/>
      </w:divBdr>
    </w:div>
    <w:div w:id="702051746">
      <w:bodyDiv w:val="1"/>
      <w:marLeft w:val="0"/>
      <w:marRight w:val="0"/>
      <w:marTop w:val="0"/>
      <w:marBottom w:val="0"/>
      <w:divBdr>
        <w:top w:val="none" w:sz="0" w:space="0" w:color="auto"/>
        <w:left w:val="none" w:sz="0" w:space="0" w:color="auto"/>
        <w:bottom w:val="none" w:sz="0" w:space="0" w:color="auto"/>
        <w:right w:val="none" w:sz="0" w:space="0" w:color="auto"/>
      </w:divBdr>
    </w:div>
    <w:div w:id="710690398">
      <w:bodyDiv w:val="1"/>
      <w:marLeft w:val="0"/>
      <w:marRight w:val="0"/>
      <w:marTop w:val="0"/>
      <w:marBottom w:val="0"/>
      <w:divBdr>
        <w:top w:val="none" w:sz="0" w:space="0" w:color="auto"/>
        <w:left w:val="none" w:sz="0" w:space="0" w:color="auto"/>
        <w:bottom w:val="none" w:sz="0" w:space="0" w:color="auto"/>
        <w:right w:val="none" w:sz="0" w:space="0" w:color="auto"/>
      </w:divBdr>
    </w:div>
    <w:div w:id="714500388">
      <w:bodyDiv w:val="1"/>
      <w:marLeft w:val="0"/>
      <w:marRight w:val="0"/>
      <w:marTop w:val="0"/>
      <w:marBottom w:val="0"/>
      <w:divBdr>
        <w:top w:val="none" w:sz="0" w:space="0" w:color="auto"/>
        <w:left w:val="none" w:sz="0" w:space="0" w:color="auto"/>
        <w:bottom w:val="none" w:sz="0" w:space="0" w:color="auto"/>
        <w:right w:val="none" w:sz="0" w:space="0" w:color="auto"/>
      </w:divBdr>
    </w:div>
    <w:div w:id="739865327">
      <w:bodyDiv w:val="1"/>
      <w:marLeft w:val="0"/>
      <w:marRight w:val="0"/>
      <w:marTop w:val="0"/>
      <w:marBottom w:val="0"/>
      <w:divBdr>
        <w:top w:val="none" w:sz="0" w:space="0" w:color="auto"/>
        <w:left w:val="none" w:sz="0" w:space="0" w:color="auto"/>
        <w:bottom w:val="none" w:sz="0" w:space="0" w:color="auto"/>
        <w:right w:val="none" w:sz="0" w:space="0" w:color="auto"/>
      </w:divBdr>
    </w:div>
    <w:div w:id="744836729">
      <w:bodyDiv w:val="1"/>
      <w:marLeft w:val="0"/>
      <w:marRight w:val="0"/>
      <w:marTop w:val="0"/>
      <w:marBottom w:val="0"/>
      <w:divBdr>
        <w:top w:val="none" w:sz="0" w:space="0" w:color="auto"/>
        <w:left w:val="none" w:sz="0" w:space="0" w:color="auto"/>
        <w:bottom w:val="none" w:sz="0" w:space="0" w:color="auto"/>
        <w:right w:val="none" w:sz="0" w:space="0" w:color="auto"/>
      </w:divBdr>
    </w:div>
    <w:div w:id="771170010">
      <w:bodyDiv w:val="1"/>
      <w:marLeft w:val="0"/>
      <w:marRight w:val="0"/>
      <w:marTop w:val="0"/>
      <w:marBottom w:val="0"/>
      <w:divBdr>
        <w:top w:val="none" w:sz="0" w:space="0" w:color="auto"/>
        <w:left w:val="none" w:sz="0" w:space="0" w:color="auto"/>
        <w:bottom w:val="none" w:sz="0" w:space="0" w:color="auto"/>
        <w:right w:val="none" w:sz="0" w:space="0" w:color="auto"/>
      </w:divBdr>
    </w:div>
    <w:div w:id="774011711">
      <w:bodyDiv w:val="1"/>
      <w:marLeft w:val="0"/>
      <w:marRight w:val="0"/>
      <w:marTop w:val="0"/>
      <w:marBottom w:val="0"/>
      <w:divBdr>
        <w:top w:val="none" w:sz="0" w:space="0" w:color="auto"/>
        <w:left w:val="none" w:sz="0" w:space="0" w:color="auto"/>
        <w:bottom w:val="none" w:sz="0" w:space="0" w:color="auto"/>
        <w:right w:val="none" w:sz="0" w:space="0" w:color="auto"/>
      </w:divBdr>
    </w:div>
    <w:div w:id="786198435">
      <w:bodyDiv w:val="1"/>
      <w:marLeft w:val="0"/>
      <w:marRight w:val="0"/>
      <w:marTop w:val="0"/>
      <w:marBottom w:val="0"/>
      <w:divBdr>
        <w:top w:val="none" w:sz="0" w:space="0" w:color="auto"/>
        <w:left w:val="none" w:sz="0" w:space="0" w:color="auto"/>
        <w:bottom w:val="none" w:sz="0" w:space="0" w:color="auto"/>
        <w:right w:val="none" w:sz="0" w:space="0" w:color="auto"/>
      </w:divBdr>
    </w:div>
    <w:div w:id="798691775">
      <w:bodyDiv w:val="1"/>
      <w:marLeft w:val="0"/>
      <w:marRight w:val="0"/>
      <w:marTop w:val="0"/>
      <w:marBottom w:val="0"/>
      <w:divBdr>
        <w:top w:val="none" w:sz="0" w:space="0" w:color="auto"/>
        <w:left w:val="none" w:sz="0" w:space="0" w:color="auto"/>
        <w:bottom w:val="none" w:sz="0" w:space="0" w:color="auto"/>
        <w:right w:val="none" w:sz="0" w:space="0" w:color="auto"/>
      </w:divBdr>
    </w:div>
    <w:div w:id="816725707">
      <w:bodyDiv w:val="1"/>
      <w:marLeft w:val="0"/>
      <w:marRight w:val="0"/>
      <w:marTop w:val="0"/>
      <w:marBottom w:val="0"/>
      <w:divBdr>
        <w:top w:val="none" w:sz="0" w:space="0" w:color="auto"/>
        <w:left w:val="none" w:sz="0" w:space="0" w:color="auto"/>
        <w:bottom w:val="none" w:sz="0" w:space="0" w:color="auto"/>
        <w:right w:val="none" w:sz="0" w:space="0" w:color="auto"/>
      </w:divBdr>
    </w:div>
    <w:div w:id="827555574">
      <w:bodyDiv w:val="1"/>
      <w:marLeft w:val="0"/>
      <w:marRight w:val="0"/>
      <w:marTop w:val="0"/>
      <w:marBottom w:val="0"/>
      <w:divBdr>
        <w:top w:val="none" w:sz="0" w:space="0" w:color="auto"/>
        <w:left w:val="none" w:sz="0" w:space="0" w:color="auto"/>
        <w:bottom w:val="none" w:sz="0" w:space="0" w:color="auto"/>
        <w:right w:val="none" w:sz="0" w:space="0" w:color="auto"/>
      </w:divBdr>
    </w:div>
    <w:div w:id="859197679">
      <w:bodyDiv w:val="1"/>
      <w:marLeft w:val="0"/>
      <w:marRight w:val="0"/>
      <w:marTop w:val="0"/>
      <w:marBottom w:val="0"/>
      <w:divBdr>
        <w:top w:val="none" w:sz="0" w:space="0" w:color="auto"/>
        <w:left w:val="none" w:sz="0" w:space="0" w:color="auto"/>
        <w:bottom w:val="none" w:sz="0" w:space="0" w:color="auto"/>
        <w:right w:val="none" w:sz="0" w:space="0" w:color="auto"/>
      </w:divBdr>
      <w:divsChild>
        <w:div w:id="140079937">
          <w:marLeft w:val="0"/>
          <w:marRight w:val="0"/>
          <w:marTop w:val="0"/>
          <w:marBottom w:val="0"/>
          <w:divBdr>
            <w:top w:val="none" w:sz="0" w:space="0" w:color="auto"/>
            <w:left w:val="none" w:sz="0" w:space="0" w:color="auto"/>
            <w:bottom w:val="none" w:sz="0" w:space="0" w:color="auto"/>
            <w:right w:val="none" w:sz="0" w:space="0" w:color="auto"/>
          </w:divBdr>
        </w:div>
        <w:div w:id="255480355">
          <w:marLeft w:val="0"/>
          <w:marRight w:val="0"/>
          <w:marTop w:val="0"/>
          <w:marBottom w:val="0"/>
          <w:divBdr>
            <w:top w:val="none" w:sz="0" w:space="0" w:color="auto"/>
            <w:left w:val="none" w:sz="0" w:space="0" w:color="auto"/>
            <w:bottom w:val="none" w:sz="0" w:space="0" w:color="auto"/>
            <w:right w:val="none" w:sz="0" w:space="0" w:color="auto"/>
          </w:divBdr>
        </w:div>
        <w:div w:id="496458256">
          <w:marLeft w:val="0"/>
          <w:marRight w:val="0"/>
          <w:marTop w:val="0"/>
          <w:marBottom w:val="0"/>
          <w:divBdr>
            <w:top w:val="none" w:sz="0" w:space="0" w:color="auto"/>
            <w:left w:val="none" w:sz="0" w:space="0" w:color="auto"/>
            <w:bottom w:val="none" w:sz="0" w:space="0" w:color="auto"/>
            <w:right w:val="none" w:sz="0" w:space="0" w:color="auto"/>
          </w:divBdr>
        </w:div>
        <w:div w:id="537209227">
          <w:marLeft w:val="0"/>
          <w:marRight w:val="0"/>
          <w:marTop w:val="0"/>
          <w:marBottom w:val="0"/>
          <w:divBdr>
            <w:top w:val="none" w:sz="0" w:space="0" w:color="auto"/>
            <w:left w:val="none" w:sz="0" w:space="0" w:color="auto"/>
            <w:bottom w:val="none" w:sz="0" w:space="0" w:color="auto"/>
            <w:right w:val="none" w:sz="0" w:space="0" w:color="auto"/>
          </w:divBdr>
        </w:div>
        <w:div w:id="618494502">
          <w:marLeft w:val="0"/>
          <w:marRight w:val="0"/>
          <w:marTop w:val="0"/>
          <w:marBottom w:val="0"/>
          <w:divBdr>
            <w:top w:val="none" w:sz="0" w:space="0" w:color="auto"/>
            <w:left w:val="none" w:sz="0" w:space="0" w:color="auto"/>
            <w:bottom w:val="none" w:sz="0" w:space="0" w:color="auto"/>
            <w:right w:val="none" w:sz="0" w:space="0" w:color="auto"/>
          </w:divBdr>
        </w:div>
        <w:div w:id="1005984296">
          <w:marLeft w:val="0"/>
          <w:marRight w:val="0"/>
          <w:marTop w:val="0"/>
          <w:marBottom w:val="0"/>
          <w:divBdr>
            <w:top w:val="none" w:sz="0" w:space="0" w:color="auto"/>
            <w:left w:val="none" w:sz="0" w:space="0" w:color="auto"/>
            <w:bottom w:val="none" w:sz="0" w:space="0" w:color="auto"/>
            <w:right w:val="none" w:sz="0" w:space="0" w:color="auto"/>
          </w:divBdr>
        </w:div>
        <w:div w:id="1305232095">
          <w:marLeft w:val="0"/>
          <w:marRight w:val="0"/>
          <w:marTop w:val="0"/>
          <w:marBottom w:val="0"/>
          <w:divBdr>
            <w:top w:val="none" w:sz="0" w:space="0" w:color="auto"/>
            <w:left w:val="none" w:sz="0" w:space="0" w:color="auto"/>
            <w:bottom w:val="none" w:sz="0" w:space="0" w:color="auto"/>
            <w:right w:val="none" w:sz="0" w:space="0" w:color="auto"/>
          </w:divBdr>
        </w:div>
      </w:divsChild>
    </w:div>
    <w:div w:id="865170250">
      <w:bodyDiv w:val="1"/>
      <w:marLeft w:val="0"/>
      <w:marRight w:val="0"/>
      <w:marTop w:val="0"/>
      <w:marBottom w:val="0"/>
      <w:divBdr>
        <w:top w:val="none" w:sz="0" w:space="0" w:color="auto"/>
        <w:left w:val="none" w:sz="0" w:space="0" w:color="auto"/>
        <w:bottom w:val="none" w:sz="0" w:space="0" w:color="auto"/>
        <w:right w:val="none" w:sz="0" w:space="0" w:color="auto"/>
      </w:divBdr>
    </w:div>
    <w:div w:id="869991434">
      <w:bodyDiv w:val="1"/>
      <w:marLeft w:val="0"/>
      <w:marRight w:val="0"/>
      <w:marTop w:val="0"/>
      <w:marBottom w:val="0"/>
      <w:divBdr>
        <w:top w:val="none" w:sz="0" w:space="0" w:color="auto"/>
        <w:left w:val="none" w:sz="0" w:space="0" w:color="auto"/>
        <w:bottom w:val="none" w:sz="0" w:space="0" w:color="auto"/>
        <w:right w:val="none" w:sz="0" w:space="0" w:color="auto"/>
      </w:divBdr>
    </w:div>
    <w:div w:id="875774689">
      <w:bodyDiv w:val="1"/>
      <w:marLeft w:val="0"/>
      <w:marRight w:val="0"/>
      <w:marTop w:val="0"/>
      <w:marBottom w:val="0"/>
      <w:divBdr>
        <w:top w:val="none" w:sz="0" w:space="0" w:color="auto"/>
        <w:left w:val="none" w:sz="0" w:space="0" w:color="auto"/>
        <w:bottom w:val="none" w:sz="0" w:space="0" w:color="auto"/>
        <w:right w:val="none" w:sz="0" w:space="0" w:color="auto"/>
      </w:divBdr>
      <w:divsChild>
        <w:div w:id="430470000">
          <w:marLeft w:val="0"/>
          <w:marRight w:val="0"/>
          <w:marTop w:val="0"/>
          <w:marBottom w:val="0"/>
          <w:divBdr>
            <w:top w:val="none" w:sz="0" w:space="0" w:color="auto"/>
            <w:left w:val="none" w:sz="0" w:space="0" w:color="auto"/>
            <w:bottom w:val="none" w:sz="0" w:space="0" w:color="auto"/>
            <w:right w:val="none" w:sz="0" w:space="0" w:color="auto"/>
          </w:divBdr>
        </w:div>
        <w:div w:id="612397008">
          <w:marLeft w:val="0"/>
          <w:marRight w:val="0"/>
          <w:marTop w:val="0"/>
          <w:marBottom w:val="0"/>
          <w:divBdr>
            <w:top w:val="none" w:sz="0" w:space="0" w:color="auto"/>
            <w:left w:val="none" w:sz="0" w:space="0" w:color="auto"/>
            <w:bottom w:val="none" w:sz="0" w:space="0" w:color="auto"/>
            <w:right w:val="none" w:sz="0" w:space="0" w:color="auto"/>
          </w:divBdr>
        </w:div>
        <w:div w:id="1318220726">
          <w:marLeft w:val="0"/>
          <w:marRight w:val="0"/>
          <w:marTop w:val="0"/>
          <w:marBottom w:val="0"/>
          <w:divBdr>
            <w:top w:val="none" w:sz="0" w:space="0" w:color="auto"/>
            <w:left w:val="none" w:sz="0" w:space="0" w:color="auto"/>
            <w:bottom w:val="none" w:sz="0" w:space="0" w:color="auto"/>
            <w:right w:val="none" w:sz="0" w:space="0" w:color="auto"/>
          </w:divBdr>
        </w:div>
        <w:div w:id="1776747272">
          <w:marLeft w:val="0"/>
          <w:marRight w:val="0"/>
          <w:marTop w:val="0"/>
          <w:marBottom w:val="0"/>
          <w:divBdr>
            <w:top w:val="none" w:sz="0" w:space="0" w:color="auto"/>
            <w:left w:val="none" w:sz="0" w:space="0" w:color="auto"/>
            <w:bottom w:val="none" w:sz="0" w:space="0" w:color="auto"/>
            <w:right w:val="none" w:sz="0" w:space="0" w:color="auto"/>
          </w:divBdr>
        </w:div>
      </w:divsChild>
    </w:div>
    <w:div w:id="909651595">
      <w:bodyDiv w:val="1"/>
      <w:marLeft w:val="0"/>
      <w:marRight w:val="0"/>
      <w:marTop w:val="0"/>
      <w:marBottom w:val="0"/>
      <w:divBdr>
        <w:top w:val="none" w:sz="0" w:space="0" w:color="auto"/>
        <w:left w:val="none" w:sz="0" w:space="0" w:color="auto"/>
        <w:bottom w:val="none" w:sz="0" w:space="0" w:color="auto"/>
        <w:right w:val="none" w:sz="0" w:space="0" w:color="auto"/>
      </w:divBdr>
    </w:div>
    <w:div w:id="966856536">
      <w:bodyDiv w:val="1"/>
      <w:marLeft w:val="0"/>
      <w:marRight w:val="0"/>
      <w:marTop w:val="0"/>
      <w:marBottom w:val="0"/>
      <w:divBdr>
        <w:top w:val="none" w:sz="0" w:space="0" w:color="auto"/>
        <w:left w:val="none" w:sz="0" w:space="0" w:color="auto"/>
        <w:bottom w:val="none" w:sz="0" w:space="0" w:color="auto"/>
        <w:right w:val="none" w:sz="0" w:space="0" w:color="auto"/>
      </w:divBdr>
    </w:div>
    <w:div w:id="973561342">
      <w:bodyDiv w:val="1"/>
      <w:marLeft w:val="0"/>
      <w:marRight w:val="0"/>
      <w:marTop w:val="0"/>
      <w:marBottom w:val="0"/>
      <w:divBdr>
        <w:top w:val="none" w:sz="0" w:space="0" w:color="auto"/>
        <w:left w:val="none" w:sz="0" w:space="0" w:color="auto"/>
        <w:bottom w:val="none" w:sz="0" w:space="0" w:color="auto"/>
        <w:right w:val="none" w:sz="0" w:space="0" w:color="auto"/>
      </w:divBdr>
    </w:div>
    <w:div w:id="990599340">
      <w:bodyDiv w:val="1"/>
      <w:marLeft w:val="0"/>
      <w:marRight w:val="0"/>
      <w:marTop w:val="0"/>
      <w:marBottom w:val="0"/>
      <w:divBdr>
        <w:top w:val="none" w:sz="0" w:space="0" w:color="auto"/>
        <w:left w:val="none" w:sz="0" w:space="0" w:color="auto"/>
        <w:bottom w:val="none" w:sz="0" w:space="0" w:color="auto"/>
        <w:right w:val="none" w:sz="0" w:space="0" w:color="auto"/>
      </w:divBdr>
    </w:div>
    <w:div w:id="996807333">
      <w:bodyDiv w:val="1"/>
      <w:marLeft w:val="0"/>
      <w:marRight w:val="0"/>
      <w:marTop w:val="0"/>
      <w:marBottom w:val="0"/>
      <w:divBdr>
        <w:top w:val="none" w:sz="0" w:space="0" w:color="auto"/>
        <w:left w:val="none" w:sz="0" w:space="0" w:color="auto"/>
        <w:bottom w:val="none" w:sz="0" w:space="0" w:color="auto"/>
        <w:right w:val="none" w:sz="0" w:space="0" w:color="auto"/>
      </w:divBdr>
    </w:div>
    <w:div w:id="1026714509">
      <w:bodyDiv w:val="1"/>
      <w:marLeft w:val="0"/>
      <w:marRight w:val="0"/>
      <w:marTop w:val="0"/>
      <w:marBottom w:val="0"/>
      <w:divBdr>
        <w:top w:val="none" w:sz="0" w:space="0" w:color="auto"/>
        <w:left w:val="none" w:sz="0" w:space="0" w:color="auto"/>
        <w:bottom w:val="none" w:sz="0" w:space="0" w:color="auto"/>
        <w:right w:val="none" w:sz="0" w:space="0" w:color="auto"/>
      </w:divBdr>
    </w:div>
    <w:div w:id="1033581021">
      <w:bodyDiv w:val="1"/>
      <w:marLeft w:val="0"/>
      <w:marRight w:val="0"/>
      <w:marTop w:val="0"/>
      <w:marBottom w:val="0"/>
      <w:divBdr>
        <w:top w:val="none" w:sz="0" w:space="0" w:color="auto"/>
        <w:left w:val="none" w:sz="0" w:space="0" w:color="auto"/>
        <w:bottom w:val="none" w:sz="0" w:space="0" w:color="auto"/>
        <w:right w:val="none" w:sz="0" w:space="0" w:color="auto"/>
      </w:divBdr>
    </w:div>
    <w:div w:id="1054960628">
      <w:bodyDiv w:val="1"/>
      <w:marLeft w:val="0"/>
      <w:marRight w:val="0"/>
      <w:marTop w:val="0"/>
      <w:marBottom w:val="0"/>
      <w:divBdr>
        <w:top w:val="none" w:sz="0" w:space="0" w:color="auto"/>
        <w:left w:val="none" w:sz="0" w:space="0" w:color="auto"/>
        <w:bottom w:val="none" w:sz="0" w:space="0" w:color="auto"/>
        <w:right w:val="none" w:sz="0" w:space="0" w:color="auto"/>
      </w:divBdr>
    </w:div>
    <w:div w:id="1063916662">
      <w:bodyDiv w:val="1"/>
      <w:marLeft w:val="0"/>
      <w:marRight w:val="0"/>
      <w:marTop w:val="0"/>
      <w:marBottom w:val="0"/>
      <w:divBdr>
        <w:top w:val="none" w:sz="0" w:space="0" w:color="auto"/>
        <w:left w:val="none" w:sz="0" w:space="0" w:color="auto"/>
        <w:bottom w:val="none" w:sz="0" w:space="0" w:color="auto"/>
        <w:right w:val="none" w:sz="0" w:space="0" w:color="auto"/>
      </w:divBdr>
    </w:div>
    <w:div w:id="1064763839">
      <w:bodyDiv w:val="1"/>
      <w:marLeft w:val="0"/>
      <w:marRight w:val="0"/>
      <w:marTop w:val="0"/>
      <w:marBottom w:val="0"/>
      <w:divBdr>
        <w:top w:val="none" w:sz="0" w:space="0" w:color="auto"/>
        <w:left w:val="none" w:sz="0" w:space="0" w:color="auto"/>
        <w:bottom w:val="none" w:sz="0" w:space="0" w:color="auto"/>
        <w:right w:val="none" w:sz="0" w:space="0" w:color="auto"/>
      </w:divBdr>
    </w:div>
    <w:div w:id="1087992674">
      <w:bodyDiv w:val="1"/>
      <w:marLeft w:val="0"/>
      <w:marRight w:val="0"/>
      <w:marTop w:val="0"/>
      <w:marBottom w:val="0"/>
      <w:divBdr>
        <w:top w:val="none" w:sz="0" w:space="0" w:color="auto"/>
        <w:left w:val="none" w:sz="0" w:space="0" w:color="auto"/>
        <w:bottom w:val="none" w:sz="0" w:space="0" w:color="auto"/>
        <w:right w:val="none" w:sz="0" w:space="0" w:color="auto"/>
      </w:divBdr>
    </w:div>
    <w:div w:id="1103456976">
      <w:bodyDiv w:val="1"/>
      <w:marLeft w:val="0"/>
      <w:marRight w:val="0"/>
      <w:marTop w:val="0"/>
      <w:marBottom w:val="0"/>
      <w:divBdr>
        <w:top w:val="none" w:sz="0" w:space="0" w:color="auto"/>
        <w:left w:val="none" w:sz="0" w:space="0" w:color="auto"/>
        <w:bottom w:val="none" w:sz="0" w:space="0" w:color="auto"/>
        <w:right w:val="none" w:sz="0" w:space="0" w:color="auto"/>
      </w:divBdr>
    </w:div>
    <w:div w:id="1143691137">
      <w:bodyDiv w:val="1"/>
      <w:marLeft w:val="0"/>
      <w:marRight w:val="0"/>
      <w:marTop w:val="0"/>
      <w:marBottom w:val="0"/>
      <w:divBdr>
        <w:top w:val="none" w:sz="0" w:space="0" w:color="auto"/>
        <w:left w:val="none" w:sz="0" w:space="0" w:color="auto"/>
        <w:bottom w:val="none" w:sz="0" w:space="0" w:color="auto"/>
        <w:right w:val="none" w:sz="0" w:space="0" w:color="auto"/>
      </w:divBdr>
    </w:div>
    <w:div w:id="1174606166">
      <w:bodyDiv w:val="1"/>
      <w:marLeft w:val="0"/>
      <w:marRight w:val="0"/>
      <w:marTop w:val="0"/>
      <w:marBottom w:val="0"/>
      <w:divBdr>
        <w:top w:val="none" w:sz="0" w:space="0" w:color="auto"/>
        <w:left w:val="none" w:sz="0" w:space="0" w:color="auto"/>
        <w:bottom w:val="none" w:sz="0" w:space="0" w:color="auto"/>
        <w:right w:val="none" w:sz="0" w:space="0" w:color="auto"/>
      </w:divBdr>
      <w:divsChild>
        <w:div w:id="1420981695">
          <w:marLeft w:val="0"/>
          <w:marRight w:val="0"/>
          <w:marTop w:val="375"/>
          <w:marBottom w:val="0"/>
          <w:divBdr>
            <w:top w:val="none" w:sz="0" w:space="0" w:color="auto"/>
            <w:left w:val="none" w:sz="0" w:space="0" w:color="auto"/>
            <w:bottom w:val="none" w:sz="0" w:space="0" w:color="auto"/>
            <w:right w:val="none" w:sz="0" w:space="0" w:color="auto"/>
          </w:divBdr>
        </w:div>
      </w:divsChild>
    </w:div>
    <w:div w:id="1178888264">
      <w:bodyDiv w:val="1"/>
      <w:marLeft w:val="0"/>
      <w:marRight w:val="0"/>
      <w:marTop w:val="0"/>
      <w:marBottom w:val="0"/>
      <w:divBdr>
        <w:top w:val="none" w:sz="0" w:space="0" w:color="auto"/>
        <w:left w:val="none" w:sz="0" w:space="0" w:color="auto"/>
        <w:bottom w:val="none" w:sz="0" w:space="0" w:color="auto"/>
        <w:right w:val="none" w:sz="0" w:space="0" w:color="auto"/>
      </w:divBdr>
    </w:div>
    <w:div w:id="1179195916">
      <w:bodyDiv w:val="1"/>
      <w:marLeft w:val="0"/>
      <w:marRight w:val="0"/>
      <w:marTop w:val="0"/>
      <w:marBottom w:val="0"/>
      <w:divBdr>
        <w:top w:val="none" w:sz="0" w:space="0" w:color="auto"/>
        <w:left w:val="none" w:sz="0" w:space="0" w:color="auto"/>
        <w:bottom w:val="none" w:sz="0" w:space="0" w:color="auto"/>
        <w:right w:val="none" w:sz="0" w:space="0" w:color="auto"/>
      </w:divBdr>
    </w:div>
    <w:div w:id="1183519489">
      <w:bodyDiv w:val="1"/>
      <w:marLeft w:val="0"/>
      <w:marRight w:val="0"/>
      <w:marTop w:val="0"/>
      <w:marBottom w:val="0"/>
      <w:divBdr>
        <w:top w:val="none" w:sz="0" w:space="0" w:color="auto"/>
        <w:left w:val="none" w:sz="0" w:space="0" w:color="auto"/>
        <w:bottom w:val="none" w:sz="0" w:space="0" w:color="auto"/>
        <w:right w:val="none" w:sz="0" w:space="0" w:color="auto"/>
      </w:divBdr>
    </w:div>
    <w:div w:id="1212423044">
      <w:bodyDiv w:val="1"/>
      <w:marLeft w:val="0"/>
      <w:marRight w:val="0"/>
      <w:marTop w:val="0"/>
      <w:marBottom w:val="0"/>
      <w:divBdr>
        <w:top w:val="none" w:sz="0" w:space="0" w:color="auto"/>
        <w:left w:val="none" w:sz="0" w:space="0" w:color="auto"/>
        <w:bottom w:val="none" w:sz="0" w:space="0" w:color="auto"/>
        <w:right w:val="none" w:sz="0" w:space="0" w:color="auto"/>
      </w:divBdr>
    </w:div>
    <w:div w:id="1254514032">
      <w:bodyDiv w:val="1"/>
      <w:marLeft w:val="0"/>
      <w:marRight w:val="0"/>
      <w:marTop w:val="0"/>
      <w:marBottom w:val="0"/>
      <w:divBdr>
        <w:top w:val="none" w:sz="0" w:space="0" w:color="auto"/>
        <w:left w:val="none" w:sz="0" w:space="0" w:color="auto"/>
        <w:bottom w:val="none" w:sz="0" w:space="0" w:color="auto"/>
        <w:right w:val="none" w:sz="0" w:space="0" w:color="auto"/>
      </w:divBdr>
    </w:div>
    <w:div w:id="1260796912">
      <w:bodyDiv w:val="1"/>
      <w:marLeft w:val="0"/>
      <w:marRight w:val="0"/>
      <w:marTop w:val="0"/>
      <w:marBottom w:val="0"/>
      <w:divBdr>
        <w:top w:val="none" w:sz="0" w:space="0" w:color="auto"/>
        <w:left w:val="none" w:sz="0" w:space="0" w:color="auto"/>
        <w:bottom w:val="none" w:sz="0" w:space="0" w:color="auto"/>
        <w:right w:val="none" w:sz="0" w:space="0" w:color="auto"/>
      </w:divBdr>
    </w:div>
    <w:div w:id="1261908384">
      <w:bodyDiv w:val="1"/>
      <w:marLeft w:val="0"/>
      <w:marRight w:val="0"/>
      <w:marTop w:val="0"/>
      <w:marBottom w:val="0"/>
      <w:divBdr>
        <w:top w:val="none" w:sz="0" w:space="0" w:color="auto"/>
        <w:left w:val="none" w:sz="0" w:space="0" w:color="auto"/>
        <w:bottom w:val="none" w:sz="0" w:space="0" w:color="auto"/>
        <w:right w:val="none" w:sz="0" w:space="0" w:color="auto"/>
      </w:divBdr>
    </w:div>
    <w:div w:id="1264924894">
      <w:bodyDiv w:val="1"/>
      <w:marLeft w:val="0"/>
      <w:marRight w:val="0"/>
      <w:marTop w:val="0"/>
      <w:marBottom w:val="0"/>
      <w:divBdr>
        <w:top w:val="none" w:sz="0" w:space="0" w:color="auto"/>
        <w:left w:val="none" w:sz="0" w:space="0" w:color="auto"/>
        <w:bottom w:val="none" w:sz="0" w:space="0" w:color="auto"/>
        <w:right w:val="none" w:sz="0" w:space="0" w:color="auto"/>
      </w:divBdr>
    </w:div>
    <w:div w:id="1271934741">
      <w:bodyDiv w:val="1"/>
      <w:marLeft w:val="0"/>
      <w:marRight w:val="0"/>
      <w:marTop w:val="0"/>
      <w:marBottom w:val="0"/>
      <w:divBdr>
        <w:top w:val="none" w:sz="0" w:space="0" w:color="auto"/>
        <w:left w:val="none" w:sz="0" w:space="0" w:color="auto"/>
        <w:bottom w:val="none" w:sz="0" w:space="0" w:color="auto"/>
        <w:right w:val="none" w:sz="0" w:space="0" w:color="auto"/>
      </w:divBdr>
    </w:div>
    <w:div w:id="1313101134">
      <w:bodyDiv w:val="1"/>
      <w:marLeft w:val="0"/>
      <w:marRight w:val="0"/>
      <w:marTop w:val="0"/>
      <w:marBottom w:val="0"/>
      <w:divBdr>
        <w:top w:val="none" w:sz="0" w:space="0" w:color="auto"/>
        <w:left w:val="none" w:sz="0" w:space="0" w:color="auto"/>
        <w:bottom w:val="none" w:sz="0" w:space="0" w:color="auto"/>
        <w:right w:val="none" w:sz="0" w:space="0" w:color="auto"/>
      </w:divBdr>
    </w:div>
    <w:div w:id="1371296435">
      <w:bodyDiv w:val="1"/>
      <w:marLeft w:val="0"/>
      <w:marRight w:val="0"/>
      <w:marTop w:val="0"/>
      <w:marBottom w:val="0"/>
      <w:divBdr>
        <w:top w:val="none" w:sz="0" w:space="0" w:color="auto"/>
        <w:left w:val="none" w:sz="0" w:space="0" w:color="auto"/>
        <w:bottom w:val="none" w:sz="0" w:space="0" w:color="auto"/>
        <w:right w:val="none" w:sz="0" w:space="0" w:color="auto"/>
      </w:divBdr>
    </w:div>
    <w:div w:id="1386178566">
      <w:bodyDiv w:val="1"/>
      <w:marLeft w:val="0"/>
      <w:marRight w:val="0"/>
      <w:marTop w:val="0"/>
      <w:marBottom w:val="0"/>
      <w:divBdr>
        <w:top w:val="none" w:sz="0" w:space="0" w:color="auto"/>
        <w:left w:val="none" w:sz="0" w:space="0" w:color="auto"/>
        <w:bottom w:val="none" w:sz="0" w:space="0" w:color="auto"/>
        <w:right w:val="none" w:sz="0" w:space="0" w:color="auto"/>
      </w:divBdr>
    </w:div>
    <w:div w:id="1432511285">
      <w:bodyDiv w:val="1"/>
      <w:marLeft w:val="0"/>
      <w:marRight w:val="0"/>
      <w:marTop w:val="0"/>
      <w:marBottom w:val="0"/>
      <w:divBdr>
        <w:top w:val="none" w:sz="0" w:space="0" w:color="auto"/>
        <w:left w:val="none" w:sz="0" w:space="0" w:color="auto"/>
        <w:bottom w:val="none" w:sz="0" w:space="0" w:color="auto"/>
        <w:right w:val="none" w:sz="0" w:space="0" w:color="auto"/>
      </w:divBdr>
    </w:div>
    <w:div w:id="1445999030">
      <w:bodyDiv w:val="1"/>
      <w:marLeft w:val="0"/>
      <w:marRight w:val="0"/>
      <w:marTop w:val="0"/>
      <w:marBottom w:val="0"/>
      <w:divBdr>
        <w:top w:val="none" w:sz="0" w:space="0" w:color="auto"/>
        <w:left w:val="none" w:sz="0" w:space="0" w:color="auto"/>
        <w:bottom w:val="none" w:sz="0" w:space="0" w:color="auto"/>
        <w:right w:val="none" w:sz="0" w:space="0" w:color="auto"/>
      </w:divBdr>
    </w:div>
    <w:div w:id="1462728555">
      <w:bodyDiv w:val="1"/>
      <w:marLeft w:val="0"/>
      <w:marRight w:val="0"/>
      <w:marTop w:val="0"/>
      <w:marBottom w:val="0"/>
      <w:divBdr>
        <w:top w:val="none" w:sz="0" w:space="0" w:color="auto"/>
        <w:left w:val="none" w:sz="0" w:space="0" w:color="auto"/>
        <w:bottom w:val="none" w:sz="0" w:space="0" w:color="auto"/>
        <w:right w:val="none" w:sz="0" w:space="0" w:color="auto"/>
      </w:divBdr>
    </w:div>
    <w:div w:id="1526214306">
      <w:bodyDiv w:val="1"/>
      <w:marLeft w:val="0"/>
      <w:marRight w:val="0"/>
      <w:marTop w:val="0"/>
      <w:marBottom w:val="0"/>
      <w:divBdr>
        <w:top w:val="none" w:sz="0" w:space="0" w:color="auto"/>
        <w:left w:val="none" w:sz="0" w:space="0" w:color="auto"/>
        <w:bottom w:val="none" w:sz="0" w:space="0" w:color="auto"/>
        <w:right w:val="none" w:sz="0" w:space="0" w:color="auto"/>
      </w:divBdr>
    </w:div>
    <w:div w:id="1547790222">
      <w:bodyDiv w:val="1"/>
      <w:marLeft w:val="0"/>
      <w:marRight w:val="0"/>
      <w:marTop w:val="0"/>
      <w:marBottom w:val="0"/>
      <w:divBdr>
        <w:top w:val="none" w:sz="0" w:space="0" w:color="auto"/>
        <w:left w:val="none" w:sz="0" w:space="0" w:color="auto"/>
        <w:bottom w:val="none" w:sz="0" w:space="0" w:color="auto"/>
        <w:right w:val="none" w:sz="0" w:space="0" w:color="auto"/>
      </w:divBdr>
    </w:div>
    <w:div w:id="1566603367">
      <w:bodyDiv w:val="1"/>
      <w:marLeft w:val="0"/>
      <w:marRight w:val="0"/>
      <w:marTop w:val="0"/>
      <w:marBottom w:val="0"/>
      <w:divBdr>
        <w:top w:val="none" w:sz="0" w:space="0" w:color="auto"/>
        <w:left w:val="none" w:sz="0" w:space="0" w:color="auto"/>
        <w:bottom w:val="none" w:sz="0" w:space="0" w:color="auto"/>
        <w:right w:val="none" w:sz="0" w:space="0" w:color="auto"/>
      </w:divBdr>
    </w:div>
    <w:div w:id="1592465226">
      <w:bodyDiv w:val="1"/>
      <w:marLeft w:val="0"/>
      <w:marRight w:val="0"/>
      <w:marTop w:val="0"/>
      <w:marBottom w:val="0"/>
      <w:divBdr>
        <w:top w:val="none" w:sz="0" w:space="0" w:color="auto"/>
        <w:left w:val="none" w:sz="0" w:space="0" w:color="auto"/>
        <w:bottom w:val="none" w:sz="0" w:space="0" w:color="auto"/>
        <w:right w:val="none" w:sz="0" w:space="0" w:color="auto"/>
      </w:divBdr>
    </w:div>
    <w:div w:id="1601185977">
      <w:bodyDiv w:val="1"/>
      <w:marLeft w:val="0"/>
      <w:marRight w:val="0"/>
      <w:marTop w:val="0"/>
      <w:marBottom w:val="0"/>
      <w:divBdr>
        <w:top w:val="none" w:sz="0" w:space="0" w:color="auto"/>
        <w:left w:val="none" w:sz="0" w:space="0" w:color="auto"/>
        <w:bottom w:val="none" w:sz="0" w:space="0" w:color="auto"/>
        <w:right w:val="none" w:sz="0" w:space="0" w:color="auto"/>
      </w:divBdr>
    </w:div>
    <w:div w:id="1645891601">
      <w:bodyDiv w:val="1"/>
      <w:marLeft w:val="0"/>
      <w:marRight w:val="0"/>
      <w:marTop w:val="0"/>
      <w:marBottom w:val="0"/>
      <w:divBdr>
        <w:top w:val="none" w:sz="0" w:space="0" w:color="auto"/>
        <w:left w:val="none" w:sz="0" w:space="0" w:color="auto"/>
        <w:bottom w:val="none" w:sz="0" w:space="0" w:color="auto"/>
        <w:right w:val="none" w:sz="0" w:space="0" w:color="auto"/>
      </w:divBdr>
    </w:div>
    <w:div w:id="1660574412">
      <w:bodyDiv w:val="1"/>
      <w:marLeft w:val="0"/>
      <w:marRight w:val="0"/>
      <w:marTop w:val="0"/>
      <w:marBottom w:val="0"/>
      <w:divBdr>
        <w:top w:val="none" w:sz="0" w:space="0" w:color="auto"/>
        <w:left w:val="none" w:sz="0" w:space="0" w:color="auto"/>
        <w:bottom w:val="none" w:sz="0" w:space="0" w:color="auto"/>
        <w:right w:val="none" w:sz="0" w:space="0" w:color="auto"/>
      </w:divBdr>
    </w:div>
    <w:div w:id="1676300486">
      <w:bodyDiv w:val="1"/>
      <w:marLeft w:val="0"/>
      <w:marRight w:val="0"/>
      <w:marTop w:val="0"/>
      <w:marBottom w:val="0"/>
      <w:divBdr>
        <w:top w:val="none" w:sz="0" w:space="0" w:color="auto"/>
        <w:left w:val="none" w:sz="0" w:space="0" w:color="auto"/>
        <w:bottom w:val="none" w:sz="0" w:space="0" w:color="auto"/>
        <w:right w:val="none" w:sz="0" w:space="0" w:color="auto"/>
      </w:divBdr>
    </w:div>
    <w:div w:id="1683359640">
      <w:bodyDiv w:val="1"/>
      <w:marLeft w:val="0"/>
      <w:marRight w:val="0"/>
      <w:marTop w:val="0"/>
      <w:marBottom w:val="0"/>
      <w:divBdr>
        <w:top w:val="none" w:sz="0" w:space="0" w:color="auto"/>
        <w:left w:val="none" w:sz="0" w:space="0" w:color="auto"/>
        <w:bottom w:val="none" w:sz="0" w:space="0" w:color="auto"/>
        <w:right w:val="none" w:sz="0" w:space="0" w:color="auto"/>
      </w:divBdr>
    </w:div>
    <w:div w:id="1700353850">
      <w:bodyDiv w:val="1"/>
      <w:marLeft w:val="0"/>
      <w:marRight w:val="0"/>
      <w:marTop w:val="0"/>
      <w:marBottom w:val="0"/>
      <w:divBdr>
        <w:top w:val="none" w:sz="0" w:space="0" w:color="auto"/>
        <w:left w:val="none" w:sz="0" w:space="0" w:color="auto"/>
        <w:bottom w:val="none" w:sz="0" w:space="0" w:color="auto"/>
        <w:right w:val="none" w:sz="0" w:space="0" w:color="auto"/>
      </w:divBdr>
      <w:divsChild>
        <w:div w:id="1401440354">
          <w:marLeft w:val="0"/>
          <w:marRight w:val="0"/>
          <w:marTop w:val="375"/>
          <w:marBottom w:val="0"/>
          <w:divBdr>
            <w:top w:val="none" w:sz="0" w:space="0" w:color="auto"/>
            <w:left w:val="none" w:sz="0" w:space="0" w:color="auto"/>
            <w:bottom w:val="none" w:sz="0" w:space="0" w:color="auto"/>
            <w:right w:val="none" w:sz="0" w:space="0" w:color="auto"/>
          </w:divBdr>
        </w:div>
      </w:divsChild>
    </w:div>
    <w:div w:id="1705205784">
      <w:bodyDiv w:val="1"/>
      <w:marLeft w:val="0"/>
      <w:marRight w:val="0"/>
      <w:marTop w:val="0"/>
      <w:marBottom w:val="0"/>
      <w:divBdr>
        <w:top w:val="none" w:sz="0" w:space="0" w:color="auto"/>
        <w:left w:val="none" w:sz="0" w:space="0" w:color="auto"/>
        <w:bottom w:val="none" w:sz="0" w:space="0" w:color="auto"/>
        <w:right w:val="none" w:sz="0" w:space="0" w:color="auto"/>
      </w:divBdr>
    </w:div>
    <w:div w:id="1715077513">
      <w:bodyDiv w:val="1"/>
      <w:marLeft w:val="0"/>
      <w:marRight w:val="0"/>
      <w:marTop w:val="0"/>
      <w:marBottom w:val="0"/>
      <w:divBdr>
        <w:top w:val="none" w:sz="0" w:space="0" w:color="auto"/>
        <w:left w:val="none" w:sz="0" w:space="0" w:color="auto"/>
        <w:bottom w:val="none" w:sz="0" w:space="0" w:color="auto"/>
        <w:right w:val="none" w:sz="0" w:space="0" w:color="auto"/>
      </w:divBdr>
      <w:divsChild>
        <w:div w:id="1142230923">
          <w:marLeft w:val="0"/>
          <w:marRight w:val="0"/>
          <w:marTop w:val="375"/>
          <w:marBottom w:val="0"/>
          <w:divBdr>
            <w:top w:val="none" w:sz="0" w:space="0" w:color="auto"/>
            <w:left w:val="none" w:sz="0" w:space="0" w:color="auto"/>
            <w:bottom w:val="none" w:sz="0" w:space="0" w:color="auto"/>
            <w:right w:val="none" w:sz="0" w:space="0" w:color="auto"/>
          </w:divBdr>
        </w:div>
      </w:divsChild>
    </w:div>
    <w:div w:id="1716351201">
      <w:bodyDiv w:val="1"/>
      <w:marLeft w:val="0"/>
      <w:marRight w:val="0"/>
      <w:marTop w:val="0"/>
      <w:marBottom w:val="0"/>
      <w:divBdr>
        <w:top w:val="none" w:sz="0" w:space="0" w:color="auto"/>
        <w:left w:val="none" w:sz="0" w:space="0" w:color="auto"/>
        <w:bottom w:val="none" w:sz="0" w:space="0" w:color="auto"/>
        <w:right w:val="none" w:sz="0" w:space="0" w:color="auto"/>
      </w:divBdr>
    </w:div>
    <w:div w:id="1748382420">
      <w:bodyDiv w:val="1"/>
      <w:marLeft w:val="0"/>
      <w:marRight w:val="0"/>
      <w:marTop w:val="0"/>
      <w:marBottom w:val="0"/>
      <w:divBdr>
        <w:top w:val="none" w:sz="0" w:space="0" w:color="auto"/>
        <w:left w:val="none" w:sz="0" w:space="0" w:color="auto"/>
        <w:bottom w:val="none" w:sz="0" w:space="0" w:color="auto"/>
        <w:right w:val="none" w:sz="0" w:space="0" w:color="auto"/>
      </w:divBdr>
    </w:div>
    <w:div w:id="1750342530">
      <w:bodyDiv w:val="1"/>
      <w:marLeft w:val="0"/>
      <w:marRight w:val="0"/>
      <w:marTop w:val="0"/>
      <w:marBottom w:val="0"/>
      <w:divBdr>
        <w:top w:val="none" w:sz="0" w:space="0" w:color="auto"/>
        <w:left w:val="none" w:sz="0" w:space="0" w:color="auto"/>
        <w:bottom w:val="none" w:sz="0" w:space="0" w:color="auto"/>
        <w:right w:val="none" w:sz="0" w:space="0" w:color="auto"/>
      </w:divBdr>
      <w:divsChild>
        <w:div w:id="1497498597">
          <w:marLeft w:val="0"/>
          <w:marRight w:val="0"/>
          <w:marTop w:val="240"/>
          <w:marBottom w:val="0"/>
          <w:divBdr>
            <w:top w:val="none" w:sz="0" w:space="0" w:color="auto"/>
            <w:left w:val="none" w:sz="0" w:space="0" w:color="auto"/>
            <w:bottom w:val="none" w:sz="0" w:space="0" w:color="auto"/>
            <w:right w:val="none" w:sz="0" w:space="0" w:color="auto"/>
          </w:divBdr>
          <w:divsChild>
            <w:div w:id="548033981">
              <w:marLeft w:val="0"/>
              <w:marRight w:val="0"/>
              <w:marTop w:val="120"/>
              <w:marBottom w:val="120"/>
              <w:divBdr>
                <w:top w:val="none" w:sz="0" w:space="0" w:color="auto"/>
                <w:left w:val="none" w:sz="0" w:space="0" w:color="auto"/>
                <w:bottom w:val="none" w:sz="0" w:space="0" w:color="auto"/>
                <w:right w:val="none" w:sz="0" w:space="0" w:color="auto"/>
              </w:divBdr>
              <w:divsChild>
                <w:div w:id="582035356">
                  <w:marLeft w:val="0"/>
                  <w:marRight w:val="0"/>
                  <w:marTop w:val="0"/>
                  <w:marBottom w:val="0"/>
                  <w:divBdr>
                    <w:top w:val="none" w:sz="0" w:space="0" w:color="auto"/>
                    <w:left w:val="none" w:sz="0" w:space="0" w:color="auto"/>
                    <w:bottom w:val="none" w:sz="0" w:space="0" w:color="auto"/>
                    <w:right w:val="none" w:sz="0" w:space="0" w:color="auto"/>
                  </w:divBdr>
                </w:div>
                <w:div w:id="1064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0338">
          <w:marLeft w:val="0"/>
          <w:marRight w:val="0"/>
          <w:marTop w:val="180"/>
          <w:marBottom w:val="360"/>
          <w:divBdr>
            <w:top w:val="none" w:sz="0" w:space="0" w:color="auto"/>
            <w:left w:val="none" w:sz="0" w:space="0" w:color="auto"/>
            <w:bottom w:val="none" w:sz="0" w:space="0" w:color="auto"/>
            <w:right w:val="none" w:sz="0" w:space="0" w:color="auto"/>
          </w:divBdr>
          <w:divsChild>
            <w:div w:id="475999585">
              <w:marLeft w:val="0"/>
              <w:marRight w:val="0"/>
              <w:marTop w:val="0"/>
              <w:marBottom w:val="0"/>
              <w:divBdr>
                <w:top w:val="none" w:sz="0" w:space="0" w:color="auto"/>
                <w:left w:val="none" w:sz="0" w:space="0" w:color="auto"/>
                <w:bottom w:val="none" w:sz="0" w:space="0" w:color="auto"/>
                <w:right w:val="none" w:sz="0" w:space="0" w:color="auto"/>
              </w:divBdr>
              <w:divsChild>
                <w:div w:id="1652834226">
                  <w:marLeft w:val="0"/>
                  <w:marRight w:val="0"/>
                  <w:marTop w:val="0"/>
                  <w:marBottom w:val="0"/>
                  <w:divBdr>
                    <w:top w:val="none" w:sz="0" w:space="0" w:color="auto"/>
                    <w:left w:val="none" w:sz="0" w:space="0" w:color="auto"/>
                    <w:bottom w:val="none" w:sz="0" w:space="0" w:color="auto"/>
                    <w:right w:val="none" w:sz="0" w:space="0" w:color="auto"/>
                  </w:divBdr>
                </w:div>
              </w:divsChild>
            </w:div>
            <w:div w:id="2062247656">
              <w:marLeft w:val="0"/>
              <w:marRight w:val="0"/>
              <w:marTop w:val="180"/>
              <w:marBottom w:val="0"/>
              <w:divBdr>
                <w:top w:val="none" w:sz="0" w:space="0" w:color="auto"/>
                <w:left w:val="none" w:sz="0" w:space="0" w:color="auto"/>
                <w:bottom w:val="none" w:sz="0" w:space="0" w:color="auto"/>
                <w:right w:val="none" w:sz="0" w:space="0" w:color="auto"/>
              </w:divBdr>
              <w:divsChild>
                <w:div w:id="20770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95904">
      <w:bodyDiv w:val="1"/>
      <w:marLeft w:val="0"/>
      <w:marRight w:val="0"/>
      <w:marTop w:val="0"/>
      <w:marBottom w:val="0"/>
      <w:divBdr>
        <w:top w:val="none" w:sz="0" w:space="0" w:color="auto"/>
        <w:left w:val="none" w:sz="0" w:space="0" w:color="auto"/>
        <w:bottom w:val="none" w:sz="0" w:space="0" w:color="auto"/>
        <w:right w:val="none" w:sz="0" w:space="0" w:color="auto"/>
      </w:divBdr>
    </w:div>
    <w:div w:id="1774323532">
      <w:bodyDiv w:val="1"/>
      <w:marLeft w:val="0"/>
      <w:marRight w:val="0"/>
      <w:marTop w:val="0"/>
      <w:marBottom w:val="0"/>
      <w:divBdr>
        <w:top w:val="none" w:sz="0" w:space="0" w:color="auto"/>
        <w:left w:val="none" w:sz="0" w:space="0" w:color="auto"/>
        <w:bottom w:val="none" w:sz="0" w:space="0" w:color="auto"/>
        <w:right w:val="none" w:sz="0" w:space="0" w:color="auto"/>
      </w:divBdr>
    </w:div>
    <w:div w:id="1796826927">
      <w:bodyDiv w:val="1"/>
      <w:marLeft w:val="0"/>
      <w:marRight w:val="0"/>
      <w:marTop w:val="0"/>
      <w:marBottom w:val="0"/>
      <w:divBdr>
        <w:top w:val="none" w:sz="0" w:space="0" w:color="auto"/>
        <w:left w:val="none" w:sz="0" w:space="0" w:color="auto"/>
        <w:bottom w:val="none" w:sz="0" w:space="0" w:color="auto"/>
        <w:right w:val="none" w:sz="0" w:space="0" w:color="auto"/>
      </w:divBdr>
    </w:div>
    <w:div w:id="1799568368">
      <w:bodyDiv w:val="1"/>
      <w:marLeft w:val="0"/>
      <w:marRight w:val="0"/>
      <w:marTop w:val="0"/>
      <w:marBottom w:val="0"/>
      <w:divBdr>
        <w:top w:val="none" w:sz="0" w:space="0" w:color="auto"/>
        <w:left w:val="none" w:sz="0" w:space="0" w:color="auto"/>
        <w:bottom w:val="none" w:sz="0" w:space="0" w:color="auto"/>
        <w:right w:val="none" w:sz="0" w:space="0" w:color="auto"/>
      </w:divBdr>
    </w:div>
    <w:div w:id="1800493462">
      <w:bodyDiv w:val="1"/>
      <w:marLeft w:val="0"/>
      <w:marRight w:val="0"/>
      <w:marTop w:val="0"/>
      <w:marBottom w:val="0"/>
      <w:divBdr>
        <w:top w:val="none" w:sz="0" w:space="0" w:color="auto"/>
        <w:left w:val="none" w:sz="0" w:space="0" w:color="auto"/>
        <w:bottom w:val="none" w:sz="0" w:space="0" w:color="auto"/>
        <w:right w:val="none" w:sz="0" w:space="0" w:color="auto"/>
      </w:divBdr>
    </w:div>
    <w:div w:id="1805155880">
      <w:bodyDiv w:val="1"/>
      <w:marLeft w:val="0"/>
      <w:marRight w:val="0"/>
      <w:marTop w:val="0"/>
      <w:marBottom w:val="0"/>
      <w:divBdr>
        <w:top w:val="none" w:sz="0" w:space="0" w:color="auto"/>
        <w:left w:val="none" w:sz="0" w:space="0" w:color="auto"/>
        <w:bottom w:val="none" w:sz="0" w:space="0" w:color="auto"/>
        <w:right w:val="none" w:sz="0" w:space="0" w:color="auto"/>
      </w:divBdr>
    </w:div>
    <w:div w:id="1817796221">
      <w:bodyDiv w:val="1"/>
      <w:marLeft w:val="0"/>
      <w:marRight w:val="0"/>
      <w:marTop w:val="0"/>
      <w:marBottom w:val="0"/>
      <w:divBdr>
        <w:top w:val="none" w:sz="0" w:space="0" w:color="auto"/>
        <w:left w:val="none" w:sz="0" w:space="0" w:color="auto"/>
        <w:bottom w:val="none" w:sz="0" w:space="0" w:color="auto"/>
        <w:right w:val="none" w:sz="0" w:space="0" w:color="auto"/>
      </w:divBdr>
    </w:div>
    <w:div w:id="1831556527">
      <w:bodyDiv w:val="1"/>
      <w:marLeft w:val="0"/>
      <w:marRight w:val="0"/>
      <w:marTop w:val="0"/>
      <w:marBottom w:val="0"/>
      <w:divBdr>
        <w:top w:val="none" w:sz="0" w:space="0" w:color="auto"/>
        <w:left w:val="none" w:sz="0" w:space="0" w:color="auto"/>
        <w:bottom w:val="none" w:sz="0" w:space="0" w:color="auto"/>
        <w:right w:val="none" w:sz="0" w:space="0" w:color="auto"/>
      </w:divBdr>
    </w:div>
    <w:div w:id="1848597554">
      <w:bodyDiv w:val="1"/>
      <w:marLeft w:val="0"/>
      <w:marRight w:val="0"/>
      <w:marTop w:val="0"/>
      <w:marBottom w:val="0"/>
      <w:divBdr>
        <w:top w:val="none" w:sz="0" w:space="0" w:color="auto"/>
        <w:left w:val="none" w:sz="0" w:space="0" w:color="auto"/>
        <w:bottom w:val="none" w:sz="0" w:space="0" w:color="auto"/>
        <w:right w:val="none" w:sz="0" w:space="0" w:color="auto"/>
      </w:divBdr>
    </w:div>
    <w:div w:id="1857646733">
      <w:bodyDiv w:val="1"/>
      <w:marLeft w:val="0"/>
      <w:marRight w:val="0"/>
      <w:marTop w:val="0"/>
      <w:marBottom w:val="0"/>
      <w:divBdr>
        <w:top w:val="none" w:sz="0" w:space="0" w:color="auto"/>
        <w:left w:val="none" w:sz="0" w:space="0" w:color="auto"/>
        <w:bottom w:val="none" w:sz="0" w:space="0" w:color="auto"/>
        <w:right w:val="none" w:sz="0" w:space="0" w:color="auto"/>
      </w:divBdr>
    </w:div>
    <w:div w:id="1911309972">
      <w:bodyDiv w:val="1"/>
      <w:marLeft w:val="0"/>
      <w:marRight w:val="0"/>
      <w:marTop w:val="0"/>
      <w:marBottom w:val="0"/>
      <w:divBdr>
        <w:top w:val="none" w:sz="0" w:space="0" w:color="auto"/>
        <w:left w:val="none" w:sz="0" w:space="0" w:color="auto"/>
        <w:bottom w:val="none" w:sz="0" w:space="0" w:color="auto"/>
        <w:right w:val="none" w:sz="0" w:space="0" w:color="auto"/>
      </w:divBdr>
    </w:div>
    <w:div w:id="1949775552">
      <w:bodyDiv w:val="1"/>
      <w:marLeft w:val="0"/>
      <w:marRight w:val="0"/>
      <w:marTop w:val="0"/>
      <w:marBottom w:val="0"/>
      <w:divBdr>
        <w:top w:val="none" w:sz="0" w:space="0" w:color="auto"/>
        <w:left w:val="none" w:sz="0" w:space="0" w:color="auto"/>
        <w:bottom w:val="none" w:sz="0" w:space="0" w:color="auto"/>
        <w:right w:val="none" w:sz="0" w:space="0" w:color="auto"/>
      </w:divBdr>
    </w:div>
    <w:div w:id="1984384030">
      <w:bodyDiv w:val="1"/>
      <w:marLeft w:val="0"/>
      <w:marRight w:val="0"/>
      <w:marTop w:val="0"/>
      <w:marBottom w:val="0"/>
      <w:divBdr>
        <w:top w:val="none" w:sz="0" w:space="0" w:color="auto"/>
        <w:left w:val="none" w:sz="0" w:space="0" w:color="auto"/>
        <w:bottom w:val="none" w:sz="0" w:space="0" w:color="auto"/>
        <w:right w:val="none" w:sz="0" w:space="0" w:color="auto"/>
      </w:divBdr>
    </w:div>
    <w:div w:id="1998268028">
      <w:bodyDiv w:val="1"/>
      <w:marLeft w:val="0"/>
      <w:marRight w:val="0"/>
      <w:marTop w:val="0"/>
      <w:marBottom w:val="0"/>
      <w:divBdr>
        <w:top w:val="none" w:sz="0" w:space="0" w:color="auto"/>
        <w:left w:val="none" w:sz="0" w:space="0" w:color="auto"/>
        <w:bottom w:val="none" w:sz="0" w:space="0" w:color="auto"/>
        <w:right w:val="none" w:sz="0" w:space="0" w:color="auto"/>
      </w:divBdr>
    </w:div>
    <w:div w:id="2031252068">
      <w:bodyDiv w:val="1"/>
      <w:marLeft w:val="0"/>
      <w:marRight w:val="0"/>
      <w:marTop w:val="0"/>
      <w:marBottom w:val="0"/>
      <w:divBdr>
        <w:top w:val="none" w:sz="0" w:space="0" w:color="auto"/>
        <w:left w:val="none" w:sz="0" w:space="0" w:color="auto"/>
        <w:bottom w:val="none" w:sz="0" w:space="0" w:color="auto"/>
        <w:right w:val="none" w:sz="0" w:space="0" w:color="auto"/>
      </w:divBdr>
    </w:div>
    <w:div w:id="2037463385">
      <w:bodyDiv w:val="1"/>
      <w:marLeft w:val="0"/>
      <w:marRight w:val="0"/>
      <w:marTop w:val="0"/>
      <w:marBottom w:val="0"/>
      <w:divBdr>
        <w:top w:val="none" w:sz="0" w:space="0" w:color="auto"/>
        <w:left w:val="none" w:sz="0" w:space="0" w:color="auto"/>
        <w:bottom w:val="none" w:sz="0" w:space="0" w:color="auto"/>
        <w:right w:val="none" w:sz="0" w:space="0" w:color="auto"/>
      </w:divBdr>
    </w:div>
    <w:div w:id="2045520236">
      <w:bodyDiv w:val="1"/>
      <w:marLeft w:val="0"/>
      <w:marRight w:val="0"/>
      <w:marTop w:val="0"/>
      <w:marBottom w:val="0"/>
      <w:divBdr>
        <w:top w:val="none" w:sz="0" w:space="0" w:color="auto"/>
        <w:left w:val="none" w:sz="0" w:space="0" w:color="auto"/>
        <w:bottom w:val="none" w:sz="0" w:space="0" w:color="auto"/>
        <w:right w:val="none" w:sz="0" w:space="0" w:color="auto"/>
      </w:divBdr>
    </w:div>
    <w:div w:id="2047638736">
      <w:bodyDiv w:val="1"/>
      <w:marLeft w:val="0"/>
      <w:marRight w:val="0"/>
      <w:marTop w:val="0"/>
      <w:marBottom w:val="0"/>
      <w:divBdr>
        <w:top w:val="none" w:sz="0" w:space="0" w:color="auto"/>
        <w:left w:val="none" w:sz="0" w:space="0" w:color="auto"/>
        <w:bottom w:val="none" w:sz="0" w:space="0" w:color="auto"/>
        <w:right w:val="none" w:sz="0" w:space="0" w:color="auto"/>
      </w:divBdr>
      <w:divsChild>
        <w:div w:id="1132552911">
          <w:marLeft w:val="0"/>
          <w:marRight w:val="0"/>
          <w:marTop w:val="0"/>
          <w:marBottom w:val="0"/>
          <w:divBdr>
            <w:top w:val="none" w:sz="0" w:space="0" w:color="auto"/>
            <w:left w:val="none" w:sz="0" w:space="0" w:color="auto"/>
            <w:bottom w:val="none" w:sz="0" w:space="0" w:color="auto"/>
            <w:right w:val="none" w:sz="0" w:space="0" w:color="auto"/>
          </w:divBdr>
        </w:div>
        <w:div w:id="1707173995">
          <w:marLeft w:val="0"/>
          <w:marRight w:val="0"/>
          <w:marTop w:val="0"/>
          <w:marBottom w:val="0"/>
          <w:divBdr>
            <w:top w:val="none" w:sz="0" w:space="0" w:color="auto"/>
            <w:left w:val="none" w:sz="0" w:space="0" w:color="auto"/>
            <w:bottom w:val="none" w:sz="0" w:space="0" w:color="auto"/>
            <w:right w:val="none" w:sz="0" w:space="0" w:color="auto"/>
          </w:divBdr>
          <w:divsChild>
            <w:div w:id="1115636016">
              <w:marLeft w:val="0"/>
              <w:marRight w:val="0"/>
              <w:marTop w:val="0"/>
              <w:marBottom w:val="0"/>
              <w:divBdr>
                <w:top w:val="none" w:sz="0" w:space="0" w:color="auto"/>
                <w:left w:val="none" w:sz="0" w:space="0" w:color="auto"/>
                <w:bottom w:val="none" w:sz="0" w:space="0" w:color="auto"/>
                <w:right w:val="none" w:sz="0" w:space="0" w:color="auto"/>
              </w:divBdr>
              <w:divsChild>
                <w:div w:id="1024598741">
                  <w:marLeft w:val="0"/>
                  <w:marRight w:val="0"/>
                  <w:marTop w:val="0"/>
                  <w:marBottom w:val="0"/>
                  <w:divBdr>
                    <w:top w:val="none" w:sz="0" w:space="0" w:color="auto"/>
                    <w:left w:val="none" w:sz="0" w:space="0" w:color="auto"/>
                    <w:bottom w:val="none" w:sz="0" w:space="0" w:color="auto"/>
                    <w:right w:val="none" w:sz="0" w:space="0" w:color="auto"/>
                  </w:divBdr>
                </w:div>
                <w:div w:id="16684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29235">
      <w:bodyDiv w:val="1"/>
      <w:marLeft w:val="0"/>
      <w:marRight w:val="0"/>
      <w:marTop w:val="0"/>
      <w:marBottom w:val="0"/>
      <w:divBdr>
        <w:top w:val="none" w:sz="0" w:space="0" w:color="auto"/>
        <w:left w:val="none" w:sz="0" w:space="0" w:color="auto"/>
        <w:bottom w:val="none" w:sz="0" w:space="0" w:color="auto"/>
        <w:right w:val="none" w:sz="0" w:space="0" w:color="auto"/>
      </w:divBdr>
    </w:div>
    <w:div w:id="2087264014">
      <w:bodyDiv w:val="1"/>
      <w:marLeft w:val="0"/>
      <w:marRight w:val="0"/>
      <w:marTop w:val="0"/>
      <w:marBottom w:val="0"/>
      <w:divBdr>
        <w:top w:val="none" w:sz="0" w:space="0" w:color="auto"/>
        <w:left w:val="none" w:sz="0" w:space="0" w:color="auto"/>
        <w:bottom w:val="none" w:sz="0" w:space="0" w:color="auto"/>
        <w:right w:val="none" w:sz="0" w:space="0" w:color="auto"/>
      </w:divBdr>
    </w:div>
    <w:div w:id="2110082179">
      <w:bodyDiv w:val="1"/>
      <w:marLeft w:val="0"/>
      <w:marRight w:val="0"/>
      <w:marTop w:val="0"/>
      <w:marBottom w:val="0"/>
      <w:divBdr>
        <w:top w:val="none" w:sz="0" w:space="0" w:color="auto"/>
        <w:left w:val="none" w:sz="0" w:space="0" w:color="auto"/>
        <w:bottom w:val="none" w:sz="0" w:space="0" w:color="auto"/>
        <w:right w:val="none" w:sz="0" w:space="0" w:color="auto"/>
      </w:divBdr>
    </w:div>
    <w:div w:id="2120948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46gT2Gy6wxf85JAJqQ5iCqEhDQ==">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64E7A6-F42E-4002-A54A-F927CE33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13724</Words>
  <Characters>73152</Characters>
  <Application>Microsoft Office Word</Application>
  <DocSecurity>0</DocSecurity>
  <Lines>1492</Lines>
  <Paragraphs>586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Elumalai Subbiya</cp:lastModifiedBy>
  <cp:revision>2</cp:revision>
  <cp:lastPrinted>2022-07-25T14:01:00Z</cp:lastPrinted>
  <dcterms:created xsi:type="dcterms:W3CDTF">2023-04-01T17:18:00Z</dcterms:created>
  <dcterms:modified xsi:type="dcterms:W3CDTF">2023-11-14T12:22:00Z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id="F0uTaFFF"/&gt;&lt;style id="" hasBibliography="0" bibliographyStyleHasBeenSet="0"/&gt;&lt;prefs/&gt;&lt;/data&gt;</vt:lpwstr>
  </property>
</Properties>
</file>