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73E" w:rsidRPr="000752D5" w:rsidRDefault="00A9273E" w:rsidP="00A9273E">
      <w:pPr>
        <w:pStyle w:val="Body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2D086CDD" wp14:editId="374532A0">
            <wp:extent cx="5943600" cy="3962400"/>
            <wp:effectExtent l="0" t="0" r="0" b="0"/>
            <wp:docPr id="2087733447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2061">
        <w:rPr>
          <w:rFonts w:ascii="Times New Roman" w:hAnsi="Times New Roman" w:cs="Times New Roman"/>
        </w:rPr>
        <w:t xml:space="preserve">Supplemental Figure 19. On panel 4 of Picture Cave 1, glyph 238 </w:t>
      </w:r>
      <w:r>
        <w:rPr>
          <w:rFonts w:ascii="Times New Roman" w:hAnsi="Times New Roman" w:cs="Times New Roman"/>
        </w:rPr>
        <w:t xml:space="preserve">is approximately 14 cm tall and has been </w:t>
      </w:r>
      <w:r w:rsidRPr="00DF2061">
        <w:rPr>
          <w:rFonts w:ascii="Times New Roman" w:hAnsi="Times New Roman" w:cs="Times New Roman"/>
        </w:rPr>
        <w:t>interpreted as four figures in a canoe. We obtained a radiocarbon date of 495±45 RCYBP (</w:t>
      </w:r>
      <w:r>
        <w:rPr>
          <w:rFonts w:ascii="Times New Roman" w:hAnsi="Times New Roman" w:cs="Times New Roman"/>
        </w:rPr>
        <w:t xml:space="preserve">CAMS 193470, </w:t>
      </w:r>
      <w:proofErr w:type="spellStart"/>
      <w:r w:rsidRPr="00DF2061">
        <w:rPr>
          <w:rFonts w:ascii="Times New Roman" w:hAnsi="Times New Roman" w:cs="Times New Roman"/>
        </w:rPr>
        <w:t>cal</w:t>
      </w:r>
      <w:proofErr w:type="spellEnd"/>
      <w:r w:rsidRPr="00DF2061">
        <w:rPr>
          <w:rFonts w:ascii="Times New Roman" w:hAnsi="Times New Roman" w:cs="Times New Roman"/>
        </w:rPr>
        <w:t xml:space="preserve"> AD 1320-1475, 95.4%)</w:t>
      </w:r>
      <w:r>
        <w:rPr>
          <w:rFonts w:ascii="Times New Roman" w:hAnsi="Times New Roman" w:cs="Times New Roman"/>
        </w:rPr>
        <w:t xml:space="preserve"> </w:t>
      </w:r>
      <w:r w:rsidRPr="00DF2061">
        <w:rPr>
          <w:rFonts w:ascii="Times New Roman" w:hAnsi="Times New Roman" w:cs="Times New Roman"/>
        </w:rPr>
        <w:t>for this black pictograph.</w:t>
      </w:r>
      <w:r>
        <w:rPr>
          <w:rFonts w:ascii="Times New Roman" w:hAnsi="Times New Roman" w:cs="Times New Roman"/>
        </w:rPr>
        <w:t xml:space="preserve"> Photo credit: Mike </w:t>
      </w:r>
      <w:proofErr w:type="spellStart"/>
      <w:r>
        <w:rPr>
          <w:rFonts w:ascii="Times New Roman" w:hAnsi="Times New Roman" w:cs="Times New Roman"/>
        </w:rPr>
        <w:t>Chervinko</w:t>
      </w:r>
      <w:proofErr w:type="spellEnd"/>
      <w:r>
        <w:rPr>
          <w:rFonts w:ascii="Times New Roman" w:hAnsi="Times New Roman" w:cs="Times New Roman"/>
        </w:rPr>
        <w:t>.</w:t>
      </w:r>
    </w:p>
    <w:p w:rsidR="003D66FB" w:rsidRDefault="00A9273E">
      <w:bookmarkStart w:id="0" w:name="_GoBack"/>
      <w:bookmarkEnd w:id="0"/>
    </w:p>
    <w:sectPr w:rsidR="003D66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905"/>
    <w:rsid w:val="003168F7"/>
    <w:rsid w:val="00A9273E"/>
    <w:rsid w:val="00AC0863"/>
    <w:rsid w:val="00B3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EF5B26-1BE6-4D52-A90B-125D6A35B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A9273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ptos" w:eastAsia="Aptos" w:hAnsi="Aptos" w:cs="Aptos"/>
      <w:color w:val="000000"/>
      <w:kern w:val="2"/>
      <w:sz w:val="24"/>
      <w:szCs w:val="24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Mohana Priyadharshini Arun (Integra)</dc:creator>
  <cp:keywords/>
  <dc:description/>
  <cp:lastModifiedBy>Mohana Priyadharshini Arun (Integra)</cp:lastModifiedBy>
  <cp:revision>2</cp:revision>
  <dcterms:created xsi:type="dcterms:W3CDTF">2026-07-21T06:20:00Z</dcterms:created>
  <dcterms:modified xsi:type="dcterms:W3CDTF">2026-07-21T06:20:00Z</dcterms:modified>
</cp:coreProperties>
</file>