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7FD9" w14:textId="77777777" w:rsidR="00945E9A" w:rsidRPr="004777AF" w:rsidRDefault="00945E9A" w:rsidP="00945E9A">
      <w:pPr>
        <w:pStyle w:val="Title2"/>
        <w:jc w:val="center"/>
        <w:rPr>
          <w:bCs/>
          <w:color w:val="000000"/>
          <w:sz w:val="32"/>
          <w:szCs w:val="32"/>
        </w:rPr>
      </w:pPr>
      <w:r w:rsidRPr="004777AF">
        <w:rPr>
          <w:bCs/>
          <w:color w:val="000000"/>
          <w:sz w:val="32"/>
          <w:szCs w:val="32"/>
        </w:rPr>
        <w:t>Supporting Information</w:t>
      </w:r>
    </w:p>
    <w:p w14:paraId="1D978066" w14:textId="77777777" w:rsidR="00945E9A" w:rsidRPr="001D62F3" w:rsidRDefault="00945E9A" w:rsidP="00945E9A">
      <w:pPr>
        <w:pStyle w:val="Title2"/>
        <w:rPr>
          <w:b w:val="0"/>
          <w:color w:val="FF0000"/>
        </w:rPr>
      </w:pPr>
    </w:p>
    <w:p w14:paraId="5825975B" w14:textId="77777777" w:rsidR="00945E9A" w:rsidRPr="004777AF" w:rsidRDefault="00945E9A" w:rsidP="00945E9A">
      <w:pPr>
        <w:rPr>
          <w:b/>
          <w:sz w:val="28"/>
          <w:szCs w:val="28"/>
          <w:lang w:val="en-US"/>
        </w:rPr>
      </w:pPr>
      <w:r w:rsidRPr="004777AF">
        <w:rPr>
          <w:b/>
          <w:sz w:val="28"/>
          <w:szCs w:val="28"/>
          <w:lang w:val="en-US"/>
        </w:rPr>
        <w:t>B</w:t>
      </w:r>
      <w:r w:rsidRPr="004777AF">
        <w:rPr>
          <w:rFonts w:hint="eastAsia"/>
          <w:b/>
          <w:sz w:val="28"/>
          <w:szCs w:val="28"/>
          <w:lang w:val="en-US"/>
        </w:rPr>
        <w:t>rush</w:t>
      </w:r>
      <w:r w:rsidRPr="004777AF">
        <w:rPr>
          <w:b/>
          <w:sz w:val="28"/>
          <w:szCs w:val="28"/>
          <w:lang w:val="en-US"/>
        </w:rPr>
        <w:t>-structured</w:t>
      </w:r>
      <w:r w:rsidRPr="004777AF">
        <w:rPr>
          <w:rFonts w:hint="eastAsia"/>
          <w:b/>
          <w:sz w:val="28"/>
          <w:szCs w:val="28"/>
          <w:lang w:val="en-US"/>
        </w:rPr>
        <w:t xml:space="preserve"> </w:t>
      </w:r>
      <w:r w:rsidRPr="004777AF">
        <w:rPr>
          <w:b/>
          <w:sz w:val="28"/>
          <w:szCs w:val="28"/>
          <w:lang w:val="en-US"/>
        </w:rPr>
        <w:t>Sulfur-P</w:t>
      </w:r>
      <w:r w:rsidRPr="004777AF">
        <w:rPr>
          <w:rFonts w:hint="eastAsia"/>
          <w:b/>
          <w:sz w:val="28"/>
          <w:szCs w:val="28"/>
          <w:lang w:val="en-US"/>
        </w:rPr>
        <w:t>olyaniline-</w:t>
      </w:r>
      <w:r w:rsidRPr="004777AF">
        <w:rPr>
          <w:b/>
          <w:sz w:val="28"/>
          <w:szCs w:val="28"/>
          <w:lang w:val="en-US"/>
        </w:rPr>
        <w:t>G</w:t>
      </w:r>
      <w:r w:rsidRPr="004777AF">
        <w:rPr>
          <w:rFonts w:hint="eastAsia"/>
          <w:b/>
          <w:sz w:val="28"/>
          <w:szCs w:val="28"/>
          <w:lang w:val="en-US"/>
        </w:rPr>
        <w:t xml:space="preserve">raphene composite as </w:t>
      </w:r>
      <w:r w:rsidRPr="004777AF">
        <w:rPr>
          <w:b/>
          <w:sz w:val="28"/>
          <w:szCs w:val="28"/>
          <w:lang w:val="en-US"/>
        </w:rPr>
        <w:t>C</w:t>
      </w:r>
      <w:r w:rsidRPr="004777AF">
        <w:rPr>
          <w:rFonts w:hint="eastAsia"/>
          <w:b/>
          <w:sz w:val="28"/>
          <w:szCs w:val="28"/>
          <w:lang w:val="en-US"/>
        </w:rPr>
        <w:t xml:space="preserve">athodes for </w:t>
      </w:r>
      <w:r w:rsidRPr="004777AF">
        <w:rPr>
          <w:b/>
          <w:sz w:val="28"/>
          <w:szCs w:val="28"/>
          <w:lang w:val="en-US"/>
        </w:rPr>
        <w:t>Lithium Sulfur Batter</w:t>
      </w:r>
      <w:r w:rsidRPr="004777AF">
        <w:rPr>
          <w:rFonts w:hint="eastAsia"/>
          <w:b/>
          <w:sz w:val="28"/>
          <w:szCs w:val="28"/>
          <w:lang w:val="en-US"/>
        </w:rPr>
        <w:t>ies</w:t>
      </w:r>
    </w:p>
    <w:p w14:paraId="352C50C8" w14:textId="77777777" w:rsidR="00945E9A" w:rsidRPr="00C418F4" w:rsidRDefault="00945E9A" w:rsidP="00945E9A">
      <w:pPr>
        <w:rPr>
          <w:b/>
          <w:lang w:val="en-US"/>
        </w:rPr>
      </w:pPr>
    </w:p>
    <w:p w14:paraId="23D183F7" w14:textId="77777777" w:rsidR="00F21B42" w:rsidRDefault="00F21B42" w:rsidP="00F21B42">
      <w:pPr>
        <w:autoSpaceDE w:val="0"/>
        <w:autoSpaceDN w:val="0"/>
        <w:adjustRightInd w:val="0"/>
        <w:spacing w:line="480" w:lineRule="auto"/>
        <w:jc w:val="both"/>
      </w:pPr>
      <w:r>
        <w:t>Heguang Liu</w:t>
      </w:r>
      <w:r w:rsidRPr="00F21B42">
        <w:rPr>
          <w:vertAlign w:val="superscript"/>
        </w:rPr>
        <w:t>a</w:t>
      </w:r>
      <w:r>
        <w:t>, Ruixuan Jing</w:t>
      </w:r>
      <w:r w:rsidRPr="00F21B42">
        <w:rPr>
          <w:vertAlign w:val="superscript"/>
        </w:rPr>
        <w:t>a</w:t>
      </w:r>
      <w:r>
        <w:t>, Caiyin You</w:t>
      </w:r>
      <w:bookmarkStart w:id="0" w:name="_GoBack"/>
      <w:r w:rsidRPr="00F21B42">
        <w:rPr>
          <w:vertAlign w:val="superscript"/>
        </w:rPr>
        <w:t>a</w:t>
      </w:r>
      <w:bookmarkEnd w:id="0"/>
      <w:r>
        <w:t>, Qifeng Zhong*</w:t>
      </w:r>
      <w:r w:rsidRPr="00F21B42">
        <w:rPr>
          <w:vertAlign w:val="superscript"/>
        </w:rPr>
        <w:t>b</w:t>
      </w:r>
    </w:p>
    <w:p w14:paraId="37C05F4A" w14:textId="77777777" w:rsidR="00F21B42" w:rsidRDefault="00F21B42" w:rsidP="00F21B42">
      <w:pPr>
        <w:autoSpaceDE w:val="0"/>
        <w:autoSpaceDN w:val="0"/>
        <w:adjustRightInd w:val="0"/>
        <w:spacing w:line="480" w:lineRule="auto"/>
        <w:jc w:val="both"/>
      </w:pPr>
    </w:p>
    <w:p w14:paraId="6A147B70" w14:textId="77777777" w:rsidR="00F21B42" w:rsidRDefault="00F21B42" w:rsidP="00F21B42">
      <w:pPr>
        <w:autoSpaceDE w:val="0"/>
        <w:autoSpaceDN w:val="0"/>
        <w:adjustRightInd w:val="0"/>
        <w:spacing w:line="480" w:lineRule="auto"/>
        <w:jc w:val="both"/>
      </w:pPr>
      <w:r w:rsidRPr="00F21B42">
        <w:rPr>
          <w:vertAlign w:val="superscript"/>
        </w:rPr>
        <w:t>a</w:t>
      </w:r>
      <w:r>
        <w:t>School of Materials Science and Engineering, Xi’an University of Technology, Xi’an, 710048, China</w:t>
      </w:r>
    </w:p>
    <w:p w14:paraId="424D8BF2" w14:textId="2ED0648F" w:rsidR="008F6844" w:rsidRDefault="00F21B42" w:rsidP="00F21B42">
      <w:pPr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  <w:r w:rsidRPr="00F21B42">
        <w:rPr>
          <w:vertAlign w:val="superscript"/>
        </w:rPr>
        <w:t>b</w:t>
      </w:r>
      <w:r>
        <w:t>Department of Pharmaceutical Equipment and Electronic Instruments, School of Engineering, China Pharmaceutical University, Nanjing 210009, China</w:t>
      </w:r>
    </w:p>
    <w:p w14:paraId="49FB87D8" w14:textId="77777777" w:rsidR="008F6844" w:rsidRDefault="008F6844" w:rsidP="00945E9A">
      <w:pPr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</w:p>
    <w:p w14:paraId="70822FDC" w14:textId="33FE9DE1" w:rsidR="00945E9A" w:rsidRPr="00981005" w:rsidRDefault="00945E9A" w:rsidP="00945E9A">
      <w:pPr>
        <w:autoSpaceDE w:val="0"/>
        <w:autoSpaceDN w:val="0"/>
        <w:adjustRightInd w:val="0"/>
        <w:spacing w:line="480" w:lineRule="auto"/>
        <w:jc w:val="both"/>
        <w:rPr>
          <w:rFonts w:eastAsia="宋体"/>
          <w:lang w:val="en-US" w:eastAsia="zh-CN"/>
        </w:rPr>
      </w:pPr>
      <w:r w:rsidRPr="00981005">
        <w:rPr>
          <w:rFonts w:hint="eastAsia"/>
          <w:b/>
          <w:lang w:val="en-US"/>
        </w:rPr>
        <w:t xml:space="preserve">Table </w:t>
      </w:r>
      <w:r>
        <w:rPr>
          <w:b/>
          <w:lang w:val="en-US"/>
        </w:rPr>
        <w:t>S</w:t>
      </w:r>
      <w:r w:rsidRPr="00981005">
        <w:rPr>
          <w:rFonts w:hint="eastAsia"/>
          <w:b/>
          <w:lang w:val="en-US"/>
        </w:rPr>
        <w:t>1</w:t>
      </w:r>
      <w:r w:rsidRPr="00981005">
        <w:rPr>
          <w:rFonts w:hint="eastAsia"/>
          <w:lang w:val="en-US"/>
        </w:rPr>
        <w:t>. The EIS simulation parameters of S</w:t>
      </w:r>
      <w:r>
        <w:rPr>
          <w:rFonts w:eastAsia="宋体" w:hint="eastAsia"/>
          <w:lang w:val="en-US" w:eastAsia="zh-CN"/>
        </w:rPr>
        <w:t>-</w:t>
      </w:r>
      <w:r w:rsidRPr="00981005">
        <w:rPr>
          <w:rFonts w:hint="eastAsia"/>
          <w:lang w:val="en-US"/>
        </w:rPr>
        <w:t>P</w:t>
      </w:r>
      <w:r>
        <w:rPr>
          <w:rFonts w:eastAsia="宋体" w:hint="eastAsia"/>
          <w:lang w:val="en-US" w:eastAsia="zh-CN"/>
        </w:rPr>
        <w:t>ANI-</w:t>
      </w:r>
      <w:r>
        <w:rPr>
          <w:rFonts w:hint="eastAsia"/>
          <w:lang w:val="en-US"/>
        </w:rPr>
        <w:t>G</w:t>
      </w:r>
      <w:r>
        <w:rPr>
          <w:rFonts w:eastAsia="宋体" w:hint="eastAsia"/>
          <w:lang w:val="en-US" w:eastAsia="zh-CN"/>
        </w:rPr>
        <w:t xml:space="preserve"> before and after 100 cycles discharge charge treatment</w:t>
      </w:r>
      <w:r w:rsidRPr="00981005">
        <w:rPr>
          <w:rFonts w:hint="eastAsia"/>
          <w:lang w:val="en-US"/>
        </w:rPr>
        <w:t>.</w:t>
      </w:r>
    </w:p>
    <w:p w14:paraId="4D7303EE" w14:textId="54095996" w:rsidR="00945E9A" w:rsidRDefault="00945E9A" w:rsidP="00945E9A">
      <w:pPr>
        <w:rPr>
          <w:rFonts w:eastAsia="宋体"/>
          <w:lang w:val="en-US" w:eastAsia="zh-CN"/>
        </w:rPr>
      </w:pPr>
      <w:r>
        <w:rPr>
          <w:rFonts w:eastAsia="宋体" w:hint="eastAsia"/>
          <w:noProof/>
          <w:lang w:val="en-US" w:eastAsia="zh-CN"/>
        </w:rPr>
        <w:drawing>
          <wp:inline distT="0" distB="0" distL="0" distR="0" wp14:anchorId="21A42FCD" wp14:editId="5A99A986">
            <wp:extent cx="5745480" cy="784860"/>
            <wp:effectExtent l="0" t="0" r="7620" b="0"/>
            <wp:docPr id="1" name="图片 1" descr="Table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e 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AA8C9" w14:textId="77777777" w:rsidR="00945E9A" w:rsidRDefault="00945E9A" w:rsidP="00945E9A">
      <w:pPr>
        <w:rPr>
          <w:rFonts w:eastAsia="宋体"/>
          <w:lang w:val="en-US" w:eastAsia="zh-CN"/>
        </w:rPr>
      </w:pPr>
    </w:p>
    <w:p w14:paraId="26DA135E" w14:textId="00202A72" w:rsidR="00945E9A" w:rsidRDefault="00945E9A" w:rsidP="00945E9A">
      <w:pPr>
        <w:rPr>
          <w:rFonts w:eastAsia="宋体"/>
          <w:lang w:val="en-US" w:eastAsia="zh-CN"/>
        </w:rPr>
      </w:pPr>
    </w:p>
    <w:p w14:paraId="6D0909D7" w14:textId="0ECB6051" w:rsidR="00E06ACA" w:rsidRDefault="00E06ACA" w:rsidP="00945E9A">
      <w:pPr>
        <w:rPr>
          <w:rFonts w:eastAsia="宋体"/>
          <w:lang w:val="en-US" w:eastAsia="zh-CN"/>
        </w:rPr>
      </w:pPr>
    </w:p>
    <w:p w14:paraId="2B3AB1CF" w14:textId="05C41663" w:rsidR="00E06ACA" w:rsidRDefault="00E06ACA" w:rsidP="00945E9A">
      <w:pPr>
        <w:rPr>
          <w:rFonts w:eastAsia="宋体"/>
          <w:lang w:val="en-US" w:eastAsia="zh-CN"/>
        </w:rPr>
      </w:pPr>
    </w:p>
    <w:p w14:paraId="4E9B92AE" w14:textId="77777777" w:rsidR="00E06ACA" w:rsidRDefault="00E06ACA" w:rsidP="00945E9A">
      <w:pPr>
        <w:rPr>
          <w:rFonts w:eastAsia="宋体"/>
          <w:lang w:val="en-US" w:eastAsia="zh-CN"/>
        </w:rPr>
      </w:pPr>
    </w:p>
    <w:p w14:paraId="1725C9A7" w14:textId="39FB7E11" w:rsidR="00945E9A" w:rsidRPr="00E06ACA" w:rsidRDefault="00E06ACA" w:rsidP="00945E9A">
      <w:pPr>
        <w:rPr>
          <w:rFonts w:eastAsia="宋体"/>
          <w:lang w:val="en-US" w:eastAsia="zh-CN"/>
        </w:rPr>
      </w:pPr>
      <w:r w:rsidRPr="00EC0AE0">
        <w:rPr>
          <w:rFonts w:eastAsia="宋体" w:hint="eastAsia"/>
          <w:b/>
          <w:bCs/>
          <w:lang w:val="en-US" w:eastAsia="zh-CN"/>
        </w:rPr>
        <w:t>F</w:t>
      </w:r>
      <w:r w:rsidRPr="00EC0AE0">
        <w:rPr>
          <w:rFonts w:eastAsia="宋体"/>
          <w:b/>
          <w:bCs/>
          <w:lang w:val="en-US" w:eastAsia="zh-CN"/>
        </w:rPr>
        <w:t>igure S1</w:t>
      </w:r>
      <w:r>
        <w:rPr>
          <w:rFonts w:eastAsia="宋体"/>
          <w:lang w:val="en-US" w:eastAsia="zh-CN"/>
        </w:rPr>
        <w:t>. T</w:t>
      </w:r>
      <w:r w:rsidRPr="00E06ACA">
        <w:rPr>
          <w:rFonts w:eastAsia="宋体"/>
          <w:lang w:val="en-US" w:eastAsia="zh-CN"/>
        </w:rPr>
        <w:t>he equivalent circuit that was used to fit the experimental data.</w:t>
      </w:r>
    </w:p>
    <w:p w14:paraId="75098F82" w14:textId="77777777" w:rsidR="00E06ACA" w:rsidRDefault="00E06ACA" w:rsidP="00945E9A">
      <w:pPr>
        <w:rPr>
          <w:rFonts w:eastAsia="宋体"/>
          <w:lang w:val="en-US" w:eastAsia="zh-CN"/>
        </w:rPr>
      </w:pPr>
    </w:p>
    <w:p w14:paraId="3276819F" w14:textId="23F941CA" w:rsidR="00E06ACA" w:rsidRDefault="00E06ACA" w:rsidP="00E06ACA">
      <w:pPr>
        <w:jc w:val="center"/>
        <w:rPr>
          <w:rFonts w:eastAsia="宋体"/>
          <w:lang w:val="en-US" w:eastAsia="zh-CN"/>
        </w:rPr>
      </w:pPr>
      <w:r w:rsidRPr="00E06ACA">
        <w:rPr>
          <w:rFonts w:eastAsia="宋体"/>
          <w:noProof/>
          <w:lang w:val="en-US" w:eastAsia="zh-CN"/>
        </w:rPr>
        <w:drawing>
          <wp:inline distT="0" distB="0" distL="0" distR="0" wp14:anchorId="2BFB3269" wp14:editId="0956BEE8">
            <wp:extent cx="4464000" cy="10923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0" cy="10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5D09B" w14:textId="77777777" w:rsidR="00945E9A" w:rsidRPr="00110317" w:rsidRDefault="00945E9A" w:rsidP="00945E9A">
      <w:pPr>
        <w:rPr>
          <w:rFonts w:eastAsia="宋体"/>
          <w:lang w:val="en-US" w:eastAsia="zh-CN"/>
        </w:rPr>
      </w:pPr>
    </w:p>
    <w:p w14:paraId="31E2950D" w14:textId="77777777" w:rsidR="004B7F9E" w:rsidRDefault="004B7F9E"/>
    <w:sectPr w:rsidR="004B7F9E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3F7E7" w14:textId="77777777" w:rsidR="003E7475" w:rsidRDefault="003E7475" w:rsidP="00945E9A">
      <w:r>
        <w:separator/>
      </w:r>
    </w:p>
  </w:endnote>
  <w:endnote w:type="continuationSeparator" w:id="0">
    <w:p w14:paraId="5B9AD552" w14:textId="77777777" w:rsidR="003E7475" w:rsidRDefault="003E7475" w:rsidP="0094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81FC" w14:textId="77777777" w:rsidR="00804FC4" w:rsidRDefault="001447F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rPr>
        <w:noProof/>
      </w:rPr>
      <w:fldChar w:fldCharType="end"/>
    </w:r>
  </w:p>
  <w:p w14:paraId="1D575274" w14:textId="77777777" w:rsidR="002A22E2" w:rsidRDefault="003E7475" w:rsidP="008814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E1D9" w14:textId="77777777" w:rsidR="003E7475" w:rsidRDefault="003E7475" w:rsidP="00945E9A">
      <w:r>
        <w:separator/>
      </w:r>
    </w:p>
  </w:footnote>
  <w:footnote w:type="continuationSeparator" w:id="0">
    <w:p w14:paraId="5184B931" w14:textId="77777777" w:rsidR="003E7475" w:rsidRDefault="003E7475" w:rsidP="00945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B5"/>
    <w:rsid w:val="001447F9"/>
    <w:rsid w:val="003217C8"/>
    <w:rsid w:val="003A27E7"/>
    <w:rsid w:val="003E7475"/>
    <w:rsid w:val="004B7F9E"/>
    <w:rsid w:val="007C3CB5"/>
    <w:rsid w:val="00802BF8"/>
    <w:rsid w:val="00895F9F"/>
    <w:rsid w:val="008F6844"/>
    <w:rsid w:val="00945E9A"/>
    <w:rsid w:val="00C3775C"/>
    <w:rsid w:val="00CA1806"/>
    <w:rsid w:val="00CB7625"/>
    <w:rsid w:val="00E06ACA"/>
    <w:rsid w:val="00EC0AE0"/>
    <w:rsid w:val="00F00352"/>
    <w:rsid w:val="00F2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34D3F"/>
  <w15:chartTrackingRefBased/>
  <w15:docId w15:val="{93B67051-2BBA-4A99-B6C9-81E2FBEA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5E9A"/>
    <w:rPr>
      <w:rFonts w:ascii="Times New Roman" w:eastAsia="MS Mincho" w:hAnsi="Times New Roman" w:cs="Times New Roman"/>
      <w:kern w:val="0"/>
      <w:sz w:val="24"/>
      <w:szCs w:val="24"/>
      <w:lang w:val="de-D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9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4">
    <w:name w:val="页眉 字符"/>
    <w:basedOn w:val="a0"/>
    <w:link w:val="a3"/>
    <w:uiPriority w:val="99"/>
    <w:rsid w:val="00945E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5E9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eastAsia="zh-CN"/>
    </w:rPr>
  </w:style>
  <w:style w:type="character" w:customStyle="1" w:styleId="a6">
    <w:name w:val="页脚 字符"/>
    <w:basedOn w:val="a0"/>
    <w:link w:val="a5"/>
    <w:uiPriority w:val="99"/>
    <w:rsid w:val="00945E9A"/>
    <w:rPr>
      <w:sz w:val="18"/>
      <w:szCs w:val="18"/>
    </w:rPr>
  </w:style>
  <w:style w:type="paragraph" w:customStyle="1" w:styleId="Title2">
    <w:name w:val="Title2"/>
    <w:basedOn w:val="a"/>
    <w:rsid w:val="00945E9A"/>
    <w:rPr>
      <w:b/>
      <w:lang w:val="en-US"/>
    </w:rPr>
  </w:style>
  <w:style w:type="character" w:customStyle="1" w:styleId="Char">
    <w:name w:val="页脚 Char"/>
    <w:uiPriority w:val="99"/>
    <w:rsid w:val="00945E9A"/>
    <w:rPr>
      <w:sz w:val="24"/>
      <w:szCs w:val="24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</dc:creator>
  <cp:keywords/>
  <dc:description/>
  <cp:lastModifiedBy>Hg</cp:lastModifiedBy>
  <cp:revision>9</cp:revision>
  <dcterms:created xsi:type="dcterms:W3CDTF">2019-08-28T08:05:00Z</dcterms:created>
  <dcterms:modified xsi:type="dcterms:W3CDTF">2019-10-13T02:15:00Z</dcterms:modified>
</cp:coreProperties>
</file>