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E3318D" w14:textId="47CCE0AF" w:rsidR="00DE21FD" w:rsidRPr="00990BA5" w:rsidRDefault="00DE21FD" w:rsidP="00DE21FD">
      <w:pPr>
        <w:spacing w:line="480" w:lineRule="auto"/>
        <w:jc w:val="center"/>
        <w:rPr>
          <w:rFonts w:ascii="Times New Roman" w:hAnsi="Times New Roman" w:cs="Times New Roman"/>
          <w:b/>
          <w:kern w:val="0"/>
          <w:sz w:val="28"/>
          <w:szCs w:val="24"/>
        </w:rPr>
      </w:pPr>
      <w:r w:rsidRPr="00990BA5">
        <w:rPr>
          <w:rFonts w:ascii="Times New Roman" w:hAnsi="Times New Roman" w:cs="Times New Roman" w:hint="eastAsia"/>
          <w:b/>
          <w:kern w:val="0"/>
          <w:sz w:val="28"/>
          <w:szCs w:val="24"/>
        </w:rPr>
        <w:t>Hydrothermal Synthesis of</w:t>
      </w:r>
      <w:r w:rsidRPr="00990BA5">
        <w:rPr>
          <w:rFonts w:ascii="Times New Roman" w:hAnsi="Times New Roman" w:cs="Times New Roman"/>
          <w:b/>
          <w:kern w:val="0"/>
          <w:sz w:val="28"/>
          <w:szCs w:val="24"/>
        </w:rPr>
        <w:t xml:space="preserve"> </w:t>
      </w:r>
      <w:bookmarkStart w:id="0" w:name="OLE_LINK2"/>
      <w:bookmarkStart w:id="1" w:name="OLE_LINK3"/>
      <w:r w:rsidR="006E6D1B" w:rsidRPr="00990BA5">
        <w:rPr>
          <w:rFonts w:ascii="Times New Roman" w:hAnsi="Times New Roman" w:cs="Times New Roman"/>
          <w:b/>
          <w:kern w:val="0"/>
          <w:sz w:val="28"/>
          <w:szCs w:val="24"/>
        </w:rPr>
        <w:t>Mg</w:t>
      </w:r>
      <w:r w:rsidRPr="00990BA5">
        <w:rPr>
          <w:rFonts w:ascii="Times New Roman" w:hAnsi="Times New Roman" w:cs="Times New Roman"/>
          <w:b/>
          <w:kern w:val="0"/>
          <w:sz w:val="28"/>
          <w:szCs w:val="24"/>
        </w:rPr>
        <w:t>-</w:t>
      </w:r>
      <w:r w:rsidR="006E6D1B" w:rsidRPr="00990BA5">
        <w:rPr>
          <w:rFonts w:ascii="Times New Roman" w:hAnsi="Times New Roman" w:cs="Times New Roman"/>
          <w:b/>
          <w:kern w:val="0"/>
          <w:sz w:val="28"/>
          <w:szCs w:val="24"/>
        </w:rPr>
        <w:t xml:space="preserve">substituted </w:t>
      </w:r>
      <w:r w:rsidRPr="00990BA5">
        <w:rPr>
          <w:rFonts w:ascii="Times New Roman" w:hAnsi="Times New Roman" w:cs="Times New Roman" w:hint="eastAsia"/>
          <w:b/>
          <w:kern w:val="0"/>
          <w:sz w:val="28"/>
          <w:szCs w:val="24"/>
        </w:rPr>
        <w:t>T</w:t>
      </w:r>
      <w:r w:rsidRPr="00990BA5">
        <w:rPr>
          <w:rFonts w:ascii="Times New Roman" w:hAnsi="Times New Roman" w:cs="Times New Roman"/>
          <w:b/>
          <w:kern w:val="0"/>
          <w:sz w:val="28"/>
          <w:szCs w:val="24"/>
        </w:rPr>
        <w:t>ricalcium Phosphate</w:t>
      </w:r>
      <w:bookmarkEnd w:id="0"/>
      <w:bookmarkEnd w:id="1"/>
      <w:r w:rsidRPr="00990BA5">
        <w:rPr>
          <w:rFonts w:ascii="Times New Roman" w:hAnsi="Times New Roman" w:cs="Times New Roman"/>
          <w:b/>
          <w:kern w:val="0"/>
          <w:sz w:val="28"/>
          <w:szCs w:val="24"/>
        </w:rPr>
        <w:t xml:space="preserve"> </w:t>
      </w:r>
      <w:r w:rsidR="006E6D1B" w:rsidRPr="00990BA5">
        <w:rPr>
          <w:rFonts w:ascii="Times New Roman" w:hAnsi="Times New Roman" w:cs="Times New Roman"/>
          <w:b/>
          <w:kern w:val="0"/>
          <w:sz w:val="28"/>
          <w:szCs w:val="24"/>
        </w:rPr>
        <w:t>Nano</w:t>
      </w:r>
      <w:r w:rsidR="006E6D1B" w:rsidRPr="00990BA5">
        <w:rPr>
          <w:rFonts w:ascii="Times New Roman" w:hAnsi="Times New Roman" w:cs="Times New Roman" w:hint="eastAsia"/>
          <w:b/>
          <w:kern w:val="0"/>
          <w:sz w:val="28"/>
          <w:szCs w:val="24"/>
        </w:rPr>
        <w:t>c</w:t>
      </w:r>
      <w:r w:rsidRPr="00990BA5">
        <w:rPr>
          <w:rFonts w:ascii="Times New Roman" w:hAnsi="Times New Roman" w:cs="Times New Roman"/>
          <w:b/>
          <w:kern w:val="0"/>
          <w:sz w:val="28"/>
          <w:szCs w:val="24"/>
        </w:rPr>
        <w:t>rystals</w:t>
      </w:r>
    </w:p>
    <w:p w14:paraId="7BF0E38F" w14:textId="77777777" w:rsidR="00DE21FD" w:rsidRPr="00990BA5" w:rsidRDefault="00DE21FD" w:rsidP="00DE21FD">
      <w:pPr>
        <w:spacing w:line="480" w:lineRule="auto"/>
        <w:jc w:val="center"/>
        <w:rPr>
          <w:rFonts w:ascii="Times New Roman" w:hAnsi="Times New Roman"/>
          <w:b/>
          <w:sz w:val="24"/>
          <w:szCs w:val="24"/>
        </w:rPr>
      </w:pPr>
      <w:r w:rsidRPr="00990BA5">
        <w:rPr>
          <w:rFonts w:ascii="Times New Roman" w:hAnsi="Times New Roman" w:hint="eastAsia"/>
          <w:sz w:val="24"/>
          <w:szCs w:val="24"/>
        </w:rPr>
        <w:t>Wei Cui</w:t>
      </w:r>
      <w:proofErr w:type="gramStart"/>
      <w:r w:rsidRPr="00990BA5">
        <w:rPr>
          <w:rFonts w:ascii="Times New Roman" w:hAnsi="Times New Roman"/>
          <w:sz w:val="24"/>
          <w:szCs w:val="24"/>
          <w:vertAlign w:val="superscript"/>
        </w:rPr>
        <w:t>†,§</w:t>
      </w:r>
      <w:proofErr w:type="gramEnd"/>
      <w:r w:rsidRPr="00990BA5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990BA5">
        <w:rPr>
          <w:rFonts w:ascii="Times New Roman" w:hAnsi="Times New Roman" w:hint="eastAsia"/>
          <w:sz w:val="24"/>
          <w:szCs w:val="24"/>
        </w:rPr>
        <w:t>Shaogang</w:t>
      </w:r>
      <w:proofErr w:type="spellEnd"/>
      <w:r w:rsidRPr="00990BA5">
        <w:rPr>
          <w:rFonts w:ascii="Times New Roman" w:hAnsi="Times New Roman" w:hint="eastAsia"/>
          <w:sz w:val="24"/>
          <w:szCs w:val="24"/>
        </w:rPr>
        <w:t xml:space="preserve"> Wang</w:t>
      </w:r>
      <w:r w:rsidRPr="00990BA5">
        <w:rPr>
          <w:rFonts w:ascii="Times New Roman" w:hAnsi="Times New Roman"/>
          <w:sz w:val="24"/>
          <w:szCs w:val="24"/>
          <w:vertAlign w:val="superscript"/>
        </w:rPr>
        <w:t>†,§</w:t>
      </w:r>
      <w:r w:rsidRPr="00990BA5">
        <w:rPr>
          <w:rFonts w:ascii="Times New Roman" w:hAnsi="Times New Roman"/>
          <w:sz w:val="24"/>
          <w:szCs w:val="24"/>
        </w:rPr>
        <w:t xml:space="preserve">, </w:t>
      </w:r>
      <w:r w:rsidRPr="00990BA5">
        <w:rPr>
          <w:rFonts w:ascii="Times New Roman" w:hAnsi="Times New Roman" w:hint="eastAsia"/>
          <w:sz w:val="24"/>
          <w:szCs w:val="24"/>
        </w:rPr>
        <w:t>Rui Yang</w:t>
      </w:r>
      <w:r w:rsidRPr="00990BA5">
        <w:rPr>
          <w:rFonts w:ascii="Times New Roman" w:hAnsi="Times New Roman"/>
          <w:sz w:val="24"/>
          <w:szCs w:val="24"/>
          <w:vertAlign w:val="superscript"/>
        </w:rPr>
        <w:t>†,§,</w:t>
      </w:r>
      <w:r w:rsidRPr="00990BA5">
        <w:rPr>
          <w:rFonts w:ascii="Times New Roman" w:hAnsi="Times New Roman" w:hint="eastAsia"/>
          <w:sz w:val="24"/>
          <w:szCs w:val="24"/>
        </w:rPr>
        <w:t xml:space="preserve">, </w:t>
      </w:r>
      <w:r w:rsidRPr="00990BA5">
        <w:rPr>
          <w:rFonts w:ascii="Times New Roman" w:hAnsi="Times New Roman"/>
          <w:sz w:val="24"/>
          <w:szCs w:val="24"/>
        </w:rPr>
        <w:t>Xing Zhang</w:t>
      </w:r>
      <w:r w:rsidRPr="00990BA5">
        <w:rPr>
          <w:rFonts w:ascii="Times New Roman" w:hAnsi="Times New Roman"/>
          <w:sz w:val="24"/>
          <w:szCs w:val="24"/>
          <w:vertAlign w:val="superscript"/>
        </w:rPr>
        <w:t>†,§,</w:t>
      </w:r>
      <w:r w:rsidRPr="00990BA5">
        <w:rPr>
          <w:rFonts w:ascii="Times New Roman" w:hAnsi="Times New Roman"/>
          <w:sz w:val="24"/>
          <w:szCs w:val="24"/>
        </w:rPr>
        <w:t>*</w:t>
      </w:r>
    </w:p>
    <w:p w14:paraId="6356D005" w14:textId="77777777" w:rsidR="00DE21FD" w:rsidRPr="00990BA5" w:rsidRDefault="00DE21FD" w:rsidP="00DE21FD">
      <w:pPr>
        <w:adjustRightInd w:val="0"/>
        <w:snapToGrid w:val="0"/>
        <w:spacing w:line="360" w:lineRule="auto"/>
        <w:jc w:val="left"/>
        <w:rPr>
          <w:rFonts w:ascii="Times New Roman" w:hAnsi="Times New Roman"/>
          <w:i/>
          <w:sz w:val="24"/>
          <w:szCs w:val="24"/>
        </w:rPr>
      </w:pPr>
      <w:r w:rsidRPr="00990BA5">
        <w:rPr>
          <w:rFonts w:ascii="Times New Roman" w:hAnsi="Times New Roman"/>
          <w:sz w:val="24"/>
          <w:szCs w:val="24"/>
          <w:vertAlign w:val="superscript"/>
        </w:rPr>
        <w:t>†</w:t>
      </w:r>
      <w:r w:rsidRPr="00990BA5">
        <w:rPr>
          <w:rFonts w:ascii="Times New Roman" w:hAnsi="Times New Roman"/>
          <w:i/>
          <w:sz w:val="24"/>
          <w:szCs w:val="24"/>
        </w:rPr>
        <w:t xml:space="preserve"> Institute of Metal Research, Chinese Academy of Sciences, Shenyang, Liaoning 110016, China</w:t>
      </w:r>
    </w:p>
    <w:p w14:paraId="14773F63" w14:textId="77777777" w:rsidR="00DE21FD" w:rsidRPr="00990BA5" w:rsidRDefault="00DE21FD" w:rsidP="00DE21FD">
      <w:pPr>
        <w:adjustRightInd w:val="0"/>
        <w:snapToGrid w:val="0"/>
        <w:spacing w:line="360" w:lineRule="auto"/>
        <w:jc w:val="left"/>
        <w:rPr>
          <w:rFonts w:ascii="Times New Roman" w:hAnsi="Times New Roman"/>
          <w:b/>
          <w:sz w:val="24"/>
          <w:szCs w:val="24"/>
        </w:rPr>
      </w:pPr>
      <w:r w:rsidRPr="00990BA5">
        <w:rPr>
          <w:rFonts w:ascii="Times New Roman" w:hAnsi="Times New Roman"/>
          <w:sz w:val="24"/>
          <w:szCs w:val="24"/>
          <w:vertAlign w:val="superscript"/>
        </w:rPr>
        <w:t>§</w:t>
      </w:r>
      <w:r w:rsidRPr="00990BA5">
        <w:rPr>
          <w:rFonts w:ascii="Times New Roman" w:hAnsi="Times New Roman"/>
          <w:i/>
          <w:sz w:val="24"/>
          <w:szCs w:val="24"/>
        </w:rPr>
        <w:t>School of Materials Science</w:t>
      </w:r>
      <w:r w:rsidRPr="00990BA5">
        <w:rPr>
          <w:rFonts w:ascii="Times New Roman" w:hAnsi="Times New Roman" w:hint="eastAsia"/>
          <w:i/>
          <w:sz w:val="24"/>
          <w:szCs w:val="24"/>
        </w:rPr>
        <w:t>s and Engineering</w:t>
      </w:r>
      <w:r w:rsidRPr="00990BA5">
        <w:rPr>
          <w:rFonts w:ascii="Times New Roman" w:hAnsi="Times New Roman"/>
          <w:i/>
          <w:sz w:val="24"/>
          <w:szCs w:val="24"/>
        </w:rPr>
        <w:t>,</w:t>
      </w:r>
      <w:r w:rsidRPr="00990BA5">
        <w:rPr>
          <w:rFonts w:ascii="Times New Roman" w:hAnsi="Times New Roman" w:hint="eastAsia"/>
          <w:i/>
          <w:sz w:val="24"/>
          <w:szCs w:val="24"/>
        </w:rPr>
        <w:t xml:space="preserve"> </w:t>
      </w:r>
      <w:r w:rsidRPr="00990BA5">
        <w:rPr>
          <w:rFonts w:ascii="Times New Roman" w:hAnsi="Times New Roman"/>
          <w:i/>
          <w:sz w:val="24"/>
          <w:szCs w:val="24"/>
        </w:rPr>
        <w:t>University of Science and Technology of China, Hefei, Anhui, 230026, China</w:t>
      </w:r>
    </w:p>
    <w:p w14:paraId="2E34584A" w14:textId="77777777" w:rsidR="00D54EAD" w:rsidRPr="00990BA5" w:rsidRDefault="00D54EAD"/>
    <w:p w14:paraId="292BD791" w14:textId="78F7A157" w:rsidR="002C6FCB" w:rsidRPr="00990BA5" w:rsidRDefault="00D950CC">
      <w:pPr>
        <w:rPr>
          <w:rFonts w:ascii="Times New Roman" w:hAnsi="Times New Roman" w:cs="Times New Roman"/>
          <w:b/>
          <w:sz w:val="24"/>
          <w:szCs w:val="24"/>
        </w:rPr>
      </w:pPr>
      <w:r w:rsidRPr="00990BA5">
        <w:rPr>
          <w:rFonts w:ascii="Times New Roman" w:hAnsi="Times New Roman" w:cs="Times New Roman"/>
          <w:b/>
          <w:sz w:val="24"/>
          <w:szCs w:val="24"/>
        </w:rPr>
        <w:t>Supplementary</w:t>
      </w:r>
      <w:r w:rsidR="00DE21FD" w:rsidRPr="00990BA5">
        <w:rPr>
          <w:rFonts w:ascii="Times New Roman" w:hAnsi="Times New Roman" w:cs="Times New Roman"/>
          <w:b/>
          <w:sz w:val="24"/>
          <w:szCs w:val="24"/>
        </w:rPr>
        <w:t xml:space="preserve"> Materials</w:t>
      </w:r>
    </w:p>
    <w:p w14:paraId="29413E13" w14:textId="77777777" w:rsidR="00DE21FD" w:rsidRPr="00990BA5" w:rsidRDefault="00DE21FD">
      <w:pPr>
        <w:rPr>
          <w:rFonts w:ascii="Times New Roman" w:hAnsi="Times New Roman" w:cs="Times New Roman"/>
          <w:b/>
          <w:sz w:val="24"/>
          <w:szCs w:val="24"/>
        </w:rPr>
      </w:pPr>
    </w:p>
    <w:p w14:paraId="21733BFC" w14:textId="58561277" w:rsidR="000252AF" w:rsidRPr="00990BA5" w:rsidRDefault="00CB245B">
      <w:pPr>
        <w:rPr>
          <w:rFonts w:ascii="Times New Roman" w:hAnsi="Times New Roman" w:cs="Times New Roman"/>
          <w:b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noProof/>
          <w:sz w:val="24"/>
          <w:szCs w:val="24"/>
        </w:rPr>
        <w:drawing>
          <wp:inline distT="0" distB="0" distL="0" distR="0" wp14:anchorId="790F4308" wp14:editId="308DF3CB">
            <wp:extent cx="5274310" cy="219075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1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5B0B7" w14:textId="3A780C95" w:rsidR="000252AF" w:rsidRPr="00990BA5" w:rsidRDefault="000252AF" w:rsidP="000252AF">
      <w:pPr>
        <w:spacing w:line="360" w:lineRule="auto"/>
        <w:rPr>
          <w:rFonts w:ascii="Times New Roman" w:eastAsia="SimSun" w:hAnsi="Times New Roman" w:cs="Times New Roman"/>
          <w:sz w:val="24"/>
          <w:szCs w:val="24"/>
        </w:rPr>
      </w:pPr>
      <w:r w:rsidRPr="00990BA5">
        <w:rPr>
          <w:rFonts w:ascii="Times New Roman" w:eastAsia="SimSun" w:hAnsi="Times New Roman" w:cs="Times New Roman" w:hint="eastAsia"/>
          <w:b/>
          <w:sz w:val="24"/>
          <w:szCs w:val="24"/>
        </w:rPr>
        <w:t>Fig.</w:t>
      </w:r>
      <w:r w:rsidRPr="00990BA5">
        <w:rPr>
          <w:rFonts w:ascii="Times New Roman" w:eastAsia="SimSun" w:hAnsi="Times New Roman" w:cs="Times New Roman"/>
          <w:b/>
          <w:sz w:val="24"/>
          <w:szCs w:val="24"/>
        </w:rPr>
        <w:t xml:space="preserve"> </w:t>
      </w:r>
      <w:r w:rsidRPr="00990BA5">
        <w:rPr>
          <w:rFonts w:ascii="Times New Roman" w:eastAsia="SimSun" w:hAnsi="Times New Roman" w:cs="Times New Roman" w:hint="eastAsia"/>
          <w:b/>
          <w:sz w:val="24"/>
          <w:szCs w:val="24"/>
        </w:rPr>
        <w:t>S</w:t>
      </w:r>
      <w:r w:rsidRPr="00990BA5">
        <w:rPr>
          <w:rFonts w:ascii="Times New Roman" w:eastAsia="SimSun" w:hAnsi="Times New Roman" w:cs="Times New Roman"/>
          <w:b/>
          <w:sz w:val="24"/>
          <w:szCs w:val="24"/>
        </w:rPr>
        <w:t>1</w:t>
      </w:r>
      <w:r w:rsidRPr="00990BA5">
        <w:rPr>
          <w:rFonts w:ascii="Times New Roman" w:eastAsia="SimSun" w:hAnsi="Times New Roman" w:cs="Times New Roman" w:hint="eastAsia"/>
          <w:b/>
          <w:sz w:val="24"/>
          <w:szCs w:val="24"/>
        </w:rPr>
        <w:t>.</w:t>
      </w:r>
      <w:r w:rsidRPr="00990BA5">
        <w:rPr>
          <w:rFonts w:ascii="Times New Roman" w:eastAsia="SimSun" w:hAnsi="Times New Roman" w:cs="Times New Roman" w:hint="eastAsia"/>
          <w:sz w:val="24"/>
          <w:szCs w:val="24"/>
        </w:rPr>
        <w:t xml:space="preserve"> </w:t>
      </w:r>
      <w:r w:rsidRPr="00990BA5">
        <w:rPr>
          <w:rFonts w:ascii="Times New Roman" w:eastAsia="SimSun" w:hAnsi="Times New Roman" w:cs="Times New Roman"/>
          <w:sz w:val="24"/>
          <w:szCs w:val="24"/>
        </w:rPr>
        <w:t xml:space="preserve">XRD patterns of seashell, SU spine, SU shell and SF horn samples before (a) and after (b) hydrothermal </w:t>
      </w:r>
      <w:bookmarkStart w:id="2" w:name="_GoBack"/>
      <w:bookmarkEnd w:id="2"/>
      <w:r w:rsidRPr="00990BA5">
        <w:rPr>
          <w:rFonts w:ascii="Times New Roman" w:eastAsia="SimSun" w:hAnsi="Times New Roman" w:cs="Times New Roman"/>
          <w:sz w:val="24"/>
          <w:szCs w:val="24"/>
        </w:rPr>
        <w:t>reactions at 200</w:t>
      </w:r>
      <w:r w:rsidRPr="00990BA5">
        <w:rPr>
          <w:rFonts w:ascii="Times New Roman" w:eastAsia="SimSun" w:hAnsi="Times New Roman" w:cs="Times New Roman"/>
          <w:sz w:val="24"/>
          <w:szCs w:val="24"/>
          <w:vertAlign w:val="superscript"/>
        </w:rPr>
        <w:t>o</w:t>
      </w:r>
      <w:r w:rsidRPr="00990BA5">
        <w:rPr>
          <w:rFonts w:ascii="Times New Roman" w:eastAsia="SimSun" w:hAnsi="Times New Roman" w:cs="Times New Roman"/>
          <w:sz w:val="24"/>
          <w:szCs w:val="24"/>
        </w:rPr>
        <w:t>C for 24 hours</w:t>
      </w:r>
      <w:r w:rsidRPr="00990BA5">
        <w:rPr>
          <w:rFonts w:ascii="Times New Roman" w:eastAsia="SimSun" w:hAnsi="Times New Roman" w:cs="Times New Roman" w:hint="eastAsia"/>
          <w:sz w:val="24"/>
          <w:szCs w:val="24"/>
        </w:rPr>
        <w:t xml:space="preserve">. </w:t>
      </w:r>
      <w:r w:rsidR="001D2C50" w:rsidRPr="00990BA5">
        <w:rPr>
          <w:rFonts w:ascii="Times New Roman" w:eastAsia="SimSun" w:hAnsi="Times New Roman" w:cs="Times New Roman"/>
          <w:sz w:val="24"/>
          <w:szCs w:val="24"/>
        </w:rPr>
        <w:t>(C: calcite, T: β-TCP, H: HA).</w:t>
      </w:r>
    </w:p>
    <w:p w14:paraId="4918AF38" w14:textId="77777777" w:rsidR="000252AF" w:rsidRPr="00990BA5" w:rsidRDefault="000252AF" w:rsidP="000252AF">
      <w:pPr>
        <w:spacing w:line="360" w:lineRule="auto"/>
        <w:rPr>
          <w:rFonts w:ascii="Times New Roman" w:eastAsia="SimSun" w:hAnsi="Times New Roman" w:cs="Times New Roman"/>
          <w:b/>
          <w:sz w:val="24"/>
          <w:szCs w:val="24"/>
        </w:rPr>
      </w:pPr>
    </w:p>
    <w:p w14:paraId="5306D647" w14:textId="1B06156E" w:rsidR="000252AF" w:rsidRPr="00990BA5" w:rsidRDefault="00CB245B" w:rsidP="000252AF">
      <w:pPr>
        <w:spacing w:line="360" w:lineRule="auto"/>
        <w:rPr>
          <w:rFonts w:ascii="Times New Roman" w:eastAsia="SimSun" w:hAnsi="Times New Roman" w:cs="Times New Roman"/>
          <w:b/>
          <w:sz w:val="24"/>
          <w:szCs w:val="24"/>
        </w:rPr>
      </w:pPr>
      <w:r w:rsidRPr="00990BA5">
        <w:rPr>
          <w:rFonts w:ascii="Times New Roman" w:eastAsia="SimSun" w:hAnsi="Times New Roman" w:cs="Times New Roman" w:hint="eastAsia"/>
          <w:b/>
          <w:noProof/>
          <w:sz w:val="24"/>
          <w:szCs w:val="24"/>
        </w:rPr>
        <w:drawing>
          <wp:inline distT="0" distB="0" distL="0" distR="0" wp14:anchorId="5370E6EA" wp14:editId="03F6CA9F">
            <wp:extent cx="5274310" cy="2094865"/>
            <wp:effectExtent l="0" t="0" r="2540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 S2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19F37" w14:textId="6B807792" w:rsidR="000252AF" w:rsidRPr="00990BA5" w:rsidRDefault="000252AF" w:rsidP="000252AF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990BA5">
        <w:rPr>
          <w:rFonts w:ascii="Times New Roman" w:eastAsia="SimSun" w:hAnsi="Times New Roman" w:cs="Times New Roman" w:hint="eastAsia"/>
          <w:b/>
          <w:sz w:val="24"/>
          <w:szCs w:val="24"/>
        </w:rPr>
        <w:t>Fig.</w:t>
      </w:r>
      <w:r w:rsidRPr="00990BA5">
        <w:rPr>
          <w:rFonts w:ascii="Times New Roman" w:eastAsia="SimSun" w:hAnsi="Times New Roman" w:cs="Times New Roman"/>
          <w:b/>
          <w:sz w:val="24"/>
          <w:szCs w:val="24"/>
        </w:rPr>
        <w:t xml:space="preserve"> </w:t>
      </w:r>
      <w:r w:rsidRPr="00990BA5">
        <w:rPr>
          <w:rFonts w:ascii="Times New Roman" w:eastAsia="SimSun" w:hAnsi="Times New Roman" w:cs="Times New Roman" w:hint="eastAsia"/>
          <w:b/>
          <w:sz w:val="24"/>
          <w:szCs w:val="24"/>
        </w:rPr>
        <w:t xml:space="preserve">S2. </w:t>
      </w:r>
      <w:r w:rsidRPr="00990BA5">
        <w:rPr>
          <w:rFonts w:ascii="Times New Roman" w:eastAsia="SimSun" w:hAnsi="Times New Roman" w:cs="Times New Roman"/>
          <w:sz w:val="24"/>
          <w:szCs w:val="24"/>
        </w:rPr>
        <w:t>XRD patterns of the products before (</w:t>
      </w:r>
      <w:r w:rsidRPr="00990BA5">
        <w:rPr>
          <w:rFonts w:ascii="Times New Roman" w:eastAsia="SimSun" w:hAnsi="Times New Roman" w:cs="Times New Roman" w:hint="eastAsia"/>
          <w:sz w:val="24"/>
          <w:szCs w:val="24"/>
        </w:rPr>
        <w:t>a</w:t>
      </w:r>
      <w:r w:rsidRPr="00990BA5">
        <w:rPr>
          <w:rFonts w:ascii="Times New Roman" w:eastAsia="SimSun" w:hAnsi="Times New Roman" w:cs="Times New Roman"/>
          <w:sz w:val="24"/>
          <w:szCs w:val="24"/>
        </w:rPr>
        <w:t>) and after (</w:t>
      </w:r>
      <w:r w:rsidRPr="00990BA5">
        <w:rPr>
          <w:rFonts w:ascii="Times New Roman" w:eastAsia="SimSun" w:hAnsi="Times New Roman" w:cs="Times New Roman" w:hint="eastAsia"/>
          <w:sz w:val="24"/>
          <w:szCs w:val="24"/>
        </w:rPr>
        <w:t>b</w:t>
      </w:r>
      <w:r w:rsidRPr="00990BA5">
        <w:rPr>
          <w:rFonts w:ascii="Times New Roman" w:eastAsia="SimSun" w:hAnsi="Times New Roman" w:cs="Times New Roman"/>
          <w:sz w:val="24"/>
          <w:szCs w:val="24"/>
        </w:rPr>
        <w:t xml:space="preserve">) hydrothermal reactions </w:t>
      </w:r>
      <w:r w:rsidRPr="00990BA5">
        <w:rPr>
          <w:rFonts w:ascii="Times New Roman" w:eastAsia="SimSun" w:hAnsi="Times New Roman" w:cs="Times New Roman"/>
          <w:sz w:val="24"/>
          <w:szCs w:val="24"/>
        </w:rPr>
        <w:lastRenderedPageBreak/>
        <w:t>of Mg-calcite with different Mg content (9.6 mol.%, 11.7 mol.% and 21.4 mol.%)</w:t>
      </w:r>
      <w:r w:rsidRPr="00990BA5">
        <w:rPr>
          <w:rFonts w:ascii="Times New Roman" w:eastAsia="SimSun" w:hAnsi="Times New Roman" w:cs="Times New Roman" w:hint="eastAsia"/>
          <w:sz w:val="24"/>
          <w:szCs w:val="24"/>
        </w:rPr>
        <w:t xml:space="preserve"> </w:t>
      </w:r>
      <w:r w:rsidRPr="00990BA5">
        <w:rPr>
          <w:rFonts w:ascii="Times New Roman" w:eastAsia="SimSun" w:hAnsi="Times New Roman" w:cs="Times New Roman"/>
          <w:sz w:val="24"/>
          <w:szCs w:val="24"/>
        </w:rPr>
        <w:t>at 200</w:t>
      </w:r>
      <w:r w:rsidRPr="00990BA5">
        <w:rPr>
          <w:rFonts w:ascii="Times New Roman" w:eastAsia="SimSun" w:hAnsi="Times New Roman" w:cs="Times New Roman"/>
          <w:sz w:val="24"/>
          <w:szCs w:val="24"/>
          <w:vertAlign w:val="superscript"/>
        </w:rPr>
        <w:t>o</w:t>
      </w:r>
      <w:r w:rsidRPr="00990BA5">
        <w:rPr>
          <w:rFonts w:ascii="Times New Roman" w:eastAsia="SimSun" w:hAnsi="Times New Roman" w:cs="Times New Roman"/>
          <w:sz w:val="24"/>
          <w:szCs w:val="24"/>
        </w:rPr>
        <w:t>C for 24 hours.</w:t>
      </w:r>
      <w:r w:rsidR="001D2C50" w:rsidRPr="00990BA5">
        <w:rPr>
          <w:rFonts w:ascii="Times New Roman" w:eastAsia="SimSun" w:hAnsi="Times New Roman" w:cs="Times New Roman"/>
          <w:sz w:val="24"/>
          <w:szCs w:val="24"/>
        </w:rPr>
        <w:t xml:space="preserve"> (C: calcite, T: β-TCP).</w:t>
      </w:r>
    </w:p>
    <w:p w14:paraId="5CD0EDF7" w14:textId="77777777" w:rsidR="000252AF" w:rsidRPr="00990BA5" w:rsidRDefault="000252AF">
      <w:pPr>
        <w:rPr>
          <w:rFonts w:ascii="Times New Roman" w:hAnsi="Times New Roman" w:cs="Times New Roman"/>
          <w:b/>
          <w:sz w:val="24"/>
          <w:szCs w:val="24"/>
        </w:rPr>
      </w:pPr>
    </w:p>
    <w:p w14:paraId="11F9907F" w14:textId="77777777" w:rsidR="002C6FCB" w:rsidRPr="00990BA5" w:rsidRDefault="00301176" w:rsidP="00301176">
      <w:pPr>
        <w:jc w:val="center"/>
      </w:pPr>
      <w:r w:rsidRPr="00990BA5">
        <w:rPr>
          <w:noProof/>
        </w:rPr>
        <w:drawing>
          <wp:inline distT="0" distB="0" distL="0" distR="0" wp14:anchorId="4543B028" wp14:editId="50C9DACD">
            <wp:extent cx="5124450" cy="2108132"/>
            <wp:effectExtent l="0" t="0" r="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"/>
                    <a:stretch/>
                  </pic:blipFill>
                  <pic:spPr bwMode="auto">
                    <a:xfrm>
                      <a:off x="0" y="0"/>
                      <a:ext cx="5134815" cy="211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29222B" w14:textId="56639E57" w:rsidR="00966D0B" w:rsidRPr="00990BA5" w:rsidRDefault="002C6FCB" w:rsidP="00DF0C87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Fig. S</w:t>
      </w:r>
      <w:r w:rsidR="000252AF"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3</w:t>
      </w: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 xml:space="preserve">.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XRD results for products of ball milling </w:t>
      </w:r>
      <w:r w:rsidR="00213CF6" w:rsidRPr="00990BA5">
        <w:rPr>
          <w:rFonts w:ascii="Times New Roman" w:hAnsi="Times New Roman" w:cs="Times New Roman"/>
          <w:kern w:val="0"/>
          <w:sz w:val="24"/>
          <w:szCs w:val="24"/>
        </w:rPr>
        <w:t xml:space="preserve">powders (&lt; 45 </w:t>
      </w:r>
      <w:proofErr w:type="spellStart"/>
      <w:r w:rsidR="00213CF6" w:rsidRPr="00990BA5">
        <w:rPr>
          <w:rFonts w:ascii="Times New Roman" w:hAnsi="Times New Roman" w:cs="Times New Roman"/>
          <w:kern w:val="0"/>
          <w:sz w:val="24"/>
          <w:szCs w:val="24"/>
        </w:rPr>
        <w:t>μm</w:t>
      </w:r>
      <w:proofErr w:type="spellEnd"/>
      <w:r w:rsidR="00213CF6" w:rsidRPr="00990BA5">
        <w:rPr>
          <w:rFonts w:ascii="Times New Roman" w:hAnsi="Times New Roman" w:cs="Times New Roman"/>
          <w:kern w:val="0"/>
          <w:sz w:val="24"/>
          <w:szCs w:val="24"/>
        </w:rPr>
        <w:t>) of SU spine (</w:t>
      </w:r>
      <w:r w:rsidR="00213CF6" w:rsidRPr="00990BA5">
        <w:rPr>
          <w:rFonts w:ascii="Times New Roman" w:hAnsi="Times New Roman" w:cs="Times New Roman" w:hint="eastAsia"/>
          <w:kern w:val="0"/>
          <w:sz w:val="24"/>
          <w:szCs w:val="24"/>
        </w:rPr>
        <w:t>a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) and synthetic Mg‒ca</w:t>
      </w:r>
      <w:r w:rsidR="00213CF6" w:rsidRPr="00990BA5">
        <w:rPr>
          <w:rFonts w:ascii="Times New Roman" w:hAnsi="Times New Roman" w:cs="Times New Roman"/>
          <w:kern w:val="0"/>
          <w:sz w:val="24"/>
          <w:szCs w:val="24"/>
        </w:rPr>
        <w:t>lcite powders (11.7 mol.% Mg) (</w:t>
      </w:r>
      <w:r w:rsidR="00213CF6" w:rsidRPr="00990BA5">
        <w:rPr>
          <w:rFonts w:ascii="Times New Roman" w:hAnsi="Times New Roman" w:cs="Times New Roman" w:hint="eastAsia"/>
          <w:kern w:val="0"/>
          <w:sz w:val="24"/>
          <w:szCs w:val="24"/>
        </w:rPr>
        <w:t>b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) after hydrothermal reactions at 200</w:t>
      </w:r>
      <w:r w:rsidRPr="00990BA5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o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C for 24 hours.</w:t>
      </w:r>
      <w:r w:rsidR="001507BC" w:rsidRPr="00990BA5">
        <w:rPr>
          <w:rFonts w:ascii="Times New Roman" w:hAnsi="Times New Roman" w:cs="Times New Roman" w:hint="eastAsia"/>
          <w:kern w:val="0"/>
          <w:sz w:val="24"/>
          <w:szCs w:val="24"/>
        </w:rPr>
        <w:t xml:space="preserve"> (T: </w:t>
      </w:r>
      <w:r w:rsidR="001507BC" w:rsidRPr="00990BA5">
        <w:rPr>
          <w:rFonts w:ascii="Times New Roman" w:hAnsi="Times New Roman" w:cs="Times New Roman"/>
          <w:kern w:val="0"/>
          <w:sz w:val="24"/>
          <w:szCs w:val="24"/>
        </w:rPr>
        <w:t>β-TC</w:t>
      </w:r>
      <w:r w:rsidR="001507BC" w:rsidRPr="00990BA5">
        <w:rPr>
          <w:rFonts w:ascii="Times New Roman" w:hAnsi="Times New Roman" w:cs="Times New Roman" w:hint="eastAsia"/>
          <w:kern w:val="0"/>
          <w:sz w:val="24"/>
          <w:szCs w:val="24"/>
        </w:rPr>
        <w:t>P, H: HA)</w:t>
      </w:r>
      <w:r w:rsidR="001507BC" w:rsidRPr="00990BA5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7B1090C7" w14:textId="77777777" w:rsidR="002C6FCB" w:rsidRPr="00990BA5" w:rsidRDefault="002C6FCB" w:rsidP="002C6FCB">
      <w:pPr>
        <w:rPr>
          <w:rFonts w:ascii="Times New Roman" w:hAnsi="Times New Roman" w:cs="Times New Roman"/>
          <w:kern w:val="0"/>
          <w:sz w:val="24"/>
          <w:szCs w:val="24"/>
        </w:rPr>
      </w:pPr>
    </w:p>
    <w:p w14:paraId="3ED07879" w14:textId="77777777" w:rsidR="00C06713" w:rsidRPr="00990BA5" w:rsidRDefault="00C06713" w:rsidP="00C06713">
      <w:pPr>
        <w:spacing w:line="480" w:lineRule="auto"/>
        <w:jc w:val="center"/>
      </w:pPr>
      <w:r w:rsidRPr="00990BA5">
        <w:rPr>
          <w:noProof/>
        </w:rPr>
        <w:drawing>
          <wp:inline distT="0" distB="0" distL="0" distR="0" wp14:anchorId="4ED86318" wp14:editId="5E5E7099">
            <wp:extent cx="5180400" cy="2083757"/>
            <wp:effectExtent l="0" t="0" r="127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400" cy="20837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A85B5" w14:textId="2C6FE2E0" w:rsidR="00C06713" w:rsidRPr="00990BA5" w:rsidRDefault="00C06713" w:rsidP="00C06713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 xml:space="preserve">Fig. S4.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XRD results for products of synthetic Mg‒calcite powders </w:t>
      </w:r>
      <w:r w:rsidRPr="00990BA5">
        <w:rPr>
          <w:rFonts w:ascii="Times New Roman" w:hAnsi="Times New Roman" w:cs="Times New Roman" w:hint="eastAsia"/>
          <w:kern w:val="0"/>
          <w:sz w:val="24"/>
          <w:szCs w:val="24"/>
        </w:rPr>
        <w:t xml:space="preserve">with 9.6 mol.% (a) and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11.7 mol.% Mg (</w:t>
      </w:r>
      <w:r w:rsidRPr="00990BA5">
        <w:rPr>
          <w:rFonts w:ascii="Times New Roman" w:hAnsi="Times New Roman" w:cs="Times New Roman" w:hint="eastAsia"/>
          <w:kern w:val="0"/>
          <w:sz w:val="24"/>
          <w:szCs w:val="24"/>
        </w:rPr>
        <w:t>b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) after hydrothermal reactions at 200</w:t>
      </w:r>
      <w:r w:rsidRPr="00990BA5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o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C for 24 hours.</w:t>
      </w:r>
      <w:r w:rsidRPr="00990BA5">
        <w:rPr>
          <w:rFonts w:ascii="Times New Roman" w:hAnsi="Times New Roman" w:cs="Times New Roman" w:hint="eastAsia"/>
          <w:kern w:val="0"/>
          <w:sz w:val="24"/>
          <w:szCs w:val="24"/>
        </w:rPr>
        <w:t xml:space="preserve"> (T: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β-TC</w:t>
      </w:r>
      <w:r w:rsidRPr="00990BA5">
        <w:rPr>
          <w:rFonts w:ascii="Times New Roman" w:hAnsi="Times New Roman" w:cs="Times New Roman" w:hint="eastAsia"/>
          <w:kern w:val="0"/>
          <w:sz w:val="24"/>
          <w:szCs w:val="24"/>
        </w:rPr>
        <w:t>P, H: HA)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13F82B14" w14:textId="77777777" w:rsidR="00C06713" w:rsidRPr="00990BA5" w:rsidRDefault="00C06713" w:rsidP="002C6FCB">
      <w:pPr>
        <w:rPr>
          <w:rFonts w:ascii="Times New Roman" w:hAnsi="Times New Roman" w:cs="Times New Roman"/>
          <w:kern w:val="0"/>
          <w:sz w:val="24"/>
          <w:szCs w:val="24"/>
        </w:rPr>
      </w:pPr>
    </w:p>
    <w:p w14:paraId="3299514B" w14:textId="77777777" w:rsidR="00C06713" w:rsidRPr="00990BA5" w:rsidRDefault="00C06713" w:rsidP="002C6FCB">
      <w:pPr>
        <w:rPr>
          <w:rFonts w:ascii="Times New Roman" w:hAnsi="Times New Roman" w:cs="Times New Roman"/>
          <w:kern w:val="0"/>
          <w:sz w:val="24"/>
          <w:szCs w:val="24"/>
        </w:rPr>
      </w:pPr>
    </w:p>
    <w:p w14:paraId="1D2E6ADA" w14:textId="78501A20" w:rsidR="002C6FCB" w:rsidRPr="00990BA5" w:rsidRDefault="002C6FCB" w:rsidP="00F61293">
      <w:pPr>
        <w:spacing w:line="480" w:lineRule="auto"/>
        <w:ind w:leftChars="-6" w:left="-13"/>
        <w:rPr>
          <w:rFonts w:ascii="Times New Roman" w:hAnsi="Times New Roman" w:cs="Times New Roman"/>
          <w:kern w:val="0"/>
          <w:sz w:val="24"/>
          <w:szCs w:val="24"/>
        </w:rPr>
      </w:pPr>
      <w:r w:rsidRPr="00990BA5">
        <w:rPr>
          <w:noProof/>
        </w:rPr>
        <w:lastRenderedPageBreak/>
        <w:drawing>
          <wp:inline distT="0" distB="0" distL="0" distR="0" wp14:anchorId="6ADBD65E" wp14:editId="0EBBC392">
            <wp:extent cx="5153025" cy="2360196"/>
            <wp:effectExtent l="0" t="0" r="0" b="2540"/>
            <wp:docPr id="2" name="图片 2" descr="C:\Users\cuiwei\Desktop\晶胞示意图\H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uiwei\Desktop\晶胞示意图\HA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0545" cy="235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Fig. S</w:t>
      </w:r>
      <w:r w:rsidR="00C06713"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5</w:t>
      </w: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.</w:t>
      </w:r>
      <w:r w:rsidRPr="00990BA5">
        <w:rPr>
          <w:rFonts w:ascii="SimSun" w:eastAsia="SimSun" w:hAnsi="SimSun" w:cs="Times New Roman" w:hint="eastAsia"/>
          <w:b/>
          <w:szCs w:val="24"/>
        </w:rPr>
        <w:t xml:space="preserve"> </w:t>
      </w:r>
      <w:r w:rsidR="00F61293" w:rsidRPr="00990BA5">
        <w:rPr>
          <w:rFonts w:ascii="Times New Roman" w:eastAsia="SimSun" w:hAnsi="Times New Roman" w:cs="Times New Roman"/>
          <w:sz w:val="24"/>
          <w:szCs w:val="24"/>
        </w:rPr>
        <w:t xml:space="preserve">Ca-O bond information for </w:t>
      </w:r>
      <w:r w:rsidR="00F61293" w:rsidRPr="00990BA5">
        <w:rPr>
          <w:rFonts w:ascii="Times New Roman" w:hAnsi="Times New Roman" w:cs="Times New Roman" w:hint="eastAsia"/>
          <w:kern w:val="0"/>
          <w:sz w:val="24"/>
          <w:szCs w:val="24"/>
        </w:rPr>
        <w:t>t</w:t>
      </w:r>
      <w:r w:rsidRPr="00990BA5">
        <w:rPr>
          <w:rFonts w:ascii="Times New Roman" w:hAnsi="Times New Roman" w:cs="Times New Roman" w:hint="eastAsia"/>
          <w:kern w:val="0"/>
          <w:sz w:val="24"/>
          <w:szCs w:val="24"/>
        </w:rPr>
        <w:t>wo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type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s of Ca</w:t>
      </w:r>
      <w:r w:rsidRPr="00990BA5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2+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ions (</w:t>
      </w:r>
      <w:proofErr w:type="gramStart"/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Ca(</w:t>
      </w:r>
      <w:proofErr w:type="gramEnd"/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1) and Ca(2))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in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Pr="00990BA5">
        <w:rPr>
          <w:rFonts w:ascii="Times New Roman" w:hAnsi="Times New Roman" w:cs="Times New Roman" w:hint="eastAsia"/>
          <w:kern w:val="0"/>
          <w:sz w:val="24"/>
          <w:szCs w:val="24"/>
        </w:rPr>
        <w:t>HA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 crystal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 lattice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18C5EEAF" w14:textId="77777777" w:rsidR="002C6FCB" w:rsidRPr="00990BA5" w:rsidRDefault="002C6FCB" w:rsidP="00754C80">
      <w:pPr>
        <w:jc w:val="center"/>
      </w:pPr>
    </w:p>
    <w:p w14:paraId="7C627FF8" w14:textId="77777777" w:rsidR="00754C80" w:rsidRPr="00990BA5" w:rsidRDefault="00276F13" w:rsidP="00754C80">
      <w:pPr>
        <w:jc w:val="center"/>
      </w:pPr>
      <w:r w:rsidRPr="00990BA5">
        <w:rPr>
          <w:noProof/>
        </w:rPr>
        <w:drawing>
          <wp:inline distT="0" distB="0" distL="0" distR="0" wp14:anchorId="544A6F69" wp14:editId="46A0F1E6">
            <wp:extent cx="5095875" cy="4067694"/>
            <wp:effectExtent l="0" t="0" r="0" b="9525"/>
            <wp:docPr id="1" name="图片 1" descr="C:\Users\cuiwei\Desktop\晶胞示意图\TC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uiwei\Desktop\晶胞示意图\TCP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968" cy="4067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44979" w14:textId="15B915BB" w:rsidR="00C52C02" w:rsidRPr="00990BA5" w:rsidRDefault="00C52C02" w:rsidP="00F61293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Fig. S</w:t>
      </w:r>
      <w:r w:rsidR="00C06713"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6</w:t>
      </w: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.</w:t>
      </w:r>
      <w:r w:rsidRPr="00990BA5">
        <w:rPr>
          <w:rFonts w:ascii="SimSun" w:eastAsia="SimSun" w:hAnsi="SimSun" w:cs="Times New Roman" w:hint="eastAsia"/>
          <w:b/>
          <w:szCs w:val="24"/>
        </w:rPr>
        <w:t xml:space="preserve"> </w:t>
      </w:r>
      <w:r w:rsidR="00F61293" w:rsidRPr="00990BA5">
        <w:rPr>
          <w:rFonts w:ascii="Times New Roman" w:eastAsia="SimSun" w:hAnsi="Times New Roman" w:cs="Times New Roman"/>
          <w:sz w:val="24"/>
          <w:szCs w:val="24"/>
        </w:rPr>
        <w:t xml:space="preserve">Ca-O bond information for </w:t>
      </w:r>
      <w:r w:rsidR="00F61293" w:rsidRPr="00990BA5">
        <w:rPr>
          <w:rFonts w:ascii="Times New Roman" w:hAnsi="Times New Roman" w:cs="Times New Roman" w:hint="eastAsia"/>
          <w:kern w:val="0"/>
          <w:sz w:val="24"/>
          <w:szCs w:val="24"/>
        </w:rPr>
        <w:t>f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ive </w:t>
      </w:r>
      <w:r w:rsidR="00E53563" w:rsidRPr="00990BA5">
        <w:rPr>
          <w:rFonts w:ascii="Times New Roman" w:hAnsi="Times New Roman" w:cs="Times New Roman"/>
          <w:kern w:val="0"/>
          <w:sz w:val="24"/>
          <w:szCs w:val="24"/>
        </w:rPr>
        <w:t>type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s of Ca</w:t>
      </w:r>
      <w:r w:rsidRPr="00990BA5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2+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E53563" w:rsidRPr="00990BA5">
        <w:rPr>
          <w:rFonts w:ascii="Times New Roman" w:hAnsi="Times New Roman" w:cs="Times New Roman"/>
          <w:kern w:val="0"/>
          <w:sz w:val="24"/>
          <w:szCs w:val="24"/>
        </w:rPr>
        <w:t xml:space="preserve">ions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(Ca(1), Ca(2), Ca(3), Ca(4) and Ca(5))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 xml:space="preserve">in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β-TCP crystal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 lattice</w:t>
      </w:r>
      <w:r w:rsidRPr="00990BA5">
        <w:rPr>
          <w:rFonts w:ascii="Times New Roman" w:hAnsi="Times New Roman" w:cs="Times New Roman"/>
          <w:kern w:val="0"/>
          <w:sz w:val="24"/>
          <w:szCs w:val="24"/>
        </w:rPr>
        <w:t>.</w:t>
      </w:r>
    </w:p>
    <w:p w14:paraId="101394E1" w14:textId="77777777" w:rsidR="00C52C02" w:rsidRPr="00990BA5" w:rsidRDefault="00C52C02" w:rsidP="00754C80">
      <w:pPr>
        <w:jc w:val="center"/>
      </w:pPr>
    </w:p>
    <w:p w14:paraId="5A43411F" w14:textId="77777777" w:rsidR="00276F13" w:rsidRPr="00990BA5" w:rsidRDefault="00276F13" w:rsidP="001507BC"/>
    <w:p w14:paraId="612623BE" w14:textId="77777777" w:rsidR="00C52C02" w:rsidRPr="00990BA5" w:rsidRDefault="00C52C02" w:rsidP="00754C80">
      <w:pPr>
        <w:jc w:val="center"/>
      </w:pPr>
      <w:r w:rsidRPr="00990BA5">
        <w:rPr>
          <w:noProof/>
        </w:rPr>
        <w:lastRenderedPageBreak/>
        <w:drawing>
          <wp:inline distT="0" distB="0" distL="0" distR="0" wp14:anchorId="276CEDD5" wp14:editId="463D887B">
            <wp:extent cx="5181600" cy="2069996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7"/>
                    <a:stretch/>
                  </pic:blipFill>
                  <pic:spPr bwMode="auto">
                    <a:xfrm>
                      <a:off x="0" y="0"/>
                      <a:ext cx="5197848" cy="207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40023" w14:textId="664F305A" w:rsidR="00C52C02" w:rsidRPr="00990BA5" w:rsidRDefault="002C6FCB" w:rsidP="00012715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Fig. S</w:t>
      </w:r>
      <w:r w:rsidR="00C06713"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7</w:t>
      </w:r>
      <w:r w:rsidR="00C52C02" w:rsidRPr="00990BA5">
        <w:rPr>
          <w:rFonts w:ascii="Times New Roman" w:hAnsi="Times New Roman" w:cs="Times New Roman" w:hint="eastAsia"/>
          <w:b/>
          <w:kern w:val="0"/>
          <w:sz w:val="24"/>
          <w:szCs w:val="24"/>
        </w:rPr>
        <w:t>.</w:t>
      </w:r>
      <w:r w:rsidR="00C52C02" w:rsidRPr="00990BA5">
        <w:rPr>
          <w:rFonts w:ascii="SimSun" w:eastAsia="SimSun" w:hAnsi="SimSun" w:cs="Times New Roman" w:hint="eastAsia"/>
          <w:b/>
          <w:szCs w:val="24"/>
        </w:rPr>
        <w:t xml:space="preserve"> 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 xml:space="preserve">The relationship of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>formation energy (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a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>) and cell volume (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b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 xml:space="preserve">) with the Mg content in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the Mg-TCP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 xml:space="preserve">crystal 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 xml:space="preserve">lattice </w:t>
      </w:r>
      <w:r w:rsidR="00F61293" w:rsidRPr="00990BA5">
        <w:rPr>
          <w:rFonts w:ascii="Times New Roman" w:hAnsi="Times New Roman" w:cs="Times New Roman"/>
          <w:kern w:val="0"/>
          <w:sz w:val="24"/>
          <w:szCs w:val="24"/>
        </w:rPr>
        <w:t>based on</w:t>
      </w:r>
      <w:r w:rsidR="00C52C02" w:rsidRPr="00990BA5">
        <w:rPr>
          <w:rFonts w:ascii="Times New Roman" w:hAnsi="Times New Roman" w:cs="Times New Roman"/>
          <w:kern w:val="0"/>
          <w:sz w:val="24"/>
          <w:szCs w:val="24"/>
        </w:rPr>
        <w:t xml:space="preserve"> the first-principle calculation.</w:t>
      </w:r>
    </w:p>
    <w:p w14:paraId="4986B8D1" w14:textId="77777777" w:rsidR="00015205" w:rsidRPr="00990BA5" w:rsidRDefault="00015205" w:rsidP="00012715">
      <w:pPr>
        <w:spacing w:line="480" w:lineRule="auto"/>
        <w:jc w:val="center"/>
      </w:pPr>
    </w:p>
    <w:p w14:paraId="56B1B988" w14:textId="129BBE0A" w:rsidR="003C0913" w:rsidRPr="00990BA5" w:rsidRDefault="00C52C02" w:rsidP="0001271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sz w:val="24"/>
          <w:szCs w:val="24"/>
        </w:rPr>
        <w:t>Table</w:t>
      </w:r>
      <w:r w:rsidRPr="00990B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90BA5">
        <w:rPr>
          <w:rFonts w:ascii="Times New Roman" w:hAnsi="Times New Roman" w:cs="Times New Roman" w:hint="eastAsia"/>
          <w:b/>
          <w:sz w:val="24"/>
          <w:szCs w:val="24"/>
        </w:rPr>
        <w:t>S1.</w:t>
      </w:r>
      <w:r w:rsidRPr="00990BA5">
        <w:rPr>
          <w:rFonts w:ascii="Times New Roman" w:hAnsi="Times New Roman" w:cs="Times New Roman"/>
          <w:sz w:val="24"/>
          <w:szCs w:val="24"/>
        </w:rPr>
        <w:t xml:space="preserve"> </w:t>
      </w:r>
      <w:r w:rsidRPr="00990BA5">
        <w:rPr>
          <w:rFonts w:ascii="Times New Roman" w:hAnsi="Times New Roman" w:cs="Times New Roman" w:hint="eastAsia"/>
          <w:sz w:val="24"/>
          <w:szCs w:val="24"/>
        </w:rPr>
        <w:t xml:space="preserve">ICP results </w:t>
      </w:r>
      <w:r w:rsidR="00F61293" w:rsidRPr="00990BA5">
        <w:rPr>
          <w:rFonts w:ascii="Times New Roman" w:hAnsi="Times New Roman" w:cs="Times New Roman"/>
          <w:sz w:val="24"/>
          <w:szCs w:val="24"/>
        </w:rPr>
        <w:t>of</w:t>
      </w:r>
      <w:r w:rsidRPr="00990BA5">
        <w:rPr>
          <w:rFonts w:ascii="Times New Roman" w:hAnsi="Times New Roman" w:cs="Times New Roman" w:hint="eastAsia"/>
          <w:sz w:val="24"/>
          <w:szCs w:val="24"/>
        </w:rPr>
        <w:t xml:space="preserve"> Mg contents (Mg/(</w:t>
      </w:r>
      <w:proofErr w:type="spellStart"/>
      <w:r w:rsidRPr="00990BA5">
        <w:rPr>
          <w:rFonts w:ascii="Times New Roman" w:hAnsi="Times New Roman" w:cs="Times New Roman" w:hint="eastAsia"/>
          <w:sz w:val="24"/>
          <w:szCs w:val="24"/>
        </w:rPr>
        <w:t>Mg+Ca</w:t>
      </w:r>
      <w:proofErr w:type="spellEnd"/>
      <w:r w:rsidRPr="00990BA5">
        <w:rPr>
          <w:rFonts w:ascii="Times New Roman" w:hAnsi="Times New Roman" w:cs="Times New Roman" w:hint="eastAsia"/>
          <w:sz w:val="24"/>
          <w:szCs w:val="24"/>
        </w:rPr>
        <w:t>)</w:t>
      </w:r>
      <w:r w:rsidR="00BF51A2" w:rsidRPr="00990BA5">
        <w:rPr>
          <w:rFonts w:ascii="Times New Roman" w:hAnsi="Times New Roman" w:cs="Times New Roman" w:hint="eastAsia"/>
          <w:sz w:val="24"/>
          <w:szCs w:val="24"/>
        </w:rPr>
        <w:t xml:space="preserve"> mol%</w:t>
      </w:r>
      <w:r w:rsidRPr="00990BA5">
        <w:rPr>
          <w:rFonts w:ascii="Times New Roman" w:hAnsi="Times New Roman" w:cs="Times New Roman" w:hint="eastAsia"/>
          <w:sz w:val="24"/>
          <w:szCs w:val="24"/>
        </w:rPr>
        <w:t xml:space="preserve">) from </w:t>
      </w:r>
      <w:r w:rsidRPr="00990BA5">
        <w:rPr>
          <w:rFonts w:ascii="Times New Roman" w:hAnsi="Times New Roman" w:cs="Times New Roman"/>
          <w:sz w:val="24"/>
          <w:szCs w:val="24"/>
        </w:rPr>
        <w:t xml:space="preserve">SU spine, SU shell and SF horn </w:t>
      </w:r>
      <w:r w:rsidRPr="00990BA5">
        <w:rPr>
          <w:rFonts w:ascii="Times New Roman" w:hAnsi="Times New Roman" w:cs="Times New Roman" w:hint="eastAsia"/>
          <w:sz w:val="24"/>
          <w:szCs w:val="24"/>
        </w:rPr>
        <w:t>samples before and after the hydrothermal reactions at 200</w:t>
      </w:r>
      <w:r w:rsidRPr="00990BA5">
        <w:rPr>
          <w:rFonts w:ascii="Times New Roman" w:hAnsi="Times New Roman" w:cs="Times New Roman" w:hint="eastAsia"/>
          <w:sz w:val="24"/>
          <w:szCs w:val="24"/>
          <w:vertAlign w:val="superscript"/>
        </w:rPr>
        <w:t>o</w:t>
      </w:r>
      <w:r w:rsidRPr="00990BA5">
        <w:rPr>
          <w:rFonts w:ascii="Times New Roman" w:hAnsi="Times New Roman" w:cs="Times New Roman" w:hint="eastAsia"/>
          <w:sz w:val="24"/>
          <w:szCs w:val="24"/>
        </w:rPr>
        <w:t>C for 24 hours.</w:t>
      </w:r>
      <w:r w:rsidR="001507BC" w:rsidRPr="00990BA5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tbl>
      <w:tblPr>
        <w:tblStyle w:val="1"/>
        <w:tblW w:w="6952" w:type="dxa"/>
        <w:jc w:val="center"/>
        <w:tblLook w:val="04A0" w:firstRow="1" w:lastRow="0" w:firstColumn="1" w:lastColumn="0" w:noHBand="0" w:noVBand="1"/>
      </w:tblPr>
      <w:tblGrid>
        <w:gridCol w:w="1672"/>
        <w:gridCol w:w="2640"/>
        <w:gridCol w:w="2640"/>
      </w:tblGrid>
      <w:tr w:rsidR="00990BA5" w:rsidRPr="00990BA5" w14:paraId="1AA0B59B" w14:textId="77777777" w:rsidTr="00F61293">
        <w:trPr>
          <w:trHeight w:val="774"/>
          <w:jc w:val="center"/>
        </w:trPr>
        <w:tc>
          <w:tcPr>
            <w:tcW w:w="1643" w:type="dxa"/>
            <w:vAlign w:val="center"/>
          </w:tcPr>
          <w:p w14:paraId="7BD63296" w14:textId="77777777" w:rsidR="00F61293" w:rsidRPr="00990BA5" w:rsidRDefault="003C0913" w:rsidP="00F612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Mg content</w:t>
            </w:r>
          </w:p>
          <w:p w14:paraId="7B277689" w14:textId="67271372" w:rsidR="003C0913" w:rsidRPr="00990BA5" w:rsidRDefault="00F61293" w:rsidP="00F612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(Mg/(</w:t>
            </w:r>
            <w:proofErr w:type="spellStart"/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Mg+Ca</w:t>
            </w:r>
            <w:proofErr w:type="spellEnd"/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))</w:t>
            </w:r>
            <w:r w:rsidR="003C0913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</w:t>
            </w:r>
          </w:p>
        </w:tc>
        <w:tc>
          <w:tcPr>
            <w:tcW w:w="2654" w:type="dxa"/>
            <w:vAlign w:val="center"/>
          </w:tcPr>
          <w:p w14:paraId="33FB67B2" w14:textId="271A2801" w:rsidR="00F61293" w:rsidRPr="00990BA5" w:rsidRDefault="003C0913" w:rsidP="00F612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Before</w:t>
            </w:r>
            <w:r w:rsidR="00F61293" w:rsidRPr="00990BA5">
              <w:rPr>
                <w:rFonts w:ascii="Times New Roman" w:hAnsi="Times New Roman" w:cs="Times New Roman"/>
                <w:sz w:val="24"/>
                <w:szCs w:val="24"/>
              </w:rPr>
              <w:t xml:space="preserve"> Hydrothermal Reaction </w:t>
            </w:r>
            <w:r w:rsidR="00F61293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(mol%)</w:t>
            </w:r>
          </w:p>
        </w:tc>
        <w:tc>
          <w:tcPr>
            <w:tcW w:w="2655" w:type="dxa"/>
            <w:vAlign w:val="center"/>
          </w:tcPr>
          <w:p w14:paraId="4EC5F04E" w14:textId="124C4264" w:rsidR="00F61293" w:rsidRPr="00990BA5" w:rsidRDefault="003C0913" w:rsidP="00F612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After</w:t>
            </w:r>
            <w:r w:rsidR="00F61293" w:rsidRPr="00990BA5">
              <w:rPr>
                <w:rFonts w:ascii="Times New Roman" w:hAnsi="Times New Roman" w:cs="Times New Roman"/>
                <w:sz w:val="24"/>
                <w:szCs w:val="24"/>
              </w:rPr>
              <w:t xml:space="preserve"> Hydrothermal Reaction </w:t>
            </w:r>
            <w:r w:rsidR="00F61293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(mol%)</w:t>
            </w:r>
          </w:p>
        </w:tc>
      </w:tr>
      <w:tr w:rsidR="00990BA5" w:rsidRPr="00990BA5" w14:paraId="084116EE" w14:textId="77777777" w:rsidTr="00F61293">
        <w:trPr>
          <w:trHeight w:val="553"/>
          <w:jc w:val="center"/>
        </w:trPr>
        <w:tc>
          <w:tcPr>
            <w:tcW w:w="1643" w:type="dxa"/>
            <w:vAlign w:val="center"/>
          </w:tcPr>
          <w:p w14:paraId="2263C9E9" w14:textId="77777777" w:rsidR="003C0913" w:rsidRPr="00990BA5" w:rsidRDefault="003C0913" w:rsidP="00DE21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SU spine</w:t>
            </w:r>
          </w:p>
        </w:tc>
        <w:tc>
          <w:tcPr>
            <w:tcW w:w="2654" w:type="dxa"/>
            <w:vAlign w:val="center"/>
          </w:tcPr>
          <w:p w14:paraId="6945B7E0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11.5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0.7</w:t>
            </w:r>
          </w:p>
        </w:tc>
        <w:tc>
          <w:tcPr>
            <w:tcW w:w="2655" w:type="dxa"/>
            <w:vAlign w:val="center"/>
          </w:tcPr>
          <w:p w14:paraId="32ABEA1D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10.3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0.3</w:t>
            </w:r>
          </w:p>
        </w:tc>
      </w:tr>
      <w:tr w:rsidR="00990BA5" w:rsidRPr="00990BA5" w14:paraId="28B8110F" w14:textId="77777777" w:rsidTr="00F61293">
        <w:trPr>
          <w:trHeight w:val="505"/>
          <w:jc w:val="center"/>
        </w:trPr>
        <w:tc>
          <w:tcPr>
            <w:tcW w:w="1643" w:type="dxa"/>
            <w:vAlign w:val="center"/>
          </w:tcPr>
          <w:p w14:paraId="44196B5F" w14:textId="77777777" w:rsidR="003C0913" w:rsidRPr="00990BA5" w:rsidRDefault="003C0913" w:rsidP="00DE21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SU shell</w:t>
            </w:r>
          </w:p>
        </w:tc>
        <w:tc>
          <w:tcPr>
            <w:tcW w:w="2654" w:type="dxa"/>
            <w:vAlign w:val="center"/>
          </w:tcPr>
          <w:p w14:paraId="1E38FD38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15.3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0.5</w:t>
            </w:r>
          </w:p>
        </w:tc>
        <w:tc>
          <w:tcPr>
            <w:tcW w:w="2655" w:type="dxa"/>
            <w:vAlign w:val="center"/>
          </w:tcPr>
          <w:p w14:paraId="0B5721CB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14.9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0.3</w:t>
            </w:r>
          </w:p>
        </w:tc>
      </w:tr>
      <w:tr w:rsidR="00990BA5" w:rsidRPr="00990BA5" w14:paraId="1200EE41" w14:textId="77777777" w:rsidTr="00F61293">
        <w:trPr>
          <w:trHeight w:val="541"/>
          <w:jc w:val="center"/>
        </w:trPr>
        <w:tc>
          <w:tcPr>
            <w:tcW w:w="1643" w:type="dxa"/>
            <w:vAlign w:val="center"/>
          </w:tcPr>
          <w:p w14:paraId="38733BA6" w14:textId="77777777" w:rsidR="003C0913" w:rsidRPr="00990BA5" w:rsidRDefault="003C0913" w:rsidP="00DE21F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SF horn</w:t>
            </w:r>
          </w:p>
        </w:tc>
        <w:tc>
          <w:tcPr>
            <w:tcW w:w="2654" w:type="dxa"/>
            <w:vAlign w:val="center"/>
          </w:tcPr>
          <w:p w14:paraId="37C428EB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17.6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0.1</w:t>
            </w:r>
          </w:p>
        </w:tc>
        <w:tc>
          <w:tcPr>
            <w:tcW w:w="2655" w:type="dxa"/>
            <w:vAlign w:val="center"/>
          </w:tcPr>
          <w:p w14:paraId="7B62A27F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16.4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0.1</w:t>
            </w:r>
          </w:p>
        </w:tc>
      </w:tr>
    </w:tbl>
    <w:p w14:paraId="48C100DD" w14:textId="77777777" w:rsidR="00C52C02" w:rsidRPr="00990BA5" w:rsidRDefault="00C52C02" w:rsidP="00C52C0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0FC7CCC" w14:textId="6121D760" w:rsidR="003C0913" w:rsidRPr="00990BA5" w:rsidRDefault="00C52C02" w:rsidP="00012715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sz w:val="24"/>
          <w:szCs w:val="24"/>
        </w:rPr>
        <w:t>Table</w:t>
      </w:r>
      <w:r w:rsidRPr="00990BA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90BA5">
        <w:rPr>
          <w:rFonts w:ascii="Times New Roman" w:hAnsi="Times New Roman" w:cs="Times New Roman" w:hint="eastAsia"/>
          <w:b/>
          <w:sz w:val="24"/>
          <w:szCs w:val="24"/>
        </w:rPr>
        <w:t>S2.</w:t>
      </w:r>
      <w:r w:rsidRPr="00990BA5">
        <w:rPr>
          <w:rFonts w:ascii="Times New Roman" w:hAnsi="Times New Roman" w:cs="Times New Roman"/>
          <w:sz w:val="24"/>
          <w:szCs w:val="24"/>
        </w:rPr>
        <w:t xml:space="preserve"> </w:t>
      </w:r>
      <w:r w:rsidRPr="00990BA5">
        <w:rPr>
          <w:rFonts w:ascii="Times New Roman" w:hAnsi="Times New Roman" w:cs="Times New Roman" w:hint="eastAsia"/>
          <w:sz w:val="24"/>
          <w:szCs w:val="24"/>
        </w:rPr>
        <w:t>ICP results of Mg contents (Mg/(</w:t>
      </w:r>
      <w:proofErr w:type="spellStart"/>
      <w:r w:rsidRPr="00990BA5">
        <w:rPr>
          <w:rFonts w:ascii="Times New Roman" w:hAnsi="Times New Roman" w:cs="Times New Roman" w:hint="eastAsia"/>
          <w:sz w:val="24"/>
          <w:szCs w:val="24"/>
        </w:rPr>
        <w:t>Mg+Ca</w:t>
      </w:r>
      <w:proofErr w:type="spellEnd"/>
      <w:r w:rsidRPr="00990BA5">
        <w:rPr>
          <w:rFonts w:ascii="Times New Roman" w:hAnsi="Times New Roman" w:cs="Times New Roman" w:hint="eastAsia"/>
          <w:sz w:val="24"/>
          <w:szCs w:val="24"/>
        </w:rPr>
        <w:t>) mol%) of Mg-calcite transformed from Mg-ACC with different Ca/Mg molar ratios</w:t>
      </w:r>
      <w:r w:rsidR="003C0913" w:rsidRPr="00990BA5">
        <w:rPr>
          <w:rFonts w:ascii="Times New Roman" w:hAnsi="Times New Roman" w:cs="Times New Roman" w:hint="eastAsia"/>
          <w:sz w:val="24"/>
          <w:szCs w:val="24"/>
        </w:rPr>
        <w:t>.</w:t>
      </w:r>
    </w:p>
    <w:tbl>
      <w:tblPr>
        <w:tblStyle w:val="11"/>
        <w:tblW w:w="4854" w:type="dxa"/>
        <w:jc w:val="center"/>
        <w:tblLook w:val="04A0" w:firstRow="1" w:lastRow="0" w:firstColumn="1" w:lastColumn="0" w:noHBand="0" w:noVBand="1"/>
      </w:tblPr>
      <w:tblGrid>
        <w:gridCol w:w="2200"/>
        <w:gridCol w:w="2654"/>
      </w:tblGrid>
      <w:tr w:rsidR="00990BA5" w:rsidRPr="00990BA5" w14:paraId="49445E7F" w14:textId="77777777" w:rsidTr="00F61293">
        <w:trPr>
          <w:trHeight w:val="774"/>
          <w:jc w:val="center"/>
        </w:trPr>
        <w:tc>
          <w:tcPr>
            <w:tcW w:w="2200" w:type="dxa"/>
            <w:vAlign w:val="center"/>
          </w:tcPr>
          <w:p w14:paraId="214CA069" w14:textId="77777777" w:rsidR="003C0913" w:rsidRPr="00990BA5" w:rsidRDefault="003C0913" w:rsidP="003C09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Ca/Mg molar ratio in the solution</w:t>
            </w:r>
          </w:p>
        </w:tc>
        <w:tc>
          <w:tcPr>
            <w:tcW w:w="2654" w:type="dxa"/>
            <w:vAlign w:val="center"/>
          </w:tcPr>
          <w:p w14:paraId="13B2B131" w14:textId="77777777" w:rsidR="003C0913" w:rsidRPr="00990BA5" w:rsidRDefault="000A37A9" w:rsidP="003C09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Mg content (mol%)</w:t>
            </w:r>
          </w:p>
        </w:tc>
      </w:tr>
      <w:tr w:rsidR="00990BA5" w:rsidRPr="00990BA5" w14:paraId="51BD6DD1" w14:textId="77777777" w:rsidTr="00F61293">
        <w:trPr>
          <w:trHeight w:val="553"/>
          <w:jc w:val="center"/>
        </w:trPr>
        <w:tc>
          <w:tcPr>
            <w:tcW w:w="2200" w:type="dxa"/>
            <w:vAlign w:val="center"/>
          </w:tcPr>
          <w:p w14:paraId="5EEA02BB" w14:textId="77777777" w:rsidR="003C0913" w:rsidRPr="00990BA5" w:rsidRDefault="003C0913" w:rsidP="003C09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1:1</w:t>
            </w:r>
          </w:p>
        </w:tc>
        <w:tc>
          <w:tcPr>
            <w:tcW w:w="2654" w:type="dxa"/>
            <w:vAlign w:val="center"/>
          </w:tcPr>
          <w:p w14:paraId="52779C8B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21.4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0.4</w:t>
            </w:r>
          </w:p>
        </w:tc>
      </w:tr>
      <w:tr w:rsidR="00990BA5" w:rsidRPr="00990BA5" w14:paraId="33D6A413" w14:textId="77777777" w:rsidTr="00F61293">
        <w:trPr>
          <w:trHeight w:val="505"/>
          <w:jc w:val="center"/>
        </w:trPr>
        <w:tc>
          <w:tcPr>
            <w:tcW w:w="2200" w:type="dxa"/>
            <w:vAlign w:val="center"/>
          </w:tcPr>
          <w:p w14:paraId="6B2AC549" w14:textId="77777777" w:rsidR="003C0913" w:rsidRPr="00990BA5" w:rsidRDefault="003C0913" w:rsidP="003C09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2:1</w:t>
            </w:r>
          </w:p>
        </w:tc>
        <w:tc>
          <w:tcPr>
            <w:tcW w:w="2654" w:type="dxa"/>
            <w:vAlign w:val="center"/>
          </w:tcPr>
          <w:p w14:paraId="62DF83F8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11.7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0.2</w:t>
            </w:r>
          </w:p>
        </w:tc>
      </w:tr>
      <w:tr w:rsidR="00990BA5" w:rsidRPr="00990BA5" w14:paraId="7BC43301" w14:textId="77777777" w:rsidTr="00F61293">
        <w:trPr>
          <w:trHeight w:val="541"/>
          <w:jc w:val="center"/>
        </w:trPr>
        <w:tc>
          <w:tcPr>
            <w:tcW w:w="2200" w:type="dxa"/>
            <w:vAlign w:val="center"/>
          </w:tcPr>
          <w:p w14:paraId="4C6144B8" w14:textId="77777777" w:rsidR="003C0913" w:rsidRPr="00990BA5" w:rsidRDefault="003C0913" w:rsidP="003C091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5:2</w:t>
            </w:r>
          </w:p>
        </w:tc>
        <w:tc>
          <w:tcPr>
            <w:tcW w:w="2654" w:type="dxa"/>
            <w:vAlign w:val="center"/>
          </w:tcPr>
          <w:p w14:paraId="4A961C30" w14:textId="77777777" w:rsidR="003C0913" w:rsidRPr="00990BA5" w:rsidRDefault="003C0913" w:rsidP="000A37A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9.6</w:t>
            </w:r>
            <w:r w:rsidRPr="00990BA5">
              <w:rPr>
                <w:rFonts w:ascii="SimSun" w:eastAsia="SimSun" w:hAnsi="SimSun" w:cs="Times New Roman" w:hint="eastAsia"/>
                <w:sz w:val="24"/>
                <w:szCs w:val="24"/>
              </w:rPr>
              <w:t>±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0.2</w:t>
            </w:r>
          </w:p>
        </w:tc>
      </w:tr>
    </w:tbl>
    <w:p w14:paraId="72FECAED" w14:textId="77777777" w:rsidR="00D618CC" w:rsidRPr="00990BA5" w:rsidRDefault="00D618CC" w:rsidP="003C0913"/>
    <w:p w14:paraId="46997685" w14:textId="2876E915" w:rsidR="00D618CC" w:rsidRPr="00990BA5" w:rsidRDefault="009D57F0" w:rsidP="00012715">
      <w:pPr>
        <w:spacing w:line="480" w:lineRule="auto"/>
        <w:rPr>
          <w:rFonts w:ascii="Times New Roman" w:hAnsi="Times New Roman" w:cs="Times New Roman"/>
          <w:kern w:val="0"/>
          <w:sz w:val="24"/>
          <w:szCs w:val="24"/>
        </w:rPr>
      </w:pPr>
      <w:r w:rsidRPr="00990BA5">
        <w:rPr>
          <w:rFonts w:ascii="Times New Roman" w:hAnsi="Times New Roman" w:cs="Times New Roman" w:hint="eastAsia"/>
          <w:b/>
          <w:sz w:val="24"/>
          <w:szCs w:val="24"/>
        </w:rPr>
        <w:t>Table S3</w:t>
      </w:r>
      <w:r w:rsidRPr="00990BA5">
        <w:rPr>
          <w:rFonts w:ascii="Times New Roman" w:hAnsi="Times New Roman" w:cs="Times New Roman" w:hint="eastAsia"/>
          <w:sz w:val="24"/>
          <w:szCs w:val="24"/>
        </w:rPr>
        <w:t xml:space="preserve">. </w:t>
      </w:r>
      <w:r w:rsidR="00D618CC" w:rsidRPr="00990BA5">
        <w:rPr>
          <w:rFonts w:ascii="Times New Roman" w:hAnsi="Times New Roman" w:cs="Times New Roman" w:hint="eastAsia"/>
          <w:sz w:val="24"/>
          <w:szCs w:val="24"/>
        </w:rPr>
        <w:t xml:space="preserve">Ca-O </w:t>
      </w:r>
      <w:r w:rsidR="00012715" w:rsidRPr="00990BA5">
        <w:rPr>
          <w:rFonts w:ascii="Times New Roman" w:hAnsi="Times New Roman" w:cs="Times New Roman"/>
          <w:sz w:val="24"/>
          <w:szCs w:val="24"/>
        </w:rPr>
        <w:t xml:space="preserve">bond information for </w:t>
      </w:r>
      <w:r w:rsidR="00D618CC" w:rsidRPr="00990BA5">
        <w:rPr>
          <w:rFonts w:ascii="Times New Roman" w:hAnsi="Times New Roman" w:cs="Times New Roman" w:hint="eastAsia"/>
          <w:sz w:val="24"/>
          <w:szCs w:val="24"/>
        </w:rPr>
        <w:t xml:space="preserve">five </w:t>
      </w:r>
      <w:r w:rsidR="00E53563" w:rsidRPr="00990BA5">
        <w:rPr>
          <w:rFonts w:ascii="Times New Roman" w:hAnsi="Times New Roman" w:cs="Times New Roman"/>
          <w:kern w:val="0"/>
          <w:sz w:val="24"/>
          <w:szCs w:val="24"/>
        </w:rPr>
        <w:t>type</w:t>
      </w:r>
      <w:r w:rsidR="00D618CC" w:rsidRPr="00990BA5">
        <w:rPr>
          <w:rFonts w:ascii="Times New Roman" w:hAnsi="Times New Roman" w:cs="Times New Roman"/>
          <w:kern w:val="0"/>
          <w:sz w:val="24"/>
          <w:szCs w:val="24"/>
        </w:rPr>
        <w:t>s of Ca</w:t>
      </w:r>
      <w:r w:rsidR="00D618CC" w:rsidRPr="00990BA5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2+</w:t>
      </w:r>
      <w:r w:rsidR="00D618CC" w:rsidRPr="00990BA5">
        <w:rPr>
          <w:rFonts w:ascii="Times New Roman" w:hAnsi="Times New Roman" w:cs="Times New Roman"/>
          <w:kern w:val="0"/>
          <w:sz w:val="24"/>
          <w:szCs w:val="24"/>
        </w:rPr>
        <w:t xml:space="preserve"> </w:t>
      </w:r>
      <w:r w:rsidR="00012715" w:rsidRPr="00990BA5">
        <w:rPr>
          <w:rFonts w:ascii="Times New Roman" w:hAnsi="Times New Roman" w:cs="Times New Roman"/>
          <w:kern w:val="0"/>
          <w:sz w:val="24"/>
          <w:szCs w:val="24"/>
        </w:rPr>
        <w:t xml:space="preserve">ions </w:t>
      </w:r>
      <w:r w:rsidR="00D618CC" w:rsidRPr="00990BA5">
        <w:rPr>
          <w:rFonts w:ascii="Times New Roman" w:hAnsi="Times New Roman" w:cs="Times New Roman"/>
          <w:kern w:val="0"/>
          <w:sz w:val="24"/>
          <w:szCs w:val="24"/>
        </w:rPr>
        <w:t xml:space="preserve">in </w:t>
      </w:r>
      <w:r w:rsidR="00012715" w:rsidRPr="00990BA5">
        <w:rPr>
          <w:rFonts w:ascii="Times New Roman" w:hAnsi="Times New Roman" w:cs="Times New Roman"/>
          <w:kern w:val="0"/>
          <w:sz w:val="24"/>
          <w:szCs w:val="24"/>
        </w:rPr>
        <w:t xml:space="preserve">the </w:t>
      </w:r>
      <w:r w:rsidR="00D618CC" w:rsidRPr="00990BA5">
        <w:rPr>
          <w:rFonts w:ascii="Times New Roman" w:hAnsi="Times New Roman" w:cs="Times New Roman"/>
          <w:kern w:val="0"/>
          <w:sz w:val="24"/>
          <w:szCs w:val="24"/>
        </w:rPr>
        <w:t>β-TCP crystal</w:t>
      </w:r>
      <w:r w:rsidR="00D618CC" w:rsidRPr="00990BA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012715" w:rsidRPr="00990BA5">
        <w:rPr>
          <w:rFonts w:ascii="Times New Roman" w:hAnsi="Times New Roman" w:cs="Times New Roman"/>
          <w:kern w:val="0"/>
          <w:sz w:val="24"/>
          <w:szCs w:val="24"/>
        </w:rPr>
        <w:t xml:space="preserve">lattice </w:t>
      </w:r>
      <w:r w:rsidR="00D618CC" w:rsidRPr="00990BA5">
        <w:rPr>
          <w:rFonts w:ascii="Times New Roman" w:hAnsi="Times New Roman" w:cs="Times New Roman" w:hint="eastAsia"/>
          <w:kern w:val="0"/>
          <w:sz w:val="24"/>
          <w:szCs w:val="24"/>
        </w:rPr>
        <w:t>before and after Mg</w:t>
      </w:r>
      <w:r w:rsidR="00D618CC" w:rsidRPr="00990BA5">
        <w:rPr>
          <w:rFonts w:ascii="Times New Roman" w:hAnsi="Times New Roman" w:cs="Times New Roman" w:hint="eastAsia"/>
          <w:kern w:val="0"/>
          <w:sz w:val="24"/>
          <w:szCs w:val="24"/>
          <w:vertAlign w:val="superscript"/>
        </w:rPr>
        <w:t>2+</w:t>
      </w:r>
      <w:r w:rsidR="00D618CC" w:rsidRPr="00990BA5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012715" w:rsidRPr="00990BA5">
        <w:rPr>
          <w:rFonts w:ascii="Times New Roman" w:hAnsi="Times New Roman" w:cs="Times New Roman"/>
          <w:kern w:val="0"/>
          <w:sz w:val="24"/>
          <w:szCs w:val="24"/>
        </w:rPr>
        <w:t>ion substitution.</w:t>
      </w:r>
    </w:p>
    <w:tbl>
      <w:tblPr>
        <w:tblStyle w:val="TableGrid"/>
        <w:tblW w:w="8180" w:type="dxa"/>
        <w:tblLook w:val="04A0" w:firstRow="1" w:lastRow="0" w:firstColumn="1" w:lastColumn="0" w:noHBand="0" w:noVBand="1"/>
      </w:tblPr>
      <w:tblGrid>
        <w:gridCol w:w="1407"/>
        <w:gridCol w:w="1269"/>
        <w:gridCol w:w="1483"/>
        <w:gridCol w:w="1301"/>
        <w:gridCol w:w="1360"/>
        <w:gridCol w:w="1360"/>
      </w:tblGrid>
      <w:tr w:rsidR="00990BA5" w:rsidRPr="00990BA5" w14:paraId="5F611700" w14:textId="77777777" w:rsidTr="006B6111">
        <w:trPr>
          <w:trHeight w:val="647"/>
        </w:trPr>
        <w:tc>
          <w:tcPr>
            <w:tcW w:w="1526" w:type="dxa"/>
            <w:vAlign w:val="center"/>
          </w:tcPr>
          <w:p w14:paraId="0864B046" w14:textId="34B13240" w:rsidR="006B6111" w:rsidRPr="00990BA5" w:rsidRDefault="00012715" w:rsidP="00012715">
            <w:pPr>
              <w:tabs>
                <w:tab w:val="left" w:pos="4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 xml:space="preserve">Type of </w:t>
            </w:r>
            <w:r w:rsidR="006B6111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</w:t>
            </w:r>
          </w:p>
        </w:tc>
        <w:tc>
          <w:tcPr>
            <w:tcW w:w="1200" w:type="dxa"/>
            <w:vAlign w:val="center"/>
          </w:tcPr>
          <w:p w14:paraId="19CB2CBF" w14:textId="1EFB206D" w:rsidR="006B6111" w:rsidRPr="00990BA5" w:rsidRDefault="00012715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 xml:space="preserve">Atomic </w:t>
            </w:r>
            <w:r w:rsidR="006B6111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Percent</w:t>
            </w: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age</w:t>
            </w:r>
            <w:r w:rsidR="006B6111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(%)</w:t>
            </w:r>
          </w:p>
        </w:tc>
        <w:tc>
          <w:tcPr>
            <w:tcW w:w="1363" w:type="dxa"/>
            <w:vAlign w:val="center"/>
          </w:tcPr>
          <w:p w14:paraId="22806186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</w:t>
            </w: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oordination number</w:t>
            </w:r>
          </w:p>
        </w:tc>
        <w:tc>
          <w:tcPr>
            <w:tcW w:w="1363" w:type="dxa"/>
            <w:vAlign w:val="center"/>
          </w:tcPr>
          <w:p w14:paraId="322A05C2" w14:textId="0CE18B82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Initial</w:t>
            </w:r>
            <w:r w:rsidR="00012715" w:rsidRPr="00990BA5">
              <w:rPr>
                <w:rFonts w:ascii="Times New Roman" w:hAnsi="Times New Roman" w:cs="Times New Roman"/>
                <w:sz w:val="24"/>
                <w:szCs w:val="24"/>
              </w:rPr>
              <w:t xml:space="preserve"> average bond length (Å)</w:t>
            </w:r>
          </w:p>
        </w:tc>
        <w:tc>
          <w:tcPr>
            <w:tcW w:w="1364" w:type="dxa"/>
            <w:vAlign w:val="center"/>
          </w:tcPr>
          <w:p w14:paraId="112BA02C" w14:textId="5562032E" w:rsidR="006B6111" w:rsidRPr="00990BA5" w:rsidRDefault="00012715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 xml:space="preserve">Bond length (Å) 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a</w:t>
            </w:r>
            <w:r w:rsidR="006B6111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fter Ca(5) substitut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ion</w:t>
            </w:r>
          </w:p>
        </w:tc>
        <w:tc>
          <w:tcPr>
            <w:tcW w:w="1364" w:type="dxa"/>
            <w:vAlign w:val="center"/>
          </w:tcPr>
          <w:p w14:paraId="51AC7068" w14:textId="6D822423" w:rsidR="006B6111" w:rsidRPr="00990BA5" w:rsidRDefault="00012715" w:rsidP="0001271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/>
                <w:sz w:val="24"/>
                <w:szCs w:val="24"/>
              </w:rPr>
              <w:t>Bond length (Å) a</w:t>
            </w:r>
            <w:r w:rsidR="006B6111"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fter Ca(4) substitut</w:t>
            </w: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ion</w:t>
            </w:r>
          </w:p>
        </w:tc>
      </w:tr>
      <w:tr w:rsidR="00990BA5" w:rsidRPr="00990BA5" w14:paraId="341F284B" w14:textId="77777777" w:rsidTr="006B6111">
        <w:trPr>
          <w:trHeight w:val="616"/>
        </w:trPr>
        <w:tc>
          <w:tcPr>
            <w:tcW w:w="1526" w:type="dxa"/>
            <w:vAlign w:val="center"/>
          </w:tcPr>
          <w:p w14:paraId="2ABC574F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Ca(</w:t>
            </w:r>
            <w:proofErr w:type="gramEnd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5)</w:t>
            </w:r>
          </w:p>
        </w:tc>
        <w:tc>
          <w:tcPr>
            <w:tcW w:w="1200" w:type="dxa"/>
            <w:vAlign w:val="center"/>
          </w:tcPr>
          <w:p w14:paraId="166E324A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9.52</w:t>
            </w:r>
          </w:p>
        </w:tc>
        <w:tc>
          <w:tcPr>
            <w:tcW w:w="1363" w:type="dxa"/>
            <w:vAlign w:val="center"/>
          </w:tcPr>
          <w:p w14:paraId="1C8C0A64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6</w:t>
            </w:r>
          </w:p>
        </w:tc>
        <w:tc>
          <w:tcPr>
            <w:tcW w:w="1363" w:type="dxa"/>
            <w:vAlign w:val="center"/>
          </w:tcPr>
          <w:p w14:paraId="43775912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2.285</w:t>
            </w:r>
          </w:p>
        </w:tc>
        <w:tc>
          <w:tcPr>
            <w:tcW w:w="1364" w:type="dxa"/>
            <w:vAlign w:val="center"/>
          </w:tcPr>
          <w:p w14:paraId="54A0F0F6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/</w:t>
            </w:r>
          </w:p>
        </w:tc>
        <w:tc>
          <w:tcPr>
            <w:tcW w:w="1364" w:type="dxa"/>
            <w:vAlign w:val="center"/>
          </w:tcPr>
          <w:p w14:paraId="3D48FD03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/</w:t>
            </w:r>
          </w:p>
        </w:tc>
      </w:tr>
      <w:tr w:rsidR="00990BA5" w:rsidRPr="00990BA5" w14:paraId="684585D0" w14:textId="77777777" w:rsidTr="006B6111">
        <w:trPr>
          <w:trHeight w:val="647"/>
        </w:trPr>
        <w:tc>
          <w:tcPr>
            <w:tcW w:w="1526" w:type="dxa"/>
            <w:vAlign w:val="center"/>
          </w:tcPr>
          <w:p w14:paraId="2A5994AC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Ca(</w:t>
            </w:r>
            <w:proofErr w:type="gramEnd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4)</w:t>
            </w:r>
          </w:p>
        </w:tc>
        <w:tc>
          <w:tcPr>
            <w:tcW w:w="1200" w:type="dxa"/>
            <w:vAlign w:val="center"/>
          </w:tcPr>
          <w:p w14:paraId="49A952A4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4.76</w:t>
            </w:r>
          </w:p>
        </w:tc>
        <w:tc>
          <w:tcPr>
            <w:tcW w:w="1363" w:type="dxa"/>
            <w:vAlign w:val="center"/>
          </w:tcPr>
          <w:p w14:paraId="7FD43457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3</w:t>
            </w:r>
          </w:p>
        </w:tc>
        <w:tc>
          <w:tcPr>
            <w:tcW w:w="1363" w:type="dxa"/>
            <w:vAlign w:val="center"/>
          </w:tcPr>
          <w:p w14:paraId="0AE8FAD9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2.371</w:t>
            </w:r>
          </w:p>
        </w:tc>
        <w:tc>
          <w:tcPr>
            <w:tcW w:w="1364" w:type="dxa"/>
            <w:vAlign w:val="center"/>
          </w:tcPr>
          <w:p w14:paraId="26EC1972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2.329</w:t>
            </w:r>
          </w:p>
        </w:tc>
        <w:tc>
          <w:tcPr>
            <w:tcW w:w="1364" w:type="dxa"/>
            <w:vAlign w:val="center"/>
          </w:tcPr>
          <w:p w14:paraId="4A98F03F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/</w:t>
            </w:r>
          </w:p>
        </w:tc>
      </w:tr>
      <w:tr w:rsidR="00990BA5" w:rsidRPr="00990BA5" w14:paraId="52D90753" w14:textId="77777777" w:rsidTr="006B6111">
        <w:trPr>
          <w:trHeight w:val="616"/>
        </w:trPr>
        <w:tc>
          <w:tcPr>
            <w:tcW w:w="1526" w:type="dxa"/>
            <w:vAlign w:val="center"/>
          </w:tcPr>
          <w:p w14:paraId="4E2B701A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Ca(</w:t>
            </w:r>
            <w:proofErr w:type="gramEnd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3)</w:t>
            </w:r>
          </w:p>
        </w:tc>
        <w:tc>
          <w:tcPr>
            <w:tcW w:w="1200" w:type="dxa"/>
            <w:vAlign w:val="center"/>
          </w:tcPr>
          <w:p w14:paraId="737872BA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28.57</w:t>
            </w:r>
          </w:p>
        </w:tc>
        <w:tc>
          <w:tcPr>
            <w:tcW w:w="1363" w:type="dxa"/>
            <w:vAlign w:val="center"/>
          </w:tcPr>
          <w:p w14:paraId="6ED64F3D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  <w:tc>
          <w:tcPr>
            <w:tcW w:w="1363" w:type="dxa"/>
            <w:vAlign w:val="center"/>
          </w:tcPr>
          <w:p w14:paraId="2EAAD92A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2.577</w:t>
            </w:r>
          </w:p>
        </w:tc>
        <w:tc>
          <w:tcPr>
            <w:tcW w:w="1364" w:type="dxa"/>
            <w:vAlign w:val="center"/>
          </w:tcPr>
          <w:p w14:paraId="6B59D96D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2.545</w:t>
            </w:r>
          </w:p>
        </w:tc>
        <w:tc>
          <w:tcPr>
            <w:tcW w:w="1364" w:type="dxa"/>
            <w:vAlign w:val="center"/>
          </w:tcPr>
          <w:p w14:paraId="70F71B23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2.541</w:t>
            </w:r>
          </w:p>
        </w:tc>
      </w:tr>
      <w:tr w:rsidR="00990BA5" w:rsidRPr="00990BA5" w14:paraId="747CD457" w14:textId="77777777" w:rsidTr="006B6111">
        <w:trPr>
          <w:trHeight w:val="647"/>
        </w:trPr>
        <w:tc>
          <w:tcPr>
            <w:tcW w:w="1526" w:type="dxa"/>
            <w:vAlign w:val="center"/>
          </w:tcPr>
          <w:p w14:paraId="6AFACD7F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Ca(</w:t>
            </w:r>
            <w:proofErr w:type="gramEnd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2)</w:t>
            </w:r>
          </w:p>
        </w:tc>
        <w:tc>
          <w:tcPr>
            <w:tcW w:w="1200" w:type="dxa"/>
            <w:vAlign w:val="center"/>
          </w:tcPr>
          <w:p w14:paraId="32AA72E1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28.57</w:t>
            </w:r>
          </w:p>
        </w:tc>
        <w:tc>
          <w:tcPr>
            <w:tcW w:w="1363" w:type="dxa"/>
            <w:vAlign w:val="center"/>
          </w:tcPr>
          <w:p w14:paraId="5005F163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6 (8)</w:t>
            </w:r>
          </w:p>
        </w:tc>
        <w:tc>
          <w:tcPr>
            <w:tcW w:w="1363" w:type="dxa"/>
            <w:vAlign w:val="center"/>
          </w:tcPr>
          <w:p w14:paraId="0F0A4007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2.457</w:t>
            </w:r>
          </w:p>
        </w:tc>
        <w:tc>
          <w:tcPr>
            <w:tcW w:w="1364" w:type="dxa"/>
            <w:vAlign w:val="center"/>
          </w:tcPr>
          <w:p w14:paraId="174716F3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2.462</w:t>
            </w:r>
          </w:p>
        </w:tc>
        <w:tc>
          <w:tcPr>
            <w:tcW w:w="1364" w:type="dxa"/>
            <w:vAlign w:val="center"/>
          </w:tcPr>
          <w:p w14:paraId="1D4829EB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2.488</w:t>
            </w:r>
          </w:p>
        </w:tc>
      </w:tr>
      <w:tr w:rsidR="00BA09E2" w:rsidRPr="00990BA5" w14:paraId="48EB15C6" w14:textId="77777777" w:rsidTr="006B6111">
        <w:trPr>
          <w:trHeight w:val="647"/>
        </w:trPr>
        <w:tc>
          <w:tcPr>
            <w:tcW w:w="1526" w:type="dxa"/>
            <w:vAlign w:val="center"/>
          </w:tcPr>
          <w:p w14:paraId="73EB01BE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Ca(</w:t>
            </w:r>
            <w:proofErr w:type="gramEnd"/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1)</w:t>
            </w:r>
          </w:p>
        </w:tc>
        <w:tc>
          <w:tcPr>
            <w:tcW w:w="1200" w:type="dxa"/>
            <w:vAlign w:val="center"/>
          </w:tcPr>
          <w:p w14:paraId="19AEC4D8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28.57</w:t>
            </w:r>
          </w:p>
        </w:tc>
        <w:tc>
          <w:tcPr>
            <w:tcW w:w="1363" w:type="dxa"/>
            <w:vAlign w:val="center"/>
          </w:tcPr>
          <w:p w14:paraId="60C25ED2" w14:textId="77777777" w:rsidR="006B6111" w:rsidRPr="00990BA5" w:rsidRDefault="006B6111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1363" w:type="dxa"/>
            <w:vAlign w:val="center"/>
          </w:tcPr>
          <w:p w14:paraId="1BBC7BA7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2.486</w:t>
            </w:r>
          </w:p>
        </w:tc>
        <w:tc>
          <w:tcPr>
            <w:tcW w:w="1364" w:type="dxa"/>
            <w:vAlign w:val="center"/>
          </w:tcPr>
          <w:p w14:paraId="28E07595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2.513</w:t>
            </w:r>
          </w:p>
        </w:tc>
        <w:tc>
          <w:tcPr>
            <w:tcW w:w="1364" w:type="dxa"/>
            <w:vAlign w:val="center"/>
          </w:tcPr>
          <w:p w14:paraId="460BACA5" w14:textId="77777777" w:rsidR="006B6111" w:rsidRPr="00990BA5" w:rsidRDefault="0076396B" w:rsidP="006B611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0BA5">
              <w:rPr>
                <w:rFonts w:ascii="Times New Roman" w:hAnsi="Times New Roman" w:cs="Times New Roman" w:hint="eastAsia"/>
                <w:sz w:val="24"/>
                <w:szCs w:val="24"/>
              </w:rPr>
              <w:t>2.505</w:t>
            </w:r>
          </w:p>
        </w:tc>
      </w:tr>
    </w:tbl>
    <w:p w14:paraId="7DAF32FB" w14:textId="77777777" w:rsidR="00536383" w:rsidRPr="00990BA5" w:rsidRDefault="00536383" w:rsidP="006B6111">
      <w:pPr>
        <w:jc w:val="center"/>
        <w:rPr>
          <w:rFonts w:ascii="Times New Roman" w:hAnsi="Times New Roman" w:cs="Times New Roman"/>
          <w:sz w:val="24"/>
          <w:szCs w:val="24"/>
        </w:rPr>
      </w:pPr>
    </w:p>
    <w:sectPr w:rsidR="00536383" w:rsidRPr="00990BA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2E064C" w14:textId="77777777" w:rsidR="00BA09E2" w:rsidRDefault="00BA09E2" w:rsidP="00BE0FA8">
      <w:r>
        <w:separator/>
      </w:r>
    </w:p>
  </w:endnote>
  <w:endnote w:type="continuationSeparator" w:id="0">
    <w:p w14:paraId="184DE147" w14:textId="77777777" w:rsidR="00BA09E2" w:rsidRDefault="00BA09E2" w:rsidP="00BE0F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095EBBE" w14:textId="77777777" w:rsidR="00BA09E2" w:rsidRDefault="00BA09E2" w:rsidP="00BE0FA8">
      <w:r>
        <w:separator/>
      </w:r>
    </w:p>
  </w:footnote>
  <w:footnote w:type="continuationSeparator" w:id="0">
    <w:p w14:paraId="67BEB85B" w14:textId="77777777" w:rsidR="00BA09E2" w:rsidRDefault="00BA09E2" w:rsidP="00BE0FA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068"/>
    <w:rsid w:val="00012715"/>
    <w:rsid w:val="00015205"/>
    <w:rsid w:val="000252AF"/>
    <w:rsid w:val="00047F5A"/>
    <w:rsid w:val="000A37A9"/>
    <w:rsid w:val="001507BC"/>
    <w:rsid w:val="001D2C50"/>
    <w:rsid w:val="00213CF6"/>
    <w:rsid w:val="00256F46"/>
    <w:rsid w:val="00276F13"/>
    <w:rsid w:val="002C6FCB"/>
    <w:rsid w:val="00301176"/>
    <w:rsid w:val="00310759"/>
    <w:rsid w:val="00317068"/>
    <w:rsid w:val="0033530E"/>
    <w:rsid w:val="003C0913"/>
    <w:rsid w:val="00536383"/>
    <w:rsid w:val="005467AB"/>
    <w:rsid w:val="00552712"/>
    <w:rsid w:val="005723D5"/>
    <w:rsid w:val="006A6DF9"/>
    <w:rsid w:val="006B6111"/>
    <w:rsid w:val="006E6D1B"/>
    <w:rsid w:val="006F27EA"/>
    <w:rsid w:val="007047B4"/>
    <w:rsid w:val="00754C80"/>
    <w:rsid w:val="0076396B"/>
    <w:rsid w:val="007F3A04"/>
    <w:rsid w:val="008057F6"/>
    <w:rsid w:val="008A164E"/>
    <w:rsid w:val="00966D0B"/>
    <w:rsid w:val="00990BA5"/>
    <w:rsid w:val="009D57F0"/>
    <w:rsid w:val="00BA09E2"/>
    <w:rsid w:val="00BE0FA8"/>
    <w:rsid w:val="00BF51A2"/>
    <w:rsid w:val="00C06713"/>
    <w:rsid w:val="00C20B68"/>
    <w:rsid w:val="00C52C02"/>
    <w:rsid w:val="00CB245B"/>
    <w:rsid w:val="00D54EAD"/>
    <w:rsid w:val="00D618CC"/>
    <w:rsid w:val="00D90058"/>
    <w:rsid w:val="00D950CC"/>
    <w:rsid w:val="00DD758C"/>
    <w:rsid w:val="00DE21FD"/>
    <w:rsid w:val="00DF0C87"/>
    <w:rsid w:val="00E53563"/>
    <w:rsid w:val="00E649A7"/>
    <w:rsid w:val="00F61293"/>
    <w:rsid w:val="00FF5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24BE186"/>
  <w15:docId w15:val="{36084D88-4C1B-4F9A-95D6-018FEBB78B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4C80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54C80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4C80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C80"/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E0FA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BE0FA8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BE0FA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BE0FA8"/>
    <w:rPr>
      <w:sz w:val="18"/>
      <w:szCs w:val="18"/>
    </w:rPr>
  </w:style>
  <w:style w:type="table" w:customStyle="1" w:styleId="1">
    <w:name w:val="网格型1"/>
    <w:basedOn w:val="TableNormal"/>
    <w:next w:val="TableGrid"/>
    <w:uiPriority w:val="59"/>
    <w:rsid w:val="00C52C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59"/>
    <w:rsid w:val="00C52C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网格型11"/>
    <w:basedOn w:val="TableNormal"/>
    <w:next w:val="TableGrid"/>
    <w:uiPriority w:val="59"/>
    <w:rsid w:val="003C09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714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6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99CED6-2683-46CF-BB2F-4CF3F74546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387</Words>
  <Characters>2206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cuiwei</dc:creator>
  <cp:keywords/>
  <dc:description/>
  <cp:lastModifiedBy>Technica</cp:lastModifiedBy>
  <cp:revision>2</cp:revision>
  <dcterms:created xsi:type="dcterms:W3CDTF">2019-07-29T16:14:00Z</dcterms:created>
  <dcterms:modified xsi:type="dcterms:W3CDTF">2019-07-29T16:14:00Z</dcterms:modified>
</cp:coreProperties>
</file>