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299B6" w14:textId="3B6FA8EE" w:rsidR="004A1CEB" w:rsidRDefault="004A1CEB">
      <w:pPr>
        <w:pStyle w:val="Body"/>
        <w:rPr>
          <w:rFonts w:ascii="Arial" w:hAnsi="Arial" w:cs="Arial"/>
          <w:bCs/>
          <w:iCs/>
        </w:rPr>
        <w:sectPr w:rsidR="004A1CE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20"/>
        </w:sectPr>
      </w:pPr>
    </w:p>
    <w:p w14:paraId="48AFA7C5" w14:textId="5AFEECD3" w:rsidR="004A1CEB" w:rsidRDefault="00BA7B3A" w:rsidP="004A1CEB">
      <w:pPr>
        <w:rPr>
          <w:rFonts w:ascii="Arial" w:hAnsi="Arial" w:cs="Arial"/>
        </w:rPr>
      </w:pPr>
      <w:r>
        <w:rPr>
          <w:rFonts w:ascii="Arial" w:hAnsi="Arial" w:cs="Arial"/>
        </w:rPr>
        <w:t xml:space="preserve">Supplementary Table 1 </w:t>
      </w:r>
      <w:r w:rsidR="004A1CEB">
        <w:rPr>
          <w:rFonts w:ascii="Arial" w:hAnsi="Arial" w:cs="Arial"/>
        </w:rPr>
        <w:t xml:space="preserve">Summary of changes to </w:t>
      </w:r>
      <w:r w:rsidR="00A04888">
        <w:rPr>
          <w:rFonts w:ascii="Arial" w:hAnsi="Arial" w:cs="Arial"/>
        </w:rPr>
        <w:t>the HoNOS</w:t>
      </w:r>
      <w:r w:rsidR="004A1CEB">
        <w:rPr>
          <w:rFonts w:ascii="Arial" w:hAnsi="Arial" w:cs="Arial"/>
        </w:rPr>
        <w:t>.</w:t>
      </w:r>
    </w:p>
    <w:p w14:paraId="15C40371" w14:textId="77777777" w:rsidR="00A6393C" w:rsidRDefault="00A6393C" w:rsidP="004A1CEB">
      <w:pPr>
        <w:rPr>
          <w:rFonts w:ascii="Arial" w:hAnsi="Arial" w:cs="Arial"/>
        </w:rPr>
      </w:pPr>
    </w:p>
    <w:tbl>
      <w:tblPr>
        <w:tblStyle w:val="TableGrid"/>
        <w:tblW w:w="0" w:type="auto"/>
        <w:tblLook w:val="04A0" w:firstRow="1" w:lastRow="0" w:firstColumn="1" w:lastColumn="0" w:noHBand="0" w:noVBand="1"/>
      </w:tblPr>
      <w:tblGrid>
        <w:gridCol w:w="14176"/>
      </w:tblGrid>
      <w:tr w:rsidR="00A6393C" w:rsidRPr="00A6393C" w14:paraId="0DF6A32D" w14:textId="77777777" w:rsidTr="00A6393C">
        <w:tc>
          <w:tcPr>
            <w:tcW w:w="14176" w:type="dxa"/>
            <w:shd w:val="clear" w:color="auto" w:fill="BFBFBF" w:themeFill="background1" w:themeFillShade="BF"/>
          </w:tcPr>
          <w:p w14:paraId="1BC4B57C" w14:textId="77777777" w:rsidR="00A6393C" w:rsidRPr="00A6393C" w:rsidRDefault="00A6393C" w:rsidP="00A6393C">
            <w:pPr>
              <w:autoSpaceDE w:val="0"/>
              <w:autoSpaceDN w:val="0"/>
              <w:adjustRightInd w:val="0"/>
              <w:rPr>
                <w:b/>
                <w:bCs/>
                <w:sz w:val="20"/>
                <w:szCs w:val="20"/>
                <w:lang w:val="en-GB" w:eastAsia="en-GB"/>
              </w:rPr>
            </w:pPr>
            <w:r w:rsidRPr="00A6393C">
              <w:rPr>
                <w:b/>
                <w:bCs/>
                <w:sz w:val="20"/>
                <w:szCs w:val="20"/>
                <w:lang w:val="en-GB" w:eastAsia="en-GB"/>
              </w:rPr>
              <w:t>Summary of rating instructions:</w:t>
            </w:r>
          </w:p>
          <w:p w14:paraId="647308B2" w14:textId="77777777" w:rsidR="00A6393C" w:rsidRPr="00A6393C" w:rsidRDefault="00A6393C" w:rsidP="00A6393C">
            <w:pPr>
              <w:autoSpaceDE w:val="0"/>
              <w:autoSpaceDN w:val="0"/>
              <w:adjustRightInd w:val="0"/>
              <w:rPr>
                <w:bCs/>
                <w:sz w:val="20"/>
                <w:szCs w:val="20"/>
                <w:lang w:val="en-GB" w:eastAsia="en-GB"/>
              </w:rPr>
            </w:pPr>
            <w:r w:rsidRPr="00A6393C">
              <w:rPr>
                <w:bCs/>
                <w:sz w:val="20"/>
                <w:szCs w:val="20"/>
                <w:lang w:val="en-GB" w:eastAsia="en-GB"/>
              </w:rPr>
              <w:t>1) Rate each scale in order from 1 to 12</w:t>
            </w:r>
          </w:p>
          <w:p w14:paraId="2C218CC7" w14:textId="77777777" w:rsidR="00A6393C" w:rsidRPr="00A6393C" w:rsidRDefault="00A6393C" w:rsidP="00A6393C">
            <w:pPr>
              <w:autoSpaceDE w:val="0"/>
              <w:autoSpaceDN w:val="0"/>
              <w:adjustRightInd w:val="0"/>
              <w:rPr>
                <w:bCs/>
                <w:sz w:val="20"/>
                <w:szCs w:val="20"/>
                <w:lang w:val="en-GB" w:eastAsia="en-GB"/>
              </w:rPr>
            </w:pPr>
            <w:r w:rsidRPr="00A6393C">
              <w:rPr>
                <w:bCs/>
                <w:sz w:val="20"/>
                <w:szCs w:val="20"/>
                <w:lang w:val="en-GB" w:eastAsia="en-GB"/>
              </w:rPr>
              <w:t>2) Do not include information rated in an earlier item</w:t>
            </w:r>
          </w:p>
          <w:p w14:paraId="1E22684A" w14:textId="77777777" w:rsidR="00A6393C" w:rsidRPr="00A6393C" w:rsidRDefault="00A6393C" w:rsidP="00A6393C">
            <w:pPr>
              <w:autoSpaceDE w:val="0"/>
              <w:autoSpaceDN w:val="0"/>
              <w:adjustRightInd w:val="0"/>
              <w:rPr>
                <w:bCs/>
                <w:sz w:val="20"/>
                <w:szCs w:val="20"/>
                <w:lang w:val="en-GB" w:eastAsia="en-GB"/>
              </w:rPr>
            </w:pPr>
            <w:r w:rsidRPr="00A6393C">
              <w:rPr>
                <w:bCs/>
                <w:sz w:val="20"/>
                <w:szCs w:val="20"/>
                <w:lang w:val="en-GB" w:eastAsia="en-GB"/>
              </w:rPr>
              <w:t>except for item 10 which is an overall rating</w:t>
            </w:r>
          </w:p>
          <w:p w14:paraId="2907A8FD" w14:textId="77777777" w:rsidR="00A6393C" w:rsidRPr="00A6393C" w:rsidRDefault="00A6393C" w:rsidP="00A6393C">
            <w:pPr>
              <w:autoSpaceDE w:val="0"/>
              <w:autoSpaceDN w:val="0"/>
              <w:adjustRightInd w:val="0"/>
              <w:rPr>
                <w:bCs/>
                <w:sz w:val="20"/>
                <w:szCs w:val="20"/>
                <w:lang w:val="en-GB" w:eastAsia="en-GB"/>
              </w:rPr>
            </w:pPr>
            <w:r w:rsidRPr="00A6393C">
              <w:rPr>
                <w:bCs/>
                <w:sz w:val="20"/>
                <w:szCs w:val="20"/>
                <w:lang w:val="en-GB" w:eastAsia="en-GB"/>
              </w:rPr>
              <w:t>3) Rate the MOST SEVERE problem that occurred</w:t>
            </w:r>
          </w:p>
          <w:p w14:paraId="25EABE0A" w14:textId="77777777" w:rsidR="00A6393C" w:rsidRPr="00A6393C" w:rsidRDefault="00A6393C" w:rsidP="00A6393C">
            <w:pPr>
              <w:autoSpaceDE w:val="0"/>
              <w:autoSpaceDN w:val="0"/>
              <w:adjustRightInd w:val="0"/>
              <w:rPr>
                <w:bCs/>
                <w:sz w:val="20"/>
                <w:szCs w:val="20"/>
                <w:lang w:val="en-GB" w:eastAsia="en-GB"/>
              </w:rPr>
            </w:pPr>
            <w:r w:rsidRPr="00A6393C">
              <w:rPr>
                <w:bCs/>
                <w:sz w:val="20"/>
                <w:szCs w:val="20"/>
                <w:lang w:val="en-GB" w:eastAsia="en-GB"/>
              </w:rPr>
              <w:t>during the period rated</w:t>
            </w:r>
          </w:p>
          <w:p w14:paraId="39894E17" w14:textId="77777777" w:rsidR="00A6393C" w:rsidRPr="00A6393C" w:rsidRDefault="00A6393C" w:rsidP="00A6393C">
            <w:pPr>
              <w:autoSpaceDE w:val="0"/>
              <w:autoSpaceDN w:val="0"/>
              <w:adjustRightInd w:val="0"/>
              <w:rPr>
                <w:bCs/>
                <w:sz w:val="20"/>
                <w:szCs w:val="20"/>
                <w:lang w:val="en-GB" w:eastAsia="en-GB"/>
              </w:rPr>
            </w:pPr>
            <w:r w:rsidRPr="00A6393C">
              <w:rPr>
                <w:bCs/>
                <w:sz w:val="20"/>
                <w:szCs w:val="20"/>
                <w:lang w:val="en-GB" w:eastAsia="en-GB"/>
              </w:rPr>
              <w:t>4) All scales follow the format:</w:t>
            </w:r>
          </w:p>
          <w:p w14:paraId="638594A1" w14:textId="77777777" w:rsidR="00A6393C" w:rsidRPr="00A6393C" w:rsidRDefault="00A6393C" w:rsidP="00A6393C">
            <w:pPr>
              <w:autoSpaceDE w:val="0"/>
              <w:autoSpaceDN w:val="0"/>
              <w:adjustRightInd w:val="0"/>
              <w:rPr>
                <w:bCs/>
                <w:sz w:val="20"/>
                <w:szCs w:val="20"/>
                <w:lang w:val="en-GB" w:eastAsia="en-GB"/>
              </w:rPr>
            </w:pPr>
            <w:r w:rsidRPr="00A6393C">
              <w:rPr>
                <w:bCs/>
                <w:sz w:val="20"/>
                <w:szCs w:val="20"/>
                <w:lang w:val="en-GB" w:eastAsia="en-GB"/>
              </w:rPr>
              <w:t>0 = no problem</w:t>
            </w:r>
          </w:p>
          <w:p w14:paraId="16A3E13F" w14:textId="77777777" w:rsidR="00A6393C" w:rsidRPr="00A6393C" w:rsidRDefault="00A6393C" w:rsidP="00A6393C">
            <w:pPr>
              <w:autoSpaceDE w:val="0"/>
              <w:autoSpaceDN w:val="0"/>
              <w:adjustRightInd w:val="0"/>
              <w:rPr>
                <w:bCs/>
                <w:sz w:val="20"/>
                <w:szCs w:val="20"/>
                <w:lang w:val="en-GB" w:eastAsia="en-GB"/>
              </w:rPr>
            </w:pPr>
            <w:r w:rsidRPr="00A6393C">
              <w:rPr>
                <w:bCs/>
                <w:sz w:val="20"/>
                <w:szCs w:val="20"/>
                <w:lang w:val="en-GB" w:eastAsia="en-GB"/>
              </w:rPr>
              <w:t>1 = minor problem requiring no action</w:t>
            </w:r>
          </w:p>
          <w:p w14:paraId="2804F1EC" w14:textId="77777777" w:rsidR="00A6393C" w:rsidRPr="00A6393C" w:rsidRDefault="00A6393C" w:rsidP="00A6393C">
            <w:pPr>
              <w:autoSpaceDE w:val="0"/>
              <w:autoSpaceDN w:val="0"/>
              <w:adjustRightInd w:val="0"/>
              <w:rPr>
                <w:bCs/>
                <w:sz w:val="20"/>
                <w:szCs w:val="20"/>
                <w:lang w:val="en-GB" w:eastAsia="en-GB"/>
              </w:rPr>
            </w:pPr>
            <w:r w:rsidRPr="00A6393C">
              <w:rPr>
                <w:bCs/>
                <w:sz w:val="20"/>
                <w:szCs w:val="20"/>
                <w:lang w:val="en-GB" w:eastAsia="en-GB"/>
              </w:rPr>
              <w:t>2 = mild problem but definitely present</w:t>
            </w:r>
          </w:p>
          <w:p w14:paraId="60C1C1E0" w14:textId="77777777" w:rsidR="00A6393C" w:rsidRPr="00A6393C" w:rsidRDefault="00A6393C" w:rsidP="00A6393C">
            <w:pPr>
              <w:autoSpaceDE w:val="0"/>
              <w:autoSpaceDN w:val="0"/>
              <w:adjustRightInd w:val="0"/>
              <w:rPr>
                <w:bCs/>
                <w:sz w:val="20"/>
                <w:szCs w:val="20"/>
                <w:lang w:val="en-GB" w:eastAsia="en-GB"/>
              </w:rPr>
            </w:pPr>
            <w:r w:rsidRPr="00A6393C">
              <w:rPr>
                <w:bCs/>
                <w:sz w:val="20"/>
                <w:szCs w:val="20"/>
                <w:lang w:val="en-GB" w:eastAsia="en-GB"/>
              </w:rPr>
              <w:t>3 = moderately severe problem</w:t>
            </w:r>
          </w:p>
          <w:p w14:paraId="043791BC" w14:textId="77777777" w:rsidR="00A6393C" w:rsidRPr="00A6393C" w:rsidRDefault="00A6393C" w:rsidP="00A6393C">
            <w:pPr>
              <w:autoSpaceDE w:val="0"/>
              <w:autoSpaceDN w:val="0"/>
              <w:adjustRightInd w:val="0"/>
              <w:rPr>
                <w:bCs/>
                <w:sz w:val="20"/>
                <w:szCs w:val="20"/>
                <w:lang w:val="en-GB" w:eastAsia="en-GB"/>
              </w:rPr>
            </w:pPr>
            <w:r w:rsidRPr="00A6393C">
              <w:rPr>
                <w:bCs/>
                <w:sz w:val="20"/>
                <w:szCs w:val="20"/>
                <w:lang w:val="en-GB" w:eastAsia="en-GB"/>
              </w:rPr>
              <w:t>4 = severe to very severe problem</w:t>
            </w:r>
          </w:p>
          <w:p w14:paraId="62DE873A" w14:textId="77777777" w:rsidR="00A6393C" w:rsidRPr="00A6393C" w:rsidRDefault="00A6393C" w:rsidP="00A6393C">
            <w:pPr>
              <w:rPr>
                <w:sz w:val="20"/>
                <w:szCs w:val="20"/>
              </w:rPr>
            </w:pPr>
            <w:r w:rsidRPr="00A6393C">
              <w:rPr>
                <w:bCs/>
                <w:i/>
                <w:iCs/>
                <w:sz w:val="20"/>
                <w:szCs w:val="20"/>
                <w:lang w:val="en-GB" w:eastAsia="en-GB"/>
              </w:rPr>
              <w:t>Rate 9 if not known</w:t>
            </w:r>
          </w:p>
        </w:tc>
      </w:tr>
      <w:tr w:rsidR="00A04888" w:rsidRPr="00A6393C" w14:paraId="0503B031" w14:textId="77777777" w:rsidTr="00A04888">
        <w:tc>
          <w:tcPr>
            <w:tcW w:w="14176" w:type="dxa"/>
          </w:tcPr>
          <w:p w14:paraId="49DEA66D" w14:textId="77777777" w:rsidR="00A04888" w:rsidRPr="00A6393C" w:rsidRDefault="00D975CD" w:rsidP="00A04888">
            <w:pPr>
              <w:rPr>
                <w:b/>
                <w:sz w:val="20"/>
                <w:szCs w:val="20"/>
              </w:rPr>
            </w:pPr>
            <w:r w:rsidRPr="00A6393C">
              <w:rPr>
                <w:b/>
                <w:sz w:val="20"/>
                <w:szCs w:val="20"/>
              </w:rPr>
              <w:t>R</w:t>
            </w:r>
            <w:r w:rsidR="00A04888" w:rsidRPr="00A6393C">
              <w:rPr>
                <w:b/>
                <w:sz w:val="20"/>
                <w:szCs w:val="20"/>
              </w:rPr>
              <w:t>ating instructions</w:t>
            </w:r>
          </w:p>
          <w:p w14:paraId="7DA37C76" w14:textId="77777777" w:rsidR="00A04888" w:rsidRPr="00A6393C" w:rsidRDefault="00A04888" w:rsidP="00A04888">
            <w:pPr>
              <w:pStyle w:val="ListParagraph"/>
              <w:numPr>
                <w:ilvl w:val="0"/>
                <w:numId w:val="33"/>
              </w:numPr>
              <w:spacing w:after="200" w:line="276" w:lineRule="auto"/>
              <w:contextualSpacing/>
              <w:rPr>
                <w:rFonts w:ascii="Arial" w:hAnsi="Arial" w:cs="Arial"/>
                <w:sz w:val="20"/>
                <w:szCs w:val="20"/>
              </w:rPr>
            </w:pPr>
            <w:r w:rsidRPr="00A6393C">
              <w:rPr>
                <w:rFonts w:ascii="Arial" w:hAnsi="Arial" w:cs="Arial"/>
                <w:sz w:val="20"/>
                <w:szCs w:val="20"/>
              </w:rPr>
              <w:t>Rate each scale in order from 1 to 12.</w:t>
            </w:r>
          </w:p>
          <w:p w14:paraId="03EAA50B" w14:textId="77777777" w:rsidR="00A04888" w:rsidRPr="00A6393C" w:rsidRDefault="00A04888" w:rsidP="00A04888">
            <w:pPr>
              <w:pStyle w:val="ListParagraph"/>
              <w:numPr>
                <w:ilvl w:val="0"/>
                <w:numId w:val="33"/>
              </w:numPr>
              <w:spacing w:after="200" w:line="276" w:lineRule="auto"/>
              <w:contextualSpacing/>
              <w:rPr>
                <w:rFonts w:ascii="Arial" w:hAnsi="Arial" w:cs="Arial"/>
                <w:sz w:val="20"/>
                <w:szCs w:val="20"/>
              </w:rPr>
            </w:pPr>
            <w:r w:rsidRPr="00A6393C">
              <w:rPr>
                <w:rFonts w:ascii="Arial" w:hAnsi="Arial" w:cs="Arial"/>
                <w:sz w:val="20"/>
                <w:szCs w:val="20"/>
              </w:rPr>
              <w:t>Rate the MOST SEVERE problem that occurred during the previous TWO WEEKS, unless otherwise specified.</w:t>
            </w:r>
          </w:p>
          <w:p w14:paraId="5BCA594E" w14:textId="77777777" w:rsidR="00A04888" w:rsidRPr="000C5294" w:rsidRDefault="00A04888" w:rsidP="00A04888">
            <w:pPr>
              <w:pStyle w:val="ListParagraph"/>
              <w:numPr>
                <w:ilvl w:val="0"/>
                <w:numId w:val="33"/>
              </w:numPr>
              <w:spacing w:after="200" w:line="276" w:lineRule="auto"/>
              <w:contextualSpacing/>
              <w:rPr>
                <w:rFonts w:ascii="Arial" w:hAnsi="Arial" w:cs="Arial"/>
                <w:sz w:val="20"/>
                <w:szCs w:val="20"/>
              </w:rPr>
            </w:pPr>
            <w:r w:rsidRPr="000C5294">
              <w:rPr>
                <w:rFonts w:ascii="Arial" w:hAnsi="Arial" w:cs="Arial"/>
                <w:sz w:val="20"/>
                <w:szCs w:val="20"/>
              </w:rPr>
              <w:t xml:space="preserve">A clinical assessment should enable the rater to score all HoNOS scales. </w:t>
            </w:r>
          </w:p>
          <w:p w14:paraId="7CD0FC05" w14:textId="77777777" w:rsidR="00A04888" w:rsidRPr="000C5294" w:rsidRDefault="00A04888" w:rsidP="00A04888">
            <w:pPr>
              <w:pStyle w:val="ListParagraph"/>
              <w:numPr>
                <w:ilvl w:val="0"/>
                <w:numId w:val="33"/>
              </w:numPr>
              <w:spacing w:after="200" w:line="276" w:lineRule="auto"/>
              <w:contextualSpacing/>
              <w:rPr>
                <w:rFonts w:ascii="Arial" w:hAnsi="Arial" w:cs="Arial"/>
                <w:sz w:val="20"/>
                <w:szCs w:val="20"/>
              </w:rPr>
            </w:pPr>
            <w:r w:rsidRPr="000C5294">
              <w:rPr>
                <w:rFonts w:ascii="Arial" w:hAnsi="Arial" w:cs="Arial"/>
                <w:sz w:val="20"/>
                <w:szCs w:val="20"/>
              </w:rPr>
              <w:t xml:space="preserve">Use all available information in making your rating. </w:t>
            </w:r>
          </w:p>
          <w:p w14:paraId="7861413A" w14:textId="77777777" w:rsidR="00A04888" w:rsidRPr="000C5294" w:rsidRDefault="00A04888" w:rsidP="00A04888">
            <w:pPr>
              <w:pStyle w:val="ListParagraph"/>
              <w:numPr>
                <w:ilvl w:val="0"/>
                <w:numId w:val="33"/>
              </w:numPr>
              <w:spacing w:after="200" w:line="276" w:lineRule="auto"/>
              <w:contextualSpacing/>
              <w:rPr>
                <w:rFonts w:ascii="Arial" w:hAnsi="Arial" w:cs="Arial"/>
                <w:sz w:val="20"/>
                <w:szCs w:val="20"/>
              </w:rPr>
            </w:pPr>
            <w:r w:rsidRPr="000C5294">
              <w:rPr>
                <w:rFonts w:ascii="Arial" w:hAnsi="Arial" w:cs="Arial"/>
                <w:sz w:val="20"/>
                <w:szCs w:val="20"/>
              </w:rPr>
              <w:t>Take into account factors such as culture and context when assessing whether specific behaviours, experiences or beliefs are problematic.</w:t>
            </w:r>
          </w:p>
          <w:p w14:paraId="46104030" w14:textId="77777777" w:rsidR="00A04888" w:rsidRPr="000C5294" w:rsidRDefault="00A04888" w:rsidP="00A04888">
            <w:pPr>
              <w:pStyle w:val="ListParagraph"/>
              <w:numPr>
                <w:ilvl w:val="0"/>
                <w:numId w:val="33"/>
              </w:numPr>
              <w:spacing w:after="200" w:line="276" w:lineRule="auto"/>
              <w:contextualSpacing/>
              <w:rPr>
                <w:rFonts w:ascii="Arial" w:hAnsi="Arial" w:cs="Arial"/>
                <w:sz w:val="20"/>
                <w:szCs w:val="20"/>
              </w:rPr>
            </w:pPr>
            <w:r w:rsidRPr="000C5294">
              <w:rPr>
                <w:rFonts w:ascii="Arial" w:hAnsi="Arial" w:cs="Arial"/>
                <w:sz w:val="20"/>
                <w:szCs w:val="20"/>
              </w:rPr>
              <w:t>Consider the impact on behaviour and/or the degree of distress that the problem causes.</w:t>
            </w:r>
          </w:p>
          <w:p w14:paraId="787B3D7D" w14:textId="77777777" w:rsidR="00A04888" w:rsidRPr="000C5294" w:rsidRDefault="00A04888" w:rsidP="00A04888">
            <w:pPr>
              <w:pStyle w:val="ListParagraph"/>
              <w:numPr>
                <w:ilvl w:val="0"/>
                <w:numId w:val="33"/>
              </w:numPr>
              <w:spacing w:after="200" w:line="276" w:lineRule="auto"/>
              <w:contextualSpacing/>
              <w:rPr>
                <w:rFonts w:ascii="Arial" w:hAnsi="Arial" w:cs="Arial"/>
                <w:sz w:val="20"/>
                <w:szCs w:val="20"/>
              </w:rPr>
            </w:pPr>
            <w:r w:rsidRPr="000C5294">
              <w:rPr>
                <w:rFonts w:ascii="Arial" w:hAnsi="Arial" w:cs="Arial"/>
                <w:sz w:val="20"/>
                <w:szCs w:val="20"/>
              </w:rPr>
              <w:t>Do not include information rated in an earlier item except for item 10 which is an overall rating.</w:t>
            </w:r>
          </w:p>
          <w:p w14:paraId="2AF2CC43" w14:textId="77777777" w:rsidR="00A04888" w:rsidRPr="000C5294" w:rsidRDefault="00A04888" w:rsidP="00A04888">
            <w:pPr>
              <w:pStyle w:val="ListParagraph"/>
              <w:numPr>
                <w:ilvl w:val="0"/>
                <w:numId w:val="33"/>
              </w:numPr>
              <w:spacing w:after="0" w:line="276" w:lineRule="auto"/>
              <w:ind w:left="351" w:hanging="357"/>
              <w:contextualSpacing/>
              <w:rPr>
                <w:rFonts w:ascii="Arial" w:hAnsi="Arial" w:cs="Arial"/>
                <w:sz w:val="20"/>
                <w:szCs w:val="20"/>
              </w:rPr>
            </w:pPr>
            <w:r w:rsidRPr="000C5294">
              <w:rPr>
                <w:rFonts w:ascii="Arial" w:hAnsi="Arial" w:cs="Arial"/>
                <w:sz w:val="20"/>
                <w:szCs w:val="20"/>
              </w:rPr>
              <w:t>All scales follow the format:</w:t>
            </w:r>
          </w:p>
          <w:p w14:paraId="3F92F6E3" w14:textId="77777777" w:rsidR="00A04888" w:rsidRPr="000C5294" w:rsidRDefault="00A04888" w:rsidP="00A04888">
            <w:pPr>
              <w:ind w:left="357"/>
              <w:contextualSpacing/>
              <w:rPr>
                <w:sz w:val="20"/>
                <w:szCs w:val="20"/>
              </w:rPr>
            </w:pPr>
            <w:r w:rsidRPr="000C5294">
              <w:rPr>
                <w:sz w:val="20"/>
                <w:szCs w:val="20"/>
              </w:rPr>
              <w:t>0 = no problem</w:t>
            </w:r>
          </w:p>
          <w:p w14:paraId="0416466C" w14:textId="77777777" w:rsidR="00A04888" w:rsidRPr="000C5294" w:rsidRDefault="00A04888" w:rsidP="00A04888">
            <w:pPr>
              <w:ind w:left="357"/>
              <w:contextualSpacing/>
              <w:rPr>
                <w:sz w:val="20"/>
                <w:szCs w:val="20"/>
              </w:rPr>
            </w:pPr>
            <w:r w:rsidRPr="000C5294">
              <w:rPr>
                <w:sz w:val="20"/>
                <w:szCs w:val="20"/>
              </w:rPr>
              <w:t>1 = minor problem requiring no action</w:t>
            </w:r>
          </w:p>
          <w:p w14:paraId="65985C8C" w14:textId="77777777" w:rsidR="00A04888" w:rsidRPr="000C5294" w:rsidRDefault="00A04888" w:rsidP="00A04888">
            <w:pPr>
              <w:ind w:left="357"/>
              <w:contextualSpacing/>
              <w:rPr>
                <w:sz w:val="20"/>
                <w:szCs w:val="20"/>
              </w:rPr>
            </w:pPr>
            <w:r w:rsidRPr="000C5294">
              <w:rPr>
                <w:sz w:val="20"/>
                <w:szCs w:val="20"/>
              </w:rPr>
              <w:t>2 = mild problem but definitely present</w:t>
            </w:r>
          </w:p>
          <w:p w14:paraId="2123535C" w14:textId="77777777" w:rsidR="00A04888" w:rsidRPr="000C5294" w:rsidRDefault="00A04888" w:rsidP="00A04888">
            <w:pPr>
              <w:ind w:left="357"/>
              <w:contextualSpacing/>
              <w:rPr>
                <w:sz w:val="20"/>
                <w:szCs w:val="20"/>
              </w:rPr>
            </w:pPr>
            <w:r w:rsidRPr="000C5294">
              <w:rPr>
                <w:sz w:val="20"/>
                <w:szCs w:val="20"/>
              </w:rPr>
              <w:t>3 = moderately severe problem</w:t>
            </w:r>
          </w:p>
          <w:p w14:paraId="6341A47F" w14:textId="77777777" w:rsidR="00A04888" w:rsidRPr="000C5294" w:rsidRDefault="00A04888" w:rsidP="00A04888">
            <w:pPr>
              <w:ind w:left="357"/>
              <w:contextualSpacing/>
              <w:rPr>
                <w:sz w:val="20"/>
                <w:szCs w:val="20"/>
              </w:rPr>
            </w:pPr>
            <w:r w:rsidRPr="000C5294">
              <w:rPr>
                <w:sz w:val="20"/>
                <w:szCs w:val="20"/>
              </w:rPr>
              <w:t>4 = severe to very severe problem</w:t>
            </w:r>
          </w:p>
          <w:p w14:paraId="68507F31" w14:textId="77777777" w:rsidR="00A04888" w:rsidRPr="000C5294" w:rsidRDefault="00A04888" w:rsidP="00A04888">
            <w:pPr>
              <w:pStyle w:val="ListParagraph"/>
              <w:numPr>
                <w:ilvl w:val="0"/>
                <w:numId w:val="34"/>
              </w:numPr>
              <w:spacing w:after="200" w:line="276" w:lineRule="auto"/>
              <w:contextualSpacing/>
              <w:rPr>
                <w:rFonts w:ascii="Arial" w:hAnsi="Arial" w:cs="Arial"/>
                <w:sz w:val="20"/>
                <w:szCs w:val="20"/>
              </w:rPr>
            </w:pPr>
            <w:r w:rsidRPr="000C5294">
              <w:rPr>
                <w:rFonts w:ascii="Arial" w:hAnsi="Arial" w:cs="Arial"/>
                <w:sz w:val="20"/>
                <w:szCs w:val="20"/>
              </w:rPr>
              <w:t xml:space="preserve">This glossary provides guidance as to the meaning of each rating level. </w:t>
            </w:r>
          </w:p>
          <w:p w14:paraId="732C5995" w14:textId="77777777" w:rsidR="00A04888" w:rsidRPr="000C5294" w:rsidRDefault="00A04888" w:rsidP="00A04888">
            <w:pPr>
              <w:pStyle w:val="ListParagraph"/>
              <w:numPr>
                <w:ilvl w:val="0"/>
                <w:numId w:val="34"/>
              </w:numPr>
              <w:spacing w:after="200" w:line="276" w:lineRule="auto"/>
              <w:contextualSpacing/>
              <w:rPr>
                <w:rFonts w:ascii="Arial" w:hAnsi="Arial" w:cs="Arial"/>
                <w:sz w:val="20"/>
                <w:szCs w:val="20"/>
              </w:rPr>
            </w:pPr>
            <w:r w:rsidRPr="000C5294">
              <w:rPr>
                <w:rFonts w:ascii="Arial" w:hAnsi="Arial" w:cs="Arial"/>
                <w:sz w:val="20"/>
                <w:szCs w:val="20"/>
              </w:rPr>
              <w:t>The glossary contains examples of behaviours to be rated but these are examples NOT exhaustive lists of things to be considered. Therefore, at times, referring to the underlying rating format above may be helpful.</w:t>
            </w:r>
          </w:p>
          <w:p w14:paraId="0775A0B8" w14:textId="77777777" w:rsidR="00A04888" w:rsidRPr="000C5294" w:rsidRDefault="00A04888" w:rsidP="00A04888">
            <w:pPr>
              <w:pStyle w:val="ListParagraph"/>
              <w:numPr>
                <w:ilvl w:val="0"/>
                <w:numId w:val="34"/>
              </w:numPr>
              <w:spacing w:after="200" w:line="276" w:lineRule="auto"/>
              <w:contextualSpacing/>
              <w:rPr>
                <w:rFonts w:ascii="Arial" w:hAnsi="Arial" w:cs="Arial"/>
                <w:sz w:val="20"/>
                <w:szCs w:val="20"/>
              </w:rPr>
            </w:pPr>
            <w:r w:rsidRPr="000C5294">
              <w:rPr>
                <w:rFonts w:ascii="Arial" w:hAnsi="Arial" w:cs="Arial"/>
                <w:sz w:val="20"/>
                <w:szCs w:val="20"/>
              </w:rPr>
              <w:t>As a guide, ratings of 0 and 1 are not clinically significant, requiring no specific action other than possible monitoring for change. Ratings of 2 and above are regarded as clinically significant and would warrant recording in the clinical record for ongoing monitoring. A rating of 2 may be incorporated in the care plan. Ratings 3 and 4 should always be incorporated in the patient’s care plan.</w:t>
            </w:r>
          </w:p>
          <w:p w14:paraId="46A3626C" w14:textId="77777777" w:rsidR="00A04888" w:rsidRPr="00A6393C" w:rsidRDefault="00A04888" w:rsidP="00A6393C">
            <w:pPr>
              <w:pStyle w:val="ListParagraph"/>
              <w:numPr>
                <w:ilvl w:val="0"/>
                <w:numId w:val="34"/>
              </w:numPr>
              <w:spacing w:after="200" w:line="276" w:lineRule="auto"/>
              <w:contextualSpacing/>
              <w:rPr>
                <w:rFonts w:ascii="Arial" w:hAnsi="Arial" w:cs="Arial"/>
                <w:sz w:val="20"/>
                <w:szCs w:val="20"/>
              </w:rPr>
            </w:pPr>
            <w:r w:rsidRPr="00A6393C">
              <w:rPr>
                <w:rFonts w:ascii="Arial" w:hAnsi="Arial" w:cs="Arial"/>
                <w:sz w:val="20"/>
                <w:szCs w:val="20"/>
              </w:rPr>
              <w:t xml:space="preserve">When a lack of information from assessment means rating is not possible, a 9 is used to denote this. Where possible, this should be avoided, because missing data make scores less comparable over time or between settings. </w:t>
            </w:r>
          </w:p>
        </w:tc>
      </w:tr>
    </w:tbl>
    <w:p w14:paraId="798AEAF0" w14:textId="77777777" w:rsidR="00A04888" w:rsidRDefault="00A04888">
      <w:pPr>
        <w:rPr>
          <w:rFonts w:ascii="Arial" w:hAnsi="Arial" w:cs="Arial"/>
        </w:rPr>
      </w:pPr>
    </w:p>
    <w:p w14:paraId="616400A8" w14:textId="77777777" w:rsidR="004A1CEB" w:rsidRPr="00E974B2" w:rsidRDefault="004A1CEB" w:rsidP="004A1CEB">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1854"/>
        <w:gridCol w:w="2022"/>
        <w:gridCol w:w="1881"/>
        <w:gridCol w:w="1889"/>
        <w:gridCol w:w="1929"/>
      </w:tblGrid>
      <w:tr w:rsidR="004A1CEB" w:rsidRPr="00E974B2" w14:paraId="554D9E38" w14:textId="77777777" w:rsidTr="004A1CEB">
        <w:tc>
          <w:tcPr>
            <w:tcW w:w="4349" w:type="dxa"/>
            <w:vMerge w:val="restart"/>
            <w:shd w:val="clear" w:color="auto" w:fill="auto"/>
            <w:vAlign w:val="center"/>
          </w:tcPr>
          <w:p w14:paraId="547A1674" w14:textId="77777777" w:rsidR="004A1CEB" w:rsidRPr="00E974B2" w:rsidRDefault="008F6B1F" w:rsidP="004A1CEB">
            <w:pPr>
              <w:ind w:left="357"/>
              <w:jc w:val="center"/>
              <w:rPr>
                <w:rFonts w:ascii="Arial" w:hAnsi="Arial" w:cs="Arial"/>
                <w:b/>
                <w:bCs/>
                <w:szCs w:val="20"/>
              </w:rPr>
            </w:pPr>
            <w:r>
              <w:rPr>
                <w:rFonts w:ascii="Arial" w:hAnsi="Arial" w:cs="Arial"/>
                <w:b/>
                <w:bCs/>
                <w:szCs w:val="20"/>
              </w:rPr>
              <w:t>Item</w:t>
            </w:r>
            <w:r w:rsidR="004A1CEB" w:rsidRPr="00E974B2">
              <w:rPr>
                <w:rFonts w:ascii="Arial" w:hAnsi="Arial" w:cs="Arial"/>
                <w:b/>
                <w:bCs/>
                <w:szCs w:val="20"/>
              </w:rPr>
              <w:t>s</w:t>
            </w:r>
          </w:p>
        </w:tc>
        <w:tc>
          <w:tcPr>
            <w:tcW w:w="9575" w:type="dxa"/>
            <w:gridSpan w:val="5"/>
            <w:shd w:val="clear" w:color="auto" w:fill="auto"/>
          </w:tcPr>
          <w:p w14:paraId="6ABC4FC8" w14:textId="77777777" w:rsidR="004A1CEB" w:rsidRPr="00E974B2" w:rsidRDefault="004A1CEB" w:rsidP="004A1CEB">
            <w:pPr>
              <w:jc w:val="center"/>
              <w:rPr>
                <w:rFonts w:ascii="Arial" w:hAnsi="Arial" w:cs="Arial"/>
                <w:b/>
                <w:bCs/>
                <w:szCs w:val="20"/>
              </w:rPr>
            </w:pPr>
            <w:r>
              <w:rPr>
                <w:rFonts w:ascii="Arial" w:hAnsi="Arial" w:cs="Arial"/>
                <w:b/>
                <w:bCs/>
                <w:szCs w:val="20"/>
              </w:rPr>
              <w:t>Ratings</w:t>
            </w:r>
          </w:p>
        </w:tc>
      </w:tr>
      <w:tr w:rsidR="004A1CEB" w:rsidRPr="00E974B2" w14:paraId="1E333A73" w14:textId="77777777" w:rsidTr="004A1CEB">
        <w:tc>
          <w:tcPr>
            <w:tcW w:w="4349" w:type="dxa"/>
            <w:vMerge/>
            <w:tcBorders>
              <w:bottom w:val="single" w:sz="4" w:space="0" w:color="auto"/>
            </w:tcBorders>
            <w:shd w:val="clear" w:color="auto" w:fill="auto"/>
          </w:tcPr>
          <w:p w14:paraId="1DBBC022" w14:textId="77777777" w:rsidR="004A1CEB" w:rsidRPr="00E974B2" w:rsidRDefault="004A1CEB" w:rsidP="004A1CEB">
            <w:pPr>
              <w:ind w:left="357"/>
              <w:jc w:val="center"/>
              <w:rPr>
                <w:rFonts w:ascii="Arial" w:hAnsi="Arial" w:cs="Arial"/>
                <w:i/>
                <w:iCs/>
                <w:szCs w:val="20"/>
              </w:rPr>
            </w:pPr>
          </w:p>
        </w:tc>
        <w:tc>
          <w:tcPr>
            <w:tcW w:w="1854" w:type="dxa"/>
            <w:shd w:val="clear" w:color="auto" w:fill="auto"/>
          </w:tcPr>
          <w:p w14:paraId="46C6A082" w14:textId="77777777" w:rsidR="004A1CEB" w:rsidRPr="00E974B2" w:rsidRDefault="004A1CEB" w:rsidP="004A1CEB">
            <w:pPr>
              <w:jc w:val="center"/>
              <w:rPr>
                <w:rFonts w:ascii="Arial" w:hAnsi="Arial" w:cs="Arial"/>
                <w:b/>
                <w:bCs/>
                <w:szCs w:val="20"/>
              </w:rPr>
            </w:pPr>
            <w:r w:rsidRPr="00E974B2">
              <w:rPr>
                <w:rFonts w:ascii="Arial" w:hAnsi="Arial" w:cs="Arial"/>
                <w:b/>
                <w:bCs/>
                <w:szCs w:val="20"/>
              </w:rPr>
              <w:t>0</w:t>
            </w:r>
          </w:p>
        </w:tc>
        <w:tc>
          <w:tcPr>
            <w:tcW w:w="2022" w:type="dxa"/>
          </w:tcPr>
          <w:p w14:paraId="4D0871FE" w14:textId="77777777" w:rsidR="004A1CEB" w:rsidRPr="00E974B2" w:rsidRDefault="004A1CEB" w:rsidP="004A1CEB">
            <w:pPr>
              <w:jc w:val="center"/>
              <w:rPr>
                <w:rFonts w:ascii="Arial" w:hAnsi="Arial" w:cs="Arial"/>
                <w:b/>
                <w:bCs/>
                <w:szCs w:val="20"/>
              </w:rPr>
            </w:pPr>
            <w:r w:rsidRPr="00E974B2">
              <w:rPr>
                <w:rFonts w:ascii="Arial" w:hAnsi="Arial" w:cs="Arial"/>
                <w:b/>
                <w:bCs/>
                <w:szCs w:val="20"/>
              </w:rPr>
              <w:t>1</w:t>
            </w:r>
          </w:p>
        </w:tc>
        <w:tc>
          <w:tcPr>
            <w:tcW w:w="1881" w:type="dxa"/>
          </w:tcPr>
          <w:p w14:paraId="580A0426" w14:textId="77777777" w:rsidR="004A1CEB" w:rsidRPr="00E974B2" w:rsidRDefault="004A1CEB" w:rsidP="004A1CEB">
            <w:pPr>
              <w:jc w:val="center"/>
              <w:rPr>
                <w:rFonts w:ascii="Arial" w:hAnsi="Arial" w:cs="Arial"/>
                <w:b/>
                <w:bCs/>
                <w:szCs w:val="20"/>
              </w:rPr>
            </w:pPr>
            <w:r w:rsidRPr="00E974B2">
              <w:rPr>
                <w:rFonts w:ascii="Arial" w:hAnsi="Arial" w:cs="Arial"/>
                <w:b/>
                <w:bCs/>
                <w:szCs w:val="20"/>
              </w:rPr>
              <w:t>2</w:t>
            </w:r>
          </w:p>
        </w:tc>
        <w:tc>
          <w:tcPr>
            <w:tcW w:w="1889" w:type="dxa"/>
          </w:tcPr>
          <w:p w14:paraId="134E0EB5" w14:textId="77777777" w:rsidR="004A1CEB" w:rsidRPr="00E974B2" w:rsidRDefault="004A1CEB" w:rsidP="004A1CEB">
            <w:pPr>
              <w:jc w:val="center"/>
              <w:rPr>
                <w:rFonts w:ascii="Arial" w:hAnsi="Arial" w:cs="Arial"/>
                <w:b/>
                <w:bCs/>
                <w:szCs w:val="20"/>
              </w:rPr>
            </w:pPr>
            <w:r w:rsidRPr="00E974B2">
              <w:rPr>
                <w:rFonts w:ascii="Arial" w:hAnsi="Arial" w:cs="Arial"/>
                <w:b/>
                <w:bCs/>
                <w:szCs w:val="20"/>
              </w:rPr>
              <w:t>3</w:t>
            </w:r>
          </w:p>
        </w:tc>
        <w:tc>
          <w:tcPr>
            <w:tcW w:w="1929" w:type="dxa"/>
          </w:tcPr>
          <w:p w14:paraId="3496F49F" w14:textId="77777777" w:rsidR="004A1CEB" w:rsidRPr="00E974B2" w:rsidRDefault="004A1CEB" w:rsidP="004A1CEB">
            <w:pPr>
              <w:jc w:val="center"/>
              <w:rPr>
                <w:rFonts w:ascii="Arial" w:hAnsi="Arial" w:cs="Arial"/>
                <w:b/>
                <w:bCs/>
                <w:szCs w:val="20"/>
              </w:rPr>
            </w:pPr>
            <w:r w:rsidRPr="00E974B2">
              <w:rPr>
                <w:rFonts w:ascii="Arial" w:hAnsi="Arial" w:cs="Arial"/>
                <w:b/>
                <w:bCs/>
                <w:szCs w:val="20"/>
              </w:rPr>
              <w:t>4</w:t>
            </w:r>
          </w:p>
        </w:tc>
      </w:tr>
      <w:tr w:rsidR="004A1CEB" w:rsidRPr="00E974B2" w14:paraId="03BF54F5" w14:textId="77777777" w:rsidTr="004A1CEB">
        <w:tc>
          <w:tcPr>
            <w:tcW w:w="4349" w:type="dxa"/>
            <w:shd w:val="clear" w:color="auto" w:fill="auto"/>
          </w:tcPr>
          <w:p w14:paraId="2E561A95" w14:textId="77777777" w:rsidR="004A1CEB" w:rsidRPr="00E974B2" w:rsidRDefault="003A2337" w:rsidP="003A2337">
            <w:pPr>
              <w:rPr>
                <w:rFonts w:ascii="Arial" w:hAnsi="Arial" w:cs="Arial"/>
                <w:b/>
                <w:bCs/>
                <w:sz w:val="20"/>
                <w:szCs w:val="20"/>
              </w:rPr>
            </w:pPr>
            <w:r>
              <w:rPr>
                <w:rFonts w:ascii="Arial" w:hAnsi="Arial" w:cs="Arial"/>
                <w:b/>
                <w:bCs/>
                <w:sz w:val="20"/>
                <w:szCs w:val="20"/>
              </w:rPr>
              <w:t>1.  Overactive or aggressive or</w:t>
            </w:r>
            <w:r w:rsidR="004A1CEB" w:rsidRPr="00E974B2">
              <w:rPr>
                <w:rFonts w:ascii="Arial" w:hAnsi="Arial" w:cs="Arial"/>
                <w:b/>
                <w:bCs/>
                <w:sz w:val="20"/>
                <w:szCs w:val="20"/>
              </w:rPr>
              <w:t xml:space="preserve"> disruptive or agitated behaviour</w:t>
            </w:r>
            <w:r w:rsidR="004A1CEB" w:rsidRPr="00E974B2">
              <w:rPr>
                <w:rFonts w:ascii="Arial" w:hAnsi="Arial" w:cs="Arial"/>
                <w:b/>
                <w:bCs/>
                <w:i/>
                <w:iCs/>
                <w:sz w:val="20"/>
                <w:szCs w:val="20"/>
              </w:rPr>
              <w:t xml:space="preserve"> </w:t>
            </w:r>
          </w:p>
        </w:tc>
        <w:tc>
          <w:tcPr>
            <w:tcW w:w="9575" w:type="dxa"/>
            <w:gridSpan w:val="5"/>
            <w:shd w:val="clear" w:color="auto" w:fill="auto"/>
          </w:tcPr>
          <w:p w14:paraId="38468093" w14:textId="77777777" w:rsidR="004A1CEB" w:rsidRPr="00E974B2" w:rsidRDefault="004A1CEB" w:rsidP="004A1CEB">
            <w:pPr>
              <w:rPr>
                <w:rFonts w:ascii="Arial" w:hAnsi="Arial" w:cs="Arial"/>
                <w:b/>
                <w:bCs/>
                <w:sz w:val="20"/>
                <w:szCs w:val="20"/>
              </w:rPr>
            </w:pPr>
          </w:p>
        </w:tc>
      </w:tr>
      <w:tr w:rsidR="004A1CEB" w:rsidRPr="00E974B2" w14:paraId="052AC00D" w14:textId="77777777" w:rsidTr="004A1CEB">
        <w:tc>
          <w:tcPr>
            <w:tcW w:w="4349" w:type="dxa"/>
            <w:tcBorders>
              <w:bottom w:val="single" w:sz="4" w:space="0" w:color="auto"/>
            </w:tcBorders>
            <w:shd w:val="clear" w:color="auto" w:fill="BFBFBF" w:themeFill="background1" w:themeFillShade="BF"/>
          </w:tcPr>
          <w:p w14:paraId="5E2AEE67" w14:textId="77777777" w:rsidR="004A1CEB" w:rsidRPr="00E974B2" w:rsidRDefault="004A1CEB" w:rsidP="004A1CE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Include such behaviour due to any cause (e.g. drugs, alcohol, dementia, psychosis, depression, etc.)</w:t>
            </w:r>
          </w:p>
          <w:p w14:paraId="3008D67C" w14:textId="77777777" w:rsidR="004A1CEB" w:rsidRPr="00E974B2" w:rsidRDefault="004A1CEB" w:rsidP="004A1CE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E974B2">
              <w:rPr>
                <w:rFonts w:ascii="Arial" w:hAnsi="Arial" w:cs="Arial"/>
                <w:i/>
                <w:iCs/>
                <w:sz w:val="16"/>
                <w:szCs w:val="16"/>
              </w:rPr>
              <w:t>Do not include bizarre behaviour rated at Scale 6.</w:t>
            </w:r>
          </w:p>
          <w:p w14:paraId="5E19308E" w14:textId="77777777" w:rsidR="004A1CEB" w:rsidRPr="00E974B2" w:rsidRDefault="004A1CEB" w:rsidP="004A1CEB">
            <w:pPr>
              <w:rPr>
                <w:rFonts w:ascii="Arial" w:hAnsi="Arial" w:cs="Arial"/>
                <w:b/>
                <w:bCs/>
                <w:sz w:val="16"/>
                <w:szCs w:val="16"/>
              </w:rPr>
            </w:pPr>
          </w:p>
        </w:tc>
        <w:tc>
          <w:tcPr>
            <w:tcW w:w="1854" w:type="dxa"/>
            <w:vMerge w:val="restart"/>
            <w:shd w:val="clear" w:color="auto" w:fill="auto"/>
            <w:vAlign w:val="center"/>
          </w:tcPr>
          <w:p w14:paraId="0768ABCE" w14:textId="77777777" w:rsidR="004A1CEB" w:rsidRPr="00E974B2" w:rsidRDefault="004A1CEB" w:rsidP="004A1CEB">
            <w:pPr>
              <w:rPr>
                <w:rFonts w:ascii="Arial" w:hAnsi="Arial" w:cs="Arial"/>
                <w:sz w:val="16"/>
                <w:szCs w:val="16"/>
              </w:rPr>
            </w:pPr>
            <w:r w:rsidRPr="00E974B2">
              <w:rPr>
                <w:rFonts w:ascii="Arial" w:hAnsi="Arial" w:cs="Arial"/>
                <w:sz w:val="16"/>
                <w:szCs w:val="16"/>
              </w:rPr>
              <w:t>No problem of this kind during the period rated.</w:t>
            </w:r>
          </w:p>
          <w:p w14:paraId="5593A6BF" w14:textId="77777777" w:rsidR="004A1CEB" w:rsidRPr="00E974B2" w:rsidRDefault="004A1CEB" w:rsidP="004A1CEB">
            <w:pPr>
              <w:rPr>
                <w:rFonts w:ascii="Arial" w:hAnsi="Arial" w:cs="Arial"/>
                <w:b/>
                <w:bCs/>
                <w:sz w:val="16"/>
                <w:szCs w:val="16"/>
              </w:rPr>
            </w:pPr>
          </w:p>
          <w:p w14:paraId="1C70CDF9" w14:textId="77777777" w:rsidR="004A1CEB" w:rsidRPr="00E974B2" w:rsidRDefault="004A1CEB" w:rsidP="004A1CEB">
            <w:pPr>
              <w:ind w:left="720" w:hanging="720"/>
              <w:rPr>
                <w:rFonts w:ascii="Arial" w:hAnsi="Arial" w:cs="Arial"/>
                <w:b/>
                <w:bCs/>
                <w:sz w:val="16"/>
                <w:szCs w:val="16"/>
              </w:rPr>
            </w:pPr>
          </w:p>
          <w:p w14:paraId="2E9A821B" w14:textId="77777777" w:rsidR="004A1CEB" w:rsidRPr="00E974B2" w:rsidRDefault="004A1CEB" w:rsidP="004A1CEB">
            <w:pPr>
              <w:ind w:left="720" w:hanging="720"/>
              <w:rPr>
                <w:rFonts w:ascii="Arial" w:hAnsi="Arial" w:cs="Arial"/>
                <w:sz w:val="16"/>
                <w:szCs w:val="16"/>
              </w:rPr>
            </w:pPr>
          </w:p>
          <w:p w14:paraId="787E0592" w14:textId="77777777" w:rsidR="004A1CEB" w:rsidRPr="00E974B2" w:rsidRDefault="004A1CEB" w:rsidP="004A1CEB">
            <w:pPr>
              <w:rPr>
                <w:rFonts w:ascii="Arial" w:hAnsi="Arial" w:cs="Arial"/>
                <w:b/>
                <w:bCs/>
                <w:sz w:val="16"/>
                <w:szCs w:val="16"/>
              </w:rPr>
            </w:pPr>
          </w:p>
          <w:p w14:paraId="15A8A1FC" w14:textId="77777777" w:rsidR="004A1CEB" w:rsidRPr="00E974B2" w:rsidRDefault="004A1CEB" w:rsidP="004A1CEB">
            <w:pPr>
              <w:rPr>
                <w:rFonts w:ascii="Arial" w:hAnsi="Arial" w:cs="Arial"/>
                <w:b/>
                <w:bCs/>
                <w:sz w:val="16"/>
                <w:szCs w:val="16"/>
              </w:rPr>
            </w:pPr>
          </w:p>
        </w:tc>
        <w:tc>
          <w:tcPr>
            <w:tcW w:w="2022" w:type="dxa"/>
            <w:vMerge w:val="restart"/>
            <w:vAlign w:val="center"/>
          </w:tcPr>
          <w:p w14:paraId="015B026A" w14:textId="77777777" w:rsidR="004A1CEB" w:rsidRPr="00E974B2" w:rsidRDefault="004A1CEB" w:rsidP="004A1CEB">
            <w:pPr>
              <w:rPr>
                <w:rFonts w:ascii="Arial" w:hAnsi="Arial" w:cs="Arial"/>
                <w:sz w:val="16"/>
                <w:szCs w:val="16"/>
              </w:rPr>
            </w:pPr>
            <w:r w:rsidRPr="00E974B2">
              <w:rPr>
                <w:rFonts w:ascii="Arial" w:hAnsi="Arial" w:cs="Arial"/>
                <w:sz w:val="16"/>
                <w:szCs w:val="16"/>
              </w:rPr>
              <w:t>Irritability, quarrels, restlessness etc. not requiring action.</w:t>
            </w:r>
          </w:p>
          <w:p w14:paraId="1B784306" w14:textId="77777777" w:rsidR="004A1CEB" w:rsidRPr="00E974B2" w:rsidRDefault="004A1CEB" w:rsidP="004A1CEB">
            <w:pPr>
              <w:rPr>
                <w:rFonts w:ascii="Arial" w:hAnsi="Arial" w:cs="Arial"/>
                <w:b/>
                <w:bCs/>
                <w:sz w:val="16"/>
                <w:szCs w:val="16"/>
              </w:rPr>
            </w:pPr>
          </w:p>
        </w:tc>
        <w:tc>
          <w:tcPr>
            <w:tcW w:w="1881" w:type="dxa"/>
            <w:vMerge w:val="restart"/>
            <w:vAlign w:val="center"/>
          </w:tcPr>
          <w:p w14:paraId="6FAFFE97" w14:textId="77777777" w:rsidR="004A1CEB" w:rsidRPr="00E974B2" w:rsidRDefault="004A1CEB" w:rsidP="004A1CEB">
            <w:pPr>
              <w:ind w:left="2" w:hanging="2"/>
              <w:rPr>
                <w:rFonts w:ascii="Arial" w:hAnsi="Arial" w:cs="Arial"/>
                <w:sz w:val="16"/>
                <w:szCs w:val="16"/>
              </w:rPr>
            </w:pPr>
            <w:r w:rsidRPr="00E974B2">
              <w:rPr>
                <w:rFonts w:ascii="Arial" w:hAnsi="Arial" w:cs="Arial"/>
                <w:sz w:val="16"/>
                <w:szCs w:val="16"/>
              </w:rPr>
              <w:t>Includes aggressive gestures, pushing or pestering others; threats or verbal aggression; lesser damage to property (e.g. broken cup, window); marked over-activity or agitation.</w:t>
            </w:r>
          </w:p>
          <w:p w14:paraId="4DC6E226" w14:textId="77777777" w:rsidR="004A1CEB" w:rsidRPr="00E974B2" w:rsidRDefault="004A1CEB" w:rsidP="004A1CEB">
            <w:pPr>
              <w:rPr>
                <w:rFonts w:ascii="Arial" w:hAnsi="Arial" w:cs="Arial"/>
                <w:b/>
                <w:bCs/>
                <w:sz w:val="16"/>
                <w:szCs w:val="16"/>
              </w:rPr>
            </w:pPr>
          </w:p>
        </w:tc>
        <w:tc>
          <w:tcPr>
            <w:tcW w:w="1889" w:type="dxa"/>
            <w:vMerge w:val="restart"/>
            <w:vAlign w:val="center"/>
          </w:tcPr>
          <w:p w14:paraId="61DEB4A1" w14:textId="77777777" w:rsidR="004A1CEB" w:rsidRPr="00E974B2" w:rsidRDefault="004A1CEB" w:rsidP="004A1CEB">
            <w:pPr>
              <w:rPr>
                <w:rFonts w:ascii="Arial" w:hAnsi="Arial" w:cs="Arial"/>
                <w:sz w:val="16"/>
                <w:szCs w:val="16"/>
              </w:rPr>
            </w:pPr>
            <w:r w:rsidRPr="00E974B2">
              <w:rPr>
                <w:rFonts w:ascii="Arial" w:hAnsi="Arial" w:cs="Arial"/>
                <w:sz w:val="16"/>
                <w:szCs w:val="16"/>
              </w:rPr>
              <w:t>Physically aggressive to others or animals (short of rating 4);  threatening manner; more serious</w:t>
            </w:r>
          </w:p>
          <w:p w14:paraId="37C462C0" w14:textId="06960352" w:rsidR="004A1CEB" w:rsidRPr="00E974B2" w:rsidRDefault="00CD1742" w:rsidP="004A1CEB">
            <w:pPr>
              <w:rPr>
                <w:rFonts w:ascii="Arial" w:hAnsi="Arial" w:cs="Arial"/>
                <w:sz w:val="16"/>
                <w:szCs w:val="16"/>
              </w:rPr>
            </w:pPr>
            <w:r>
              <w:rPr>
                <w:rFonts w:ascii="Arial" w:hAnsi="Arial" w:cs="Arial"/>
                <w:sz w:val="16"/>
                <w:szCs w:val="16"/>
              </w:rPr>
              <w:t>over</w:t>
            </w:r>
            <w:bookmarkStart w:id="0" w:name="_GoBack"/>
            <w:bookmarkEnd w:id="0"/>
            <w:r w:rsidR="004A1CEB" w:rsidRPr="00E974B2">
              <w:rPr>
                <w:rFonts w:ascii="Arial" w:hAnsi="Arial" w:cs="Arial"/>
                <w:sz w:val="16"/>
                <w:szCs w:val="16"/>
              </w:rPr>
              <w:t>activity or destruction of property.</w:t>
            </w:r>
          </w:p>
          <w:p w14:paraId="040D2690" w14:textId="77777777" w:rsidR="004A1CEB" w:rsidRPr="00E974B2" w:rsidRDefault="004A1CEB" w:rsidP="004A1CEB">
            <w:pPr>
              <w:rPr>
                <w:rFonts w:ascii="Arial" w:hAnsi="Arial" w:cs="Arial"/>
                <w:b/>
                <w:bCs/>
                <w:sz w:val="16"/>
                <w:szCs w:val="16"/>
              </w:rPr>
            </w:pPr>
          </w:p>
        </w:tc>
        <w:tc>
          <w:tcPr>
            <w:tcW w:w="1929" w:type="dxa"/>
            <w:vMerge w:val="restart"/>
            <w:vAlign w:val="center"/>
          </w:tcPr>
          <w:p w14:paraId="078D0861" w14:textId="77777777" w:rsidR="004A1CEB" w:rsidRPr="00E974B2" w:rsidRDefault="004A1CEB" w:rsidP="004A1CEB">
            <w:pPr>
              <w:rPr>
                <w:rFonts w:ascii="Arial" w:hAnsi="Arial" w:cs="Arial"/>
                <w:sz w:val="16"/>
                <w:szCs w:val="16"/>
              </w:rPr>
            </w:pPr>
            <w:r w:rsidRPr="00E974B2">
              <w:rPr>
                <w:rFonts w:ascii="Arial" w:hAnsi="Arial" w:cs="Arial"/>
                <w:sz w:val="16"/>
                <w:szCs w:val="16"/>
              </w:rPr>
              <w:t>At least one serious physical attack on others or on animals; destructive of property (e.g. fire-setting); serious int</w:t>
            </w:r>
            <w:r>
              <w:rPr>
                <w:rFonts w:ascii="Arial" w:hAnsi="Arial" w:cs="Arial"/>
                <w:sz w:val="16"/>
                <w:szCs w:val="16"/>
              </w:rPr>
              <w:t>imidation or obscene behaviour.</w:t>
            </w:r>
            <w:r w:rsidRPr="00E974B2">
              <w:rPr>
                <w:rFonts w:ascii="Arial" w:hAnsi="Arial" w:cs="Arial"/>
                <w:b/>
                <w:bCs/>
                <w:sz w:val="16"/>
                <w:szCs w:val="16"/>
              </w:rPr>
              <w:t xml:space="preserve">  </w:t>
            </w:r>
          </w:p>
          <w:p w14:paraId="48872F34" w14:textId="77777777" w:rsidR="004A1CEB" w:rsidRPr="00E974B2" w:rsidRDefault="004A1CEB" w:rsidP="004A1CEB">
            <w:pPr>
              <w:rPr>
                <w:rFonts w:ascii="Arial" w:hAnsi="Arial" w:cs="Arial"/>
                <w:b/>
                <w:bCs/>
                <w:sz w:val="16"/>
                <w:szCs w:val="16"/>
              </w:rPr>
            </w:pPr>
          </w:p>
        </w:tc>
      </w:tr>
      <w:tr w:rsidR="004A1CEB" w:rsidRPr="00E974B2" w14:paraId="40AED608" w14:textId="77777777" w:rsidTr="004A1CEB">
        <w:tc>
          <w:tcPr>
            <w:tcW w:w="4349" w:type="dxa"/>
            <w:tcBorders>
              <w:bottom w:val="single" w:sz="4" w:space="0" w:color="auto"/>
            </w:tcBorders>
            <w:shd w:val="clear" w:color="auto" w:fill="auto"/>
          </w:tcPr>
          <w:p w14:paraId="54166440" w14:textId="77777777" w:rsidR="004A1CEB" w:rsidRPr="00E974B2" w:rsidRDefault="004A1CEB" w:rsidP="004A1CE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Rate any of the behavioural components that this scale covers from overactive or aggressive or disruptive or agitated behaviours.</w:t>
            </w:r>
          </w:p>
          <w:p w14:paraId="7A10C78F" w14:textId="77777777" w:rsidR="004A1CEB" w:rsidRPr="00E974B2" w:rsidRDefault="004A1CEB" w:rsidP="004A1CE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Include such behaviour due to any cause (e.g. drugs; alcohol; dementia; psychosis; depression).</w:t>
            </w:r>
          </w:p>
          <w:p w14:paraId="70C4B0C2" w14:textId="77777777" w:rsidR="004A1CEB" w:rsidRPr="00E974B2" w:rsidRDefault="004A1CEB" w:rsidP="004A1CE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bizarre behaviour to be rated at Scale 6, unless it is aggressive, destructive or overactive.</w:t>
            </w:r>
          </w:p>
        </w:tc>
        <w:tc>
          <w:tcPr>
            <w:tcW w:w="1854" w:type="dxa"/>
            <w:vMerge/>
            <w:tcBorders>
              <w:bottom w:val="single" w:sz="4" w:space="0" w:color="auto"/>
            </w:tcBorders>
            <w:shd w:val="clear" w:color="auto" w:fill="auto"/>
          </w:tcPr>
          <w:p w14:paraId="44BDED66" w14:textId="77777777" w:rsidR="004A1CEB" w:rsidRPr="00E974B2" w:rsidRDefault="004A1CEB" w:rsidP="004A1CEB">
            <w:pPr>
              <w:rPr>
                <w:rFonts w:ascii="Arial" w:hAnsi="Arial" w:cs="Arial"/>
                <w:b/>
                <w:bCs/>
                <w:sz w:val="16"/>
                <w:szCs w:val="16"/>
              </w:rPr>
            </w:pPr>
          </w:p>
        </w:tc>
        <w:tc>
          <w:tcPr>
            <w:tcW w:w="2022" w:type="dxa"/>
            <w:vMerge/>
            <w:tcBorders>
              <w:bottom w:val="single" w:sz="4" w:space="0" w:color="auto"/>
            </w:tcBorders>
          </w:tcPr>
          <w:p w14:paraId="454943B0" w14:textId="77777777" w:rsidR="004A1CEB" w:rsidRPr="00E974B2" w:rsidRDefault="004A1CEB" w:rsidP="004A1CEB">
            <w:pPr>
              <w:rPr>
                <w:rFonts w:ascii="Arial" w:hAnsi="Arial" w:cs="Arial"/>
                <w:b/>
                <w:bCs/>
                <w:sz w:val="16"/>
                <w:szCs w:val="16"/>
              </w:rPr>
            </w:pPr>
          </w:p>
        </w:tc>
        <w:tc>
          <w:tcPr>
            <w:tcW w:w="1881" w:type="dxa"/>
            <w:vMerge/>
            <w:tcBorders>
              <w:bottom w:val="single" w:sz="4" w:space="0" w:color="auto"/>
            </w:tcBorders>
          </w:tcPr>
          <w:p w14:paraId="26B6846A" w14:textId="77777777" w:rsidR="004A1CEB" w:rsidRPr="00E974B2" w:rsidRDefault="004A1CEB" w:rsidP="004A1CEB">
            <w:pPr>
              <w:rPr>
                <w:rFonts w:ascii="Arial" w:hAnsi="Arial" w:cs="Arial"/>
                <w:b/>
                <w:bCs/>
                <w:sz w:val="16"/>
                <w:szCs w:val="16"/>
              </w:rPr>
            </w:pPr>
          </w:p>
        </w:tc>
        <w:tc>
          <w:tcPr>
            <w:tcW w:w="1889" w:type="dxa"/>
            <w:vMerge/>
            <w:tcBorders>
              <w:bottom w:val="single" w:sz="4" w:space="0" w:color="auto"/>
            </w:tcBorders>
          </w:tcPr>
          <w:p w14:paraId="4302A94E" w14:textId="77777777" w:rsidR="004A1CEB" w:rsidRPr="00E974B2" w:rsidRDefault="004A1CEB" w:rsidP="004A1CEB">
            <w:pPr>
              <w:rPr>
                <w:rFonts w:ascii="Arial" w:hAnsi="Arial" w:cs="Arial"/>
                <w:b/>
                <w:bCs/>
                <w:sz w:val="16"/>
                <w:szCs w:val="16"/>
              </w:rPr>
            </w:pPr>
          </w:p>
        </w:tc>
        <w:tc>
          <w:tcPr>
            <w:tcW w:w="1929" w:type="dxa"/>
            <w:vMerge/>
            <w:tcBorders>
              <w:bottom w:val="single" w:sz="4" w:space="0" w:color="auto"/>
            </w:tcBorders>
          </w:tcPr>
          <w:p w14:paraId="5825E429" w14:textId="77777777" w:rsidR="004A1CEB" w:rsidRPr="00E974B2" w:rsidRDefault="004A1CEB" w:rsidP="004A1CEB">
            <w:pPr>
              <w:rPr>
                <w:rFonts w:ascii="Arial" w:hAnsi="Arial" w:cs="Arial"/>
                <w:b/>
                <w:bCs/>
                <w:sz w:val="16"/>
                <w:szCs w:val="16"/>
              </w:rPr>
            </w:pPr>
          </w:p>
        </w:tc>
      </w:tr>
      <w:tr w:rsidR="004A1CEB" w:rsidRPr="00E974B2" w14:paraId="404C0232" w14:textId="77777777" w:rsidTr="004A1CEB">
        <w:tc>
          <w:tcPr>
            <w:tcW w:w="4349" w:type="dxa"/>
            <w:shd w:val="clear" w:color="auto" w:fill="auto"/>
          </w:tcPr>
          <w:p w14:paraId="0E55C248" w14:textId="77777777" w:rsidR="004A1CEB" w:rsidRPr="00E974B2" w:rsidRDefault="004A1CEB" w:rsidP="004A1CEB">
            <w:pPr>
              <w:rPr>
                <w:rFonts w:ascii="Arial" w:hAnsi="Arial" w:cs="Arial"/>
                <w:b/>
                <w:bCs/>
                <w:sz w:val="20"/>
                <w:szCs w:val="20"/>
              </w:rPr>
            </w:pPr>
            <w:r w:rsidRPr="00E974B2">
              <w:rPr>
                <w:rFonts w:ascii="Arial" w:hAnsi="Arial" w:cs="Arial"/>
                <w:b/>
                <w:bCs/>
                <w:sz w:val="20"/>
                <w:szCs w:val="20"/>
              </w:rPr>
              <w:t>2.  Non-accidental self-injury</w:t>
            </w:r>
          </w:p>
        </w:tc>
        <w:tc>
          <w:tcPr>
            <w:tcW w:w="9575" w:type="dxa"/>
            <w:gridSpan w:val="5"/>
            <w:shd w:val="clear" w:color="auto" w:fill="auto"/>
          </w:tcPr>
          <w:p w14:paraId="0B0B01AD" w14:textId="77777777" w:rsidR="004A1CEB" w:rsidRPr="00E974B2" w:rsidRDefault="004A1CEB" w:rsidP="004A1CEB">
            <w:pPr>
              <w:rPr>
                <w:rFonts w:ascii="Arial" w:hAnsi="Arial" w:cs="Arial"/>
                <w:b/>
                <w:bCs/>
                <w:sz w:val="20"/>
                <w:szCs w:val="20"/>
              </w:rPr>
            </w:pPr>
          </w:p>
        </w:tc>
      </w:tr>
      <w:tr w:rsidR="004A1CEB" w:rsidRPr="00E974B2" w14:paraId="2C1606A2" w14:textId="77777777" w:rsidTr="004A1CEB">
        <w:tc>
          <w:tcPr>
            <w:tcW w:w="4349" w:type="dxa"/>
            <w:tcBorders>
              <w:bottom w:val="single" w:sz="4" w:space="0" w:color="auto"/>
            </w:tcBorders>
            <w:shd w:val="clear" w:color="auto" w:fill="BFBFBF" w:themeFill="background1" w:themeFillShade="BF"/>
          </w:tcPr>
          <w:p w14:paraId="3EFD026B" w14:textId="77777777" w:rsidR="004A1CEB" w:rsidRPr="00E974B2" w:rsidRDefault="004A1CEB" w:rsidP="004A1CE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accidental self-injury (due e.g. to dementia or severe learning disability); the cognitive problem is rated at Scale 4 and the injury at Scale 5.</w:t>
            </w:r>
          </w:p>
          <w:p w14:paraId="0B529CF0" w14:textId="1DE3F7A5" w:rsidR="004A1CEB" w:rsidRPr="00E974B2" w:rsidRDefault="004A1CEB" w:rsidP="004A1CE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36"/>
              </w:tabs>
              <w:rPr>
                <w:rFonts w:ascii="Arial" w:hAnsi="Arial" w:cs="Arial"/>
                <w:sz w:val="16"/>
                <w:szCs w:val="16"/>
              </w:rPr>
            </w:pPr>
            <w:r w:rsidRPr="00E974B2">
              <w:rPr>
                <w:rFonts w:ascii="Arial" w:hAnsi="Arial" w:cs="Arial"/>
                <w:i/>
                <w:iCs/>
                <w:sz w:val="16"/>
                <w:szCs w:val="16"/>
              </w:rPr>
              <w:t>Do not include illness or injury as a direct consequence of drug/alcohol use rated at Scale 3 (e.g. cirrhosis of the liver or injury resulting from drink driving which are rated at Scale 5).</w:t>
            </w:r>
          </w:p>
          <w:p w14:paraId="7B5B6366" w14:textId="77777777" w:rsidR="004A1CEB" w:rsidRPr="00E974B2" w:rsidRDefault="004A1CEB" w:rsidP="004A1CEB">
            <w:pPr>
              <w:rPr>
                <w:rFonts w:ascii="Arial" w:hAnsi="Arial" w:cs="Arial"/>
                <w:iCs/>
                <w:sz w:val="16"/>
                <w:szCs w:val="16"/>
              </w:rPr>
            </w:pPr>
          </w:p>
        </w:tc>
        <w:tc>
          <w:tcPr>
            <w:tcW w:w="1854" w:type="dxa"/>
            <w:vMerge w:val="restart"/>
            <w:shd w:val="clear" w:color="auto" w:fill="auto"/>
            <w:vAlign w:val="center"/>
          </w:tcPr>
          <w:p w14:paraId="7C013371" w14:textId="77777777" w:rsidR="004A1CEB" w:rsidRPr="00E974B2" w:rsidRDefault="004A1CEB" w:rsidP="004A1CEB">
            <w:pPr>
              <w:rPr>
                <w:rFonts w:ascii="Arial" w:hAnsi="Arial" w:cs="Arial"/>
                <w:sz w:val="16"/>
                <w:szCs w:val="16"/>
              </w:rPr>
            </w:pPr>
            <w:r w:rsidRPr="00E974B2">
              <w:rPr>
                <w:rFonts w:ascii="Arial" w:hAnsi="Arial" w:cs="Arial"/>
                <w:sz w:val="16"/>
                <w:szCs w:val="16"/>
              </w:rPr>
              <w:t>No problem of this kind during the period rated.</w:t>
            </w:r>
          </w:p>
          <w:p w14:paraId="551F6BC3" w14:textId="77777777" w:rsidR="004A1CEB" w:rsidRPr="00E974B2" w:rsidRDefault="004A1CEB" w:rsidP="004A1CEB">
            <w:pPr>
              <w:ind w:left="360"/>
              <w:rPr>
                <w:rFonts w:ascii="Arial" w:hAnsi="Arial" w:cs="Arial"/>
                <w:b/>
                <w:bCs/>
                <w:sz w:val="16"/>
                <w:szCs w:val="16"/>
              </w:rPr>
            </w:pPr>
          </w:p>
          <w:p w14:paraId="3175FF78" w14:textId="77777777" w:rsidR="004A1CEB" w:rsidRPr="00E974B2" w:rsidRDefault="004A1CEB" w:rsidP="004A1CEB">
            <w:pPr>
              <w:rPr>
                <w:rFonts w:ascii="Arial" w:hAnsi="Arial" w:cs="Arial"/>
                <w:sz w:val="16"/>
                <w:szCs w:val="16"/>
              </w:rPr>
            </w:pPr>
          </w:p>
          <w:p w14:paraId="16D65A17" w14:textId="77777777" w:rsidR="004A1CEB" w:rsidRPr="00E974B2" w:rsidRDefault="004A1CEB" w:rsidP="004A1CEB">
            <w:pPr>
              <w:ind w:left="360"/>
              <w:rPr>
                <w:rFonts w:ascii="Arial" w:hAnsi="Arial" w:cs="Arial"/>
                <w:b/>
                <w:bCs/>
                <w:sz w:val="16"/>
                <w:szCs w:val="16"/>
              </w:rPr>
            </w:pPr>
          </w:p>
          <w:p w14:paraId="384AE060" w14:textId="77777777" w:rsidR="004A1CEB" w:rsidRPr="00E974B2" w:rsidRDefault="004A1CEB" w:rsidP="004A1CEB">
            <w:pPr>
              <w:rPr>
                <w:rFonts w:ascii="Arial" w:hAnsi="Arial" w:cs="Arial"/>
                <w:b/>
                <w:bCs/>
                <w:sz w:val="16"/>
                <w:szCs w:val="16"/>
              </w:rPr>
            </w:pPr>
          </w:p>
        </w:tc>
        <w:tc>
          <w:tcPr>
            <w:tcW w:w="2022" w:type="dxa"/>
            <w:vMerge w:val="restart"/>
            <w:vAlign w:val="center"/>
          </w:tcPr>
          <w:p w14:paraId="2B8E894F" w14:textId="77777777" w:rsidR="004A1CEB" w:rsidRPr="00E974B2" w:rsidRDefault="004A1CEB" w:rsidP="004A1CEB">
            <w:pPr>
              <w:rPr>
                <w:rFonts w:ascii="Arial" w:hAnsi="Arial" w:cs="Arial"/>
                <w:sz w:val="16"/>
                <w:szCs w:val="16"/>
              </w:rPr>
            </w:pPr>
            <w:r w:rsidRPr="00E974B2">
              <w:rPr>
                <w:rFonts w:ascii="Arial" w:hAnsi="Arial" w:cs="Arial"/>
                <w:sz w:val="16"/>
                <w:szCs w:val="16"/>
              </w:rPr>
              <w:t>Fleeting thoughts about ending it all but little risk during the period rated; no self-harm.</w:t>
            </w:r>
          </w:p>
          <w:p w14:paraId="16366BA7" w14:textId="77777777" w:rsidR="004A1CEB" w:rsidRPr="00E974B2" w:rsidRDefault="004A1CEB" w:rsidP="004A1CEB">
            <w:pPr>
              <w:rPr>
                <w:rFonts w:ascii="Arial" w:hAnsi="Arial" w:cs="Arial"/>
                <w:b/>
                <w:bCs/>
                <w:sz w:val="16"/>
                <w:szCs w:val="16"/>
              </w:rPr>
            </w:pPr>
          </w:p>
        </w:tc>
        <w:tc>
          <w:tcPr>
            <w:tcW w:w="1881" w:type="dxa"/>
            <w:tcBorders>
              <w:bottom w:val="single" w:sz="4" w:space="0" w:color="auto"/>
            </w:tcBorders>
            <w:shd w:val="clear" w:color="auto" w:fill="BFBFBF" w:themeFill="background1" w:themeFillShade="BF"/>
          </w:tcPr>
          <w:p w14:paraId="40CC91E0" w14:textId="77777777" w:rsidR="004A1CEB" w:rsidRPr="00E974B2" w:rsidRDefault="004A1CEB" w:rsidP="004A1CEB">
            <w:pPr>
              <w:rPr>
                <w:rFonts w:ascii="Arial" w:hAnsi="Arial" w:cs="Arial"/>
                <w:sz w:val="16"/>
                <w:szCs w:val="16"/>
              </w:rPr>
            </w:pPr>
            <w:r w:rsidRPr="00E974B2">
              <w:rPr>
                <w:rFonts w:ascii="Arial" w:hAnsi="Arial" w:cs="Arial"/>
                <w:sz w:val="16"/>
                <w:szCs w:val="16"/>
              </w:rPr>
              <w:t>Mild risk during the period rated; includes non-hazardous self-harm (e.g. wrist-scratching).</w:t>
            </w:r>
          </w:p>
          <w:p w14:paraId="03051EA9" w14:textId="77777777" w:rsidR="004A1CEB" w:rsidRPr="00E974B2" w:rsidRDefault="004A1CEB" w:rsidP="004A1CEB">
            <w:pPr>
              <w:rPr>
                <w:rFonts w:ascii="Arial" w:hAnsi="Arial" w:cs="Arial"/>
                <w:b/>
                <w:bCs/>
                <w:sz w:val="16"/>
                <w:szCs w:val="16"/>
              </w:rPr>
            </w:pPr>
          </w:p>
        </w:tc>
        <w:tc>
          <w:tcPr>
            <w:tcW w:w="1889" w:type="dxa"/>
            <w:tcBorders>
              <w:bottom w:val="single" w:sz="4" w:space="0" w:color="auto"/>
            </w:tcBorders>
            <w:shd w:val="clear" w:color="auto" w:fill="BFBFBF" w:themeFill="background1" w:themeFillShade="BF"/>
          </w:tcPr>
          <w:p w14:paraId="7675FC87" w14:textId="4DA037B4" w:rsidR="004A1CEB" w:rsidRPr="00E974B2" w:rsidRDefault="004A1CEB" w:rsidP="004A1CEB">
            <w:pPr>
              <w:rPr>
                <w:rFonts w:ascii="Arial" w:hAnsi="Arial" w:cs="Arial"/>
                <w:sz w:val="16"/>
                <w:szCs w:val="16"/>
              </w:rPr>
            </w:pPr>
            <w:r w:rsidRPr="00E974B2">
              <w:rPr>
                <w:rFonts w:ascii="Arial" w:hAnsi="Arial" w:cs="Arial"/>
                <w:sz w:val="16"/>
                <w:szCs w:val="16"/>
              </w:rPr>
              <w:t>Moderate to serious risk of deliberate self-harm during the period rated; preparatory acts (e.g. collecting tablets).</w:t>
            </w:r>
          </w:p>
          <w:p w14:paraId="2765BDA9" w14:textId="77777777" w:rsidR="004A1CEB" w:rsidRPr="00E974B2" w:rsidRDefault="004A1CEB" w:rsidP="004A1CEB">
            <w:pPr>
              <w:rPr>
                <w:rFonts w:ascii="Arial" w:hAnsi="Arial" w:cs="Arial"/>
                <w:b/>
                <w:bCs/>
                <w:sz w:val="16"/>
                <w:szCs w:val="16"/>
              </w:rPr>
            </w:pPr>
          </w:p>
        </w:tc>
        <w:tc>
          <w:tcPr>
            <w:tcW w:w="1929" w:type="dxa"/>
            <w:vMerge w:val="restart"/>
            <w:vAlign w:val="center"/>
          </w:tcPr>
          <w:p w14:paraId="0529B51F" w14:textId="77777777" w:rsidR="004A1CEB" w:rsidRPr="00E974B2" w:rsidRDefault="004A1CEB" w:rsidP="004A1CEB">
            <w:pPr>
              <w:rPr>
                <w:rFonts w:ascii="Arial" w:hAnsi="Arial" w:cs="Arial"/>
                <w:sz w:val="16"/>
                <w:szCs w:val="16"/>
              </w:rPr>
            </w:pPr>
            <w:r w:rsidRPr="00E974B2">
              <w:rPr>
                <w:rFonts w:ascii="Arial" w:hAnsi="Arial" w:cs="Arial"/>
                <w:sz w:val="16"/>
                <w:szCs w:val="16"/>
              </w:rPr>
              <w:t>Serious suicidal attempt and/or serious deliberate self-</w:t>
            </w:r>
            <w:r>
              <w:rPr>
                <w:rFonts w:ascii="Arial" w:hAnsi="Arial" w:cs="Arial"/>
                <w:sz w:val="16"/>
                <w:szCs w:val="16"/>
              </w:rPr>
              <w:t>injury during the period rated.</w:t>
            </w:r>
          </w:p>
        </w:tc>
      </w:tr>
      <w:tr w:rsidR="004A1CEB" w:rsidRPr="00E974B2" w14:paraId="53B002C3" w14:textId="77777777" w:rsidTr="004A1CEB">
        <w:tc>
          <w:tcPr>
            <w:tcW w:w="4349" w:type="dxa"/>
            <w:tcBorders>
              <w:bottom w:val="single" w:sz="4" w:space="0" w:color="auto"/>
            </w:tcBorders>
            <w:shd w:val="clear" w:color="auto" w:fill="auto"/>
          </w:tcPr>
          <w:p w14:paraId="64093A4F" w14:textId="77777777" w:rsidR="004A1CEB" w:rsidRPr="00E974B2" w:rsidRDefault="004A1CEB" w:rsidP="004A1CE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accidental self-injury (due e.g. to dementia or severe learning disability); the cognitive problem is to be rated at Scale 4 and the injury at Scale 5.</w:t>
            </w:r>
          </w:p>
          <w:p w14:paraId="510ED126" w14:textId="77777777" w:rsidR="004A1CEB" w:rsidRPr="00E974B2" w:rsidRDefault="004A1CEB" w:rsidP="004A1CE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illness or injury as a direct consequence of drug/alcohol use (e.g. cirrhosis of the liver or injury resulting from drink driving) to be rated at Scale 5.</w:t>
            </w:r>
          </w:p>
        </w:tc>
        <w:tc>
          <w:tcPr>
            <w:tcW w:w="1854" w:type="dxa"/>
            <w:vMerge/>
            <w:tcBorders>
              <w:bottom w:val="single" w:sz="4" w:space="0" w:color="auto"/>
            </w:tcBorders>
            <w:shd w:val="clear" w:color="auto" w:fill="auto"/>
          </w:tcPr>
          <w:p w14:paraId="407A8096" w14:textId="77777777" w:rsidR="004A1CEB" w:rsidRPr="00E974B2" w:rsidRDefault="004A1CEB" w:rsidP="004A1CEB">
            <w:pPr>
              <w:rPr>
                <w:rFonts w:ascii="Arial" w:hAnsi="Arial" w:cs="Arial"/>
                <w:sz w:val="16"/>
                <w:szCs w:val="16"/>
              </w:rPr>
            </w:pPr>
          </w:p>
        </w:tc>
        <w:tc>
          <w:tcPr>
            <w:tcW w:w="2022" w:type="dxa"/>
            <w:vMerge/>
            <w:tcBorders>
              <w:bottom w:val="single" w:sz="4" w:space="0" w:color="auto"/>
            </w:tcBorders>
          </w:tcPr>
          <w:p w14:paraId="36A3D5E8" w14:textId="77777777" w:rsidR="004A1CEB" w:rsidRPr="00E974B2" w:rsidRDefault="004A1CEB" w:rsidP="004A1CEB">
            <w:pPr>
              <w:rPr>
                <w:rFonts w:ascii="Arial" w:hAnsi="Arial" w:cs="Arial"/>
                <w:sz w:val="16"/>
                <w:szCs w:val="16"/>
              </w:rPr>
            </w:pPr>
          </w:p>
        </w:tc>
        <w:tc>
          <w:tcPr>
            <w:tcW w:w="1881" w:type="dxa"/>
            <w:tcBorders>
              <w:bottom w:val="single" w:sz="4" w:space="0" w:color="auto"/>
            </w:tcBorders>
          </w:tcPr>
          <w:p w14:paraId="4651EFD6" w14:textId="77777777" w:rsidR="004A1CEB" w:rsidRPr="00E974B2" w:rsidRDefault="004A1CEB" w:rsidP="004A1CEB">
            <w:pPr>
              <w:rPr>
                <w:rFonts w:ascii="Arial" w:hAnsi="Arial" w:cs="Arial"/>
                <w:sz w:val="16"/>
                <w:szCs w:val="16"/>
              </w:rPr>
            </w:pPr>
            <w:r w:rsidRPr="00E974B2">
              <w:rPr>
                <w:rFonts w:ascii="Arial" w:hAnsi="Arial" w:cs="Arial"/>
                <w:sz w:val="16"/>
                <w:szCs w:val="16"/>
              </w:rPr>
              <w:t>Mild risk during the period rated; includes more frequent thoughts or talking about self-harm or suicide (including ‘passive’ ideas of self-harm such as not taking avoiding action in a potentially life threatening situation e.g. while crossing a road).</w:t>
            </w:r>
          </w:p>
        </w:tc>
        <w:tc>
          <w:tcPr>
            <w:tcW w:w="1889" w:type="dxa"/>
            <w:tcBorders>
              <w:bottom w:val="single" w:sz="4" w:space="0" w:color="auto"/>
            </w:tcBorders>
          </w:tcPr>
          <w:p w14:paraId="506AB451" w14:textId="77777777" w:rsidR="004A1CEB" w:rsidRPr="00E974B2" w:rsidRDefault="004A1CEB" w:rsidP="004A1CEB">
            <w:pPr>
              <w:rPr>
                <w:rFonts w:ascii="Arial" w:hAnsi="Arial" w:cs="Arial"/>
                <w:sz w:val="16"/>
                <w:szCs w:val="16"/>
              </w:rPr>
            </w:pPr>
            <w:r w:rsidRPr="00E974B2">
              <w:rPr>
                <w:rFonts w:ascii="Arial" w:hAnsi="Arial" w:cs="Arial"/>
                <w:sz w:val="16"/>
                <w:szCs w:val="16"/>
              </w:rPr>
              <w:t>Moderate to serious risk of deliberate self-harm; includes frequent/ persistent thoughts or talking about self-harm; includes preparatory behaviours (e.g. collecting tablets).</w:t>
            </w:r>
          </w:p>
          <w:p w14:paraId="28945D85" w14:textId="77777777" w:rsidR="004A1CEB" w:rsidRPr="00E974B2" w:rsidRDefault="004A1CEB" w:rsidP="004A1CEB">
            <w:pPr>
              <w:rPr>
                <w:rFonts w:ascii="Arial" w:hAnsi="Arial" w:cs="Arial"/>
                <w:sz w:val="16"/>
                <w:szCs w:val="16"/>
              </w:rPr>
            </w:pPr>
          </w:p>
          <w:p w14:paraId="5ED485D7" w14:textId="77777777" w:rsidR="004A1CEB" w:rsidRPr="00E974B2" w:rsidRDefault="004A1CEB" w:rsidP="004A1CEB">
            <w:pPr>
              <w:rPr>
                <w:rFonts w:ascii="Arial" w:hAnsi="Arial" w:cs="Arial"/>
                <w:sz w:val="16"/>
                <w:szCs w:val="16"/>
              </w:rPr>
            </w:pPr>
          </w:p>
          <w:p w14:paraId="1A1F70BC" w14:textId="77777777" w:rsidR="004A1CEB" w:rsidRPr="00E974B2" w:rsidRDefault="004A1CEB" w:rsidP="004A1CEB">
            <w:pPr>
              <w:rPr>
                <w:rFonts w:ascii="Arial" w:hAnsi="Arial" w:cs="Arial"/>
                <w:sz w:val="16"/>
                <w:szCs w:val="16"/>
              </w:rPr>
            </w:pPr>
          </w:p>
        </w:tc>
        <w:tc>
          <w:tcPr>
            <w:tcW w:w="1929" w:type="dxa"/>
            <w:vMerge/>
            <w:tcBorders>
              <w:bottom w:val="single" w:sz="4" w:space="0" w:color="auto"/>
            </w:tcBorders>
          </w:tcPr>
          <w:p w14:paraId="433497CA" w14:textId="77777777" w:rsidR="004A1CEB" w:rsidRPr="00E974B2" w:rsidRDefault="004A1CEB" w:rsidP="004A1CEB">
            <w:pPr>
              <w:rPr>
                <w:rFonts w:ascii="Arial" w:hAnsi="Arial" w:cs="Arial"/>
                <w:sz w:val="16"/>
                <w:szCs w:val="16"/>
              </w:rPr>
            </w:pPr>
          </w:p>
        </w:tc>
      </w:tr>
    </w:tbl>
    <w:p w14:paraId="2266DFA3" w14:textId="77777777" w:rsidR="004A1CEB" w:rsidRDefault="004A1CEB" w:rsidP="004A1CEB">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1854"/>
        <w:gridCol w:w="2022"/>
        <w:gridCol w:w="1881"/>
        <w:gridCol w:w="1889"/>
        <w:gridCol w:w="1929"/>
      </w:tblGrid>
      <w:tr w:rsidR="004A1CEB" w:rsidRPr="00E974B2" w14:paraId="49068F39" w14:textId="77777777" w:rsidTr="004A1CEB">
        <w:tc>
          <w:tcPr>
            <w:tcW w:w="4349" w:type="dxa"/>
            <w:tcBorders>
              <w:left w:val="single" w:sz="4" w:space="0" w:color="auto"/>
              <w:bottom w:val="single" w:sz="4" w:space="0" w:color="auto"/>
              <w:right w:val="single" w:sz="4" w:space="0" w:color="auto"/>
            </w:tcBorders>
            <w:shd w:val="clear" w:color="auto" w:fill="FFFFFF" w:themeFill="background1"/>
          </w:tcPr>
          <w:p w14:paraId="5F9E4029" w14:textId="77777777" w:rsidR="004A1CEB" w:rsidRPr="00F33282" w:rsidRDefault="008F6B1F" w:rsidP="004A1CEB">
            <w:pPr>
              <w:jc w:val="center"/>
              <w:rPr>
                <w:rFonts w:ascii="Arial" w:hAnsi="Arial" w:cs="Arial"/>
                <w:b/>
                <w:bCs/>
                <w:szCs w:val="20"/>
              </w:rPr>
            </w:pPr>
            <w:r>
              <w:rPr>
                <w:rFonts w:ascii="Arial" w:hAnsi="Arial" w:cs="Arial"/>
                <w:b/>
                <w:bCs/>
                <w:szCs w:val="20"/>
              </w:rPr>
              <w:t>Item</w:t>
            </w:r>
            <w:r w:rsidRPr="00E974B2">
              <w:rPr>
                <w:rFonts w:ascii="Arial" w:hAnsi="Arial" w:cs="Arial"/>
                <w:b/>
                <w:bCs/>
                <w:szCs w:val="20"/>
              </w:rPr>
              <w:t>s</w:t>
            </w:r>
          </w:p>
        </w:tc>
        <w:tc>
          <w:tcPr>
            <w:tcW w:w="1854" w:type="dxa"/>
            <w:tcBorders>
              <w:left w:val="single" w:sz="4" w:space="0" w:color="auto"/>
            </w:tcBorders>
            <w:shd w:val="clear" w:color="auto" w:fill="FFFFFF" w:themeFill="background1"/>
          </w:tcPr>
          <w:p w14:paraId="55105DD4" w14:textId="77777777" w:rsidR="004A1CEB" w:rsidRPr="00E974B2" w:rsidRDefault="004A1CEB" w:rsidP="004A1CEB">
            <w:pPr>
              <w:jc w:val="center"/>
              <w:rPr>
                <w:rFonts w:ascii="Arial" w:hAnsi="Arial" w:cs="Arial"/>
                <w:b/>
                <w:bCs/>
                <w:szCs w:val="20"/>
              </w:rPr>
            </w:pPr>
            <w:r w:rsidRPr="00E974B2">
              <w:rPr>
                <w:rFonts w:ascii="Arial" w:hAnsi="Arial" w:cs="Arial"/>
                <w:b/>
                <w:bCs/>
                <w:szCs w:val="20"/>
              </w:rPr>
              <w:t>0</w:t>
            </w:r>
          </w:p>
        </w:tc>
        <w:tc>
          <w:tcPr>
            <w:tcW w:w="2022" w:type="dxa"/>
            <w:shd w:val="clear" w:color="auto" w:fill="FFFFFF" w:themeFill="background1"/>
          </w:tcPr>
          <w:p w14:paraId="6FEC6E4C" w14:textId="77777777" w:rsidR="004A1CEB" w:rsidRPr="00E974B2" w:rsidRDefault="004A1CEB" w:rsidP="004A1CEB">
            <w:pPr>
              <w:jc w:val="center"/>
              <w:rPr>
                <w:rFonts w:ascii="Arial" w:hAnsi="Arial" w:cs="Arial"/>
                <w:b/>
                <w:bCs/>
                <w:szCs w:val="20"/>
              </w:rPr>
            </w:pPr>
            <w:r w:rsidRPr="00E974B2">
              <w:rPr>
                <w:rFonts w:ascii="Arial" w:hAnsi="Arial" w:cs="Arial"/>
                <w:b/>
                <w:bCs/>
                <w:szCs w:val="20"/>
              </w:rPr>
              <w:t>1</w:t>
            </w:r>
          </w:p>
        </w:tc>
        <w:tc>
          <w:tcPr>
            <w:tcW w:w="1881" w:type="dxa"/>
            <w:shd w:val="clear" w:color="auto" w:fill="FFFFFF" w:themeFill="background1"/>
          </w:tcPr>
          <w:p w14:paraId="5C50431B" w14:textId="77777777" w:rsidR="004A1CEB" w:rsidRPr="00E974B2" w:rsidRDefault="004A1CEB" w:rsidP="004A1CEB">
            <w:pPr>
              <w:jc w:val="center"/>
              <w:rPr>
                <w:rFonts w:ascii="Arial" w:hAnsi="Arial" w:cs="Arial"/>
                <w:b/>
                <w:bCs/>
                <w:szCs w:val="20"/>
              </w:rPr>
            </w:pPr>
            <w:r w:rsidRPr="00E974B2">
              <w:rPr>
                <w:rFonts w:ascii="Arial" w:hAnsi="Arial" w:cs="Arial"/>
                <w:b/>
                <w:bCs/>
                <w:szCs w:val="20"/>
              </w:rPr>
              <w:t>2</w:t>
            </w:r>
          </w:p>
        </w:tc>
        <w:tc>
          <w:tcPr>
            <w:tcW w:w="1889" w:type="dxa"/>
            <w:shd w:val="clear" w:color="auto" w:fill="FFFFFF" w:themeFill="background1"/>
          </w:tcPr>
          <w:p w14:paraId="0E2B596C" w14:textId="77777777" w:rsidR="004A1CEB" w:rsidRPr="00E974B2" w:rsidRDefault="004A1CEB" w:rsidP="004A1CEB">
            <w:pPr>
              <w:jc w:val="center"/>
              <w:rPr>
                <w:rFonts w:ascii="Arial" w:hAnsi="Arial" w:cs="Arial"/>
                <w:b/>
                <w:bCs/>
                <w:szCs w:val="20"/>
              </w:rPr>
            </w:pPr>
            <w:r w:rsidRPr="00E974B2">
              <w:rPr>
                <w:rFonts w:ascii="Arial" w:hAnsi="Arial" w:cs="Arial"/>
                <w:b/>
                <w:bCs/>
                <w:szCs w:val="20"/>
              </w:rPr>
              <w:t>3</w:t>
            </w:r>
          </w:p>
        </w:tc>
        <w:tc>
          <w:tcPr>
            <w:tcW w:w="1929" w:type="dxa"/>
            <w:shd w:val="clear" w:color="auto" w:fill="FFFFFF" w:themeFill="background1"/>
          </w:tcPr>
          <w:p w14:paraId="30124C51" w14:textId="77777777" w:rsidR="004A1CEB" w:rsidRPr="00E974B2" w:rsidRDefault="004A1CEB" w:rsidP="004A1CEB">
            <w:pPr>
              <w:jc w:val="center"/>
              <w:rPr>
                <w:rFonts w:ascii="Arial" w:hAnsi="Arial" w:cs="Arial"/>
                <w:b/>
                <w:bCs/>
                <w:szCs w:val="20"/>
              </w:rPr>
            </w:pPr>
            <w:r w:rsidRPr="00E974B2">
              <w:rPr>
                <w:rFonts w:ascii="Arial" w:hAnsi="Arial" w:cs="Arial"/>
                <w:b/>
                <w:bCs/>
                <w:szCs w:val="20"/>
              </w:rPr>
              <w:t>4</w:t>
            </w:r>
          </w:p>
        </w:tc>
      </w:tr>
      <w:tr w:rsidR="004A1CEB" w:rsidRPr="00E974B2" w14:paraId="34255EC2" w14:textId="77777777" w:rsidTr="004A1CEB">
        <w:tc>
          <w:tcPr>
            <w:tcW w:w="4349" w:type="dxa"/>
            <w:shd w:val="clear" w:color="auto" w:fill="auto"/>
          </w:tcPr>
          <w:p w14:paraId="1BB168B5" w14:textId="77777777" w:rsidR="004A1CEB" w:rsidRPr="00E974B2" w:rsidRDefault="001B6D33" w:rsidP="004A1CEB">
            <w:pPr>
              <w:rPr>
                <w:rFonts w:ascii="Arial" w:hAnsi="Arial" w:cs="Arial"/>
                <w:b/>
                <w:bCs/>
                <w:sz w:val="20"/>
                <w:szCs w:val="20"/>
              </w:rPr>
            </w:pPr>
            <w:r>
              <w:rPr>
                <w:rFonts w:ascii="Arial" w:hAnsi="Arial" w:cs="Arial"/>
                <w:b/>
                <w:bCs/>
                <w:sz w:val="20"/>
                <w:szCs w:val="20"/>
              </w:rPr>
              <w:t xml:space="preserve">3.  Problem </w:t>
            </w:r>
            <w:r w:rsidR="004A1CEB" w:rsidRPr="00E974B2">
              <w:rPr>
                <w:rFonts w:ascii="Arial" w:hAnsi="Arial" w:cs="Arial"/>
                <w:b/>
                <w:bCs/>
                <w:sz w:val="20"/>
                <w:szCs w:val="20"/>
              </w:rPr>
              <w:t>drinking or drug-taking</w:t>
            </w:r>
          </w:p>
        </w:tc>
        <w:tc>
          <w:tcPr>
            <w:tcW w:w="9575" w:type="dxa"/>
            <w:gridSpan w:val="5"/>
            <w:shd w:val="clear" w:color="auto" w:fill="auto"/>
          </w:tcPr>
          <w:p w14:paraId="000AA9EB" w14:textId="77777777" w:rsidR="004A1CEB" w:rsidRPr="00E974B2" w:rsidRDefault="004A1CEB" w:rsidP="004A1CEB">
            <w:pPr>
              <w:rPr>
                <w:rFonts w:ascii="Arial" w:hAnsi="Arial" w:cs="Arial"/>
                <w:b/>
                <w:bCs/>
                <w:sz w:val="20"/>
                <w:szCs w:val="20"/>
              </w:rPr>
            </w:pPr>
          </w:p>
        </w:tc>
      </w:tr>
      <w:tr w:rsidR="004A1CEB" w:rsidRPr="00E974B2" w14:paraId="29CF993D" w14:textId="77777777" w:rsidTr="004A1CEB">
        <w:tc>
          <w:tcPr>
            <w:tcW w:w="4349" w:type="dxa"/>
            <w:tcBorders>
              <w:bottom w:val="single" w:sz="4" w:space="0" w:color="auto"/>
            </w:tcBorders>
            <w:shd w:val="clear" w:color="auto" w:fill="BFBFBF" w:themeFill="background1" w:themeFillShade="BF"/>
          </w:tcPr>
          <w:p w14:paraId="18B10FC6" w14:textId="77777777" w:rsidR="004A1CEB" w:rsidRPr="00E974B2" w:rsidRDefault="004A1CEB" w:rsidP="004A1CE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aggressive/destructive behaviour due to alcohol or drug use, rated at Scale 1.</w:t>
            </w:r>
          </w:p>
          <w:p w14:paraId="5BB6D121" w14:textId="1685C82A" w:rsidR="004A1CEB" w:rsidRPr="00E974B2" w:rsidRDefault="004A1CEB" w:rsidP="004A1CE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Physical Illness or disability due to alcohol or drug use, rated at Scale 5.</w:t>
            </w:r>
          </w:p>
          <w:p w14:paraId="0F81D3A8" w14:textId="77777777" w:rsidR="004A1CEB" w:rsidRPr="00E974B2" w:rsidRDefault="004A1CEB" w:rsidP="004A1CEB">
            <w:pPr>
              <w:rPr>
                <w:rFonts w:ascii="Arial" w:hAnsi="Arial" w:cs="Arial"/>
                <w:iCs/>
                <w:sz w:val="16"/>
                <w:szCs w:val="16"/>
              </w:rPr>
            </w:pPr>
          </w:p>
        </w:tc>
        <w:tc>
          <w:tcPr>
            <w:tcW w:w="1854" w:type="dxa"/>
            <w:vMerge w:val="restart"/>
            <w:shd w:val="clear" w:color="auto" w:fill="auto"/>
            <w:vAlign w:val="center"/>
          </w:tcPr>
          <w:p w14:paraId="02A18065" w14:textId="77777777" w:rsidR="004A1CEB" w:rsidRPr="00E974B2" w:rsidRDefault="004A1CEB" w:rsidP="004A1CEB">
            <w:pPr>
              <w:rPr>
                <w:rFonts w:ascii="Arial" w:hAnsi="Arial" w:cs="Arial"/>
                <w:sz w:val="16"/>
                <w:szCs w:val="16"/>
              </w:rPr>
            </w:pPr>
            <w:r w:rsidRPr="00E974B2">
              <w:rPr>
                <w:rFonts w:ascii="Arial" w:hAnsi="Arial" w:cs="Arial"/>
                <w:sz w:val="16"/>
                <w:szCs w:val="16"/>
              </w:rPr>
              <w:t>No problem of this kind during the period rated.</w:t>
            </w:r>
          </w:p>
          <w:p w14:paraId="08C74430" w14:textId="77777777" w:rsidR="004A1CEB" w:rsidRPr="00E974B2" w:rsidRDefault="004A1CEB" w:rsidP="004A1CEB">
            <w:pPr>
              <w:rPr>
                <w:rFonts w:ascii="Arial" w:hAnsi="Arial" w:cs="Arial"/>
                <w:b/>
                <w:bCs/>
                <w:sz w:val="16"/>
                <w:szCs w:val="16"/>
              </w:rPr>
            </w:pPr>
          </w:p>
          <w:p w14:paraId="5F8FA055" w14:textId="77777777" w:rsidR="004A1CEB" w:rsidRPr="00E974B2" w:rsidRDefault="004A1CEB" w:rsidP="004A1CEB">
            <w:pPr>
              <w:rPr>
                <w:rFonts w:ascii="Arial" w:hAnsi="Arial" w:cs="Arial"/>
                <w:bCs/>
                <w:iCs/>
                <w:sz w:val="16"/>
                <w:szCs w:val="16"/>
              </w:rPr>
            </w:pPr>
          </w:p>
          <w:p w14:paraId="2406C4DF" w14:textId="77777777" w:rsidR="004A1CEB" w:rsidRPr="00E974B2" w:rsidRDefault="004A1CEB" w:rsidP="004A1CEB">
            <w:pPr>
              <w:rPr>
                <w:rFonts w:ascii="Arial" w:hAnsi="Arial" w:cs="Arial"/>
                <w:b/>
                <w:bCs/>
                <w:sz w:val="16"/>
                <w:szCs w:val="16"/>
              </w:rPr>
            </w:pPr>
          </w:p>
        </w:tc>
        <w:tc>
          <w:tcPr>
            <w:tcW w:w="2022" w:type="dxa"/>
            <w:tcBorders>
              <w:bottom w:val="single" w:sz="4" w:space="0" w:color="auto"/>
            </w:tcBorders>
            <w:shd w:val="clear" w:color="auto" w:fill="BFBFBF" w:themeFill="background1" w:themeFillShade="BF"/>
          </w:tcPr>
          <w:p w14:paraId="32BB6E10" w14:textId="77777777" w:rsidR="004A1CEB" w:rsidRPr="00E974B2" w:rsidRDefault="004A1CEB" w:rsidP="004A1CEB">
            <w:pPr>
              <w:rPr>
                <w:rFonts w:ascii="Arial" w:hAnsi="Arial" w:cs="Arial"/>
                <w:sz w:val="16"/>
                <w:szCs w:val="16"/>
              </w:rPr>
            </w:pPr>
            <w:r w:rsidRPr="00E974B2">
              <w:rPr>
                <w:rFonts w:ascii="Arial" w:hAnsi="Arial" w:cs="Arial"/>
                <w:sz w:val="16"/>
                <w:szCs w:val="16"/>
              </w:rPr>
              <w:t>Some over-indulgence but within social norm.</w:t>
            </w:r>
          </w:p>
          <w:p w14:paraId="5B7A277D" w14:textId="77777777" w:rsidR="004A1CEB" w:rsidRPr="00E974B2" w:rsidRDefault="004A1CEB" w:rsidP="004A1CEB">
            <w:pPr>
              <w:rPr>
                <w:rFonts w:ascii="Arial" w:hAnsi="Arial" w:cs="Arial"/>
                <w:b/>
                <w:bCs/>
                <w:sz w:val="16"/>
                <w:szCs w:val="16"/>
              </w:rPr>
            </w:pPr>
          </w:p>
          <w:p w14:paraId="7849D1C7" w14:textId="77777777" w:rsidR="004A1CEB" w:rsidRPr="00E974B2" w:rsidRDefault="004A1CEB" w:rsidP="004A1CEB">
            <w:pPr>
              <w:rPr>
                <w:rFonts w:ascii="Arial" w:hAnsi="Arial" w:cs="Arial"/>
                <w:b/>
                <w:bCs/>
                <w:sz w:val="16"/>
                <w:szCs w:val="16"/>
              </w:rPr>
            </w:pPr>
          </w:p>
        </w:tc>
        <w:tc>
          <w:tcPr>
            <w:tcW w:w="1881" w:type="dxa"/>
            <w:tcBorders>
              <w:bottom w:val="single" w:sz="4" w:space="0" w:color="auto"/>
            </w:tcBorders>
            <w:shd w:val="clear" w:color="auto" w:fill="BFBFBF" w:themeFill="background1" w:themeFillShade="BF"/>
          </w:tcPr>
          <w:p w14:paraId="4301CAA9" w14:textId="77777777" w:rsidR="004A1CEB" w:rsidRPr="00E974B2" w:rsidRDefault="004A1CEB" w:rsidP="004A1CEB">
            <w:pPr>
              <w:rPr>
                <w:rFonts w:ascii="Arial" w:hAnsi="Arial" w:cs="Arial"/>
                <w:sz w:val="16"/>
                <w:szCs w:val="16"/>
              </w:rPr>
            </w:pPr>
            <w:r w:rsidRPr="00E974B2">
              <w:rPr>
                <w:rFonts w:ascii="Arial" w:hAnsi="Arial" w:cs="Arial"/>
                <w:sz w:val="16"/>
                <w:szCs w:val="16"/>
              </w:rPr>
              <w:t>Loss of control of drinking or drug-taking, but not seriously addicted.</w:t>
            </w:r>
          </w:p>
          <w:p w14:paraId="36C8898A" w14:textId="77777777" w:rsidR="004A1CEB" w:rsidRPr="00E974B2" w:rsidRDefault="004A1CEB" w:rsidP="004A1CEB">
            <w:pPr>
              <w:rPr>
                <w:rFonts w:ascii="Arial" w:hAnsi="Arial" w:cs="Arial"/>
                <w:b/>
                <w:bCs/>
                <w:sz w:val="16"/>
                <w:szCs w:val="16"/>
              </w:rPr>
            </w:pPr>
          </w:p>
        </w:tc>
        <w:tc>
          <w:tcPr>
            <w:tcW w:w="1889" w:type="dxa"/>
            <w:tcBorders>
              <w:bottom w:val="single" w:sz="4" w:space="0" w:color="auto"/>
            </w:tcBorders>
            <w:shd w:val="clear" w:color="auto" w:fill="BFBFBF" w:themeFill="background1" w:themeFillShade="BF"/>
          </w:tcPr>
          <w:p w14:paraId="46514C4C" w14:textId="255CA995" w:rsidR="004A1CEB" w:rsidRPr="00E974B2" w:rsidRDefault="004A1CEB" w:rsidP="004A1CEB">
            <w:pPr>
              <w:rPr>
                <w:rFonts w:ascii="Arial" w:hAnsi="Arial" w:cs="Arial"/>
                <w:sz w:val="16"/>
                <w:szCs w:val="16"/>
              </w:rPr>
            </w:pPr>
            <w:r w:rsidRPr="00E974B2">
              <w:rPr>
                <w:rFonts w:ascii="Arial" w:hAnsi="Arial" w:cs="Arial"/>
                <w:sz w:val="16"/>
                <w:szCs w:val="16"/>
              </w:rPr>
              <w:t>Marked craving or dependence on alcohol or drugs with frequent loss of control</w:t>
            </w:r>
            <w:r w:rsidR="008316FB">
              <w:rPr>
                <w:rFonts w:ascii="Arial" w:hAnsi="Arial" w:cs="Arial"/>
                <w:sz w:val="16"/>
                <w:szCs w:val="16"/>
              </w:rPr>
              <w:t>,</w:t>
            </w:r>
            <w:r w:rsidRPr="00E974B2">
              <w:rPr>
                <w:rFonts w:ascii="Arial" w:hAnsi="Arial" w:cs="Arial"/>
                <w:sz w:val="16"/>
                <w:szCs w:val="16"/>
              </w:rPr>
              <w:t xml:space="preserve"> risk taking under the influence.</w:t>
            </w:r>
          </w:p>
          <w:p w14:paraId="37E8DF4B" w14:textId="77777777" w:rsidR="004A1CEB" w:rsidRPr="00E974B2" w:rsidRDefault="004A1CEB" w:rsidP="004A1CEB">
            <w:pPr>
              <w:rPr>
                <w:rFonts w:ascii="Arial" w:hAnsi="Arial" w:cs="Arial"/>
                <w:b/>
                <w:bCs/>
                <w:sz w:val="16"/>
                <w:szCs w:val="16"/>
              </w:rPr>
            </w:pPr>
          </w:p>
        </w:tc>
        <w:tc>
          <w:tcPr>
            <w:tcW w:w="1929" w:type="dxa"/>
            <w:tcBorders>
              <w:bottom w:val="single" w:sz="4" w:space="0" w:color="auto"/>
            </w:tcBorders>
            <w:shd w:val="clear" w:color="auto" w:fill="BFBFBF" w:themeFill="background1" w:themeFillShade="BF"/>
          </w:tcPr>
          <w:p w14:paraId="7BCB185C" w14:textId="77777777" w:rsidR="004A1CEB" w:rsidRPr="00E974B2" w:rsidRDefault="004A1CEB" w:rsidP="004A1CEB">
            <w:pPr>
              <w:rPr>
                <w:rFonts w:ascii="Arial" w:hAnsi="Arial" w:cs="Arial"/>
                <w:b/>
                <w:bCs/>
                <w:sz w:val="16"/>
                <w:szCs w:val="16"/>
              </w:rPr>
            </w:pPr>
            <w:r w:rsidRPr="00E974B2">
              <w:rPr>
                <w:rFonts w:ascii="Arial" w:hAnsi="Arial" w:cs="Arial"/>
                <w:sz w:val="16"/>
                <w:szCs w:val="16"/>
              </w:rPr>
              <w:t>Incapacitated by alcohol/drug problem.</w:t>
            </w:r>
          </w:p>
          <w:p w14:paraId="397272A4" w14:textId="77777777" w:rsidR="004A1CEB" w:rsidRPr="00E974B2" w:rsidRDefault="004A1CEB" w:rsidP="004A1CEB">
            <w:pPr>
              <w:rPr>
                <w:rFonts w:ascii="Arial" w:hAnsi="Arial" w:cs="Arial"/>
                <w:b/>
                <w:bCs/>
                <w:i/>
                <w:iCs/>
                <w:sz w:val="16"/>
                <w:szCs w:val="16"/>
              </w:rPr>
            </w:pPr>
            <w:r w:rsidRPr="00E974B2">
              <w:rPr>
                <w:rFonts w:ascii="Arial" w:hAnsi="Arial" w:cs="Arial"/>
                <w:b/>
                <w:bCs/>
                <w:i/>
                <w:iCs/>
                <w:sz w:val="16"/>
                <w:szCs w:val="16"/>
              </w:rPr>
              <w:t>Rate 9 if Not Known</w:t>
            </w:r>
          </w:p>
          <w:p w14:paraId="76A4C2BC" w14:textId="77777777" w:rsidR="004A1CEB" w:rsidRPr="00E974B2" w:rsidRDefault="004A1CEB" w:rsidP="004A1CEB">
            <w:pPr>
              <w:rPr>
                <w:rFonts w:ascii="Arial" w:hAnsi="Arial" w:cs="Arial"/>
                <w:b/>
                <w:bCs/>
                <w:sz w:val="16"/>
                <w:szCs w:val="16"/>
              </w:rPr>
            </w:pPr>
          </w:p>
        </w:tc>
      </w:tr>
      <w:tr w:rsidR="004A1CEB" w:rsidRPr="00E974B2" w14:paraId="22B649A2" w14:textId="77777777" w:rsidTr="004A1CEB">
        <w:tc>
          <w:tcPr>
            <w:tcW w:w="4349" w:type="dxa"/>
            <w:tcBorders>
              <w:bottom w:val="single" w:sz="4" w:space="0" w:color="auto"/>
            </w:tcBorders>
            <w:shd w:val="clear" w:color="auto" w:fill="auto"/>
          </w:tcPr>
          <w:p w14:paraId="1C368537" w14:textId="77777777" w:rsidR="004A1CEB" w:rsidRPr="00E974B2" w:rsidRDefault="004A1CEB" w:rsidP="004A1CE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Include psychological as well as behavioural impacts of drug (illicit and/or prescription) and alcohol use.</w:t>
            </w:r>
          </w:p>
          <w:p w14:paraId="72A15077" w14:textId="77777777" w:rsidR="004A1CEB" w:rsidRPr="00E974B2" w:rsidRDefault="004A1CEB" w:rsidP="004A1CE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aggressive/destructive behaviour due to alcohol or drug use already rated at Scale 1.</w:t>
            </w:r>
          </w:p>
          <w:p w14:paraId="3198DBFE" w14:textId="77777777" w:rsidR="004A1CEB" w:rsidRPr="00E974B2" w:rsidRDefault="004A1CEB" w:rsidP="004A1CE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physical illness or disability due to alcohol or drug use to be rated at Scale 5.</w:t>
            </w:r>
          </w:p>
          <w:p w14:paraId="503C755E" w14:textId="77777777" w:rsidR="004A1CEB" w:rsidRPr="00E974B2" w:rsidRDefault="004A1CEB" w:rsidP="004A1CE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dependence on tobacco products unless there are severe and adverse consequences arising from that addiction above and beyond the known long-term harms to physical health.</w:t>
            </w:r>
          </w:p>
          <w:p w14:paraId="3A6F65AD" w14:textId="77777777" w:rsidR="004A1CEB" w:rsidRPr="00E974B2" w:rsidRDefault="004A1CEB" w:rsidP="004A1CE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p>
        </w:tc>
        <w:tc>
          <w:tcPr>
            <w:tcW w:w="1854" w:type="dxa"/>
            <w:vMerge/>
            <w:tcBorders>
              <w:bottom w:val="single" w:sz="4" w:space="0" w:color="auto"/>
            </w:tcBorders>
            <w:shd w:val="clear" w:color="auto" w:fill="auto"/>
          </w:tcPr>
          <w:p w14:paraId="5E9C5F1C" w14:textId="77777777" w:rsidR="004A1CEB" w:rsidRPr="00E974B2" w:rsidRDefault="004A1CEB" w:rsidP="004A1CEB">
            <w:pPr>
              <w:rPr>
                <w:rFonts w:ascii="Arial" w:hAnsi="Arial" w:cs="Arial"/>
                <w:sz w:val="16"/>
                <w:szCs w:val="16"/>
              </w:rPr>
            </w:pPr>
          </w:p>
        </w:tc>
        <w:tc>
          <w:tcPr>
            <w:tcW w:w="2022" w:type="dxa"/>
            <w:tcBorders>
              <w:bottom w:val="single" w:sz="4" w:space="0" w:color="auto"/>
            </w:tcBorders>
          </w:tcPr>
          <w:p w14:paraId="2FF99708" w14:textId="77777777" w:rsidR="004A1CEB" w:rsidRPr="00E974B2" w:rsidRDefault="004A1CEB" w:rsidP="004A1CEB">
            <w:pPr>
              <w:rPr>
                <w:rFonts w:ascii="Arial" w:hAnsi="Arial" w:cs="Arial"/>
                <w:sz w:val="16"/>
                <w:szCs w:val="16"/>
              </w:rPr>
            </w:pPr>
            <w:r w:rsidRPr="00E974B2">
              <w:rPr>
                <w:rFonts w:ascii="Arial" w:hAnsi="Arial" w:cs="Arial"/>
                <w:sz w:val="16"/>
                <w:szCs w:val="16"/>
              </w:rPr>
              <w:t>Some excessive consumption but no adverse consequences.</w:t>
            </w:r>
          </w:p>
        </w:tc>
        <w:tc>
          <w:tcPr>
            <w:tcW w:w="1881" w:type="dxa"/>
            <w:tcBorders>
              <w:bottom w:val="single" w:sz="4" w:space="0" w:color="auto"/>
            </w:tcBorders>
          </w:tcPr>
          <w:p w14:paraId="1523C9ED" w14:textId="77777777" w:rsidR="004A1CEB" w:rsidRPr="00E974B2" w:rsidRDefault="004A1CEB" w:rsidP="004A1CEB">
            <w:pPr>
              <w:rPr>
                <w:rFonts w:ascii="Arial" w:hAnsi="Arial" w:cs="Arial"/>
                <w:sz w:val="16"/>
                <w:szCs w:val="16"/>
              </w:rPr>
            </w:pPr>
            <w:r w:rsidRPr="00E974B2">
              <w:rPr>
                <w:rFonts w:ascii="Arial" w:hAnsi="Arial" w:cs="Arial"/>
                <w:sz w:val="16"/>
                <w:szCs w:val="16"/>
              </w:rPr>
              <w:t>Excessive and/or harmful consumption resulting in adverse consequences, but no obvious craving or dependency.</w:t>
            </w:r>
          </w:p>
        </w:tc>
        <w:tc>
          <w:tcPr>
            <w:tcW w:w="1889" w:type="dxa"/>
            <w:tcBorders>
              <w:bottom w:val="single" w:sz="4" w:space="0" w:color="auto"/>
            </w:tcBorders>
          </w:tcPr>
          <w:p w14:paraId="19064F88" w14:textId="77777777" w:rsidR="004A1CEB" w:rsidRPr="00E974B2" w:rsidRDefault="004A1CEB" w:rsidP="004A1CEB">
            <w:pPr>
              <w:rPr>
                <w:rFonts w:ascii="Arial" w:hAnsi="Arial" w:cs="Arial"/>
                <w:sz w:val="16"/>
                <w:szCs w:val="16"/>
              </w:rPr>
            </w:pPr>
            <w:r w:rsidRPr="00E974B2">
              <w:rPr>
                <w:rFonts w:ascii="Arial" w:hAnsi="Arial" w:cs="Arial"/>
                <w:sz w:val="16"/>
                <w:szCs w:val="16"/>
              </w:rPr>
              <w:t>Definite craving and/or dependence on alcohol or drugs.</w:t>
            </w:r>
          </w:p>
        </w:tc>
        <w:tc>
          <w:tcPr>
            <w:tcW w:w="1929" w:type="dxa"/>
            <w:tcBorders>
              <w:bottom w:val="single" w:sz="4" w:space="0" w:color="auto"/>
            </w:tcBorders>
          </w:tcPr>
          <w:p w14:paraId="2225E45B" w14:textId="77777777" w:rsidR="004A1CEB" w:rsidRPr="00E974B2" w:rsidRDefault="004A1CEB" w:rsidP="004A1CEB">
            <w:pPr>
              <w:rPr>
                <w:rFonts w:ascii="Arial" w:hAnsi="Arial" w:cs="Arial"/>
                <w:sz w:val="16"/>
                <w:szCs w:val="16"/>
              </w:rPr>
            </w:pPr>
            <w:r w:rsidRPr="00E974B2">
              <w:rPr>
                <w:rFonts w:ascii="Arial" w:hAnsi="Arial" w:cs="Arial"/>
                <w:sz w:val="16"/>
                <w:szCs w:val="16"/>
              </w:rPr>
              <w:t>Severe craving/</w:t>
            </w:r>
            <w:r>
              <w:rPr>
                <w:rFonts w:ascii="Arial" w:hAnsi="Arial" w:cs="Arial"/>
                <w:sz w:val="16"/>
                <w:szCs w:val="16"/>
              </w:rPr>
              <w:t xml:space="preserve"> </w:t>
            </w:r>
            <w:r w:rsidRPr="00E974B2">
              <w:rPr>
                <w:rFonts w:ascii="Arial" w:hAnsi="Arial" w:cs="Arial"/>
                <w:sz w:val="16"/>
                <w:szCs w:val="16"/>
              </w:rPr>
              <w:t>dependence resulting in severe adverse consequences from alcohol/drug problems.</w:t>
            </w:r>
          </w:p>
        </w:tc>
      </w:tr>
      <w:tr w:rsidR="004A1CEB" w:rsidRPr="00E974B2" w14:paraId="28981C6D" w14:textId="77777777" w:rsidTr="004A1CEB">
        <w:tc>
          <w:tcPr>
            <w:tcW w:w="4349" w:type="dxa"/>
            <w:shd w:val="clear" w:color="auto" w:fill="auto"/>
          </w:tcPr>
          <w:p w14:paraId="463385C5" w14:textId="77777777" w:rsidR="004A1CEB" w:rsidRPr="00E974B2" w:rsidRDefault="004A1CEB" w:rsidP="004A1CEB">
            <w:pPr>
              <w:rPr>
                <w:rFonts w:ascii="Arial" w:hAnsi="Arial" w:cs="Arial"/>
                <w:b/>
                <w:bCs/>
                <w:sz w:val="20"/>
                <w:szCs w:val="20"/>
              </w:rPr>
            </w:pPr>
            <w:r w:rsidRPr="00E974B2">
              <w:rPr>
                <w:rFonts w:ascii="Arial" w:hAnsi="Arial" w:cs="Arial"/>
                <w:b/>
                <w:bCs/>
                <w:sz w:val="20"/>
                <w:szCs w:val="20"/>
              </w:rPr>
              <w:t>4.  Cognitive problems</w:t>
            </w:r>
          </w:p>
        </w:tc>
        <w:tc>
          <w:tcPr>
            <w:tcW w:w="9575" w:type="dxa"/>
            <w:gridSpan w:val="5"/>
            <w:shd w:val="clear" w:color="auto" w:fill="auto"/>
          </w:tcPr>
          <w:p w14:paraId="419FC011" w14:textId="77777777" w:rsidR="004A1CEB" w:rsidRPr="00E974B2" w:rsidRDefault="004A1CEB" w:rsidP="004A1CEB">
            <w:pPr>
              <w:rPr>
                <w:rFonts w:ascii="Arial" w:hAnsi="Arial" w:cs="Arial"/>
                <w:b/>
                <w:bCs/>
                <w:sz w:val="20"/>
                <w:szCs w:val="20"/>
              </w:rPr>
            </w:pPr>
          </w:p>
        </w:tc>
      </w:tr>
      <w:tr w:rsidR="004A1CEB" w:rsidRPr="00E974B2" w14:paraId="5FD21DCA" w14:textId="77777777" w:rsidTr="004A1CEB">
        <w:tc>
          <w:tcPr>
            <w:tcW w:w="4349" w:type="dxa"/>
            <w:shd w:val="clear" w:color="auto" w:fill="BFBFBF" w:themeFill="background1" w:themeFillShade="BF"/>
          </w:tcPr>
          <w:p w14:paraId="6E8749AD" w14:textId="77777777" w:rsidR="004A1CEB" w:rsidRPr="00E974B2" w:rsidRDefault="004A1CEB" w:rsidP="004A1CE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Include problems of memory, orientation and understanding associated with any disorder: learning disability, dementia, schizophrenia, etc.</w:t>
            </w:r>
          </w:p>
          <w:p w14:paraId="57226802" w14:textId="77777777" w:rsidR="004A1CEB" w:rsidRPr="00E974B2" w:rsidRDefault="004A1CEB" w:rsidP="004A1CE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temporary problems (e.g. hangovers) resulting from drug/alcohol use, rated at Scale 3.</w:t>
            </w:r>
          </w:p>
          <w:p w14:paraId="5DFCFFCC" w14:textId="77777777" w:rsidR="004A1CEB" w:rsidRPr="00E974B2" w:rsidRDefault="004A1CEB" w:rsidP="004A1CEB">
            <w:pPr>
              <w:ind w:left="357"/>
              <w:rPr>
                <w:rFonts w:ascii="Arial" w:hAnsi="Arial" w:cs="Arial"/>
                <w:i/>
                <w:iCs/>
                <w:sz w:val="16"/>
                <w:szCs w:val="16"/>
              </w:rPr>
            </w:pPr>
          </w:p>
        </w:tc>
        <w:tc>
          <w:tcPr>
            <w:tcW w:w="1854" w:type="dxa"/>
            <w:vMerge w:val="restart"/>
            <w:shd w:val="clear" w:color="auto" w:fill="auto"/>
            <w:vAlign w:val="center"/>
          </w:tcPr>
          <w:p w14:paraId="4DEE249A" w14:textId="77777777" w:rsidR="004A1CEB" w:rsidRPr="00E974B2" w:rsidRDefault="004A1CEB" w:rsidP="004A1CEB">
            <w:pPr>
              <w:jc w:val="center"/>
              <w:rPr>
                <w:rFonts w:ascii="Arial" w:hAnsi="Arial" w:cs="Arial"/>
                <w:sz w:val="16"/>
                <w:szCs w:val="16"/>
              </w:rPr>
            </w:pPr>
            <w:r w:rsidRPr="00E974B2">
              <w:rPr>
                <w:rFonts w:ascii="Arial" w:hAnsi="Arial" w:cs="Arial"/>
                <w:sz w:val="16"/>
                <w:szCs w:val="16"/>
              </w:rPr>
              <w:t>No problem of this kind during the period rated.</w:t>
            </w:r>
          </w:p>
          <w:p w14:paraId="43FF0C93" w14:textId="77777777" w:rsidR="004A1CEB" w:rsidRPr="00E974B2" w:rsidRDefault="004A1CEB" w:rsidP="004A1CEB">
            <w:pPr>
              <w:ind w:left="720" w:hanging="720"/>
              <w:jc w:val="center"/>
              <w:rPr>
                <w:rFonts w:ascii="Arial" w:hAnsi="Arial" w:cs="Arial"/>
                <w:b/>
                <w:bCs/>
                <w:sz w:val="16"/>
                <w:szCs w:val="16"/>
              </w:rPr>
            </w:pPr>
          </w:p>
          <w:p w14:paraId="2A923B12" w14:textId="77777777" w:rsidR="004A1CEB" w:rsidRPr="00E974B2" w:rsidRDefault="004A1CEB" w:rsidP="004A1CEB">
            <w:pPr>
              <w:jc w:val="center"/>
              <w:rPr>
                <w:rFonts w:ascii="Arial" w:hAnsi="Arial" w:cs="Arial"/>
                <w:sz w:val="16"/>
                <w:szCs w:val="16"/>
              </w:rPr>
            </w:pPr>
          </w:p>
          <w:p w14:paraId="46F0E8F2" w14:textId="77777777" w:rsidR="004A1CEB" w:rsidRPr="00E974B2" w:rsidRDefault="004A1CEB" w:rsidP="004A1CEB">
            <w:pPr>
              <w:ind w:left="720" w:hanging="720"/>
              <w:jc w:val="center"/>
              <w:rPr>
                <w:rFonts w:ascii="Arial" w:hAnsi="Arial" w:cs="Arial"/>
                <w:b/>
                <w:bCs/>
                <w:sz w:val="16"/>
                <w:szCs w:val="16"/>
              </w:rPr>
            </w:pPr>
          </w:p>
          <w:p w14:paraId="232569BA" w14:textId="77777777" w:rsidR="004A1CEB" w:rsidRPr="00E974B2" w:rsidRDefault="004A1CEB" w:rsidP="004A1CEB">
            <w:pPr>
              <w:jc w:val="center"/>
              <w:rPr>
                <w:rFonts w:ascii="Arial" w:hAnsi="Arial" w:cs="Arial"/>
                <w:sz w:val="16"/>
                <w:szCs w:val="16"/>
              </w:rPr>
            </w:pPr>
          </w:p>
          <w:p w14:paraId="6D55C7EE" w14:textId="77777777" w:rsidR="004A1CEB" w:rsidRPr="00E974B2" w:rsidRDefault="004A1CEB" w:rsidP="004A1CEB">
            <w:pPr>
              <w:jc w:val="center"/>
              <w:rPr>
                <w:rFonts w:ascii="Arial" w:hAnsi="Arial" w:cs="Arial"/>
                <w:b/>
                <w:bCs/>
                <w:sz w:val="16"/>
                <w:szCs w:val="16"/>
              </w:rPr>
            </w:pPr>
          </w:p>
          <w:p w14:paraId="0EE3DA9E" w14:textId="77777777" w:rsidR="004A1CEB" w:rsidRPr="00E974B2" w:rsidRDefault="004A1CEB" w:rsidP="004A1CEB">
            <w:pPr>
              <w:jc w:val="center"/>
              <w:rPr>
                <w:rFonts w:ascii="Arial" w:hAnsi="Arial" w:cs="Arial"/>
                <w:b/>
                <w:bCs/>
                <w:sz w:val="16"/>
                <w:szCs w:val="16"/>
              </w:rPr>
            </w:pPr>
          </w:p>
        </w:tc>
        <w:tc>
          <w:tcPr>
            <w:tcW w:w="2022" w:type="dxa"/>
            <w:shd w:val="clear" w:color="auto" w:fill="BFBFBF" w:themeFill="background1" w:themeFillShade="BF"/>
          </w:tcPr>
          <w:p w14:paraId="56469B44" w14:textId="77777777" w:rsidR="004A1CEB" w:rsidRPr="00E974B2" w:rsidRDefault="004A1CEB" w:rsidP="004A1CEB">
            <w:pPr>
              <w:rPr>
                <w:rFonts w:ascii="Arial" w:hAnsi="Arial" w:cs="Arial"/>
                <w:b/>
                <w:bCs/>
                <w:sz w:val="16"/>
                <w:szCs w:val="16"/>
              </w:rPr>
            </w:pPr>
            <w:r w:rsidRPr="00E974B2">
              <w:rPr>
                <w:rFonts w:ascii="Arial" w:hAnsi="Arial" w:cs="Arial"/>
                <w:sz w:val="16"/>
                <w:szCs w:val="16"/>
              </w:rPr>
              <w:t>Minor problems with memory or understanding (e.g. forgets names occasionally).</w:t>
            </w:r>
          </w:p>
        </w:tc>
        <w:tc>
          <w:tcPr>
            <w:tcW w:w="1881" w:type="dxa"/>
            <w:shd w:val="clear" w:color="auto" w:fill="BFBFBF" w:themeFill="background1" w:themeFillShade="BF"/>
          </w:tcPr>
          <w:p w14:paraId="6DBF5E8F" w14:textId="77777777" w:rsidR="004A1CEB" w:rsidRPr="00E974B2" w:rsidRDefault="004A1CEB" w:rsidP="004A1CEB">
            <w:pPr>
              <w:rPr>
                <w:rFonts w:ascii="Arial" w:hAnsi="Arial" w:cs="Arial"/>
                <w:sz w:val="16"/>
                <w:szCs w:val="16"/>
              </w:rPr>
            </w:pPr>
            <w:r w:rsidRPr="00E974B2">
              <w:rPr>
                <w:rFonts w:ascii="Arial" w:hAnsi="Arial" w:cs="Arial"/>
                <w:sz w:val="16"/>
                <w:szCs w:val="16"/>
              </w:rPr>
              <w:t>Mild but definite problems (e.g. has lost the way in a familiar place or failed to recognise a familiar person); sometimes mixed up about simple decisions.</w:t>
            </w:r>
          </w:p>
        </w:tc>
        <w:tc>
          <w:tcPr>
            <w:tcW w:w="1889" w:type="dxa"/>
            <w:shd w:val="clear" w:color="auto" w:fill="BFBFBF" w:themeFill="background1" w:themeFillShade="BF"/>
          </w:tcPr>
          <w:p w14:paraId="619B9280" w14:textId="77777777" w:rsidR="004A1CEB" w:rsidRPr="00F33282" w:rsidRDefault="004A1CEB" w:rsidP="004A1CEB">
            <w:pPr>
              <w:rPr>
                <w:rFonts w:ascii="Arial" w:hAnsi="Arial" w:cs="Arial"/>
                <w:sz w:val="16"/>
                <w:szCs w:val="16"/>
              </w:rPr>
            </w:pPr>
            <w:r w:rsidRPr="00E974B2">
              <w:rPr>
                <w:rFonts w:ascii="Arial" w:hAnsi="Arial" w:cs="Arial"/>
                <w:sz w:val="16"/>
                <w:szCs w:val="16"/>
              </w:rPr>
              <w:t>Marked disorientation in time, place or person; bewildered by everyday events; speech is someti</w:t>
            </w:r>
            <w:r>
              <w:rPr>
                <w:rFonts w:ascii="Arial" w:hAnsi="Arial" w:cs="Arial"/>
                <w:sz w:val="16"/>
                <w:szCs w:val="16"/>
              </w:rPr>
              <w:t>mes incoherent; mental slowing.</w:t>
            </w:r>
          </w:p>
        </w:tc>
        <w:tc>
          <w:tcPr>
            <w:tcW w:w="1929" w:type="dxa"/>
            <w:shd w:val="clear" w:color="auto" w:fill="BFBFBF" w:themeFill="background1" w:themeFillShade="BF"/>
          </w:tcPr>
          <w:p w14:paraId="285030C3" w14:textId="6EE2870D" w:rsidR="004A1CEB" w:rsidRPr="00E974B2" w:rsidRDefault="004A1CEB" w:rsidP="004A1CEB">
            <w:pPr>
              <w:rPr>
                <w:rFonts w:ascii="Arial" w:hAnsi="Arial" w:cs="Arial"/>
                <w:sz w:val="16"/>
                <w:szCs w:val="16"/>
              </w:rPr>
            </w:pPr>
            <w:r w:rsidRPr="00E974B2">
              <w:rPr>
                <w:rFonts w:ascii="Arial" w:hAnsi="Arial" w:cs="Arial"/>
                <w:sz w:val="16"/>
                <w:szCs w:val="16"/>
              </w:rPr>
              <w:t>Severe disorientation (e.g. unable to recognise relatives)</w:t>
            </w:r>
            <w:r w:rsidR="000C04F9">
              <w:rPr>
                <w:rFonts w:ascii="Arial" w:hAnsi="Arial" w:cs="Arial"/>
                <w:sz w:val="16"/>
                <w:szCs w:val="16"/>
              </w:rPr>
              <w:t>,</w:t>
            </w:r>
            <w:r w:rsidRPr="00E974B2">
              <w:rPr>
                <w:rFonts w:ascii="Arial" w:hAnsi="Arial" w:cs="Arial"/>
                <w:sz w:val="16"/>
                <w:szCs w:val="16"/>
              </w:rPr>
              <w:t xml:space="preserve"> at risk of accidents; speech incomprehensible; clouding or stupor.</w:t>
            </w:r>
          </w:p>
          <w:p w14:paraId="276B70C6" w14:textId="77777777" w:rsidR="004A1CEB" w:rsidRPr="00E974B2" w:rsidRDefault="004A1CEB" w:rsidP="004A1CEB">
            <w:pPr>
              <w:rPr>
                <w:rFonts w:ascii="Arial" w:hAnsi="Arial" w:cs="Arial"/>
                <w:b/>
                <w:bCs/>
                <w:sz w:val="16"/>
                <w:szCs w:val="16"/>
              </w:rPr>
            </w:pPr>
            <w:r w:rsidRPr="00E974B2">
              <w:rPr>
                <w:rFonts w:ascii="Arial" w:hAnsi="Arial" w:cs="Arial"/>
                <w:b/>
                <w:bCs/>
                <w:i/>
                <w:iCs/>
                <w:sz w:val="16"/>
                <w:szCs w:val="16"/>
              </w:rPr>
              <w:t>Rate 9 if Not Known</w:t>
            </w:r>
            <w:r>
              <w:rPr>
                <w:rFonts w:ascii="Arial" w:hAnsi="Arial" w:cs="Arial"/>
                <w:b/>
                <w:bCs/>
                <w:sz w:val="16"/>
                <w:szCs w:val="16"/>
              </w:rPr>
              <w:t xml:space="preserve"> </w:t>
            </w:r>
          </w:p>
        </w:tc>
      </w:tr>
      <w:tr w:rsidR="004A1CEB" w:rsidRPr="00E974B2" w14:paraId="6F391D16" w14:textId="77777777" w:rsidTr="004A1CEB">
        <w:tc>
          <w:tcPr>
            <w:tcW w:w="4349" w:type="dxa"/>
            <w:shd w:val="clear" w:color="auto" w:fill="auto"/>
          </w:tcPr>
          <w:p w14:paraId="1ACDC1A0" w14:textId="77777777" w:rsidR="004A1CEB" w:rsidRPr="00E974B2" w:rsidRDefault="004A1CEB" w:rsidP="004A1CE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Include problems of orientation, memory, language, thought disorder and problem solving associated with any disorder: dementia, learning disability, schizophrenia, etc.</w:t>
            </w:r>
          </w:p>
          <w:p w14:paraId="6289D889" w14:textId="77777777" w:rsidR="004A1CEB" w:rsidRPr="00E974B2" w:rsidRDefault="004A1CEB" w:rsidP="004A1CE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temporary problems (e.g. hangovers) which are clearly associated with alcohol, drug or medication use, rated at Scale 3.</w:t>
            </w:r>
          </w:p>
          <w:p w14:paraId="5D44EF90" w14:textId="77777777" w:rsidR="004A1CEB" w:rsidRPr="008E44D8" w:rsidRDefault="004A1CEB" w:rsidP="004A1CE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 xml:space="preserve">Do not rate disorders of thought content (e.g. eccentric or delusional thinking) that will be rated at Scale 6. </w:t>
            </w:r>
          </w:p>
        </w:tc>
        <w:tc>
          <w:tcPr>
            <w:tcW w:w="1854" w:type="dxa"/>
            <w:vMerge/>
            <w:shd w:val="clear" w:color="auto" w:fill="auto"/>
          </w:tcPr>
          <w:p w14:paraId="38A74174" w14:textId="77777777" w:rsidR="004A1CEB" w:rsidRPr="00E974B2" w:rsidRDefault="004A1CEB" w:rsidP="004A1CEB">
            <w:pPr>
              <w:rPr>
                <w:rFonts w:ascii="Arial" w:hAnsi="Arial" w:cs="Arial"/>
                <w:sz w:val="16"/>
                <w:szCs w:val="16"/>
              </w:rPr>
            </w:pPr>
          </w:p>
        </w:tc>
        <w:tc>
          <w:tcPr>
            <w:tcW w:w="2022" w:type="dxa"/>
          </w:tcPr>
          <w:p w14:paraId="0386C654" w14:textId="77777777" w:rsidR="004A1CEB" w:rsidRPr="00E974B2" w:rsidRDefault="004A1CEB" w:rsidP="004A1CEB">
            <w:pPr>
              <w:rPr>
                <w:rFonts w:ascii="Arial" w:hAnsi="Arial" w:cs="Arial"/>
                <w:sz w:val="16"/>
                <w:szCs w:val="16"/>
              </w:rPr>
            </w:pPr>
            <w:r w:rsidRPr="00E974B2">
              <w:rPr>
                <w:rFonts w:ascii="Arial" w:hAnsi="Arial" w:cs="Arial"/>
                <w:sz w:val="16"/>
                <w:szCs w:val="16"/>
              </w:rPr>
              <w:t>Minor problems with orientation (e.g. occasionally disorientated to time); memory (e.g. occasionally forgets names); language (e.g. on occasions unable to clearly express ideas; or has to have questions and instructions repeated); problem solving (e.g. able to solve simple problems but some difficulty with complex tasks).</w:t>
            </w:r>
          </w:p>
          <w:p w14:paraId="6473270E" w14:textId="77777777" w:rsidR="004A1CEB" w:rsidRPr="00E974B2" w:rsidRDefault="004A1CEB" w:rsidP="004A1CEB">
            <w:pPr>
              <w:rPr>
                <w:rFonts w:ascii="Arial" w:hAnsi="Arial" w:cs="Arial"/>
                <w:sz w:val="16"/>
                <w:szCs w:val="16"/>
              </w:rPr>
            </w:pPr>
          </w:p>
        </w:tc>
        <w:tc>
          <w:tcPr>
            <w:tcW w:w="1881" w:type="dxa"/>
          </w:tcPr>
          <w:p w14:paraId="30AE3A2D" w14:textId="77777777" w:rsidR="004A1CEB" w:rsidRPr="00E974B2" w:rsidRDefault="004A1CEB" w:rsidP="004A1CEB">
            <w:pPr>
              <w:rPr>
                <w:rFonts w:ascii="Arial" w:hAnsi="Arial" w:cs="Arial"/>
                <w:sz w:val="16"/>
                <w:szCs w:val="16"/>
              </w:rPr>
            </w:pPr>
            <w:r w:rsidRPr="00E974B2">
              <w:rPr>
                <w:rFonts w:ascii="Arial" w:hAnsi="Arial" w:cs="Arial"/>
                <w:sz w:val="16"/>
                <w:szCs w:val="16"/>
              </w:rPr>
              <w:t>Mild but definite problems with orientation (e.g. lost way in an unfamiliar place); memory (e.g. some difficulty remembering events; learning new material); language (e.g. some difficulty understanding and/or expressing ideas); mild thought disorder; problem solving (e.g. sometimes mixed up about simple decisions.)</w:t>
            </w:r>
          </w:p>
          <w:p w14:paraId="26FA8E04" w14:textId="77777777" w:rsidR="004A1CEB" w:rsidRPr="00E974B2" w:rsidRDefault="004A1CEB" w:rsidP="004A1CEB">
            <w:pPr>
              <w:rPr>
                <w:rFonts w:ascii="Arial" w:hAnsi="Arial" w:cs="Arial"/>
                <w:sz w:val="16"/>
                <w:szCs w:val="16"/>
              </w:rPr>
            </w:pPr>
          </w:p>
        </w:tc>
        <w:tc>
          <w:tcPr>
            <w:tcW w:w="1889" w:type="dxa"/>
          </w:tcPr>
          <w:p w14:paraId="7526F5BC" w14:textId="77777777" w:rsidR="004A1CEB" w:rsidRPr="00E974B2" w:rsidRDefault="004A1CEB" w:rsidP="004A1CEB">
            <w:pPr>
              <w:rPr>
                <w:rFonts w:ascii="Arial" w:hAnsi="Arial" w:cs="Arial"/>
                <w:sz w:val="16"/>
                <w:szCs w:val="16"/>
              </w:rPr>
            </w:pPr>
            <w:r w:rsidRPr="00E974B2">
              <w:rPr>
                <w:rFonts w:ascii="Arial" w:hAnsi="Arial" w:cs="Arial"/>
                <w:sz w:val="16"/>
                <w:szCs w:val="16"/>
              </w:rPr>
              <w:t>Moderate problems with orientation (e.g. lost way in a familiar place; often disorientated to time); memory (e.g. new material rapidly lost; only highly learned material retained); language (e.g. speech can be incoherent; fails to understand common words/phrases); moderate thought disorder evident; problem solving (e.g. frequently unable to think clearly or solve simple problems).</w:t>
            </w:r>
          </w:p>
        </w:tc>
        <w:tc>
          <w:tcPr>
            <w:tcW w:w="1929" w:type="dxa"/>
          </w:tcPr>
          <w:p w14:paraId="72AE15AB" w14:textId="77777777" w:rsidR="004A1CEB" w:rsidRPr="00E974B2" w:rsidRDefault="004A1CEB" w:rsidP="004A1CEB">
            <w:pPr>
              <w:rPr>
                <w:rFonts w:ascii="Arial" w:hAnsi="Arial" w:cs="Arial"/>
                <w:sz w:val="16"/>
                <w:szCs w:val="16"/>
              </w:rPr>
            </w:pPr>
            <w:r w:rsidRPr="00E974B2">
              <w:rPr>
                <w:rFonts w:ascii="Arial" w:hAnsi="Arial" w:cs="Arial"/>
                <w:sz w:val="16"/>
                <w:szCs w:val="16"/>
              </w:rPr>
              <w:t>Severe difficulties with orientation (e.g. consistently disorientated to time, person and place); memory (e.g. loss of distant and recent memory; unable to learn new information); language (e.g. very limited receptive or expressive communication); severe thought disorder; no effective problem solving.</w:t>
            </w:r>
          </w:p>
          <w:p w14:paraId="1B824260" w14:textId="77777777" w:rsidR="004A1CEB" w:rsidRPr="00E974B2" w:rsidRDefault="004A1CEB" w:rsidP="004A1CEB">
            <w:pPr>
              <w:rPr>
                <w:rFonts w:ascii="Arial" w:hAnsi="Arial" w:cs="Arial"/>
                <w:sz w:val="16"/>
                <w:szCs w:val="16"/>
              </w:rPr>
            </w:pPr>
          </w:p>
        </w:tc>
      </w:tr>
    </w:tbl>
    <w:p w14:paraId="7D1DC861" w14:textId="77777777" w:rsidR="008F6B1F" w:rsidRDefault="008F6B1F" w:rsidP="004A1CEB"/>
    <w:p w14:paraId="7A9D26F3" w14:textId="77777777" w:rsidR="008F6B1F" w:rsidRDefault="008F6B1F">
      <w:r>
        <w:br w:type="page"/>
      </w:r>
    </w:p>
    <w:p w14:paraId="79EC1FE6" w14:textId="77777777" w:rsidR="004A1CEB" w:rsidRDefault="004A1CEB" w:rsidP="004A1CE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126"/>
        <w:gridCol w:w="1984"/>
        <w:gridCol w:w="2127"/>
        <w:gridCol w:w="2268"/>
        <w:gridCol w:w="2302"/>
      </w:tblGrid>
      <w:tr w:rsidR="004A1CEB" w:rsidRPr="00E974B2" w14:paraId="4E47F005" w14:textId="77777777" w:rsidTr="001C6A3C">
        <w:tc>
          <w:tcPr>
            <w:tcW w:w="3119" w:type="dxa"/>
            <w:tcBorders>
              <w:bottom w:val="single" w:sz="4" w:space="0" w:color="auto"/>
            </w:tcBorders>
            <w:shd w:val="clear" w:color="auto" w:fill="FFFFFF" w:themeFill="background1"/>
          </w:tcPr>
          <w:p w14:paraId="7290C2D9" w14:textId="77777777" w:rsidR="004A1CEB" w:rsidRPr="00E974B2" w:rsidRDefault="008F6B1F" w:rsidP="004A1CEB">
            <w:pPr>
              <w:ind w:left="357"/>
              <w:jc w:val="center"/>
              <w:rPr>
                <w:rFonts w:ascii="Arial" w:hAnsi="Arial" w:cs="Arial"/>
                <w:i/>
                <w:iCs/>
                <w:szCs w:val="20"/>
              </w:rPr>
            </w:pPr>
            <w:r>
              <w:rPr>
                <w:rFonts w:ascii="Arial" w:hAnsi="Arial" w:cs="Arial"/>
                <w:b/>
                <w:bCs/>
                <w:szCs w:val="20"/>
              </w:rPr>
              <w:t>Item</w:t>
            </w:r>
            <w:r w:rsidRPr="00E974B2">
              <w:rPr>
                <w:rFonts w:ascii="Arial" w:hAnsi="Arial" w:cs="Arial"/>
                <w:b/>
                <w:bCs/>
                <w:szCs w:val="20"/>
              </w:rPr>
              <w:t>s</w:t>
            </w:r>
          </w:p>
        </w:tc>
        <w:tc>
          <w:tcPr>
            <w:tcW w:w="2126" w:type="dxa"/>
            <w:shd w:val="clear" w:color="auto" w:fill="FFFFFF" w:themeFill="background1"/>
          </w:tcPr>
          <w:p w14:paraId="368FE842" w14:textId="77777777" w:rsidR="004A1CEB" w:rsidRPr="00E974B2" w:rsidRDefault="004A1CEB" w:rsidP="004A1CEB">
            <w:pPr>
              <w:jc w:val="center"/>
              <w:rPr>
                <w:rFonts w:ascii="Arial" w:hAnsi="Arial" w:cs="Arial"/>
                <w:b/>
                <w:bCs/>
                <w:szCs w:val="20"/>
              </w:rPr>
            </w:pPr>
            <w:r w:rsidRPr="00E974B2">
              <w:rPr>
                <w:rFonts w:ascii="Arial" w:hAnsi="Arial" w:cs="Arial"/>
                <w:b/>
                <w:bCs/>
                <w:szCs w:val="20"/>
              </w:rPr>
              <w:t>0</w:t>
            </w:r>
          </w:p>
        </w:tc>
        <w:tc>
          <w:tcPr>
            <w:tcW w:w="1984" w:type="dxa"/>
            <w:shd w:val="clear" w:color="auto" w:fill="FFFFFF" w:themeFill="background1"/>
          </w:tcPr>
          <w:p w14:paraId="49CDF555" w14:textId="77777777" w:rsidR="004A1CEB" w:rsidRPr="00E974B2" w:rsidRDefault="004A1CEB" w:rsidP="004A1CEB">
            <w:pPr>
              <w:jc w:val="center"/>
              <w:rPr>
                <w:rFonts w:ascii="Arial" w:hAnsi="Arial" w:cs="Arial"/>
                <w:b/>
                <w:bCs/>
                <w:szCs w:val="20"/>
              </w:rPr>
            </w:pPr>
            <w:r w:rsidRPr="00E974B2">
              <w:rPr>
                <w:rFonts w:ascii="Arial" w:hAnsi="Arial" w:cs="Arial"/>
                <w:b/>
                <w:bCs/>
                <w:szCs w:val="20"/>
              </w:rPr>
              <w:t>1</w:t>
            </w:r>
          </w:p>
        </w:tc>
        <w:tc>
          <w:tcPr>
            <w:tcW w:w="2127" w:type="dxa"/>
            <w:shd w:val="clear" w:color="auto" w:fill="FFFFFF" w:themeFill="background1"/>
          </w:tcPr>
          <w:p w14:paraId="7D49910C" w14:textId="77777777" w:rsidR="004A1CEB" w:rsidRPr="00E974B2" w:rsidRDefault="004A1CEB" w:rsidP="004A1CEB">
            <w:pPr>
              <w:jc w:val="center"/>
              <w:rPr>
                <w:rFonts w:ascii="Arial" w:hAnsi="Arial" w:cs="Arial"/>
                <w:b/>
                <w:bCs/>
                <w:szCs w:val="20"/>
              </w:rPr>
            </w:pPr>
            <w:r w:rsidRPr="00E974B2">
              <w:rPr>
                <w:rFonts w:ascii="Arial" w:hAnsi="Arial" w:cs="Arial"/>
                <w:b/>
                <w:bCs/>
                <w:szCs w:val="20"/>
              </w:rPr>
              <w:t>2</w:t>
            </w:r>
          </w:p>
        </w:tc>
        <w:tc>
          <w:tcPr>
            <w:tcW w:w="2268" w:type="dxa"/>
            <w:shd w:val="clear" w:color="auto" w:fill="FFFFFF" w:themeFill="background1"/>
          </w:tcPr>
          <w:p w14:paraId="0A4E6B07" w14:textId="77777777" w:rsidR="004A1CEB" w:rsidRPr="00E974B2" w:rsidRDefault="004A1CEB" w:rsidP="004A1CEB">
            <w:pPr>
              <w:jc w:val="center"/>
              <w:rPr>
                <w:rFonts w:ascii="Arial" w:hAnsi="Arial" w:cs="Arial"/>
                <w:b/>
                <w:bCs/>
                <w:szCs w:val="20"/>
              </w:rPr>
            </w:pPr>
            <w:r w:rsidRPr="00E974B2">
              <w:rPr>
                <w:rFonts w:ascii="Arial" w:hAnsi="Arial" w:cs="Arial"/>
                <w:b/>
                <w:bCs/>
                <w:szCs w:val="20"/>
              </w:rPr>
              <w:t>3</w:t>
            </w:r>
          </w:p>
        </w:tc>
        <w:tc>
          <w:tcPr>
            <w:tcW w:w="2302" w:type="dxa"/>
            <w:shd w:val="clear" w:color="auto" w:fill="FFFFFF" w:themeFill="background1"/>
          </w:tcPr>
          <w:p w14:paraId="7D6CB425" w14:textId="77777777" w:rsidR="004A1CEB" w:rsidRPr="00E974B2" w:rsidRDefault="004A1CEB" w:rsidP="004A1CEB">
            <w:pPr>
              <w:jc w:val="center"/>
              <w:rPr>
                <w:rFonts w:ascii="Arial" w:hAnsi="Arial" w:cs="Arial"/>
                <w:b/>
                <w:bCs/>
                <w:szCs w:val="20"/>
              </w:rPr>
            </w:pPr>
            <w:r w:rsidRPr="00E974B2">
              <w:rPr>
                <w:rFonts w:ascii="Arial" w:hAnsi="Arial" w:cs="Arial"/>
                <w:b/>
                <w:bCs/>
                <w:szCs w:val="20"/>
              </w:rPr>
              <w:t>4</w:t>
            </w:r>
          </w:p>
        </w:tc>
      </w:tr>
      <w:tr w:rsidR="004A1CEB" w:rsidRPr="00E974B2" w14:paraId="624A62D6" w14:textId="77777777" w:rsidTr="001C6A3C">
        <w:tc>
          <w:tcPr>
            <w:tcW w:w="3119" w:type="dxa"/>
            <w:shd w:val="clear" w:color="auto" w:fill="auto"/>
          </w:tcPr>
          <w:p w14:paraId="38CFBDF8" w14:textId="631BED16" w:rsidR="004A1CEB" w:rsidRPr="00E974B2" w:rsidRDefault="004A1CEB" w:rsidP="004A1CEB">
            <w:pPr>
              <w:rPr>
                <w:rFonts w:ascii="Arial" w:hAnsi="Arial" w:cs="Arial"/>
                <w:b/>
                <w:bCs/>
                <w:sz w:val="20"/>
                <w:szCs w:val="20"/>
              </w:rPr>
            </w:pPr>
            <w:r w:rsidRPr="00E974B2">
              <w:rPr>
                <w:rFonts w:ascii="Arial" w:hAnsi="Arial" w:cs="Arial"/>
              </w:rPr>
              <w:br w:type="page"/>
            </w:r>
            <w:r w:rsidRPr="00E974B2">
              <w:rPr>
                <w:rFonts w:ascii="Arial" w:hAnsi="Arial" w:cs="Arial"/>
              </w:rPr>
              <w:br w:type="page"/>
            </w:r>
            <w:r w:rsidRPr="00E974B2">
              <w:rPr>
                <w:rFonts w:ascii="Arial" w:hAnsi="Arial" w:cs="Arial"/>
              </w:rPr>
              <w:br w:type="page"/>
            </w:r>
            <w:r w:rsidR="00A94E5A">
              <w:rPr>
                <w:rFonts w:ascii="Arial" w:hAnsi="Arial" w:cs="Arial"/>
                <w:b/>
                <w:bCs/>
                <w:sz w:val="20"/>
                <w:szCs w:val="20"/>
              </w:rPr>
              <w:t>5.  Physical i</w:t>
            </w:r>
            <w:r w:rsidRPr="00E974B2">
              <w:rPr>
                <w:rFonts w:ascii="Arial" w:hAnsi="Arial" w:cs="Arial"/>
                <w:b/>
                <w:bCs/>
                <w:sz w:val="20"/>
                <w:szCs w:val="20"/>
              </w:rPr>
              <w:t>llness or disability problems</w:t>
            </w:r>
          </w:p>
        </w:tc>
        <w:tc>
          <w:tcPr>
            <w:tcW w:w="10807" w:type="dxa"/>
            <w:gridSpan w:val="5"/>
            <w:shd w:val="clear" w:color="auto" w:fill="auto"/>
          </w:tcPr>
          <w:p w14:paraId="14B797E2" w14:textId="77777777" w:rsidR="004A1CEB" w:rsidRPr="00E974B2" w:rsidRDefault="004A1CEB" w:rsidP="004A1CEB">
            <w:pPr>
              <w:rPr>
                <w:rFonts w:ascii="Arial" w:hAnsi="Arial" w:cs="Arial"/>
                <w:b/>
                <w:bCs/>
                <w:sz w:val="20"/>
                <w:szCs w:val="20"/>
              </w:rPr>
            </w:pPr>
          </w:p>
        </w:tc>
      </w:tr>
      <w:tr w:rsidR="004A1CEB" w:rsidRPr="00E974B2" w14:paraId="4233E82B" w14:textId="77777777" w:rsidTr="001C6A3C">
        <w:tc>
          <w:tcPr>
            <w:tcW w:w="3119" w:type="dxa"/>
            <w:tcBorders>
              <w:bottom w:val="single" w:sz="4" w:space="0" w:color="auto"/>
            </w:tcBorders>
            <w:shd w:val="clear" w:color="auto" w:fill="FFFFFF" w:themeFill="background1"/>
          </w:tcPr>
          <w:p w14:paraId="5ABE8C40" w14:textId="77777777" w:rsidR="004A1CEB" w:rsidRPr="00E974B2" w:rsidRDefault="004A1CEB" w:rsidP="004A1CE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Include illness or disability from any cause that limits or prevents movement, or impairs sight or hearing, or otherwise interferes with personal functioning.</w:t>
            </w:r>
          </w:p>
          <w:p w14:paraId="5B174B4A" w14:textId="77777777" w:rsidR="004A1CEB" w:rsidRPr="00E974B2" w:rsidRDefault="004A1CEB" w:rsidP="004A1CE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E974B2">
              <w:rPr>
                <w:rFonts w:ascii="Arial" w:hAnsi="Arial" w:cs="Arial"/>
                <w:i/>
                <w:iCs/>
                <w:sz w:val="16"/>
                <w:szCs w:val="16"/>
              </w:rPr>
              <w:t>Include side-effects from medication; effects of drug/alcohol use; physical disabilities resulting from accidents or self-harm associated with cognitive problems, drink-driving, etc.</w:t>
            </w:r>
          </w:p>
          <w:p w14:paraId="27B04022" w14:textId="77777777" w:rsidR="004A1CEB" w:rsidRPr="00F33282" w:rsidRDefault="004A1CEB" w:rsidP="004A1CE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E974B2">
              <w:rPr>
                <w:rFonts w:ascii="Arial" w:hAnsi="Arial" w:cs="Arial"/>
                <w:i/>
                <w:iCs/>
                <w:sz w:val="16"/>
                <w:szCs w:val="16"/>
              </w:rPr>
              <w:t>Do not include mental/behavioural problems rated at Scale 4.</w:t>
            </w:r>
          </w:p>
        </w:tc>
        <w:tc>
          <w:tcPr>
            <w:tcW w:w="2126" w:type="dxa"/>
            <w:tcBorders>
              <w:bottom w:val="single" w:sz="4" w:space="0" w:color="auto"/>
            </w:tcBorders>
            <w:shd w:val="clear" w:color="auto" w:fill="auto"/>
          </w:tcPr>
          <w:p w14:paraId="2F99218F" w14:textId="77777777" w:rsidR="004A1CEB" w:rsidRPr="00E974B2" w:rsidRDefault="004A1CEB" w:rsidP="004A1CEB">
            <w:pPr>
              <w:rPr>
                <w:rFonts w:ascii="Arial" w:hAnsi="Arial" w:cs="Arial"/>
                <w:sz w:val="16"/>
                <w:szCs w:val="16"/>
              </w:rPr>
            </w:pPr>
            <w:r w:rsidRPr="00E974B2">
              <w:rPr>
                <w:rFonts w:ascii="Arial" w:hAnsi="Arial" w:cs="Arial"/>
                <w:sz w:val="16"/>
                <w:szCs w:val="16"/>
              </w:rPr>
              <w:t>No physical health problem during the period rated.</w:t>
            </w:r>
          </w:p>
          <w:p w14:paraId="20A9302F" w14:textId="77777777" w:rsidR="004A1CEB" w:rsidRPr="00E974B2" w:rsidRDefault="004A1CEB" w:rsidP="004A1CEB">
            <w:pPr>
              <w:rPr>
                <w:rFonts w:ascii="Arial" w:hAnsi="Arial" w:cs="Arial"/>
                <w:b/>
                <w:bCs/>
                <w:sz w:val="16"/>
                <w:szCs w:val="16"/>
              </w:rPr>
            </w:pPr>
          </w:p>
          <w:p w14:paraId="15AA4E9F" w14:textId="77777777" w:rsidR="004A1CEB" w:rsidRPr="00E974B2" w:rsidRDefault="004A1CEB" w:rsidP="004A1CEB">
            <w:pPr>
              <w:rPr>
                <w:rFonts w:ascii="Arial" w:hAnsi="Arial" w:cs="Arial"/>
                <w:b/>
                <w:bCs/>
                <w:sz w:val="16"/>
                <w:szCs w:val="16"/>
              </w:rPr>
            </w:pPr>
          </w:p>
          <w:p w14:paraId="4196F18B" w14:textId="77777777" w:rsidR="004A1CEB" w:rsidRPr="00E974B2" w:rsidRDefault="004A1CEB" w:rsidP="004A1CEB">
            <w:pPr>
              <w:rPr>
                <w:rFonts w:ascii="Arial" w:hAnsi="Arial" w:cs="Arial"/>
                <w:sz w:val="16"/>
                <w:szCs w:val="16"/>
              </w:rPr>
            </w:pPr>
          </w:p>
          <w:p w14:paraId="56BD3BC9" w14:textId="77777777" w:rsidR="004A1CEB" w:rsidRPr="00E974B2" w:rsidRDefault="004A1CEB" w:rsidP="004A1CEB">
            <w:pPr>
              <w:rPr>
                <w:rFonts w:ascii="Arial" w:hAnsi="Arial" w:cs="Arial"/>
                <w:b/>
                <w:bCs/>
                <w:sz w:val="16"/>
                <w:szCs w:val="16"/>
              </w:rPr>
            </w:pPr>
          </w:p>
          <w:p w14:paraId="34AB6324" w14:textId="77777777" w:rsidR="004A1CEB" w:rsidRPr="00E974B2" w:rsidRDefault="004A1CEB" w:rsidP="004A1CEB">
            <w:pPr>
              <w:rPr>
                <w:rFonts w:ascii="Arial" w:hAnsi="Arial" w:cs="Arial"/>
                <w:b/>
                <w:bCs/>
                <w:sz w:val="16"/>
                <w:szCs w:val="16"/>
              </w:rPr>
            </w:pPr>
          </w:p>
        </w:tc>
        <w:tc>
          <w:tcPr>
            <w:tcW w:w="1984" w:type="dxa"/>
            <w:tcBorders>
              <w:bottom w:val="single" w:sz="4" w:space="0" w:color="auto"/>
            </w:tcBorders>
          </w:tcPr>
          <w:p w14:paraId="2E071CBE" w14:textId="77777777" w:rsidR="004A1CEB" w:rsidRPr="00E974B2" w:rsidRDefault="004A1CEB" w:rsidP="004A1CEB">
            <w:pPr>
              <w:rPr>
                <w:rFonts w:ascii="Arial" w:hAnsi="Arial" w:cs="Arial"/>
                <w:sz w:val="16"/>
                <w:szCs w:val="16"/>
              </w:rPr>
            </w:pPr>
            <w:r w:rsidRPr="00E974B2">
              <w:rPr>
                <w:rFonts w:ascii="Arial" w:hAnsi="Arial" w:cs="Arial"/>
                <w:sz w:val="16"/>
                <w:szCs w:val="16"/>
              </w:rPr>
              <w:t>Minor health problems during the period (e.g. cold, non-serious fall, etc.)</w:t>
            </w:r>
          </w:p>
          <w:p w14:paraId="61E6757F" w14:textId="77777777" w:rsidR="004A1CEB" w:rsidRPr="00E974B2" w:rsidRDefault="004A1CEB" w:rsidP="004A1CEB">
            <w:pPr>
              <w:rPr>
                <w:rFonts w:ascii="Arial" w:hAnsi="Arial" w:cs="Arial"/>
                <w:b/>
                <w:bCs/>
                <w:sz w:val="16"/>
                <w:szCs w:val="16"/>
              </w:rPr>
            </w:pPr>
          </w:p>
        </w:tc>
        <w:tc>
          <w:tcPr>
            <w:tcW w:w="2127" w:type="dxa"/>
            <w:tcBorders>
              <w:bottom w:val="single" w:sz="4" w:space="0" w:color="auto"/>
            </w:tcBorders>
          </w:tcPr>
          <w:p w14:paraId="6136661F" w14:textId="77777777" w:rsidR="004A1CEB" w:rsidRPr="00E974B2" w:rsidRDefault="004A1CEB" w:rsidP="004A1CEB">
            <w:pPr>
              <w:rPr>
                <w:rFonts w:ascii="Arial" w:hAnsi="Arial" w:cs="Arial"/>
                <w:b/>
                <w:bCs/>
                <w:sz w:val="16"/>
                <w:szCs w:val="16"/>
              </w:rPr>
            </w:pPr>
            <w:r w:rsidRPr="00E974B2">
              <w:rPr>
                <w:rFonts w:ascii="Arial" w:hAnsi="Arial" w:cs="Arial"/>
                <w:sz w:val="16"/>
                <w:szCs w:val="16"/>
              </w:rPr>
              <w:t>Physical health problem imposes mild restriction on mobility and activity.</w:t>
            </w:r>
          </w:p>
        </w:tc>
        <w:tc>
          <w:tcPr>
            <w:tcW w:w="2268" w:type="dxa"/>
            <w:tcBorders>
              <w:bottom w:val="single" w:sz="4" w:space="0" w:color="auto"/>
            </w:tcBorders>
          </w:tcPr>
          <w:p w14:paraId="7EF89D0F" w14:textId="77777777" w:rsidR="004A1CEB" w:rsidRPr="00E974B2" w:rsidRDefault="004A1CEB" w:rsidP="004A1CEB">
            <w:pPr>
              <w:rPr>
                <w:rFonts w:ascii="Arial" w:hAnsi="Arial" w:cs="Arial"/>
                <w:sz w:val="16"/>
                <w:szCs w:val="16"/>
              </w:rPr>
            </w:pPr>
            <w:r w:rsidRPr="00E974B2">
              <w:rPr>
                <w:rFonts w:ascii="Arial" w:hAnsi="Arial" w:cs="Arial"/>
                <w:sz w:val="16"/>
                <w:szCs w:val="16"/>
              </w:rPr>
              <w:t>Moderate degree of restriction on activity due to physical health problem.</w:t>
            </w:r>
          </w:p>
          <w:p w14:paraId="22AE3493" w14:textId="77777777" w:rsidR="004A1CEB" w:rsidRPr="00E974B2" w:rsidRDefault="004A1CEB" w:rsidP="004A1CEB">
            <w:pPr>
              <w:rPr>
                <w:rFonts w:ascii="Arial" w:hAnsi="Arial" w:cs="Arial"/>
                <w:b/>
                <w:bCs/>
                <w:sz w:val="16"/>
                <w:szCs w:val="16"/>
              </w:rPr>
            </w:pPr>
          </w:p>
        </w:tc>
        <w:tc>
          <w:tcPr>
            <w:tcW w:w="2302" w:type="dxa"/>
            <w:tcBorders>
              <w:bottom w:val="single" w:sz="4" w:space="0" w:color="auto"/>
            </w:tcBorders>
          </w:tcPr>
          <w:p w14:paraId="1023A314" w14:textId="77777777" w:rsidR="004A1CEB" w:rsidRPr="00F33282" w:rsidRDefault="004A1CEB" w:rsidP="004A1CEB">
            <w:pPr>
              <w:rPr>
                <w:rFonts w:ascii="Arial" w:hAnsi="Arial" w:cs="Arial"/>
                <w:sz w:val="16"/>
                <w:szCs w:val="16"/>
              </w:rPr>
            </w:pPr>
            <w:r w:rsidRPr="00E974B2">
              <w:rPr>
                <w:rFonts w:ascii="Arial" w:hAnsi="Arial" w:cs="Arial"/>
                <w:sz w:val="16"/>
                <w:szCs w:val="16"/>
              </w:rPr>
              <w:t xml:space="preserve">Severe or complete incapacity </w:t>
            </w:r>
            <w:r>
              <w:rPr>
                <w:rFonts w:ascii="Arial" w:hAnsi="Arial" w:cs="Arial"/>
                <w:sz w:val="16"/>
                <w:szCs w:val="16"/>
              </w:rPr>
              <w:t>due to physical health problem.</w:t>
            </w:r>
          </w:p>
        </w:tc>
      </w:tr>
      <w:tr w:rsidR="004A1CEB" w:rsidRPr="00E974B2" w14:paraId="7A24A80D" w14:textId="77777777" w:rsidTr="001C6A3C">
        <w:tc>
          <w:tcPr>
            <w:tcW w:w="3119" w:type="dxa"/>
            <w:shd w:val="clear" w:color="auto" w:fill="auto"/>
          </w:tcPr>
          <w:p w14:paraId="5C5E9269" w14:textId="77777777" w:rsidR="004A1CEB" w:rsidRPr="00E974B2" w:rsidRDefault="004A1CEB" w:rsidP="004A1CEB">
            <w:pPr>
              <w:rPr>
                <w:rFonts w:ascii="Arial" w:hAnsi="Arial" w:cs="Arial"/>
                <w:b/>
                <w:bCs/>
                <w:sz w:val="20"/>
                <w:szCs w:val="20"/>
              </w:rPr>
            </w:pPr>
            <w:r w:rsidRPr="00E974B2">
              <w:rPr>
                <w:rFonts w:ascii="Arial" w:hAnsi="Arial" w:cs="Arial"/>
                <w:b/>
                <w:bCs/>
                <w:sz w:val="20"/>
                <w:szCs w:val="20"/>
              </w:rPr>
              <w:t>6.  Problems associated with hallucinations and</w:t>
            </w:r>
            <w:r w:rsidR="001B6D33">
              <w:rPr>
                <w:rFonts w:ascii="Arial" w:hAnsi="Arial" w:cs="Arial"/>
                <w:b/>
                <w:bCs/>
                <w:sz w:val="20"/>
                <w:szCs w:val="20"/>
              </w:rPr>
              <w:t>/or</w:t>
            </w:r>
            <w:r w:rsidRPr="00E974B2">
              <w:rPr>
                <w:rFonts w:ascii="Arial" w:hAnsi="Arial" w:cs="Arial"/>
                <w:b/>
                <w:bCs/>
                <w:sz w:val="20"/>
                <w:szCs w:val="20"/>
              </w:rPr>
              <w:t xml:space="preserve"> delusions</w:t>
            </w:r>
          </w:p>
        </w:tc>
        <w:tc>
          <w:tcPr>
            <w:tcW w:w="10807" w:type="dxa"/>
            <w:gridSpan w:val="5"/>
            <w:shd w:val="clear" w:color="auto" w:fill="auto"/>
          </w:tcPr>
          <w:p w14:paraId="3323A95A" w14:textId="77777777" w:rsidR="004A1CEB" w:rsidRPr="00E974B2" w:rsidRDefault="004A1CEB" w:rsidP="004A1CEB">
            <w:pPr>
              <w:rPr>
                <w:rFonts w:ascii="Arial" w:hAnsi="Arial" w:cs="Arial"/>
                <w:b/>
                <w:bCs/>
                <w:sz w:val="20"/>
                <w:szCs w:val="20"/>
              </w:rPr>
            </w:pPr>
          </w:p>
        </w:tc>
      </w:tr>
      <w:tr w:rsidR="004A1CEB" w:rsidRPr="00E974B2" w14:paraId="381CDBE3" w14:textId="77777777" w:rsidTr="001C6A3C">
        <w:tc>
          <w:tcPr>
            <w:tcW w:w="3119" w:type="dxa"/>
            <w:tcBorders>
              <w:bottom w:val="single" w:sz="4" w:space="0" w:color="auto"/>
            </w:tcBorders>
            <w:shd w:val="clear" w:color="auto" w:fill="BFBFBF" w:themeFill="background1" w:themeFillShade="BF"/>
          </w:tcPr>
          <w:p w14:paraId="6B4FEA10" w14:textId="77777777" w:rsidR="004A1CEB" w:rsidRPr="00E974B2" w:rsidRDefault="004A1CEB" w:rsidP="004A1CE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Include hallucinations and delusions irrespective of diagnosis.</w:t>
            </w:r>
          </w:p>
          <w:p w14:paraId="73D36504" w14:textId="77777777" w:rsidR="004A1CEB" w:rsidRPr="00E974B2" w:rsidRDefault="004A1CEB" w:rsidP="004A1CE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Include odd and bizarre behaviour associated with hallucinations or delusions.</w:t>
            </w:r>
          </w:p>
          <w:p w14:paraId="0FD73860" w14:textId="77777777" w:rsidR="004A1CEB" w:rsidRPr="00E974B2" w:rsidRDefault="004A1CEB" w:rsidP="004A1CE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aggressive, destructive or overactive behaviours attributed to hallucinations or delusions, rated at Scale 1.</w:t>
            </w:r>
          </w:p>
          <w:p w14:paraId="4E9A8055" w14:textId="77777777" w:rsidR="004A1CEB" w:rsidRPr="00E974B2" w:rsidRDefault="004A1CEB" w:rsidP="004A1CEB">
            <w:pPr>
              <w:rPr>
                <w:rFonts w:ascii="Arial" w:hAnsi="Arial" w:cs="Arial"/>
                <w:iCs/>
                <w:sz w:val="16"/>
                <w:szCs w:val="16"/>
              </w:rPr>
            </w:pPr>
          </w:p>
        </w:tc>
        <w:tc>
          <w:tcPr>
            <w:tcW w:w="2126" w:type="dxa"/>
            <w:vMerge w:val="restart"/>
            <w:shd w:val="clear" w:color="auto" w:fill="auto"/>
            <w:vAlign w:val="center"/>
          </w:tcPr>
          <w:p w14:paraId="183A2555" w14:textId="77777777" w:rsidR="004A1CEB" w:rsidRPr="00E974B2" w:rsidRDefault="004A1CEB" w:rsidP="004A1CEB">
            <w:pPr>
              <w:rPr>
                <w:rFonts w:ascii="Arial" w:hAnsi="Arial" w:cs="Arial"/>
                <w:sz w:val="16"/>
                <w:szCs w:val="16"/>
              </w:rPr>
            </w:pPr>
            <w:r w:rsidRPr="00E974B2">
              <w:rPr>
                <w:rFonts w:ascii="Arial" w:hAnsi="Arial" w:cs="Arial"/>
                <w:sz w:val="16"/>
                <w:szCs w:val="16"/>
              </w:rPr>
              <w:t>No evidence of hallucinations or delusions during the period rated.</w:t>
            </w:r>
          </w:p>
          <w:p w14:paraId="09B6E94D" w14:textId="77777777" w:rsidR="004A1CEB" w:rsidRPr="00E974B2" w:rsidRDefault="004A1CEB" w:rsidP="004A1CEB">
            <w:pPr>
              <w:rPr>
                <w:rFonts w:ascii="Arial" w:hAnsi="Arial" w:cs="Arial"/>
                <w:b/>
                <w:bCs/>
                <w:sz w:val="16"/>
                <w:szCs w:val="16"/>
              </w:rPr>
            </w:pPr>
          </w:p>
          <w:p w14:paraId="4920E406" w14:textId="77777777" w:rsidR="004A1CEB" w:rsidRPr="00E974B2" w:rsidRDefault="004A1CEB" w:rsidP="004A1CEB">
            <w:pPr>
              <w:rPr>
                <w:rFonts w:ascii="Arial" w:hAnsi="Arial" w:cs="Arial"/>
                <w:sz w:val="16"/>
                <w:szCs w:val="16"/>
              </w:rPr>
            </w:pPr>
          </w:p>
          <w:p w14:paraId="0DD884BD" w14:textId="77777777" w:rsidR="004A1CEB" w:rsidRPr="00E974B2" w:rsidRDefault="004A1CEB" w:rsidP="004A1CEB">
            <w:pPr>
              <w:ind w:left="720" w:hanging="720"/>
              <w:rPr>
                <w:rFonts w:ascii="Arial" w:hAnsi="Arial" w:cs="Arial"/>
                <w:b/>
                <w:bCs/>
                <w:sz w:val="16"/>
                <w:szCs w:val="16"/>
              </w:rPr>
            </w:pPr>
          </w:p>
          <w:p w14:paraId="4668EFDF" w14:textId="77777777" w:rsidR="004A1CEB" w:rsidRPr="00E974B2" w:rsidRDefault="004A1CEB" w:rsidP="004A1CEB">
            <w:pPr>
              <w:rPr>
                <w:rFonts w:ascii="Arial" w:hAnsi="Arial" w:cs="Arial"/>
                <w:b/>
                <w:bCs/>
                <w:sz w:val="16"/>
                <w:szCs w:val="16"/>
              </w:rPr>
            </w:pPr>
          </w:p>
          <w:p w14:paraId="42C7141B" w14:textId="77777777" w:rsidR="004A1CEB" w:rsidRPr="00E974B2" w:rsidRDefault="004A1CEB" w:rsidP="004A1CEB">
            <w:pPr>
              <w:rPr>
                <w:rFonts w:ascii="Arial" w:hAnsi="Arial" w:cs="Arial"/>
                <w:b/>
                <w:bCs/>
                <w:sz w:val="16"/>
                <w:szCs w:val="16"/>
              </w:rPr>
            </w:pPr>
          </w:p>
          <w:p w14:paraId="6A5B1E55" w14:textId="77777777" w:rsidR="004A1CEB" w:rsidRPr="00E974B2" w:rsidRDefault="004A1CEB" w:rsidP="004A1CEB">
            <w:pPr>
              <w:rPr>
                <w:rFonts w:ascii="Arial" w:hAnsi="Arial" w:cs="Arial"/>
                <w:b/>
                <w:bCs/>
                <w:sz w:val="16"/>
                <w:szCs w:val="16"/>
              </w:rPr>
            </w:pPr>
          </w:p>
        </w:tc>
        <w:tc>
          <w:tcPr>
            <w:tcW w:w="1984" w:type="dxa"/>
            <w:tcBorders>
              <w:bottom w:val="single" w:sz="4" w:space="0" w:color="auto"/>
            </w:tcBorders>
            <w:shd w:val="clear" w:color="auto" w:fill="BFBFBF" w:themeFill="background1" w:themeFillShade="BF"/>
          </w:tcPr>
          <w:p w14:paraId="44A78A81" w14:textId="77777777" w:rsidR="004A1CEB" w:rsidRPr="00E974B2" w:rsidRDefault="004A1CEB" w:rsidP="004A1CEB">
            <w:pPr>
              <w:rPr>
                <w:rFonts w:ascii="Arial" w:hAnsi="Arial" w:cs="Arial"/>
                <w:sz w:val="16"/>
                <w:szCs w:val="16"/>
              </w:rPr>
            </w:pPr>
            <w:r w:rsidRPr="00E974B2">
              <w:rPr>
                <w:rFonts w:ascii="Arial" w:hAnsi="Arial" w:cs="Arial"/>
                <w:sz w:val="16"/>
                <w:szCs w:val="16"/>
              </w:rPr>
              <w:t>Somewhat odd or eccentric beliefs not in keeping with cultural norms.</w:t>
            </w:r>
          </w:p>
          <w:p w14:paraId="6A7958B8" w14:textId="77777777" w:rsidR="004A1CEB" w:rsidRPr="00E974B2" w:rsidRDefault="004A1CEB" w:rsidP="004A1CEB">
            <w:pPr>
              <w:rPr>
                <w:rFonts w:ascii="Arial" w:hAnsi="Arial" w:cs="Arial"/>
                <w:b/>
                <w:bCs/>
                <w:sz w:val="16"/>
                <w:szCs w:val="16"/>
              </w:rPr>
            </w:pPr>
          </w:p>
        </w:tc>
        <w:tc>
          <w:tcPr>
            <w:tcW w:w="2127" w:type="dxa"/>
            <w:tcBorders>
              <w:bottom w:val="single" w:sz="4" w:space="0" w:color="auto"/>
            </w:tcBorders>
            <w:shd w:val="clear" w:color="auto" w:fill="BFBFBF" w:themeFill="background1" w:themeFillShade="BF"/>
          </w:tcPr>
          <w:p w14:paraId="4C4D6D39" w14:textId="5286C362" w:rsidR="004A1CEB" w:rsidRPr="00E974B2" w:rsidRDefault="004A1CEB" w:rsidP="004A1CEB">
            <w:pPr>
              <w:rPr>
                <w:rFonts w:ascii="Arial" w:hAnsi="Arial" w:cs="Arial"/>
                <w:sz w:val="16"/>
                <w:szCs w:val="16"/>
              </w:rPr>
            </w:pPr>
            <w:r w:rsidRPr="00E974B2">
              <w:rPr>
                <w:rFonts w:ascii="Arial" w:hAnsi="Arial" w:cs="Arial"/>
                <w:sz w:val="16"/>
                <w:szCs w:val="16"/>
              </w:rPr>
              <w:t>Delusions or hallucinations (e.g. voices, visions) are present, but there is little distress to patient or manifestation in bizarre behaviour</w:t>
            </w:r>
            <w:r w:rsidR="00E75321">
              <w:rPr>
                <w:rFonts w:ascii="Arial" w:hAnsi="Arial" w:cs="Arial"/>
                <w:sz w:val="16"/>
                <w:szCs w:val="16"/>
              </w:rPr>
              <w:t>s</w:t>
            </w:r>
            <w:r w:rsidRPr="00E974B2">
              <w:rPr>
                <w:rFonts w:ascii="Arial" w:hAnsi="Arial" w:cs="Arial"/>
                <w:sz w:val="16"/>
                <w:szCs w:val="16"/>
              </w:rPr>
              <w:t>, i.e. clinically present but mild.</w:t>
            </w:r>
          </w:p>
          <w:p w14:paraId="51641081" w14:textId="77777777" w:rsidR="004A1CEB" w:rsidRPr="00E974B2" w:rsidRDefault="004A1CEB" w:rsidP="004A1CEB">
            <w:pPr>
              <w:rPr>
                <w:rFonts w:ascii="Arial" w:hAnsi="Arial" w:cs="Arial"/>
                <w:b/>
                <w:bCs/>
                <w:sz w:val="16"/>
                <w:szCs w:val="16"/>
              </w:rPr>
            </w:pPr>
          </w:p>
        </w:tc>
        <w:tc>
          <w:tcPr>
            <w:tcW w:w="2268" w:type="dxa"/>
            <w:tcBorders>
              <w:bottom w:val="single" w:sz="4" w:space="0" w:color="auto"/>
            </w:tcBorders>
            <w:shd w:val="clear" w:color="auto" w:fill="BFBFBF" w:themeFill="background1" w:themeFillShade="BF"/>
          </w:tcPr>
          <w:p w14:paraId="06D9F4D1" w14:textId="77777777" w:rsidR="004A1CEB" w:rsidRPr="00E974B2" w:rsidRDefault="004A1CEB" w:rsidP="004A1CEB">
            <w:pPr>
              <w:rPr>
                <w:rFonts w:ascii="Arial" w:hAnsi="Arial" w:cs="Arial"/>
                <w:sz w:val="16"/>
                <w:szCs w:val="16"/>
              </w:rPr>
            </w:pPr>
            <w:r w:rsidRPr="00E974B2">
              <w:rPr>
                <w:rFonts w:ascii="Arial" w:hAnsi="Arial" w:cs="Arial"/>
                <w:sz w:val="16"/>
                <w:szCs w:val="16"/>
              </w:rPr>
              <w:t>Marked preoccupation with delusions or hallucinations, causing much distress and/or manifested in obviously bizarre behaviour, i.e. moderately severe clinical problem.</w:t>
            </w:r>
          </w:p>
          <w:p w14:paraId="7291A221" w14:textId="77777777" w:rsidR="004A1CEB" w:rsidRPr="00E974B2" w:rsidRDefault="004A1CEB" w:rsidP="004A1CEB">
            <w:pPr>
              <w:rPr>
                <w:rFonts w:ascii="Arial" w:hAnsi="Arial" w:cs="Arial"/>
                <w:b/>
                <w:bCs/>
                <w:sz w:val="16"/>
                <w:szCs w:val="16"/>
              </w:rPr>
            </w:pPr>
          </w:p>
        </w:tc>
        <w:tc>
          <w:tcPr>
            <w:tcW w:w="2302" w:type="dxa"/>
            <w:tcBorders>
              <w:bottom w:val="single" w:sz="4" w:space="0" w:color="auto"/>
            </w:tcBorders>
            <w:shd w:val="clear" w:color="auto" w:fill="BFBFBF" w:themeFill="background1" w:themeFillShade="BF"/>
          </w:tcPr>
          <w:p w14:paraId="5805D2A2" w14:textId="77777777" w:rsidR="004A1CEB" w:rsidRPr="00E974B2" w:rsidRDefault="004A1CEB" w:rsidP="004A1CEB">
            <w:pPr>
              <w:rPr>
                <w:rFonts w:ascii="Arial" w:hAnsi="Arial" w:cs="Arial"/>
                <w:sz w:val="16"/>
                <w:szCs w:val="16"/>
              </w:rPr>
            </w:pPr>
            <w:r w:rsidRPr="00E974B2">
              <w:rPr>
                <w:rFonts w:ascii="Arial" w:hAnsi="Arial" w:cs="Arial"/>
                <w:sz w:val="16"/>
                <w:szCs w:val="16"/>
              </w:rPr>
              <w:t>Mental state and behaviour is seriously and adversely affected by delusions or hallucinations, with severe impact on patient.</w:t>
            </w:r>
          </w:p>
          <w:p w14:paraId="726E7A6C" w14:textId="77777777" w:rsidR="004A1CEB" w:rsidRPr="00E974B2" w:rsidRDefault="004A1CEB" w:rsidP="004A1CEB">
            <w:pPr>
              <w:rPr>
                <w:rFonts w:ascii="Arial" w:hAnsi="Arial" w:cs="Arial"/>
                <w:b/>
                <w:bCs/>
                <w:sz w:val="16"/>
                <w:szCs w:val="16"/>
              </w:rPr>
            </w:pPr>
            <w:r w:rsidRPr="00E974B2">
              <w:rPr>
                <w:rFonts w:ascii="Arial" w:hAnsi="Arial" w:cs="Arial"/>
                <w:b/>
                <w:bCs/>
                <w:i/>
                <w:iCs/>
                <w:sz w:val="16"/>
                <w:szCs w:val="16"/>
              </w:rPr>
              <w:t>Rate 9 if Not Known</w:t>
            </w:r>
            <w:r w:rsidRPr="00E974B2">
              <w:rPr>
                <w:rFonts w:ascii="Arial" w:hAnsi="Arial" w:cs="Arial"/>
                <w:b/>
                <w:bCs/>
                <w:sz w:val="16"/>
                <w:szCs w:val="16"/>
              </w:rPr>
              <w:t xml:space="preserve"> </w:t>
            </w:r>
          </w:p>
          <w:p w14:paraId="135B7ED1" w14:textId="77777777" w:rsidR="004A1CEB" w:rsidRPr="00E974B2" w:rsidRDefault="004A1CEB" w:rsidP="004A1CEB">
            <w:pPr>
              <w:rPr>
                <w:rFonts w:ascii="Arial" w:hAnsi="Arial" w:cs="Arial"/>
                <w:b/>
                <w:bCs/>
                <w:sz w:val="16"/>
                <w:szCs w:val="16"/>
              </w:rPr>
            </w:pPr>
          </w:p>
        </w:tc>
      </w:tr>
      <w:tr w:rsidR="004A1CEB" w:rsidRPr="00E974B2" w14:paraId="64D046EF" w14:textId="77777777" w:rsidTr="001C6A3C">
        <w:tc>
          <w:tcPr>
            <w:tcW w:w="3119" w:type="dxa"/>
            <w:tcBorders>
              <w:bottom w:val="single" w:sz="4" w:space="0" w:color="auto"/>
            </w:tcBorders>
            <w:shd w:val="clear" w:color="auto" w:fill="auto"/>
          </w:tcPr>
          <w:p w14:paraId="462C63A3" w14:textId="77777777" w:rsidR="004A1CEB" w:rsidRPr="00E974B2" w:rsidRDefault="004A1CEB" w:rsidP="004A1CE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Include hallucinations and/or delusions irrespective of diagnosis.</w:t>
            </w:r>
          </w:p>
          <w:p w14:paraId="2FF74BB1" w14:textId="77777777" w:rsidR="004A1CEB" w:rsidRPr="00E974B2" w:rsidRDefault="004A1CEB" w:rsidP="004A1CE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Include unusual and bizarre behaviour associated with hallucinations or delusions.</w:t>
            </w:r>
          </w:p>
          <w:p w14:paraId="3D1F9939" w14:textId="77777777" w:rsidR="004A1CEB" w:rsidRPr="00E974B2" w:rsidRDefault="004A1CEB" w:rsidP="004A1CE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aggressive, destructive or overactive behaviours attributed to hallucinations and/or delusions, already rated at Scale 1.</w:t>
            </w:r>
          </w:p>
        </w:tc>
        <w:tc>
          <w:tcPr>
            <w:tcW w:w="2126" w:type="dxa"/>
            <w:vMerge/>
            <w:tcBorders>
              <w:bottom w:val="single" w:sz="4" w:space="0" w:color="auto"/>
            </w:tcBorders>
            <w:shd w:val="clear" w:color="auto" w:fill="auto"/>
          </w:tcPr>
          <w:p w14:paraId="0045E3F9" w14:textId="77777777" w:rsidR="004A1CEB" w:rsidRPr="00E974B2" w:rsidRDefault="004A1CEB" w:rsidP="004A1CEB">
            <w:pPr>
              <w:rPr>
                <w:rFonts w:ascii="Arial" w:hAnsi="Arial" w:cs="Arial"/>
                <w:sz w:val="16"/>
                <w:szCs w:val="16"/>
              </w:rPr>
            </w:pPr>
          </w:p>
        </w:tc>
        <w:tc>
          <w:tcPr>
            <w:tcW w:w="1984" w:type="dxa"/>
            <w:tcBorders>
              <w:bottom w:val="single" w:sz="4" w:space="0" w:color="auto"/>
            </w:tcBorders>
          </w:tcPr>
          <w:p w14:paraId="144766C8" w14:textId="77777777" w:rsidR="004A1CEB" w:rsidRPr="00E974B2" w:rsidRDefault="004A1CEB" w:rsidP="004A1CEB">
            <w:pPr>
              <w:rPr>
                <w:rFonts w:ascii="Arial" w:hAnsi="Arial" w:cs="Arial"/>
                <w:sz w:val="16"/>
                <w:szCs w:val="16"/>
              </w:rPr>
            </w:pPr>
            <w:r w:rsidRPr="00E974B2">
              <w:rPr>
                <w:rFonts w:ascii="Arial" w:hAnsi="Arial" w:cs="Arial"/>
                <w:sz w:val="16"/>
                <w:szCs w:val="16"/>
              </w:rPr>
              <w:t>Somewhat unusual or eccentric beliefs not in keeping with cultural norms.</w:t>
            </w:r>
          </w:p>
          <w:p w14:paraId="123EB74A" w14:textId="77777777" w:rsidR="004A1CEB" w:rsidRPr="00E974B2" w:rsidRDefault="004A1CEB" w:rsidP="004A1CEB">
            <w:pPr>
              <w:rPr>
                <w:rFonts w:ascii="Arial" w:hAnsi="Arial" w:cs="Arial"/>
                <w:sz w:val="16"/>
                <w:szCs w:val="16"/>
              </w:rPr>
            </w:pPr>
          </w:p>
          <w:p w14:paraId="0B0A4F4F" w14:textId="77777777" w:rsidR="004A1CEB" w:rsidRPr="00E974B2" w:rsidRDefault="004A1CEB" w:rsidP="004A1CEB">
            <w:pPr>
              <w:rPr>
                <w:rFonts w:ascii="Arial" w:hAnsi="Arial" w:cs="Arial"/>
                <w:sz w:val="16"/>
                <w:szCs w:val="16"/>
              </w:rPr>
            </w:pPr>
          </w:p>
          <w:p w14:paraId="259142ED" w14:textId="77777777" w:rsidR="004A1CEB" w:rsidRPr="00E974B2" w:rsidRDefault="004A1CEB" w:rsidP="004A1CEB">
            <w:pPr>
              <w:jc w:val="center"/>
              <w:rPr>
                <w:rFonts w:ascii="Arial" w:hAnsi="Arial" w:cs="Arial"/>
                <w:sz w:val="16"/>
                <w:szCs w:val="16"/>
              </w:rPr>
            </w:pPr>
          </w:p>
        </w:tc>
        <w:tc>
          <w:tcPr>
            <w:tcW w:w="2127" w:type="dxa"/>
            <w:tcBorders>
              <w:bottom w:val="single" w:sz="4" w:space="0" w:color="auto"/>
            </w:tcBorders>
          </w:tcPr>
          <w:p w14:paraId="50C15718" w14:textId="77777777" w:rsidR="004A1CEB" w:rsidRPr="00E974B2" w:rsidRDefault="004A1CEB" w:rsidP="004A1CEB">
            <w:pPr>
              <w:rPr>
                <w:rFonts w:ascii="Arial" w:hAnsi="Arial" w:cs="Arial"/>
                <w:sz w:val="16"/>
                <w:szCs w:val="16"/>
              </w:rPr>
            </w:pPr>
            <w:r w:rsidRPr="00E974B2">
              <w:rPr>
                <w:rFonts w:ascii="Arial" w:hAnsi="Arial" w:cs="Arial"/>
                <w:sz w:val="16"/>
                <w:szCs w:val="16"/>
              </w:rPr>
              <w:t>Hallucinations or delusions are present, but there is little distress to patient or manifestation in bizarre behaviours, i.e. clinically present but mild.</w:t>
            </w:r>
          </w:p>
        </w:tc>
        <w:tc>
          <w:tcPr>
            <w:tcW w:w="2268" w:type="dxa"/>
            <w:tcBorders>
              <w:bottom w:val="single" w:sz="4" w:space="0" w:color="auto"/>
            </w:tcBorders>
          </w:tcPr>
          <w:p w14:paraId="24370D56" w14:textId="77777777" w:rsidR="004A1CEB" w:rsidRPr="00E974B2" w:rsidRDefault="004A1CEB" w:rsidP="004A1CEB">
            <w:pPr>
              <w:rPr>
                <w:rFonts w:ascii="Arial" w:hAnsi="Arial" w:cs="Arial"/>
                <w:sz w:val="16"/>
                <w:szCs w:val="16"/>
              </w:rPr>
            </w:pPr>
            <w:r w:rsidRPr="00E974B2">
              <w:rPr>
                <w:rFonts w:ascii="Arial" w:hAnsi="Arial" w:cs="Arial"/>
                <w:sz w:val="16"/>
                <w:szCs w:val="16"/>
              </w:rPr>
              <w:t>Marked preoccupation with hallucinations or delusions, causing much distress and/or manifested in obviously bizarre behaviour, i.e. moderately severe clinical problem.</w:t>
            </w:r>
          </w:p>
        </w:tc>
        <w:tc>
          <w:tcPr>
            <w:tcW w:w="2302" w:type="dxa"/>
            <w:tcBorders>
              <w:bottom w:val="single" w:sz="4" w:space="0" w:color="auto"/>
            </w:tcBorders>
          </w:tcPr>
          <w:p w14:paraId="6F075902" w14:textId="77777777" w:rsidR="004A1CEB" w:rsidRPr="00E974B2" w:rsidRDefault="004A1CEB" w:rsidP="004A1CEB">
            <w:pPr>
              <w:rPr>
                <w:rFonts w:ascii="Arial" w:hAnsi="Arial" w:cs="Arial"/>
                <w:sz w:val="16"/>
                <w:szCs w:val="16"/>
              </w:rPr>
            </w:pPr>
            <w:r w:rsidRPr="00E974B2">
              <w:rPr>
                <w:rFonts w:ascii="Arial" w:hAnsi="Arial" w:cs="Arial"/>
                <w:sz w:val="16"/>
                <w:szCs w:val="16"/>
              </w:rPr>
              <w:t>Mental state and behaviour is seriously and adversely affected by hallucinations or delusions, with severe impact on patient.</w:t>
            </w:r>
          </w:p>
          <w:p w14:paraId="07EE877C" w14:textId="77777777" w:rsidR="004A1CEB" w:rsidRPr="00E974B2" w:rsidRDefault="004A1CEB" w:rsidP="004A1CEB">
            <w:pPr>
              <w:rPr>
                <w:rFonts w:ascii="Arial" w:hAnsi="Arial" w:cs="Arial"/>
                <w:sz w:val="16"/>
                <w:szCs w:val="16"/>
              </w:rPr>
            </w:pPr>
          </w:p>
        </w:tc>
      </w:tr>
      <w:tr w:rsidR="004A1CEB" w:rsidRPr="00E974B2" w14:paraId="04DCEB28" w14:textId="77777777" w:rsidTr="001C6A3C">
        <w:tc>
          <w:tcPr>
            <w:tcW w:w="3119" w:type="dxa"/>
            <w:shd w:val="clear" w:color="auto" w:fill="auto"/>
          </w:tcPr>
          <w:p w14:paraId="253E2315" w14:textId="77777777" w:rsidR="004A1CEB" w:rsidRPr="00E974B2" w:rsidRDefault="004A1CEB" w:rsidP="004A1CEB">
            <w:pPr>
              <w:rPr>
                <w:rFonts w:ascii="Arial" w:hAnsi="Arial" w:cs="Arial"/>
                <w:b/>
                <w:bCs/>
                <w:sz w:val="20"/>
                <w:szCs w:val="20"/>
              </w:rPr>
            </w:pPr>
            <w:r w:rsidRPr="00E974B2">
              <w:rPr>
                <w:rFonts w:ascii="Arial" w:hAnsi="Arial" w:cs="Arial"/>
                <w:b/>
                <w:bCs/>
                <w:sz w:val="20"/>
                <w:szCs w:val="20"/>
              </w:rPr>
              <w:t>7.  Problems with depressed mood</w:t>
            </w:r>
          </w:p>
        </w:tc>
        <w:tc>
          <w:tcPr>
            <w:tcW w:w="10807" w:type="dxa"/>
            <w:gridSpan w:val="5"/>
            <w:shd w:val="clear" w:color="auto" w:fill="auto"/>
          </w:tcPr>
          <w:p w14:paraId="5BD49174" w14:textId="77777777" w:rsidR="004A1CEB" w:rsidRPr="00E974B2" w:rsidRDefault="004A1CEB" w:rsidP="004A1CEB">
            <w:pPr>
              <w:rPr>
                <w:rFonts w:ascii="Arial" w:hAnsi="Arial" w:cs="Arial"/>
                <w:b/>
                <w:bCs/>
                <w:sz w:val="20"/>
                <w:szCs w:val="20"/>
              </w:rPr>
            </w:pPr>
          </w:p>
        </w:tc>
      </w:tr>
      <w:tr w:rsidR="004A1CEB" w:rsidRPr="00E974B2" w14:paraId="3A52F01E" w14:textId="77777777" w:rsidTr="001C6A3C">
        <w:tc>
          <w:tcPr>
            <w:tcW w:w="3119" w:type="dxa"/>
            <w:tcBorders>
              <w:bottom w:val="single" w:sz="4" w:space="0" w:color="auto"/>
            </w:tcBorders>
            <w:shd w:val="clear" w:color="auto" w:fill="BFBFBF" w:themeFill="background1" w:themeFillShade="BF"/>
          </w:tcPr>
          <w:p w14:paraId="2A36131B" w14:textId="0363FA55" w:rsidR="004A1CEB" w:rsidRPr="00E974B2" w:rsidRDefault="004A1CEB" w:rsidP="004A1CE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overactivity or agitation, rated at Scale 1.</w:t>
            </w:r>
          </w:p>
          <w:p w14:paraId="7787C7C6" w14:textId="77777777" w:rsidR="004A1CEB" w:rsidRPr="00E974B2" w:rsidRDefault="004A1CEB" w:rsidP="004A1CE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suicidal ideation or attempts, rated at Scale 2.</w:t>
            </w:r>
          </w:p>
          <w:p w14:paraId="2F07F662" w14:textId="77777777" w:rsidR="004A1CEB" w:rsidRPr="008E44D8" w:rsidRDefault="004A1CEB" w:rsidP="004A1CE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delusions or hallucinations, rated at Scale 6.</w:t>
            </w:r>
          </w:p>
        </w:tc>
        <w:tc>
          <w:tcPr>
            <w:tcW w:w="2126" w:type="dxa"/>
            <w:vMerge w:val="restart"/>
            <w:shd w:val="clear" w:color="auto" w:fill="auto"/>
            <w:vAlign w:val="center"/>
          </w:tcPr>
          <w:p w14:paraId="5F83E664" w14:textId="77777777" w:rsidR="004A1CEB" w:rsidRPr="008E44D8" w:rsidRDefault="004A1CEB" w:rsidP="004A1CEB">
            <w:pPr>
              <w:rPr>
                <w:rFonts w:ascii="Arial" w:hAnsi="Arial" w:cs="Arial"/>
                <w:sz w:val="16"/>
                <w:szCs w:val="16"/>
              </w:rPr>
            </w:pPr>
            <w:r w:rsidRPr="00E974B2">
              <w:rPr>
                <w:rFonts w:ascii="Arial" w:hAnsi="Arial" w:cs="Arial"/>
                <w:sz w:val="16"/>
                <w:szCs w:val="16"/>
              </w:rPr>
              <w:t>No problem associated with depresse</w:t>
            </w:r>
            <w:r>
              <w:rPr>
                <w:rFonts w:ascii="Arial" w:hAnsi="Arial" w:cs="Arial"/>
                <w:sz w:val="16"/>
                <w:szCs w:val="16"/>
              </w:rPr>
              <w:t>d mood during the period rated.</w:t>
            </w:r>
          </w:p>
        </w:tc>
        <w:tc>
          <w:tcPr>
            <w:tcW w:w="1984" w:type="dxa"/>
            <w:tcBorders>
              <w:bottom w:val="single" w:sz="4" w:space="0" w:color="auto"/>
            </w:tcBorders>
            <w:shd w:val="clear" w:color="auto" w:fill="BFBFBF" w:themeFill="background1" w:themeFillShade="BF"/>
          </w:tcPr>
          <w:p w14:paraId="622A6D88" w14:textId="77777777" w:rsidR="004A1CEB" w:rsidRPr="008E44D8" w:rsidRDefault="004A1CEB" w:rsidP="004A1CEB">
            <w:pPr>
              <w:rPr>
                <w:rFonts w:ascii="Arial" w:hAnsi="Arial" w:cs="Arial"/>
                <w:sz w:val="16"/>
                <w:szCs w:val="16"/>
              </w:rPr>
            </w:pPr>
            <w:r w:rsidRPr="00E974B2">
              <w:rPr>
                <w:rFonts w:ascii="Arial" w:hAnsi="Arial" w:cs="Arial"/>
                <w:sz w:val="16"/>
                <w:szCs w:val="16"/>
              </w:rPr>
              <w:t>Gl</w:t>
            </w:r>
            <w:r>
              <w:rPr>
                <w:rFonts w:ascii="Arial" w:hAnsi="Arial" w:cs="Arial"/>
                <w:sz w:val="16"/>
                <w:szCs w:val="16"/>
              </w:rPr>
              <w:t>oomy; or minor changes in mood.</w:t>
            </w:r>
          </w:p>
        </w:tc>
        <w:tc>
          <w:tcPr>
            <w:tcW w:w="2127" w:type="dxa"/>
            <w:tcBorders>
              <w:bottom w:val="single" w:sz="4" w:space="0" w:color="auto"/>
            </w:tcBorders>
            <w:shd w:val="clear" w:color="auto" w:fill="BFBFBF" w:themeFill="background1" w:themeFillShade="BF"/>
          </w:tcPr>
          <w:p w14:paraId="10B8E721" w14:textId="77777777" w:rsidR="004A1CEB" w:rsidRPr="008E44D8" w:rsidRDefault="004A1CEB" w:rsidP="004A1CEB">
            <w:pPr>
              <w:rPr>
                <w:rFonts w:ascii="Arial" w:hAnsi="Arial" w:cs="Arial"/>
                <w:sz w:val="16"/>
                <w:szCs w:val="16"/>
              </w:rPr>
            </w:pPr>
            <w:r w:rsidRPr="00E974B2">
              <w:rPr>
                <w:rFonts w:ascii="Arial" w:hAnsi="Arial" w:cs="Arial"/>
                <w:sz w:val="16"/>
                <w:szCs w:val="16"/>
              </w:rPr>
              <w:t xml:space="preserve">Mild but definite depression and distress (e.g. feelings </w:t>
            </w:r>
            <w:r>
              <w:rPr>
                <w:rFonts w:ascii="Arial" w:hAnsi="Arial" w:cs="Arial"/>
                <w:sz w:val="16"/>
                <w:szCs w:val="16"/>
              </w:rPr>
              <w:t>of guilt; loss of self-esteem).</w:t>
            </w:r>
          </w:p>
        </w:tc>
        <w:tc>
          <w:tcPr>
            <w:tcW w:w="2268" w:type="dxa"/>
            <w:tcBorders>
              <w:bottom w:val="single" w:sz="4" w:space="0" w:color="auto"/>
            </w:tcBorders>
            <w:shd w:val="clear" w:color="auto" w:fill="BFBFBF" w:themeFill="background1" w:themeFillShade="BF"/>
          </w:tcPr>
          <w:p w14:paraId="2087A5F8" w14:textId="77777777" w:rsidR="004A1CEB" w:rsidRPr="008E44D8" w:rsidRDefault="004A1CEB" w:rsidP="004A1CEB">
            <w:pPr>
              <w:rPr>
                <w:rFonts w:ascii="Arial" w:hAnsi="Arial" w:cs="Arial"/>
                <w:sz w:val="16"/>
                <w:szCs w:val="16"/>
              </w:rPr>
            </w:pPr>
            <w:r w:rsidRPr="00E974B2">
              <w:rPr>
                <w:rFonts w:ascii="Arial" w:hAnsi="Arial" w:cs="Arial"/>
                <w:sz w:val="16"/>
                <w:szCs w:val="16"/>
              </w:rPr>
              <w:t>Depression with inappropriate self-blame; preo</w:t>
            </w:r>
            <w:r>
              <w:rPr>
                <w:rFonts w:ascii="Arial" w:hAnsi="Arial" w:cs="Arial"/>
                <w:sz w:val="16"/>
                <w:szCs w:val="16"/>
              </w:rPr>
              <w:t>ccupied with feelings of guilt.</w:t>
            </w:r>
          </w:p>
        </w:tc>
        <w:tc>
          <w:tcPr>
            <w:tcW w:w="2302" w:type="dxa"/>
            <w:tcBorders>
              <w:bottom w:val="single" w:sz="4" w:space="0" w:color="auto"/>
            </w:tcBorders>
            <w:shd w:val="clear" w:color="auto" w:fill="BFBFBF" w:themeFill="background1" w:themeFillShade="BF"/>
          </w:tcPr>
          <w:p w14:paraId="0EF6F1CA" w14:textId="77777777" w:rsidR="004A1CEB" w:rsidRPr="00E974B2" w:rsidRDefault="004A1CEB" w:rsidP="004A1CEB">
            <w:pPr>
              <w:rPr>
                <w:rFonts w:ascii="Arial" w:hAnsi="Arial" w:cs="Arial"/>
                <w:sz w:val="16"/>
                <w:szCs w:val="16"/>
              </w:rPr>
            </w:pPr>
            <w:r w:rsidRPr="00E974B2">
              <w:rPr>
                <w:rFonts w:ascii="Arial" w:hAnsi="Arial" w:cs="Arial"/>
                <w:sz w:val="16"/>
                <w:szCs w:val="16"/>
              </w:rPr>
              <w:t>Severe or very severe depression, with guilt or self-accusation.</w:t>
            </w:r>
          </w:p>
          <w:p w14:paraId="32A68BEE" w14:textId="77777777" w:rsidR="004A1CEB" w:rsidRPr="00E974B2" w:rsidRDefault="004A1CEB" w:rsidP="004A1CEB">
            <w:pPr>
              <w:rPr>
                <w:rFonts w:ascii="Arial" w:hAnsi="Arial" w:cs="Arial"/>
                <w:b/>
                <w:bCs/>
                <w:sz w:val="16"/>
                <w:szCs w:val="16"/>
              </w:rPr>
            </w:pPr>
            <w:r w:rsidRPr="00E974B2">
              <w:rPr>
                <w:rFonts w:ascii="Arial" w:hAnsi="Arial" w:cs="Arial"/>
                <w:b/>
                <w:bCs/>
                <w:i/>
                <w:iCs/>
                <w:sz w:val="16"/>
                <w:szCs w:val="16"/>
              </w:rPr>
              <w:t>Rate 9 if Not Known</w:t>
            </w:r>
            <w:r>
              <w:rPr>
                <w:rFonts w:ascii="Arial" w:hAnsi="Arial" w:cs="Arial"/>
                <w:b/>
                <w:bCs/>
                <w:sz w:val="16"/>
                <w:szCs w:val="16"/>
              </w:rPr>
              <w:t xml:space="preserve"> </w:t>
            </w:r>
          </w:p>
        </w:tc>
      </w:tr>
      <w:tr w:rsidR="004A1CEB" w:rsidRPr="00E974B2" w14:paraId="0C273F4F" w14:textId="77777777" w:rsidTr="001C6A3C">
        <w:tc>
          <w:tcPr>
            <w:tcW w:w="3119" w:type="dxa"/>
            <w:tcBorders>
              <w:bottom w:val="single" w:sz="4" w:space="0" w:color="auto"/>
            </w:tcBorders>
            <w:shd w:val="clear" w:color="auto" w:fill="auto"/>
          </w:tcPr>
          <w:p w14:paraId="1AD293C1" w14:textId="77777777" w:rsidR="004A1CEB" w:rsidRPr="00E974B2" w:rsidRDefault="004A1CEB" w:rsidP="004A1CE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Include cognitive, affective or behavioural aspects of depressed mood (e.g. loss of interest or pleasure; lack of energy; loss of self-esteem; feelings of guilt).</w:t>
            </w:r>
          </w:p>
          <w:p w14:paraId="1B7B1953" w14:textId="77777777" w:rsidR="004A1CEB" w:rsidRPr="00E974B2" w:rsidRDefault="004A1CEB" w:rsidP="004A1CE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overactivity or agitation, already rated at Scale 1.</w:t>
            </w:r>
          </w:p>
          <w:p w14:paraId="5C874032" w14:textId="77777777" w:rsidR="004A1CEB" w:rsidRPr="00E974B2" w:rsidRDefault="004A1CEB" w:rsidP="004A1CE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suicidal ideation or attempts, already rated at Scale 2.</w:t>
            </w:r>
          </w:p>
          <w:p w14:paraId="4BB69D19" w14:textId="77777777" w:rsidR="004A1CEB" w:rsidRPr="00E974B2" w:rsidRDefault="004A1CEB" w:rsidP="004A1CE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delusions or hallucinations, already rated at Scale 6.</w:t>
            </w:r>
          </w:p>
          <w:p w14:paraId="37B5A73E" w14:textId="77777777" w:rsidR="004A1CEB" w:rsidRPr="00E974B2" w:rsidRDefault="004A1CEB" w:rsidP="004A1CE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Do not include other symptoms of depression as described at Scale 8 (i.e. changes in sleep, appetite or weight; anxiety symptoms).</w:t>
            </w:r>
          </w:p>
        </w:tc>
        <w:tc>
          <w:tcPr>
            <w:tcW w:w="2126" w:type="dxa"/>
            <w:vMerge/>
            <w:tcBorders>
              <w:bottom w:val="single" w:sz="4" w:space="0" w:color="auto"/>
            </w:tcBorders>
            <w:shd w:val="clear" w:color="auto" w:fill="auto"/>
          </w:tcPr>
          <w:p w14:paraId="4EDDC339" w14:textId="77777777" w:rsidR="004A1CEB" w:rsidRPr="00E974B2" w:rsidRDefault="004A1CEB" w:rsidP="004A1CEB">
            <w:pPr>
              <w:rPr>
                <w:rFonts w:ascii="Arial" w:hAnsi="Arial" w:cs="Arial"/>
                <w:sz w:val="16"/>
                <w:szCs w:val="16"/>
              </w:rPr>
            </w:pPr>
          </w:p>
        </w:tc>
        <w:tc>
          <w:tcPr>
            <w:tcW w:w="1984" w:type="dxa"/>
            <w:tcBorders>
              <w:bottom w:val="single" w:sz="4" w:space="0" w:color="auto"/>
            </w:tcBorders>
          </w:tcPr>
          <w:p w14:paraId="2C974969" w14:textId="77777777" w:rsidR="004A1CEB" w:rsidRPr="00E974B2" w:rsidRDefault="004A1CEB" w:rsidP="004A1CEB">
            <w:pPr>
              <w:rPr>
                <w:rFonts w:ascii="Arial" w:hAnsi="Arial" w:cs="Arial"/>
                <w:sz w:val="16"/>
                <w:szCs w:val="16"/>
              </w:rPr>
            </w:pPr>
            <w:r w:rsidRPr="00E974B2">
              <w:rPr>
                <w:rFonts w:ascii="Arial" w:hAnsi="Arial" w:cs="Arial"/>
                <w:sz w:val="16"/>
                <w:szCs w:val="16"/>
              </w:rPr>
              <w:t>Gloomy or minor changes in mood.</w:t>
            </w:r>
          </w:p>
        </w:tc>
        <w:tc>
          <w:tcPr>
            <w:tcW w:w="2127" w:type="dxa"/>
            <w:tcBorders>
              <w:bottom w:val="single" w:sz="4" w:space="0" w:color="auto"/>
            </w:tcBorders>
          </w:tcPr>
          <w:p w14:paraId="42E8039B" w14:textId="77777777" w:rsidR="004A1CEB" w:rsidRPr="00E974B2" w:rsidRDefault="004A1CEB" w:rsidP="004A1CEB">
            <w:pPr>
              <w:rPr>
                <w:rFonts w:ascii="Arial" w:hAnsi="Arial" w:cs="Arial"/>
                <w:sz w:val="16"/>
                <w:szCs w:val="16"/>
              </w:rPr>
            </w:pPr>
            <w:r w:rsidRPr="00E974B2">
              <w:rPr>
                <w:rFonts w:ascii="Arial" w:hAnsi="Arial" w:cs="Arial"/>
                <w:sz w:val="16"/>
                <w:szCs w:val="16"/>
              </w:rPr>
              <w:t>Mild but definite depressed mood and distress (e.g. loss of interest or pleasure; feelings of guilt; loss of self-esteem).</w:t>
            </w:r>
          </w:p>
          <w:p w14:paraId="59DF2F91" w14:textId="77777777" w:rsidR="004A1CEB" w:rsidRPr="00E974B2" w:rsidRDefault="004A1CEB" w:rsidP="004A1CEB">
            <w:pPr>
              <w:jc w:val="center"/>
              <w:rPr>
                <w:rFonts w:ascii="Arial" w:hAnsi="Arial" w:cs="Arial"/>
                <w:sz w:val="16"/>
                <w:szCs w:val="16"/>
              </w:rPr>
            </w:pPr>
          </w:p>
        </w:tc>
        <w:tc>
          <w:tcPr>
            <w:tcW w:w="2268" w:type="dxa"/>
            <w:tcBorders>
              <w:bottom w:val="single" w:sz="4" w:space="0" w:color="auto"/>
            </w:tcBorders>
          </w:tcPr>
          <w:p w14:paraId="6230BAD8" w14:textId="77777777" w:rsidR="004A1CEB" w:rsidRPr="00E974B2" w:rsidRDefault="004A1CEB" w:rsidP="004A1CEB">
            <w:pPr>
              <w:rPr>
                <w:rFonts w:ascii="Arial" w:hAnsi="Arial" w:cs="Arial"/>
                <w:sz w:val="16"/>
                <w:szCs w:val="16"/>
              </w:rPr>
            </w:pPr>
            <w:r w:rsidRPr="00E974B2">
              <w:rPr>
                <w:rFonts w:ascii="Arial" w:hAnsi="Arial" w:cs="Arial"/>
                <w:sz w:val="16"/>
                <w:szCs w:val="16"/>
              </w:rPr>
              <w:t>Moderate depressed mood on subjective or objective measures (depressive symptoms more marked).</w:t>
            </w:r>
          </w:p>
        </w:tc>
        <w:tc>
          <w:tcPr>
            <w:tcW w:w="2302" w:type="dxa"/>
            <w:tcBorders>
              <w:bottom w:val="single" w:sz="4" w:space="0" w:color="auto"/>
            </w:tcBorders>
          </w:tcPr>
          <w:p w14:paraId="027CE343" w14:textId="77777777" w:rsidR="004A1CEB" w:rsidRPr="00E974B2" w:rsidRDefault="004A1CEB" w:rsidP="004A1CEB">
            <w:pPr>
              <w:rPr>
                <w:rFonts w:ascii="Arial" w:hAnsi="Arial" w:cs="Arial"/>
                <w:sz w:val="16"/>
                <w:szCs w:val="16"/>
              </w:rPr>
            </w:pPr>
            <w:r w:rsidRPr="00E974B2">
              <w:rPr>
                <w:rFonts w:ascii="Arial" w:hAnsi="Arial" w:cs="Arial"/>
                <w:sz w:val="16"/>
                <w:szCs w:val="16"/>
              </w:rPr>
              <w:t>Severe depressed mood on subjective or objective grounds (e.g. profound loss of interest or pleasure; preoccupation with ideas of guilt or worthlessness).</w:t>
            </w:r>
          </w:p>
        </w:tc>
      </w:tr>
    </w:tbl>
    <w:p w14:paraId="58B4757E" w14:textId="77777777" w:rsidR="004A1CEB" w:rsidRDefault="004A1CEB" w:rsidP="004A1CEB"/>
    <w:tbl>
      <w:tblPr>
        <w:tblW w:w="13924"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187"/>
        <w:gridCol w:w="1559"/>
        <w:gridCol w:w="71"/>
        <w:gridCol w:w="37"/>
        <w:gridCol w:w="1452"/>
        <w:gridCol w:w="542"/>
        <w:gridCol w:w="28"/>
        <w:gridCol w:w="1131"/>
        <w:gridCol w:w="750"/>
        <w:gridCol w:w="1889"/>
        <w:gridCol w:w="17"/>
        <w:gridCol w:w="179"/>
        <w:gridCol w:w="1733"/>
      </w:tblGrid>
      <w:tr w:rsidR="004A1CEB" w:rsidRPr="00E974B2" w14:paraId="75137DDE" w14:textId="77777777" w:rsidTr="00A91437">
        <w:tc>
          <w:tcPr>
            <w:tcW w:w="4536" w:type="dxa"/>
            <w:gridSpan w:val="2"/>
            <w:tcBorders>
              <w:bottom w:val="single" w:sz="4" w:space="0" w:color="auto"/>
            </w:tcBorders>
            <w:shd w:val="clear" w:color="auto" w:fill="FFFFFF" w:themeFill="background1"/>
          </w:tcPr>
          <w:p w14:paraId="1E0C51A9" w14:textId="77777777" w:rsidR="004A1CEB" w:rsidRPr="00E974B2" w:rsidRDefault="008F6B1F" w:rsidP="004A1CEB">
            <w:pPr>
              <w:ind w:left="357"/>
              <w:jc w:val="center"/>
              <w:rPr>
                <w:rFonts w:ascii="Arial" w:hAnsi="Arial" w:cs="Arial"/>
                <w:i/>
                <w:iCs/>
                <w:szCs w:val="20"/>
              </w:rPr>
            </w:pPr>
            <w:r>
              <w:rPr>
                <w:rFonts w:ascii="Arial" w:hAnsi="Arial" w:cs="Arial"/>
                <w:b/>
                <w:bCs/>
                <w:szCs w:val="20"/>
              </w:rPr>
              <w:t>Item</w:t>
            </w:r>
            <w:r w:rsidRPr="00E974B2">
              <w:rPr>
                <w:rFonts w:ascii="Arial" w:hAnsi="Arial" w:cs="Arial"/>
                <w:b/>
                <w:bCs/>
                <w:szCs w:val="20"/>
              </w:rPr>
              <w:t>s</w:t>
            </w:r>
          </w:p>
        </w:tc>
        <w:tc>
          <w:tcPr>
            <w:tcW w:w="1559" w:type="dxa"/>
            <w:shd w:val="clear" w:color="auto" w:fill="FFFFFF" w:themeFill="background1"/>
          </w:tcPr>
          <w:p w14:paraId="59A5845A" w14:textId="77777777" w:rsidR="004A1CEB" w:rsidRPr="00E974B2" w:rsidRDefault="004A1CEB" w:rsidP="004A1CEB">
            <w:pPr>
              <w:jc w:val="center"/>
              <w:rPr>
                <w:rFonts w:ascii="Arial" w:hAnsi="Arial" w:cs="Arial"/>
                <w:b/>
                <w:bCs/>
                <w:szCs w:val="20"/>
              </w:rPr>
            </w:pPr>
            <w:r w:rsidRPr="00E974B2">
              <w:rPr>
                <w:rFonts w:ascii="Arial" w:hAnsi="Arial" w:cs="Arial"/>
                <w:b/>
                <w:bCs/>
                <w:szCs w:val="20"/>
              </w:rPr>
              <w:t>0</w:t>
            </w:r>
          </w:p>
        </w:tc>
        <w:tc>
          <w:tcPr>
            <w:tcW w:w="1560" w:type="dxa"/>
            <w:gridSpan w:val="3"/>
            <w:shd w:val="clear" w:color="auto" w:fill="FFFFFF" w:themeFill="background1"/>
          </w:tcPr>
          <w:p w14:paraId="3DD3673B" w14:textId="77777777" w:rsidR="004A1CEB" w:rsidRPr="00E974B2" w:rsidRDefault="004A1CEB" w:rsidP="004A1CEB">
            <w:pPr>
              <w:jc w:val="center"/>
              <w:rPr>
                <w:rFonts w:ascii="Arial" w:hAnsi="Arial" w:cs="Arial"/>
                <w:b/>
                <w:bCs/>
                <w:szCs w:val="20"/>
              </w:rPr>
            </w:pPr>
            <w:r w:rsidRPr="00E974B2">
              <w:rPr>
                <w:rFonts w:ascii="Arial" w:hAnsi="Arial" w:cs="Arial"/>
                <w:b/>
                <w:bCs/>
                <w:szCs w:val="20"/>
              </w:rPr>
              <w:t>1</w:t>
            </w:r>
          </w:p>
        </w:tc>
        <w:tc>
          <w:tcPr>
            <w:tcW w:w="1701" w:type="dxa"/>
            <w:gridSpan w:val="3"/>
            <w:shd w:val="clear" w:color="auto" w:fill="FFFFFF" w:themeFill="background1"/>
          </w:tcPr>
          <w:p w14:paraId="722C29E8" w14:textId="77777777" w:rsidR="004A1CEB" w:rsidRPr="00E974B2" w:rsidRDefault="004A1CEB" w:rsidP="004A1CEB">
            <w:pPr>
              <w:jc w:val="center"/>
              <w:rPr>
                <w:rFonts w:ascii="Arial" w:hAnsi="Arial" w:cs="Arial"/>
                <w:b/>
                <w:bCs/>
                <w:szCs w:val="20"/>
              </w:rPr>
            </w:pPr>
            <w:r w:rsidRPr="00E974B2">
              <w:rPr>
                <w:rFonts w:ascii="Arial" w:hAnsi="Arial" w:cs="Arial"/>
                <w:b/>
                <w:bCs/>
                <w:szCs w:val="20"/>
              </w:rPr>
              <w:t>2</w:t>
            </w:r>
          </w:p>
        </w:tc>
        <w:tc>
          <w:tcPr>
            <w:tcW w:w="2835" w:type="dxa"/>
            <w:gridSpan w:val="4"/>
            <w:shd w:val="clear" w:color="auto" w:fill="FFFFFF" w:themeFill="background1"/>
          </w:tcPr>
          <w:p w14:paraId="2350A391" w14:textId="77777777" w:rsidR="004A1CEB" w:rsidRPr="00E974B2" w:rsidRDefault="004A1CEB" w:rsidP="004A1CEB">
            <w:pPr>
              <w:jc w:val="center"/>
              <w:rPr>
                <w:rFonts w:ascii="Arial" w:hAnsi="Arial" w:cs="Arial"/>
                <w:b/>
                <w:bCs/>
                <w:szCs w:val="20"/>
              </w:rPr>
            </w:pPr>
            <w:r w:rsidRPr="00E974B2">
              <w:rPr>
                <w:rFonts w:ascii="Arial" w:hAnsi="Arial" w:cs="Arial"/>
                <w:b/>
                <w:bCs/>
                <w:szCs w:val="20"/>
              </w:rPr>
              <w:t>3</w:t>
            </w:r>
          </w:p>
        </w:tc>
        <w:tc>
          <w:tcPr>
            <w:tcW w:w="1733" w:type="dxa"/>
            <w:shd w:val="clear" w:color="auto" w:fill="FFFFFF" w:themeFill="background1"/>
          </w:tcPr>
          <w:p w14:paraId="679FB5EF" w14:textId="77777777" w:rsidR="004A1CEB" w:rsidRPr="00E974B2" w:rsidRDefault="004A1CEB" w:rsidP="004A1CEB">
            <w:pPr>
              <w:jc w:val="center"/>
              <w:rPr>
                <w:rFonts w:ascii="Arial" w:hAnsi="Arial" w:cs="Arial"/>
                <w:b/>
                <w:bCs/>
                <w:szCs w:val="20"/>
              </w:rPr>
            </w:pPr>
            <w:r w:rsidRPr="00E974B2">
              <w:rPr>
                <w:rFonts w:ascii="Arial" w:hAnsi="Arial" w:cs="Arial"/>
                <w:b/>
                <w:bCs/>
                <w:szCs w:val="20"/>
              </w:rPr>
              <w:t>4</w:t>
            </w:r>
          </w:p>
        </w:tc>
      </w:tr>
      <w:tr w:rsidR="004A1CEB" w:rsidRPr="00E974B2" w14:paraId="223C2711" w14:textId="77777777" w:rsidTr="00A91437">
        <w:tc>
          <w:tcPr>
            <w:tcW w:w="4536" w:type="dxa"/>
            <w:gridSpan w:val="2"/>
            <w:shd w:val="clear" w:color="auto" w:fill="auto"/>
          </w:tcPr>
          <w:p w14:paraId="07D0AB02" w14:textId="77777777" w:rsidR="004A1CEB" w:rsidRPr="00E974B2" w:rsidRDefault="004A1CEB" w:rsidP="004A1CEB">
            <w:pPr>
              <w:rPr>
                <w:rFonts w:ascii="Arial" w:hAnsi="Arial" w:cs="Arial"/>
                <w:b/>
                <w:bCs/>
                <w:sz w:val="20"/>
                <w:szCs w:val="20"/>
              </w:rPr>
            </w:pPr>
            <w:r w:rsidRPr="00E974B2">
              <w:rPr>
                <w:rFonts w:ascii="Arial" w:hAnsi="Arial" w:cs="Arial"/>
                <w:b/>
                <w:bCs/>
                <w:sz w:val="20"/>
                <w:szCs w:val="20"/>
              </w:rPr>
              <w:t>8.  Other mental and behavioural problems</w:t>
            </w:r>
          </w:p>
        </w:tc>
        <w:tc>
          <w:tcPr>
            <w:tcW w:w="9388" w:type="dxa"/>
            <w:gridSpan w:val="12"/>
            <w:shd w:val="clear" w:color="auto" w:fill="auto"/>
          </w:tcPr>
          <w:p w14:paraId="6B3D1ADB" w14:textId="77777777" w:rsidR="004A1CEB" w:rsidRPr="00E974B2" w:rsidRDefault="004A1CEB" w:rsidP="004A1CEB">
            <w:pPr>
              <w:rPr>
                <w:rFonts w:ascii="Arial" w:hAnsi="Arial" w:cs="Arial"/>
                <w:b/>
                <w:bCs/>
                <w:sz w:val="20"/>
                <w:szCs w:val="20"/>
              </w:rPr>
            </w:pPr>
          </w:p>
        </w:tc>
      </w:tr>
      <w:tr w:rsidR="00A91437" w:rsidRPr="00E974B2" w14:paraId="4369E458" w14:textId="77777777" w:rsidTr="00A91437">
        <w:tc>
          <w:tcPr>
            <w:tcW w:w="4536" w:type="dxa"/>
            <w:gridSpan w:val="2"/>
            <w:tcBorders>
              <w:top w:val="outset" w:sz="6" w:space="0" w:color="auto"/>
              <w:left w:val="outset" w:sz="6" w:space="0" w:color="auto"/>
              <w:bottom w:val="inset" w:sz="6" w:space="0" w:color="auto"/>
              <w:right w:val="outset" w:sz="6" w:space="0" w:color="auto"/>
            </w:tcBorders>
            <w:shd w:val="clear" w:color="auto" w:fill="BFBFBF" w:themeFill="background1" w:themeFillShade="BF"/>
          </w:tcPr>
          <w:p w14:paraId="78B3730A" w14:textId="77777777" w:rsidR="00A91437" w:rsidRPr="00E974B2" w:rsidRDefault="00A91437" w:rsidP="004A1CE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 xml:space="preserve">Rate only the most severe clinical problem not considered at scales 6 and 7 as follows. </w:t>
            </w:r>
          </w:p>
          <w:p w14:paraId="17514BDC" w14:textId="77777777" w:rsidR="00A91437" w:rsidRPr="008E44D8" w:rsidRDefault="00A91437" w:rsidP="004A1CE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Specify the type of problem by entering the appropriate letter:  A phobic; B anxiety; C obsessive-compulsive; D mental strain/tension; E dissociative;  F somatoform; G eating; H sleep; I sexual; J other, specify.</w:t>
            </w:r>
          </w:p>
        </w:tc>
        <w:tc>
          <w:tcPr>
            <w:tcW w:w="1559" w:type="dxa"/>
            <w:vMerge w:val="restart"/>
            <w:tcBorders>
              <w:top w:val="outset" w:sz="6" w:space="0" w:color="auto"/>
              <w:left w:val="outset" w:sz="6" w:space="0" w:color="auto"/>
              <w:right w:val="outset" w:sz="6" w:space="0" w:color="auto"/>
            </w:tcBorders>
            <w:shd w:val="clear" w:color="auto" w:fill="auto"/>
          </w:tcPr>
          <w:p w14:paraId="24D7E8E7" w14:textId="77777777" w:rsidR="00A91437" w:rsidRDefault="00A91437" w:rsidP="004A1CEB">
            <w:pPr>
              <w:rPr>
                <w:rFonts w:ascii="Arial" w:hAnsi="Arial" w:cs="Arial"/>
                <w:sz w:val="16"/>
                <w:szCs w:val="16"/>
              </w:rPr>
            </w:pPr>
          </w:p>
          <w:p w14:paraId="0A0E9F51" w14:textId="77777777" w:rsidR="00A91437" w:rsidRDefault="00A91437" w:rsidP="004A1CEB">
            <w:pPr>
              <w:rPr>
                <w:rFonts w:ascii="Arial" w:hAnsi="Arial" w:cs="Arial"/>
                <w:sz w:val="16"/>
                <w:szCs w:val="16"/>
              </w:rPr>
            </w:pPr>
          </w:p>
          <w:p w14:paraId="6E029F25" w14:textId="77777777" w:rsidR="00A91437" w:rsidRDefault="00A91437" w:rsidP="004A1CEB">
            <w:pPr>
              <w:rPr>
                <w:rFonts w:ascii="Arial" w:hAnsi="Arial" w:cs="Arial"/>
                <w:sz w:val="16"/>
                <w:szCs w:val="16"/>
              </w:rPr>
            </w:pPr>
          </w:p>
          <w:p w14:paraId="75A03B89" w14:textId="77777777" w:rsidR="00A91437" w:rsidRDefault="00A91437" w:rsidP="004A1CEB">
            <w:pPr>
              <w:rPr>
                <w:rFonts w:ascii="Arial" w:hAnsi="Arial" w:cs="Arial"/>
                <w:sz w:val="16"/>
                <w:szCs w:val="16"/>
              </w:rPr>
            </w:pPr>
          </w:p>
          <w:p w14:paraId="1F18E298" w14:textId="77777777" w:rsidR="00A91437" w:rsidRDefault="00A91437" w:rsidP="004A1CEB">
            <w:pPr>
              <w:rPr>
                <w:rFonts w:ascii="Arial" w:hAnsi="Arial" w:cs="Arial"/>
                <w:sz w:val="16"/>
                <w:szCs w:val="16"/>
              </w:rPr>
            </w:pPr>
          </w:p>
          <w:p w14:paraId="18B9A362" w14:textId="77777777" w:rsidR="00A91437" w:rsidRDefault="00A91437" w:rsidP="004A1CEB">
            <w:pPr>
              <w:rPr>
                <w:rFonts w:ascii="Arial" w:hAnsi="Arial" w:cs="Arial"/>
                <w:sz w:val="16"/>
                <w:szCs w:val="16"/>
              </w:rPr>
            </w:pPr>
          </w:p>
          <w:p w14:paraId="24BDA8FD" w14:textId="77777777" w:rsidR="00A91437" w:rsidRPr="00E974B2" w:rsidRDefault="00A91437" w:rsidP="004A1CEB">
            <w:pPr>
              <w:rPr>
                <w:rFonts w:ascii="Arial" w:hAnsi="Arial" w:cs="Arial"/>
                <w:sz w:val="16"/>
                <w:szCs w:val="16"/>
              </w:rPr>
            </w:pPr>
            <w:r w:rsidRPr="00E974B2">
              <w:rPr>
                <w:rFonts w:ascii="Arial" w:hAnsi="Arial" w:cs="Arial"/>
                <w:sz w:val="16"/>
                <w:szCs w:val="16"/>
              </w:rPr>
              <w:t>No evidence of any of these problems during period rated.</w:t>
            </w:r>
          </w:p>
          <w:p w14:paraId="1B08C934" w14:textId="77777777" w:rsidR="00A91437" w:rsidRPr="00E974B2" w:rsidRDefault="00A91437" w:rsidP="004A1CEB">
            <w:pPr>
              <w:rPr>
                <w:rFonts w:ascii="Arial" w:hAnsi="Arial" w:cs="Arial"/>
                <w:b/>
                <w:bCs/>
                <w:sz w:val="16"/>
                <w:szCs w:val="16"/>
              </w:rPr>
            </w:pPr>
          </w:p>
          <w:p w14:paraId="3B1B9AD2" w14:textId="77777777" w:rsidR="00A91437" w:rsidRPr="00E974B2" w:rsidRDefault="00A91437" w:rsidP="004A1CEB">
            <w:pPr>
              <w:rPr>
                <w:rFonts w:ascii="Arial" w:hAnsi="Arial" w:cs="Arial"/>
                <w:b/>
                <w:bCs/>
                <w:sz w:val="16"/>
                <w:szCs w:val="16"/>
              </w:rPr>
            </w:pPr>
          </w:p>
        </w:tc>
        <w:tc>
          <w:tcPr>
            <w:tcW w:w="1560" w:type="dxa"/>
            <w:gridSpan w:val="3"/>
            <w:vMerge w:val="restart"/>
            <w:tcBorders>
              <w:top w:val="outset" w:sz="6" w:space="0" w:color="auto"/>
              <w:left w:val="outset" w:sz="6" w:space="0" w:color="auto"/>
              <w:right w:val="outset" w:sz="6" w:space="0" w:color="auto"/>
            </w:tcBorders>
            <w:shd w:val="clear" w:color="auto" w:fill="auto"/>
          </w:tcPr>
          <w:p w14:paraId="3BA48F75" w14:textId="01566E53" w:rsidR="00A91437" w:rsidRPr="00E974B2" w:rsidRDefault="00A91437" w:rsidP="00A91437">
            <w:pPr>
              <w:shd w:val="clear" w:color="auto" w:fill="FFFFFF" w:themeFill="background1"/>
              <w:rPr>
                <w:rFonts w:ascii="Arial" w:hAnsi="Arial" w:cs="Arial"/>
                <w:b/>
                <w:bCs/>
                <w:sz w:val="16"/>
                <w:szCs w:val="16"/>
              </w:rPr>
            </w:pPr>
            <w:r w:rsidRPr="00A91437">
              <w:rPr>
                <w:rFonts w:ascii="Arial" w:hAnsi="Arial" w:cs="Arial"/>
                <w:sz w:val="16"/>
                <w:szCs w:val="16"/>
              </w:rPr>
              <w:t>Minor non-clinical probl</w:t>
            </w:r>
            <w:r w:rsidRPr="00E974B2">
              <w:rPr>
                <w:rFonts w:ascii="Arial" w:hAnsi="Arial" w:cs="Arial"/>
                <w:sz w:val="16"/>
                <w:szCs w:val="16"/>
              </w:rPr>
              <w:t>ems.</w:t>
            </w:r>
          </w:p>
        </w:tc>
        <w:tc>
          <w:tcPr>
            <w:tcW w:w="1701" w:type="dxa"/>
            <w:gridSpan w:val="3"/>
            <w:tcBorders>
              <w:top w:val="outset" w:sz="6" w:space="0" w:color="auto"/>
              <w:left w:val="outset" w:sz="6" w:space="0" w:color="auto"/>
              <w:bottom w:val="inset" w:sz="6" w:space="0" w:color="auto"/>
              <w:right w:val="outset" w:sz="6" w:space="0" w:color="auto"/>
            </w:tcBorders>
            <w:shd w:val="clear" w:color="auto" w:fill="BFBFBF" w:themeFill="background1" w:themeFillShade="BF"/>
          </w:tcPr>
          <w:p w14:paraId="33204BE7" w14:textId="77777777" w:rsidR="00A91437" w:rsidRPr="00E974B2" w:rsidRDefault="00A91437" w:rsidP="004A1CEB">
            <w:pPr>
              <w:rPr>
                <w:rFonts w:ascii="Arial" w:hAnsi="Arial" w:cs="Arial"/>
                <w:sz w:val="16"/>
                <w:szCs w:val="16"/>
              </w:rPr>
            </w:pPr>
            <w:r w:rsidRPr="00E974B2">
              <w:rPr>
                <w:rFonts w:ascii="Arial" w:hAnsi="Arial" w:cs="Arial"/>
                <w:sz w:val="16"/>
                <w:szCs w:val="16"/>
              </w:rPr>
              <w:t>A problem is clinically present at a mild level (e.g. patient has a degree of control).</w:t>
            </w:r>
          </w:p>
          <w:p w14:paraId="790CB2EF" w14:textId="77777777" w:rsidR="00A91437" w:rsidRPr="00E974B2" w:rsidRDefault="00A91437" w:rsidP="004A1CEB">
            <w:pPr>
              <w:rPr>
                <w:rFonts w:ascii="Arial" w:hAnsi="Arial" w:cs="Arial"/>
                <w:b/>
                <w:bCs/>
                <w:sz w:val="16"/>
                <w:szCs w:val="16"/>
              </w:rPr>
            </w:pPr>
          </w:p>
        </w:tc>
        <w:tc>
          <w:tcPr>
            <w:tcW w:w="2835" w:type="dxa"/>
            <w:gridSpan w:val="4"/>
            <w:tcBorders>
              <w:top w:val="outset" w:sz="6" w:space="0" w:color="auto"/>
              <w:left w:val="outset" w:sz="6" w:space="0" w:color="auto"/>
              <w:bottom w:val="inset" w:sz="6" w:space="0" w:color="auto"/>
              <w:right w:val="outset" w:sz="6" w:space="0" w:color="auto"/>
            </w:tcBorders>
            <w:shd w:val="clear" w:color="auto" w:fill="BFBFBF" w:themeFill="background1" w:themeFillShade="BF"/>
          </w:tcPr>
          <w:p w14:paraId="773968BE" w14:textId="77777777" w:rsidR="00A91437" w:rsidRPr="00E974B2" w:rsidRDefault="00A91437" w:rsidP="004A1CEB">
            <w:pPr>
              <w:rPr>
                <w:rFonts w:ascii="Arial" w:hAnsi="Arial" w:cs="Arial"/>
                <w:b/>
                <w:bCs/>
                <w:sz w:val="16"/>
                <w:szCs w:val="16"/>
              </w:rPr>
            </w:pPr>
            <w:r w:rsidRPr="00E974B2">
              <w:rPr>
                <w:rFonts w:ascii="Arial" w:hAnsi="Arial" w:cs="Arial"/>
                <w:sz w:val="16"/>
                <w:szCs w:val="16"/>
              </w:rPr>
              <w:t>Occasional severe attack or distress, with loss of control (e.g. has to avoid anxiety provoking situations altogether, call in a neighbour to help, etc.) i.e. moderately severe level of problem.</w:t>
            </w:r>
          </w:p>
        </w:tc>
        <w:tc>
          <w:tcPr>
            <w:tcW w:w="1733" w:type="dxa"/>
            <w:tcBorders>
              <w:top w:val="outset" w:sz="6" w:space="0" w:color="auto"/>
              <w:left w:val="outset" w:sz="6" w:space="0" w:color="auto"/>
              <w:bottom w:val="inset" w:sz="6" w:space="0" w:color="auto"/>
              <w:right w:val="inset" w:sz="6" w:space="0" w:color="auto"/>
            </w:tcBorders>
            <w:shd w:val="clear" w:color="auto" w:fill="BFBFBF" w:themeFill="background1" w:themeFillShade="BF"/>
          </w:tcPr>
          <w:p w14:paraId="70742CD8" w14:textId="77777777" w:rsidR="00A91437" w:rsidRPr="00E974B2" w:rsidRDefault="00A91437" w:rsidP="004A1CEB">
            <w:pPr>
              <w:rPr>
                <w:rFonts w:ascii="Arial" w:hAnsi="Arial" w:cs="Arial"/>
                <w:sz w:val="16"/>
                <w:szCs w:val="16"/>
              </w:rPr>
            </w:pPr>
            <w:r w:rsidRPr="00E974B2">
              <w:rPr>
                <w:rFonts w:ascii="Arial" w:hAnsi="Arial" w:cs="Arial"/>
                <w:sz w:val="16"/>
                <w:szCs w:val="16"/>
              </w:rPr>
              <w:t>Severe problem dominates most activities.</w:t>
            </w:r>
          </w:p>
          <w:p w14:paraId="33E942FF" w14:textId="77777777" w:rsidR="00A91437" w:rsidRPr="00E974B2" w:rsidRDefault="00A91437" w:rsidP="004A1CEB">
            <w:pPr>
              <w:rPr>
                <w:rFonts w:ascii="Arial" w:hAnsi="Arial" w:cs="Arial"/>
                <w:b/>
                <w:bCs/>
                <w:sz w:val="16"/>
                <w:szCs w:val="16"/>
              </w:rPr>
            </w:pPr>
            <w:r w:rsidRPr="00E974B2">
              <w:rPr>
                <w:rFonts w:ascii="Arial" w:hAnsi="Arial" w:cs="Arial"/>
                <w:b/>
                <w:bCs/>
                <w:i/>
                <w:iCs/>
                <w:sz w:val="16"/>
                <w:szCs w:val="16"/>
              </w:rPr>
              <w:t>Rate 9 if Not Known</w:t>
            </w:r>
            <w:r w:rsidRPr="00E974B2">
              <w:rPr>
                <w:rFonts w:ascii="Arial" w:hAnsi="Arial" w:cs="Arial"/>
                <w:b/>
                <w:bCs/>
                <w:sz w:val="16"/>
                <w:szCs w:val="16"/>
              </w:rPr>
              <w:t xml:space="preserve"> </w:t>
            </w:r>
          </w:p>
          <w:p w14:paraId="16BBF31A" w14:textId="77777777" w:rsidR="00A91437" w:rsidRPr="00E974B2" w:rsidRDefault="00A91437" w:rsidP="004A1CEB">
            <w:pPr>
              <w:rPr>
                <w:rFonts w:ascii="Arial" w:hAnsi="Arial" w:cs="Arial"/>
                <w:b/>
                <w:bCs/>
                <w:sz w:val="16"/>
                <w:szCs w:val="16"/>
              </w:rPr>
            </w:pPr>
          </w:p>
        </w:tc>
      </w:tr>
      <w:tr w:rsidR="00A91437" w:rsidRPr="00E974B2" w14:paraId="283F224E" w14:textId="77777777" w:rsidTr="00A91437">
        <w:tc>
          <w:tcPr>
            <w:tcW w:w="4536" w:type="dxa"/>
            <w:gridSpan w:val="2"/>
            <w:tcBorders>
              <w:top w:val="outset" w:sz="6" w:space="0" w:color="auto"/>
              <w:left w:val="outset" w:sz="6" w:space="0" w:color="auto"/>
              <w:bottom w:val="inset" w:sz="6" w:space="0" w:color="auto"/>
              <w:right w:val="outset" w:sz="6" w:space="0" w:color="auto"/>
            </w:tcBorders>
            <w:shd w:val="clear" w:color="auto" w:fill="auto"/>
          </w:tcPr>
          <w:p w14:paraId="5069CAC6" w14:textId="77777777" w:rsidR="00A91437" w:rsidRPr="00E974B2" w:rsidRDefault="00A91437" w:rsidP="004A1CE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i/>
                <w:sz w:val="16"/>
              </w:rPr>
            </w:pPr>
            <w:r w:rsidRPr="00E974B2">
              <w:rPr>
                <w:rFonts w:ascii="Arial" w:hAnsi="Arial" w:cs="Arial"/>
                <w:i/>
                <w:sz w:val="16"/>
              </w:rPr>
              <w:t>Rate only the most severe mental and behavioural problem not considered in previous items.</w:t>
            </w:r>
          </w:p>
          <w:p w14:paraId="059500B9" w14:textId="77777777" w:rsidR="00A91437" w:rsidRPr="00E974B2" w:rsidRDefault="00A91437" w:rsidP="004A1CE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i/>
                <w:sz w:val="16"/>
              </w:rPr>
            </w:pPr>
            <w:r w:rsidRPr="00E974B2">
              <w:rPr>
                <w:rFonts w:ascii="Arial" w:hAnsi="Arial" w:cs="Arial"/>
                <w:i/>
                <w:sz w:val="16"/>
              </w:rPr>
              <w:t>Specify the type of problem by entering the appropriate letter from the following table.</w:t>
            </w:r>
          </w:p>
          <w:tbl>
            <w:tblPr>
              <w:tblStyle w:val="TableGrid"/>
              <w:tblW w:w="0" w:type="auto"/>
              <w:tblLook w:val="04A0" w:firstRow="1" w:lastRow="0" w:firstColumn="1" w:lastColumn="0" w:noHBand="0" w:noVBand="1"/>
            </w:tblPr>
            <w:tblGrid>
              <w:gridCol w:w="4281"/>
            </w:tblGrid>
            <w:tr w:rsidR="00A91437" w:rsidRPr="00E974B2" w14:paraId="5D6DB524" w14:textId="77777777" w:rsidTr="004A1CEB">
              <w:tc>
                <w:tcPr>
                  <w:tcW w:w="4281" w:type="dxa"/>
                </w:tcPr>
                <w:p w14:paraId="4049772C" w14:textId="77777777" w:rsidR="00A91437" w:rsidRPr="00E974B2" w:rsidRDefault="00A91437" w:rsidP="004A1CEB">
                  <w:pPr>
                    <w:spacing w:after="200" w:line="276" w:lineRule="auto"/>
                    <w:contextualSpacing/>
                    <w:rPr>
                      <w:sz w:val="16"/>
                    </w:rPr>
                  </w:pPr>
                  <w:r w:rsidRPr="00E974B2">
                    <w:rPr>
                      <w:sz w:val="16"/>
                    </w:rPr>
                    <w:t>A   Phobic</w:t>
                  </w:r>
                  <w:r>
                    <w:rPr>
                      <w:sz w:val="16"/>
                    </w:rPr>
                    <w:t xml:space="preserve">: </w:t>
                  </w:r>
                  <w:r w:rsidRPr="00E974B2">
                    <w:rPr>
                      <w:sz w:val="16"/>
                    </w:rPr>
                    <w:t>Fear or avoidance behaviour in response to specific situations/objects that is out of proportion to actual threat.</w:t>
                  </w:r>
                </w:p>
              </w:tc>
            </w:tr>
            <w:tr w:rsidR="00A91437" w:rsidRPr="00E974B2" w14:paraId="0A7DEF69" w14:textId="77777777" w:rsidTr="004A1CEB">
              <w:tc>
                <w:tcPr>
                  <w:tcW w:w="4281" w:type="dxa"/>
                </w:tcPr>
                <w:p w14:paraId="54CAFDF8" w14:textId="77777777" w:rsidR="00A91437" w:rsidRPr="00E974B2" w:rsidRDefault="00A91437" w:rsidP="004A1CEB">
                  <w:pPr>
                    <w:spacing w:after="200" w:line="276" w:lineRule="auto"/>
                    <w:contextualSpacing/>
                    <w:rPr>
                      <w:sz w:val="16"/>
                    </w:rPr>
                  </w:pPr>
                  <w:r w:rsidRPr="00E974B2">
                    <w:rPr>
                      <w:sz w:val="16"/>
                    </w:rPr>
                    <w:t>B   Anxiety</w:t>
                  </w:r>
                  <w:r>
                    <w:rPr>
                      <w:sz w:val="16"/>
                    </w:rPr>
                    <w:t xml:space="preserve">: </w:t>
                  </w:r>
                  <w:r w:rsidRPr="00E974B2">
                    <w:rPr>
                      <w:sz w:val="16"/>
                    </w:rPr>
                    <w:t>Patient experiences general anxiety, panic or similar experiences.</w:t>
                  </w:r>
                </w:p>
              </w:tc>
            </w:tr>
            <w:tr w:rsidR="00A91437" w:rsidRPr="00E974B2" w14:paraId="3304ADEB" w14:textId="77777777" w:rsidTr="004A1CEB">
              <w:tc>
                <w:tcPr>
                  <w:tcW w:w="4281" w:type="dxa"/>
                </w:tcPr>
                <w:p w14:paraId="1C563A3B" w14:textId="77777777" w:rsidR="00A91437" w:rsidRPr="00E974B2" w:rsidRDefault="00A91437" w:rsidP="004A1CEB">
                  <w:pPr>
                    <w:spacing w:after="200" w:line="276" w:lineRule="auto"/>
                    <w:contextualSpacing/>
                    <w:rPr>
                      <w:sz w:val="16"/>
                    </w:rPr>
                  </w:pPr>
                  <w:r w:rsidRPr="00E974B2">
                    <w:rPr>
                      <w:sz w:val="16"/>
                    </w:rPr>
                    <w:t>C   Obsessive-compulsive</w:t>
                  </w:r>
                  <w:r>
                    <w:rPr>
                      <w:sz w:val="16"/>
                    </w:rPr>
                    <w:t xml:space="preserve">: </w:t>
                  </w:r>
                  <w:r w:rsidRPr="00E974B2">
                    <w:rPr>
                      <w:sz w:val="16"/>
                    </w:rPr>
                    <w:t>Recurrent obsessions or compulsive acts that are distressing and typically perceived by the patient as irrational.</w:t>
                  </w:r>
                </w:p>
              </w:tc>
            </w:tr>
            <w:tr w:rsidR="00A91437" w:rsidRPr="00E974B2" w14:paraId="3392A9FF" w14:textId="77777777" w:rsidTr="004A1CEB">
              <w:tc>
                <w:tcPr>
                  <w:tcW w:w="4281" w:type="dxa"/>
                </w:tcPr>
                <w:p w14:paraId="5590EAF5" w14:textId="77777777" w:rsidR="00A91437" w:rsidRPr="00E974B2" w:rsidRDefault="00A91437" w:rsidP="004A1CEB">
                  <w:pPr>
                    <w:spacing w:after="200" w:line="276" w:lineRule="auto"/>
                    <w:contextualSpacing/>
                    <w:rPr>
                      <w:sz w:val="16"/>
                    </w:rPr>
                  </w:pPr>
                  <w:r w:rsidRPr="00E974B2">
                    <w:rPr>
                      <w:sz w:val="16"/>
                    </w:rPr>
                    <w:t>D   Reaction</w:t>
                  </w:r>
                  <w:r>
                    <w:rPr>
                      <w:sz w:val="16"/>
                    </w:rPr>
                    <w:t xml:space="preserve">s to stressful events or trauma: </w:t>
                  </w:r>
                  <w:r w:rsidRPr="00E974B2">
                    <w:rPr>
                      <w:sz w:val="16"/>
                    </w:rPr>
                    <w:t>Acute stress reactions and/or response to traumatic events.</w:t>
                  </w:r>
                </w:p>
              </w:tc>
            </w:tr>
            <w:tr w:rsidR="00A91437" w:rsidRPr="00E974B2" w14:paraId="6C7920AE" w14:textId="77777777" w:rsidTr="004A1CEB">
              <w:tc>
                <w:tcPr>
                  <w:tcW w:w="4281" w:type="dxa"/>
                </w:tcPr>
                <w:p w14:paraId="1C90722E" w14:textId="77777777" w:rsidR="00A91437" w:rsidRPr="00E974B2" w:rsidRDefault="00A91437" w:rsidP="004A1CEB">
                  <w:pPr>
                    <w:spacing w:after="200" w:line="276" w:lineRule="auto"/>
                    <w:contextualSpacing/>
                    <w:rPr>
                      <w:sz w:val="16"/>
                    </w:rPr>
                  </w:pPr>
                  <w:r w:rsidRPr="00E974B2">
                    <w:rPr>
                      <w:sz w:val="16"/>
                    </w:rPr>
                    <w:t>E   Dissociative</w:t>
                  </w:r>
                  <w:r>
                    <w:rPr>
                      <w:sz w:val="16"/>
                    </w:rPr>
                    <w:t xml:space="preserve">: </w:t>
                  </w:r>
                  <w:r w:rsidRPr="00E974B2">
                    <w:rPr>
                      <w:sz w:val="16"/>
                    </w:rPr>
                    <w:t>Mental process where the patient disconnects from their thoughts, feelings, memories or sense of identity.</w:t>
                  </w:r>
                </w:p>
              </w:tc>
            </w:tr>
            <w:tr w:rsidR="00A91437" w:rsidRPr="00E974B2" w14:paraId="3B370E23" w14:textId="77777777" w:rsidTr="004A1CEB">
              <w:tc>
                <w:tcPr>
                  <w:tcW w:w="4281" w:type="dxa"/>
                </w:tcPr>
                <w:p w14:paraId="7DE7A878" w14:textId="77777777" w:rsidR="00A91437" w:rsidRPr="00E974B2" w:rsidRDefault="00A91437" w:rsidP="004A1CEB">
                  <w:pPr>
                    <w:spacing w:after="200" w:line="276" w:lineRule="auto"/>
                    <w:contextualSpacing/>
                    <w:rPr>
                      <w:sz w:val="16"/>
                    </w:rPr>
                  </w:pPr>
                  <w:r w:rsidRPr="00E974B2">
                    <w:rPr>
                      <w:sz w:val="16"/>
                    </w:rPr>
                    <w:t>F   Somatoform</w:t>
                  </w:r>
                  <w:r>
                    <w:rPr>
                      <w:sz w:val="16"/>
                    </w:rPr>
                    <w:t xml:space="preserve">: </w:t>
                  </w:r>
                  <w:r w:rsidRPr="00E974B2">
                    <w:rPr>
                      <w:sz w:val="16"/>
                    </w:rPr>
                    <w:t>Persistent perceived physical health problems that have no known medical basis.</w:t>
                  </w:r>
                </w:p>
              </w:tc>
            </w:tr>
            <w:tr w:rsidR="00A91437" w:rsidRPr="00E974B2" w14:paraId="350018D4" w14:textId="77777777" w:rsidTr="004A1CEB">
              <w:tc>
                <w:tcPr>
                  <w:tcW w:w="4281" w:type="dxa"/>
                </w:tcPr>
                <w:p w14:paraId="4A262902" w14:textId="77777777" w:rsidR="00A91437" w:rsidRPr="00E974B2" w:rsidRDefault="00A91437" w:rsidP="004A1CEB">
                  <w:pPr>
                    <w:spacing w:after="200" w:line="276" w:lineRule="auto"/>
                    <w:contextualSpacing/>
                    <w:rPr>
                      <w:sz w:val="16"/>
                    </w:rPr>
                  </w:pPr>
                  <w:r w:rsidRPr="00E974B2">
                    <w:rPr>
                      <w:sz w:val="16"/>
                    </w:rPr>
                    <w:t>G   Eating</w:t>
                  </w:r>
                  <w:r>
                    <w:rPr>
                      <w:sz w:val="16"/>
                    </w:rPr>
                    <w:t xml:space="preserve">: </w:t>
                  </w:r>
                  <w:r w:rsidRPr="00E974B2">
                    <w:rPr>
                      <w:sz w:val="16"/>
                    </w:rPr>
                    <w:t>Excessive intake or persistent restriction of food intake; includes related disordered behaviours to manage weight e.g. purging, excessive exercise, dieting etc.</w:t>
                  </w:r>
                </w:p>
              </w:tc>
            </w:tr>
            <w:tr w:rsidR="00A91437" w:rsidRPr="00E974B2" w14:paraId="3045E55F" w14:textId="77777777" w:rsidTr="004A1CEB">
              <w:tc>
                <w:tcPr>
                  <w:tcW w:w="4281" w:type="dxa"/>
                </w:tcPr>
                <w:p w14:paraId="5FC55475" w14:textId="77777777" w:rsidR="00A91437" w:rsidRPr="00E974B2" w:rsidRDefault="00A91437" w:rsidP="004A1CEB">
                  <w:pPr>
                    <w:spacing w:after="200" w:line="276" w:lineRule="auto"/>
                    <w:contextualSpacing/>
                    <w:rPr>
                      <w:sz w:val="16"/>
                    </w:rPr>
                  </w:pPr>
                  <w:r w:rsidRPr="00E974B2">
                    <w:rPr>
                      <w:sz w:val="16"/>
                    </w:rPr>
                    <w:t>H   Sleep</w:t>
                  </w:r>
                  <w:r>
                    <w:rPr>
                      <w:sz w:val="16"/>
                    </w:rPr>
                    <w:t xml:space="preserve">: </w:t>
                  </w:r>
                  <w:r w:rsidRPr="00E974B2">
                    <w:rPr>
                      <w:sz w:val="16"/>
                    </w:rPr>
                    <w:t>Problems with the quality, timing or duration of sleep that impact on sense of fatigue, cognitive function or mood.</w:t>
                  </w:r>
                </w:p>
              </w:tc>
            </w:tr>
            <w:tr w:rsidR="00A91437" w:rsidRPr="00E974B2" w14:paraId="51D9FF63" w14:textId="77777777" w:rsidTr="004A1CEB">
              <w:tc>
                <w:tcPr>
                  <w:tcW w:w="4281" w:type="dxa"/>
                </w:tcPr>
                <w:p w14:paraId="047D3153" w14:textId="77777777" w:rsidR="00A91437" w:rsidRPr="00E974B2" w:rsidRDefault="00A91437" w:rsidP="004A1CEB">
                  <w:pPr>
                    <w:spacing w:after="200" w:line="276" w:lineRule="auto"/>
                    <w:contextualSpacing/>
                    <w:rPr>
                      <w:sz w:val="16"/>
                    </w:rPr>
                  </w:pPr>
                  <w:r w:rsidRPr="00E974B2">
                    <w:rPr>
                      <w:sz w:val="16"/>
                    </w:rPr>
                    <w:t>I   Sexual</w:t>
                  </w:r>
                  <w:r>
                    <w:rPr>
                      <w:sz w:val="16"/>
                    </w:rPr>
                    <w:t xml:space="preserve">: </w:t>
                  </w:r>
                  <w:r w:rsidRPr="00E974B2">
                    <w:rPr>
                      <w:sz w:val="16"/>
                    </w:rPr>
                    <w:t>Disturbance of the patient’s ability to respond sexually or experience sexual pleasure.</w:t>
                  </w:r>
                </w:p>
              </w:tc>
            </w:tr>
            <w:tr w:rsidR="00A91437" w:rsidRPr="00E974B2" w14:paraId="09E7D4C0" w14:textId="77777777" w:rsidTr="004A1CEB">
              <w:tc>
                <w:tcPr>
                  <w:tcW w:w="4281" w:type="dxa"/>
                </w:tcPr>
                <w:p w14:paraId="332768AF" w14:textId="77777777" w:rsidR="00A91437" w:rsidRPr="00E974B2" w:rsidRDefault="00A91437" w:rsidP="004A1CEB">
                  <w:pPr>
                    <w:spacing w:after="200" w:line="276" w:lineRule="auto"/>
                    <w:contextualSpacing/>
                    <w:rPr>
                      <w:sz w:val="16"/>
                    </w:rPr>
                  </w:pPr>
                  <w:r w:rsidRPr="00E974B2">
                    <w:rPr>
                      <w:sz w:val="16"/>
                    </w:rPr>
                    <w:t>K   Elated mood</w:t>
                  </w:r>
                  <w:r>
                    <w:rPr>
                      <w:sz w:val="16"/>
                    </w:rPr>
                    <w:t xml:space="preserve">: </w:t>
                  </w:r>
                  <w:r w:rsidRPr="00E974B2">
                    <w:rPr>
                      <w:sz w:val="16"/>
                    </w:rPr>
                    <w:t>Feelings of euphoria, excitement, expansive mood or optimism that do not reflect person's actual circumstances.</w:t>
                  </w:r>
                </w:p>
              </w:tc>
            </w:tr>
            <w:tr w:rsidR="00A91437" w:rsidRPr="00E974B2" w14:paraId="397844D5" w14:textId="77777777" w:rsidTr="004A1CEB">
              <w:tc>
                <w:tcPr>
                  <w:tcW w:w="4281" w:type="dxa"/>
                </w:tcPr>
                <w:p w14:paraId="1DD96EB1" w14:textId="77777777" w:rsidR="00A91437" w:rsidRPr="00E974B2" w:rsidRDefault="00A91437" w:rsidP="004A1CEB">
                  <w:pPr>
                    <w:spacing w:after="200" w:line="276" w:lineRule="auto"/>
                    <w:contextualSpacing/>
                    <w:rPr>
                      <w:sz w:val="16"/>
                    </w:rPr>
                  </w:pPr>
                  <w:r w:rsidRPr="00E974B2">
                    <w:rPr>
                      <w:sz w:val="16"/>
                    </w:rPr>
                    <w:t>O   Other</w:t>
                  </w:r>
                  <w:r>
                    <w:rPr>
                      <w:sz w:val="16"/>
                    </w:rPr>
                    <w:t xml:space="preserve">: </w:t>
                  </w:r>
                  <w:r w:rsidRPr="00E974B2">
                    <w:rPr>
                      <w:sz w:val="16"/>
                    </w:rPr>
                    <w:t>Any other mental or behavioural problem, not rated elsewhere, that is significant that results in patient distress or impacts upon their behaviour.</w:t>
                  </w:r>
                </w:p>
              </w:tc>
            </w:tr>
          </w:tbl>
          <w:p w14:paraId="55F572A0" w14:textId="77777777" w:rsidR="00A91437" w:rsidRPr="00E974B2" w:rsidRDefault="00A91437" w:rsidP="004A1CEB">
            <w:pPr>
              <w:contextualSpacing/>
              <w:rPr>
                <w:rFonts w:ascii="Arial" w:hAnsi="Arial" w:cs="Arial"/>
                <w:sz w:val="16"/>
              </w:rPr>
            </w:pPr>
          </w:p>
          <w:p w14:paraId="443B3665" w14:textId="77777777" w:rsidR="00A91437" w:rsidRPr="00E974B2" w:rsidRDefault="00A91437" w:rsidP="004A1CEB">
            <w:pPr>
              <w:ind w:left="714" w:hanging="714"/>
              <w:contextualSpacing/>
              <w:rPr>
                <w:rFonts w:ascii="Arial" w:hAnsi="Arial" w:cs="Arial"/>
                <w:sz w:val="16"/>
              </w:rPr>
            </w:pPr>
            <w:r>
              <w:rPr>
                <w:rFonts w:ascii="Arial" w:hAnsi="Arial" w:cs="Arial"/>
                <w:sz w:val="16"/>
              </w:rPr>
              <w:t xml:space="preserve">N.B. </w:t>
            </w:r>
            <w:r w:rsidRPr="00E974B2">
              <w:rPr>
                <w:rFonts w:ascii="Arial" w:hAnsi="Arial" w:cs="Arial"/>
                <w:sz w:val="16"/>
              </w:rPr>
              <w:t>J has been deliberately</w:t>
            </w:r>
            <w:r>
              <w:rPr>
                <w:rFonts w:ascii="Arial" w:hAnsi="Arial" w:cs="Arial"/>
                <w:sz w:val="16"/>
              </w:rPr>
              <w:t xml:space="preserve"> omitted to allow compatibility </w:t>
            </w:r>
            <w:r w:rsidRPr="00E974B2">
              <w:rPr>
                <w:rFonts w:ascii="Arial" w:hAnsi="Arial" w:cs="Arial"/>
                <w:sz w:val="16"/>
              </w:rPr>
              <w:t>with the previous version of the HoNOS.</w:t>
            </w:r>
          </w:p>
        </w:tc>
        <w:tc>
          <w:tcPr>
            <w:tcW w:w="1559" w:type="dxa"/>
            <w:vMerge/>
            <w:tcBorders>
              <w:left w:val="outset" w:sz="6" w:space="0" w:color="auto"/>
              <w:bottom w:val="inset" w:sz="6" w:space="0" w:color="auto"/>
              <w:right w:val="outset" w:sz="6" w:space="0" w:color="auto"/>
            </w:tcBorders>
            <w:shd w:val="clear" w:color="auto" w:fill="auto"/>
          </w:tcPr>
          <w:p w14:paraId="2EA2AB77" w14:textId="77777777" w:rsidR="00A91437" w:rsidRPr="00E974B2" w:rsidRDefault="00A91437" w:rsidP="004A1CEB">
            <w:pPr>
              <w:rPr>
                <w:rFonts w:ascii="Arial" w:hAnsi="Arial" w:cs="Arial"/>
                <w:sz w:val="16"/>
                <w:szCs w:val="16"/>
              </w:rPr>
            </w:pPr>
          </w:p>
        </w:tc>
        <w:tc>
          <w:tcPr>
            <w:tcW w:w="1560" w:type="dxa"/>
            <w:gridSpan w:val="3"/>
            <w:vMerge/>
            <w:tcBorders>
              <w:left w:val="outset" w:sz="6" w:space="0" w:color="auto"/>
              <w:bottom w:val="inset" w:sz="6" w:space="0" w:color="auto"/>
              <w:right w:val="outset" w:sz="6" w:space="0" w:color="auto"/>
            </w:tcBorders>
            <w:shd w:val="clear" w:color="auto" w:fill="auto"/>
          </w:tcPr>
          <w:p w14:paraId="3198C7DA" w14:textId="78E4EC9E" w:rsidR="00A91437" w:rsidRPr="00E974B2" w:rsidRDefault="00A91437" w:rsidP="004A1CEB">
            <w:pPr>
              <w:rPr>
                <w:rFonts w:ascii="Arial" w:hAnsi="Arial" w:cs="Arial"/>
                <w:sz w:val="16"/>
                <w:szCs w:val="16"/>
              </w:rPr>
            </w:pPr>
          </w:p>
        </w:tc>
        <w:tc>
          <w:tcPr>
            <w:tcW w:w="1701" w:type="dxa"/>
            <w:gridSpan w:val="3"/>
            <w:tcBorders>
              <w:top w:val="outset" w:sz="6" w:space="0" w:color="auto"/>
              <w:left w:val="outset" w:sz="6" w:space="0" w:color="auto"/>
              <w:bottom w:val="inset" w:sz="6" w:space="0" w:color="auto"/>
              <w:right w:val="outset" w:sz="6" w:space="0" w:color="auto"/>
            </w:tcBorders>
          </w:tcPr>
          <w:p w14:paraId="4D37C4F2" w14:textId="77777777" w:rsidR="00A91437" w:rsidRPr="00E974B2" w:rsidRDefault="00A91437" w:rsidP="004A1CEB">
            <w:pPr>
              <w:rPr>
                <w:rFonts w:ascii="Arial" w:hAnsi="Arial" w:cs="Arial"/>
                <w:sz w:val="16"/>
                <w:szCs w:val="16"/>
              </w:rPr>
            </w:pPr>
            <w:r w:rsidRPr="00E974B2">
              <w:rPr>
                <w:rFonts w:ascii="Arial" w:hAnsi="Arial" w:cs="Arial"/>
                <w:sz w:val="16"/>
                <w:szCs w:val="16"/>
              </w:rPr>
              <w:t>A problem is clinically present, but at a mild level (e.g. the problem is intermittent; the patient maintains a degree of control or is not unduly distressed).</w:t>
            </w:r>
          </w:p>
        </w:tc>
        <w:tc>
          <w:tcPr>
            <w:tcW w:w="2835" w:type="dxa"/>
            <w:gridSpan w:val="4"/>
            <w:tcBorders>
              <w:top w:val="outset" w:sz="6" w:space="0" w:color="auto"/>
              <w:left w:val="outset" w:sz="6" w:space="0" w:color="auto"/>
              <w:bottom w:val="inset" w:sz="6" w:space="0" w:color="auto"/>
              <w:right w:val="outset" w:sz="6" w:space="0" w:color="auto"/>
            </w:tcBorders>
          </w:tcPr>
          <w:p w14:paraId="6F8B4E14" w14:textId="77777777" w:rsidR="00A91437" w:rsidRPr="00E974B2" w:rsidRDefault="00A91437" w:rsidP="004A1CEB">
            <w:pPr>
              <w:rPr>
                <w:rFonts w:ascii="Arial" w:hAnsi="Arial" w:cs="Arial"/>
                <w:sz w:val="16"/>
                <w:szCs w:val="16"/>
              </w:rPr>
            </w:pPr>
            <w:r w:rsidRPr="00E974B2">
              <w:rPr>
                <w:rFonts w:ascii="Arial" w:hAnsi="Arial" w:cs="Arial"/>
                <w:sz w:val="16"/>
                <w:szCs w:val="16"/>
              </w:rPr>
              <w:t>Moderately severe clinical problem (e.g. more frequent, more distressing or more marked symptoms).</w:t>
            </w:r>
          </w:p>
        </w:tc>
        <w:tc>
          <w:tcPr>
            <w:tcW w:w="1733" w:type="dxa"/>
            <w:tcBorders>
              <w:top w:val="outset" w:sz="6" w:space="0" w:color="auto"/>
              <w:left w:val="outset" w:sz="6" w:space="0" w:color="auto"/>
              <w:bottom w:val="inset" w:sz="6" w:space="0" w:color="auto"/>
              <w:right w:val="inset" w:sz="6" w:space="0" w:color="auto"/>
            </w:tcBorders>
          </w:tcPr>
          <w:p w14:paraId="4E3F511F" w14:textId="77777777" w:rsidR="00A91437" w:rsidRPr="00E974B2" w:rsidRDefault="00A91437" w:rsidP="004A1CEB">
            <w:pPr>
              <w:rPr>
                <w:rFonts w:ascii="Arial" w:hAnsi="Arial" w:cs="Arial"/>
                <w:sz w:val="16"/>
                <w:szCs w:val="16"/>
              </w:rPr>
            </w:pPr>
            <w:r w:rsidRPr="00E974B2">
              <w:rPr>
                <w:rFonts w:ascii="Arial" w:hAnsi="Arial" w:cs="Arial"/>
                <w:sz w:val="16"/>
                <w:szCs w:val="16"/>
              </w:rPr>
              <w:t>Severe problem which dominates or seriously affects many activities.</w:t>
            </w:r>
          </w:p>
          <w:p w14:paraId="6E17F5D7" w14:textId="77777777" w:rsidR="00A91437" w:rsidRPr="00E974B2" w:rsidRDefault="00A91437" w:rsidP="004A1CEB">
            <w:pPr>
              <w:rPr>
                <w:rFonts w:ascii="Arial" w:hAnsi="Arial" w:cs="Arial"/>
                <w:sz w:val="16"/>
                <w:szCs w:val="16"/>
              </w:rPr>
            </w:pPr>
          </w:p>
        </w:tc>
      </w:tr>
      <w:tr w:rsidR="004A1CEB" w:rsidRPr="00E974B2" w14:paraId="7482E27E" w14:textId="77777777" w:rsidTr="00A91437">
        <w:tc>
          <w:tcPr>
            <w:tcW w:w="4349" w:type="dxa"/>
            <w:tcBorders>
              <w:bottom w:val="single" w:sz="4" w:space="0" w:color="auto"/>
            </w:tcBorders>
            <w:shd w:val="clear" w:color="auto" w:fill="FFFFFF" w:themeFill="background1"/>
          </w:tcPr>
          <w:p w14:paraId="1913E514" w14:textId="77777777" w:rsidR="004A1CEB" w:rsidRPr="00E974B2" w:rsidRDefault="004A1CEB" w:rsidP="004A1CEB">
            <w:pPr>
              <w:ind w:left="357"/>
              <w:jc w:val="center"/>
              <w:rPr>
                <w:rFonts w:ascii="Arial" w:hAnsi="Arial" w:cs="Arial"/>
                <w:i/>
                <w:iCs/>
                <w:szCs w:val="20"/>
              </w:rPr>
            </w:pPr>
            <w:r>
              <w:br w:type="page"/>
            </w:r>
            <w:r w:rsidR="008F6B1F">
              <w:rPr>
                <w:rFonts w:ascii="Arial" w:hAnsi="Arial" w:cs="Arial"/>
                <w:b/>
                <w:bCs/>
                <w:szCs w:val="20"/>
              </w:rPr>
              <w:t>Item</w:t>
            </w:r>
            <w:r w:rsidR="008F6B1F" w:rsidRPr="00E974B2">
              <w:rPr>
                <w:rFonts w:ascii="Arial" w:hAnsi="Arial" w:cs="Arial"/>
                <w:b/>
                <w:bCs/>
                <w:szCs w:val="20"/>
              </w:rPr>
              <w:t>s</w:t>
            </w:r>
          </w:p>
        </w:tc>
        <w:tc>
          <w:tcPr>
            <w:tcW w:w="1854" w:type="dxa"/>
            <w:gridSpan w:val="4"/>
            <w:shd w:val="clear" w:color="auto" w:fill="FFFFFF" w:themeFill="background1"/>
          </w:tcPr>
          <w:p w14:paraId="2B47E278" w14:textId="77777777" w:rsidR="004A1CEB" w:rsidRPr="00E974B2" w:rsidRDefault="004A1CEB" w:rsidP="004A1CEB">
            <w:pPr>
              <w:jc w:val="center"/>
              <w:rPr>
                <w:rFonts w:ascii="Arial" w:hAnsi="Arial" w:cs="Arial"/>
                <w:b/>
                <w:bCs/>
                <w:szCs w:val="20"/>
              </w:rPr>
            </w:pPr>
            <w:r w:rsidRPr="00E974B2">
              <w:rPr>
                <w:rFonts w:ascii="Arial" w:hAnsi="Arial" w:cs="Arial"/>
                <w:b/>
                <w:bCs/>
                <w:szCs w:val="20"/>
              </w:rPr>
              <w:t>0</w:t>
            </w:r>
          </w:p>
        </w:tc>
        <w:tc>
          <w:tcPr>
            <w:tcW w:w="2022" w:type="dxa"/>
            <w:gridSpan w:val="3"/>
            <w:shd w:val="clear" w:color="auto" w:fill="FFFFFF" w:themeFill="background1"/>
          </w:tcPr>
          <w:p w14:paraId="7FC7E3E4" w14:textId="77777777" w:rsidR="004A1CEB" w:rsidRPr="00E974B2" w:rsidRDefault="004A1CEB" w:rsidP="004A1CEB">
            <w:pPr>
              <w:jc w:val="center"/>
              <w:rPr>
                <w:rFonts w:ascii="Arial" w:hAnsi="Arial" w:cs="Arial"/>
                <w:b/>
                <w:bCs/>
                <w:szCs w:val="20"/>
              </w:rPr>
            </w:pPr>
            <w:r w:rsidRPr="00E974B2">
              <w:rPr>
                <w:rFonts w:ascii="Arial" w:hAnsi="Arial" w:cs="Arial"/>
                <w:b/>
                <w:bCs/>
                <w:szCs w:val="20"/>
              </w:rPr>
              <w:t>1</w:t>
            </w:r>
          </w:p>
        </w:tc>
        <w:tc>
          <w:tcPr>
            <w:tcW w:w="1881" w:type="dxa"/>
            <w:gridSpan w:val="2"/>
            <w:shd w:val="clear" w:color="auto" w:fill="FFFFFF" w:themeFill="background1"/>
          </w:tcPr>
          <w:p w14:paraId="327E9AEA" w14:textId="77777777" w:rsidR="004A1CEB" w:rsidRPr="00E974B2" w:rsidRDefault="004A1CEB" w:rsidP="004A1CEB">
            <w:pPr>
              <w:jc w:val="center"/>
              <w:rPr>
                <w:rFonts w:ascii="Arial" w:hAnsi="Arial" w:cs="Arial"/>
                <w:b/>
                <w:bCs/>
                <w:szCs w:val="20"/>
              </w:rPr>
            </w:pPr>
            <w:r w:rsidRPr="00E974B2">
              <w:rPr>
                <w:rFonts w:ascii="Arial" w:hAnsi="Arial" w:cs="Arial"/>
                <w:b/>
                <w:bCs/>
                <w:szCs w:val="20"/>
              </w:rPr>
              <w:t>2</w:t>
            </w:r>
          </w:p>
        </w:tc>
        <w:tc>
          <w:tcPr>
            <w:tcW w:w="1889" w:type="dxa"/>
            <w:shd w:val="clear" w:color="auto" w:fill="FFFFFF" w:themeFill="background1"/>
          </w:tcPr>
          <w:p w14:paraId="3E09CADD" w14:textId="77777777" w:rsidR="004A1CEB" w:rsidRPr="00E974B2" w:rsidRDefault="004A1CEB" w:rsidP="004A1CEB">
            <w:pPr>
              <w:jc w:val="center"/>
              <w:rPr>
                <w:rFonts w:ascii="Arial" w:hAnsi="Arial" w:cs="Arial"/>
                <w:b/>
                <w:bCs/>
                <w:szCs w:val="20"/>
              </w:rPr>
            </w:pPr>
            <w:r w:rsidRPr="00E974B2">
              <w:rPr>
                <w:rFonts w:ascii="Arial" w:hAnsi="Arial" w:cs="Arial"/>
                <w:b/>
                <w:bCs/>
                <w:szCs w:val="20"/>
              </w:rPr>
              <w:t>3</w:t>
            </w:r>
          </w:p>
        </w:tc>
        <w:tc>
          <w:tcPr>
            <w:tcW w:w="1929" w:type="dxa"/>
            <w:gridSpan w:val="3"/>
            <w:shd w:val="clear" w:color="auto" w:fill="FFFFFF" w:themeFill="background1"/>
          </w:tcPr>
          <w:p w14:paraId="18B8618B" w14:textId="77777777" w:rsidR="004A1CEB" w:rsidRPr="00E974B2" w:rsidRDefault="004A1CEB" w:rsidP="004A1CEB">
            <w:pPr>
              <w:jc w:val="center"/>
              <w:rPr>
                <w:rFonts w:ascii="Arial" w:hAnsi="Arial" w:cs="Arial"/>
                <w:b/>
                <w:bCs/>
                <w:szCs w:val="20"/>
              </w:rPr>
            </w:pPr>
            <w:r w:rsidRPr="00E974B2">
              <w:rPr>
                <w:rFonts w:ascii="Arial" w:hAnsi="Arial" w:cs="Arial"/>
                <w:b/>
                <w:bCs/>
                <w:szCs w:val="20"/>
              </w:rPr>
              <w:t>4</w:t>
            </w:r>
          </w:p>
        </w:tc>
      </w:tr>
      <w:tr w:rsidR="004A1CEB" w:rsidRPr="00E974B2" w14:paraId="5F4C0C5A" w14:textId="77777777" w:rsidTr="00A91437">
        <w:tc>
          <w:tcPr>
            <w:tcW w:w="4349" w:type="dxa"/>
            <w:shd w:val="clear" w:color="auto" w:fill="auto"/>
          </w:tcPr>
          <w:p w14:paraId="5C37E32C" w14:textId="77777777" w:rsidR="004A1CEB" w:rsidRPr="00E974B2" w:rsidRDefault="004A1CEB" w:rsidP="004A1CEB">
            <w:pPr>
              <w:rPr>
                <w:rFonts w:ascii="Arial" w:hAnsi="Arial" w:cs="Arial"/>
                <w:b/>
                <w:bCs/>
                <w:sz w:val="20"/>
                <w:szCs w:val="20"/>
              </w:rPr>
            </w:pPr>
            <w:r w:rsidRPr="00E974B2">
              <w:rPr>
                <w:rFonts w:ascii="Arial" w:hAnsi="Arial" w:cs="Arial"/>
              </w:rPr>
              <w:br w:type="page"/>
            </w:r>
            <w:r w:rsidRPr="00E974B2">
              <w:rPr>
                <w:rFonts w:ascii="Arial" w:hAnsi="Arial" w:cs="Arial"/>
                <w:b/>
                <w:bCs/>
                <w:sz w:val="20"/>
                <w:szCs w:val="20"/>
              </w:rPr>
              <w:t>9.  Problems with relationships</w:t>
            </w:r>
          </w:p>
        </w:tc>
        <w:tc>
          <w:tcPr>
            <w:tcW w:w="9575" w:type="dxa"/>
            <w:gridSpan w:val="13"/>
            <w:shd w:val="clear" w:color="auto" w:fill="auto"/>
          </w:tcPr>
          <w:p w14:paraId="6713024C" w14:textId="77777777" w:rsidR="004A1CEB" w:rsidRPr="00E974B2" w:rsidRDefault="004A1CEB" w:rsidP="004A1CEB">
            <w:pPr>
              <w:rPr>
                <w:rFonts w:ascii="Arial" w:hAnsi="Arial" w:cs="Arial"/>
                <w:b/>
                <w:bCs/>
                <w:sz w:val="20"/>
                <w:szCs w:val="20"/>
              </w:rPr>
            </w:pPr>
          </w:p>
        </w:tc>
      </w:tr>
      <w:tr w:rsidR="004A1CEB" w:rsidRPr="00E974B2" w14:paraId="0062D5A8" w14:textId="77777777" w:rsidTr="00A91437">
        <w:tc>
          <w:tcPr>
            <w:tcW w:w="4349" w:type="dxa"/>
            <w:tcBorders>
              <w:bottom w:val="single" w:sz="4" w:space="0" w:color="auto"/>
            </w:tcBorders>
            <w:shd w:val="clear" w:color="auto" w:fill="BFBFBF" w:themeFill="background1" w:themeFillShade="BF"/>
          </w:tcPr>
          <w:p w14:paraId="0382C45F" w14:textId="77777777" w:rsidR="004A1CEB" w:rsidRPr="00E974B2" w:rsidRDefault="004A1CEB" w:rsidP="004A1CE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Rate the patient’s most severe problem associated with active or passive withdrawal from social relationships, and/or non-supportive, destructive or self-damaging relationships.</w:t>
            </w:r>
          </w:p>
          <w:p w14:paraId="4AB424A9" w14:textId="77777777" w:rsidR="004A1CEB" w:rsidRPr="00E974B2" w:rsidRDefault="004A1CEB" w:rsidP="004A1CEB">
            <w:pPr>
              <w:ind w:left="357"/>
              <w:rPr>
                <w:rFonts w:ascii="Arial" w:hAnsi="Arial" w:cs="Arial"/>
                <w:i/>
                <w:iCs/>
                <w:sz w:val="16"/>
                <w:szCs w:val="16"/>
              </w:rPr>
            </w:pPr>
          </w:p>
        </w:tc>
        <w:tc>
          <w:tcPr>
            <w:tcW w:w="1817" w:type="dxa"/>
            <w:gridSpan w:val="3"/>
            <w:vMerge w:val="restart"/>
            <w:shd w:val="clear" w:color="auto" w:fill="auto"/>
            <w:vAlign w:val="center"/>
          </w:tcPr>
          <w:p w14:paraId="7BEF516A" w14:textId="77777777" w:rsidR="004A1CEB" w:rsidRPr="00E974B2" w:rsidRDefault="004A1CEB" w:rsidP="004A1CEB">
            <w:pPr>
              <w:rPr>
                <w:rFonts w:ascii="Arial" w:hAnsi="Arial" w:cs="Arial"/>
                <w:sz w:val="16"/>
                <w:szCs w:val="16"/>
              </w:rPr>
            </w:pPr>
            <w:r w:rsidRPr="00E974B2">
              <w:rPr>
                <w:rFonts w:ascii="Arial" w:hAnsi="Arial" w:cs="Arial"/>
                <w:sz w:val="16"/>
                <w:szCs w:val="16"/>
              </w:rPr>
              <w:t>No significant problem during the period.</w:t>
            </w:r>
          </w:p>
          <w:p w14:paraId="27135089" w14:textId="77777777" w:rsidR="004A1CEB" w:rsidRPr="00E974B2" w:rsidRDefault="004A1CEB" w:rsidP="004A1CEB">
            <w:pPr>
              <w:rPr>
                <w:rFonts w:ascii="Arial" w:hAnsi="Arial" w:cs="Arial"/>
                <w:b/>
                <w:bCs/>
                <w:sz w:val="16"/>
                <w:szCs w:val="16"/>
              </w:rPr>
            </w:pPr>
          </w:p>
          <w:p w14:paraId="2B056985" w14:textId="77777777" w:rsidR="004A1CEB" w:rsidRPr="00E974B2" w:rsidRDefault="004A1CEB" w:rsidP="004A1CEB">
            <w:pPr>
              <w:rPr>
                <w:rFonts w:ascii="Arial" w:hAnsi="Arial" w:cs="Arial"/>
                <w:b/>
                <w:bCs/>
                <w:sz w:val="16"/>
                <w:szCs w:val="16"/>
              </w:rPr>
            </w:pPr>
          </w:p>
        </w:tc>
        <w:tc>
          <w:tcPr>
            <w:tcW w:w="2031" w:type="dxa"/>
            <w:gridSpan w:val="3"/>
            <w:vMerge w:val="restart"/>
            <w:vAlign w:val="center"/>
          </w:tcPr>
          <w:p w14:paraId="09ADCD51" w14:textId="77777777" w:rsidR="004A1CEB" w:rsidRPr="00E974B2" w:rsidRDefault="004A1CEB" w:rsidP="004A1CEB">
            <w:pPr>
              <w:rPr>
                <w:rFonts w:ascii="Arial" w:hAnsi="Arial" w:cs="Arial"/>
                <w:sz w:val="16"/>
                <w:szCs w:val="16"/>
              </w:rPr>
            </w:pPr>
            <w:r w:rsidRPr="00E974B2">
              <w:rPr>
                <w:rFonts w:ascii="Arial" w:hAnsi="Arial" w:cs="Arial"/>
                <w:sz w:val="16"/>
                <w:szCs w:val="16"/>
              </w:rPr>
              <w:t>Minor non-clinical problems.</w:t>
            </w:r>
          </w:p>
          <w:p w14:paraId="6BAA402A" w14:textId="77777777" w:rsidR="004A1CEB" w:rsidRPr="00E974B2" w:rsidRDefault="004A1CEB" w:rsidP="004A1CEB">
            <w:pPr>
              <w:rPr>
                <w:rFonts w:ascii="Arial" w:hAnsi="Arial" w:cs="Arial"/>
                <w:b/>
                <w:bCs/>
                <w:sz w:val="16"/>
                <w:szCs w:val="16"/>
              </w:rPr>
            </w:pPr>
          </w:p>
        </w:tc>
        <w:tc>
          <w:tcPr>
            <w:tcW w:w="1909" w:type="dxa"/>
            <w:gridSpan w:val="3"/>
            <w:tcBorders>
              <w:bottom w:val="single" w:sz="4" w:space="0" w:color="auto"/>
            </w:tcBorders>
            <w:shd w:val="clear" w:color="auto" w:fill="BFBFBF" w:themeFill="background1" w:themeFillShade="BF"/>
          </w:tcPr>
          <w:p w14:paraId="7D6C7DBF" w14:textId="125E6890" w:rsidR="004A1CEB" w:rsidRPr="00E974B2" w:rsidRDefault="004A1CEB" w:rsidP="004A1CEB">
            <w:pPr>
              <w:rPr>
                <w:rFonts w:ascii="Arial" w:hAnsi="Arial" w:cs="Arial"/>
                <w:sz w:val="16"/>
                <w:szCs w:val="16"/>
              </w:rPr>
            </w:pPr>
            <w:r w:rsidRPr="00E974B2">
              <w:rPr>
                <w:rFonts w:ascii="Arial" w:hAnsi="Arial" w:cs="Arial"/>
                <w:sz w:val="16"/>
                <w:szCs w:val="16"/>
              </w:rPr>
              <w:t>Definite problem</w:t>
            </w:r>
            <w:r w:rsidR="00721FFB">
              <w:rPr>
                <w:rFonts w:ascii="Arial" w:hAnsi="Arial" w:cs="Arial"/>
                <w:sz w:val="16"/>
                <w:szCs w:val="16"/>
              </w:rPr>
              <w:t>s</w:t>
            </w:r>
            <w:r w:rsidRPr="00E974B2">
              <w:rPr>
                <w:rFonts w:ascii="Arial" w:hAnsi="Arial" w:cs="Arial"/>
                <w:sz w:val="16"/>
                <w:szCs w:val="16"/>
              </w:rPr>
              <w:t xml:space="preserve"> in making or sustaining supportive relationships; patient complains and/or problems are evident to others.</w:t>
            </w:r>
          </w:p>
          <w:p w14:paraId="4620F735" w14:textId="77777777" w:rsidR="004A1CEB" w:rsidRPr="00E974B2" w:rsidRDefault="004A1CEB" w:rsidP="004A1CEB">
            <w:pPr>
              <w:rPr>
                <w:rFonts w:ascii="Arial" w:hAnsi="Arial" w:cs="Arial"/>
                <w:b/>
                <w:bCs/>
                <w:sz w:val="16"/>
                <w:szCs w:val="16"/>
              </w:rPr>
            </w:pPr>
          </w:p>
        </w:tc>
        <w:tc>
          <w:tcPr>
            <w:tcW w:w="1906" w:type="dxa"/>
            <w:gridSpan w:val="2"/>
            <w:tcBorders>
              <w:bottom w:val="single" w:sz="4" w:space="0" w:color="auto"/>
            </w:tcBorders>
            <w:shd w:val="clear" w:color="auto" w:fill="BFBFBF" w:themeFill="background1" w:themeFillShade="BF"/>
          </w:tcPr>
          <w:p w14:paraId="79B8789A" w14:textId="4ADE1050" w:rsidR="004A1CEB" w:rsidRPr="00E974B2" w:rsidRDefault="004A1CEB" w:rsidP="004A1CEB">
            <w:pPr>
              <w:rPr>
                <w:rFonts w:ascii="Arial" w:hAnsi="Arial" w:cs="Arial"/>
                <w:sz w:val="16"/>
                <w:szCs w:val="16"/>
              </w:rPr>
            </w:pPr>
            <w:r w:rsidRPr="00E974B2">
              <w:rPr>
                <w:rFonts w:ascii="Arial" w:hAnsi="Arial" w:cs="Arial"/>
                <w:sz w:val="16"/>
                <w:szCs w:val="16"/>
              </w:rPr>
              <w:t>Persisting major problem</w:t>
            </w:r>
            <w:r w:rsidR="00721FFB">
              <w:rPr>
                <w:rFonts w:ascii="Arial" w:hAnsi="Arial" w:cs="Arial"/>
                <w:sz w:val="16"/>
                <w:szCs w:val="16"/>
              </w:rPr>
              <w:t>s</w:t>
            </w:r>
            <w:r w:rsidRPr="00E974B2">
              <w:rPr>
                <w:rFonts w:ascii="Arial" w:hAnsi="Arial" w:cs="Arial"/>
                <w:sz w:val="16"/>
                <w:szCs w:val="16"/>
              </w:rPr>
              <w:t xml:space="preserve"> due to active or passive withdrawal from social relationships and/or to relationships that provide little or no comfort or support.</w:t>
            </w:r>
          </w:p>
          <w:p w14:paraId="34F7AFAC" w14:textId="77777777" w:rsidR="004A1CEB" w:rsidRPr="00E974B2" w:rsidRDefault="004A1CEB" w:rsidP="004A1CEB">
            <w:pPr>
              <w:rPr>
                <w:rFonts w:ascii="Arial" w:hAnsi="Arial" w:cs="Arial"/>
                <w:b/>
                <w:bCs/>
                <w:sz w:val="16"/>
                <w:szCs w:val="16"/>
              </w:rPr>
            </w:pPr>
          </w:p>
        </w:tc>
        <w:tc>
          <w:tcPr>
            <w:tcW w:w="1912" w:type="dxa"/>
            <w:gridSpan w:val="2"/>
            <w:tcBorders>
              <w:bottom w:val="single" w:sz="4" w:space="0" w:color="auto"/>
            </w:tcBorders>
            <w:shd w:val="clear" w:color="auto" w:fill="BFBFBF" w:themeFill="background1" w:themeFillShade="BF"/>
          </w:tcPr>
          <w:p w14:paraId="1D1B198D" w14:textId="77777777" w:rsidR="004A1CEB" w:rsidRPr="00E974B2" w:rsidRDefault="004A1CEB" w:rsidP="004A1CEB">
            <w:pPr>
              <w:rPr>
                <w:rFonts w:ascii="Arial" w:hAnsi="Arial" w:cs="Arial"/>
                <w:sz w:val="16"/>
                <w:szCs w:val="16"/>
              </w:rPr>
            </w:pPr>
            <w:r w:rsidRPr="00E974B2">
              <w:rPr>
                <w:rFonts w:ascii="Arial" w:hAnsi="Arial" w:cs="Arial"/>
                <w:sz w:val="16"/>
                <w:szCs w:val="16"/>
              </w:rPr>
              <w:t>Severe and distressing social isolation due to inability to communicate socially and/or withdrawal from social relationships.</w:t>
            </w:r>
          </w:p>
          <w:p w14:paraId="33AFF550" w14:textId="77777777" w:rsidR="004A1CEB" w:rsidRPr="00E974B2" w:rsidRDefault="004A1CEB" w:rsidP="004A1CEB">
            <w:pPr>
              <w:rPr>
                <w:rFonts w:ascii="Arial" w:hAnsi="Arial" w:cs="Arial"/>
                <w:b/>
                <w:bCs/>
                <w:sz w:val="16"/>
                <w:szCs w:val="16"/>
              </w:rPr>
            </w:pPr>
            <w:r w:rsidRPr="00E974B2">
              <w:rPr>
                <w:rFonts w:ascii="Arial" w:hAnsi="Arial" w:cs="Arial"/>
                <w:b/>
                <w:bCs/>
                <w:i/>
                <w:iCs/>
                <w:sz w:val="16"/>
                <w:szCs w:val="16"/>
              </w:rPr>
              <w:t>Rate 9 if Not Known</w:t>
            </w:r>
            <w:r w:rsidRPr="00E974B2">
              <w:rPr>
                <w:rFonts w:ascii="Arial" w:hAnsi="Arial" w:cs="Arial"/>
                <w:b/>
                <w:bCs/>
                <w:sz w:val="16"/>
                <w:szCs w:val="16"/>
              </w:rPr>
              <w:t xml:space="preserve"> </w:t>
            </w:r>
          </w:p>
        </w:tc>
      </w:tr>
      <w:tr w:rsidR="004A1CEB" w:rsidRPr="00E974B2" w14:paraId="542EE761" w14:textId="77777777" w:rsidTr="00A91437">
        <w:tc>
          <w:tcPr>
            <w:tcW w:w="4349" w:type="dxa"/>
            <w:tcBorders>
              <w:bottom w:val="single" w:sz="4" w:space="0" w:color="auto"/>
            </w:tcBorders>
            <w:shd w:val="clear" w:color="auto" w:fill="auto"/>
          </w:tcPr>
          <w:p w14:paraId="6AAB4E78" w14:textId="77777777" w:rsidR="004A1CEB" w:rsidRPr="00E974B2" w:rsidRDefault="004A1CEB" w:rsidP="004A1CE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Rate the patient's most severe problem associated with active or passive withdrawal from interpersonal relationships, and/or non-supportive, destructive or self-damaging relationships.</w:t>
            </w:r>
          </w:p>
          <w:p w14:paraId="48EE3387" w14:textId="77777777" w:rsidR="004A1CEB" w:rsidRPr="00E974B2" w:rsidRDefault="004A1CEB" w:rsidP="004A1CE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E974B2">
              <w:rPr>
                <w:rFonts w:ascii="Arial" w:hAnsi="Arial" w:cs="Arial"/>
                <w:i/>
                <w:iCs/>
                <w:sz w:val="16"/>
                <w:szCs w:val="16"/>
              </w:rPr>
              <w:t xml:space="preserve">Include family as well as broader social relationships. </w:t>
            </w:r>
          </w:p>
        </w:tc>
        <w:tc>
          <w:tcPr>
            <w:tcW w:w="1817" w:type="dxa"/>
            <w:gridSpan w:val="3"/>
            <w:vMerge/>
            <w:tcBorders>
              <w:bottom w:val="single" w:sz="4" w:space="0" w:color="auto"/>
            </w:tcBorders>
            <w:shd w:val="clear" w:color="auto" w:fill="auto"/>
          </w:tcPr>
          <w:p w14:paraId="753B936A" w14:textId="77777777" w:rsidR="004A1CEB" w:rsidRPr="00E974B2" w:rsidRDefault="004A1CEB" w:rsidP="004A1CEB">
            <w:pPr>
              <w:rPr>
                <w:rFonts w:ascii="Arial" w:hAnsi="Arial" w:cs="Arial"/>
                <w:sz w:val="16"/>
                <w:szCs w:val="16"/>
              </w:rPr>
            </w:pPr>
          </w:p>
        </w:tc>
        <w:tc>
          <w:tcPr>
            <w:tcW w:w="2031" w:type="dxa"/>
            <w:gridSpan w:val="3"/>
            <w:vMerge/>
            <w:tcBorders>
              <w:bottom w:val="single" w:sz="4" w:space="0" w:color="auto"/>
            </w:tcBorders>
          </w:tcPr>
          <w:p w14:paraId="09932D64" w14:textId="77777777" w:rsidR="004A1CEB" w:rsidRPr="00E974B2" w:rsidRDefault="004A1CEB" w:rsidP="004A1CEB">
            <w:pPr>
              <w:rPr>
                <w:rFonts w:ascii="Arial" w:hAnsi="Arial" w:cs="Arial"/>
                <w:sz w:val="16"/>
                <w:szCs w:val="16"/>
              </w:rPr>
            </w:pPr>
          </w:p>
        </w:tc>
        <w:tc>
          <w:tcPr>
            <w:tcW w:w="1909" w:type="dxa"/>
            <w:gridSpan w:val="3"/>
            <w:tcBorders>
              <w:bottom w:val="single" w:sz="4" w:space="0" w:color="auto"/>
            </w:tcBorders>
          </w:tcPr>
          <w:p w14:paraId="6E410DBF" w14:textId="77777777" w:rsidR="004A1CEB" w:rsidRPr="00E974B2" w:rsidRDefault="004A1CEB" w:rsidP="004A1CEB">
            <w:pPr>
              <w:rPr>
                <w:rFonts w:ascii="Arial" w:hAnsi="Arial" w:cs="Arial"/>
                <w:sz w:val="16"/>
                <w:szCs w:val="16"/>
              </w:rPr>
            </w:pPr>
            <w:r w:rsidRPr="00E974B2">
              <w:rPr>
                <w:rFonts w:ascii="Arial" w:hAnsi="Arial" w:cs="Arial"/>
                <w:sz w:val="16"/>
                <w:szCs w:val="16"/>
              </w:rPr>
              <w:t>Definite problems in making or sustaining supportive relationships which create mild but significant distress or difficulty for the patient; patient complains and/or problems are evident to others.</w:t>
            </w:r>
          </w:p>
          <w:p w14:paraId="50B94FF9" w14:textId="77777777" w:rsidR="004A1CEB" w:rsidRPr="00E974B2" w:rsidRDefault="004A1CEB" w:rsidP="004A1CEB">
            <w:pPr>
              <w:rPr>
                <w:rFonts w:ascii="Arial" w:hAnsi="Arial" w:cs="Arial"/>
                <w:sz w:val="16"/>
                <w:szCs w:val="16"/>
              </w:rPr>
            </w:pPr>
          </w:p>
        </w:tc>
        <w:tc>
          <w:tcPr>
            <w:tcW w:w="1906" w:type="dxa"/>
            <w:gridSpan w:val="2"/>
            <w:tcBorders>
              <w:bottom w:val="single" w:sz="4" w:space="0" w:color="auto"/>
            </w:tcBorders>
          </w:tcPr>
          <w:p w14:paraId="703DD966" w14:textId="77777777" w:rsidR="004A1CEB" w:rsidRPr="00E974B2" w:rsidRDefault="004A1CEB" w:rsidP="004A1CEB">
            <w:pPr>
              <w:rPr>
                <w:rFonts w:ascii="Arial" w:hAnsi="Arial" w:cs="Arial"/>
                <w:sz w:val="16"/>
                <w:szCs w:val="16"/>
              </w:rPr>
            </w:pPr>
            <w:r w:rsidRPr="00E974B2">
              <w:rPr>
                <w:rFonts w:ascii="Arial" w:hAnsi="Arial" w:cs="Arial"/>
                <w:sz w:val="16"/>
                <w:szCs w:val="16"/>
              </w:rPr>
              <w:t>Persisting major problems due to active or passive withdrawal from social relationships; relationships that provide little or no comfort or support; and/or problematic relationships which create moderate levels of distress or difficulty for the patient.</w:t>
            </w:r>
          </w:p>
        </w:tc>
        <w:tc>
          <w:tcPr>
            <w:tcW w:w="1912" w:type="dxa"/>
            <w:gridSpan w:val="2"/>
            <w:tcBorders>
              <w:bottom w:val="single" w:sz="4" w:space="0" w:color="auto"/>
            </w:tcBorders>
          </w:tcPr>
          <w:p w14:paraId="0FCA0502" w14:textId="77777777" w:rsidR="004A1CEB" w:rsidRPr="00E974B2" w:rsidRDefault="004A1CEB" w:rsidP="004A1CEB">
            <w:pPr>
              <w:rPr>
                <w:rFonts w:ascii="Arial" w:hAnsi="Arial" w:cs="Arial"/>
                <w:sz w:val="16"/>
                <w:szCs w:val="16"/>
              </w:rPr>
            </w:pPr>
            <w:r w:rsidRPr="00E974B2">
              <w:rPr>
                <w:rFonts w:ascii="Arial" w:hAnsi="Arial" w:cs="Arial"/>
                <w:sz w:val="16"/>
                <w:szCs w:val="16"/>
              </w:rPr>
              <w:t>Severe and distressing social isolation or withdrawal from social relationships; and/or problematic relationships which create severe levels of distress or difficulty for the patient.</w:t>
            </w:r>
          </w:p>
        </w:tc>
      </w:tr>
      <w:tr w:rsidR="004A1CEB" w:rsidRPr="00E974B2" w14:paraId="3CA0ADA3" w14:textId="77777777" w:rsidTr="00A91437">
        <w:tc>
          <w:tcPr>
            <w:tcW w:w="4349" w:type="dxa"/>
            <w:shd w:val="clear" w:color="auto" w:fill="auto"/>
          </w:tcPr>
          <w:p w14:paraId="266F6349" w14:textId="77777777" w:rsidR="004A1CEB" w:rsidRPr="00E974B2" w:rsidRDefault="004A1CEB" w:rsidP="004A1CEB">
            <w:pPr>
              <w:rPr>
                <w:rFonts w:ascii="Arial" w:hAnsi="Arial" w:cs="Arial"/>
                <w:b/>
                <w:bCs/>
                <w:sz w:val="20"/>
                <w:szCs w:val="20"/>
              </w:rPr>
            </w:pPr>
            <w:r w:rsidRPr="00E974B2">
              <w:rPr>
                <w:rFonts w:ascii="Arial" w:hAnsi="Arial" w:cs="Arial"/>
              </w:rPr>
              <w:br w:type="page"/>
            </w:r>
            <w:r w:rsidRPr="00E974B2">
              <w:rPr>
                <w:rFonts w:ascii="Arial" w:hAnsi="Arial" w:cs="Arial"/>
                <w:b/>
                <w:bCs/>
                <w:sz w:val="20"/>
                <w:szCs w:val="20"/>
              </w:rPr>
              <w:t>10.  Problems with activities of daily living</w:t>
            </w:r>
          </w:p>
        </w:tc>
        <w:tc>
          <w:tcPr>
            <w:tcW w:w="9575" w:type="dxa"/>
            <w:gridSpan w:val="13"/>
            <w:shd w:val="clear" w:color="auto" w:fill="auto"/>
          </w:tcPr>
          <w:p w14:paraId="1A40A257" w14:textId="77777777" w:rsidR="004A1CEB" w:rsidRPr="00E974B2" w:rsidRDefault="004A1CEB" w:rsidP="004A1CEB">
            <w:pPr>
              <w:rPr>
                <w:rFonts w:ascii="Arial" w:hAnsi="Arial" w:cs="Arial"/>
                <w:b/>
                <w:bCs/>
                <w:sz w:val="20"/>
                <w:szCs w:val="20"/>
              </w:rPr>
            </w:pPr>
          </w:p>
        </w:tc>
      </w:tr>
      <w:tr w:rsidR="004A1CEB" w:rsidRPr="00E974B2" w14:paraId="779268A7" w14:textId="77777777" w:rsidTr="00A91437">
        <w:tc>
          <w:tcPr>
            <w:tcW w:w="4349" w:type="dxa"/>
            <w:tcBorders>
              <w:bottom w:val="single" w:sz="4" w:space="0" w:color="auto"/>
            </w:tcBorders>
            <w:shd w:val="clear" w:color="auto" w:fill="BFBFBF" w:themeFill="background1" w:themeFillShade="BF"/>
          </w:tcPr>
          <w:p w14:paraId="7B320B5F" w14:textId="566CA514" w:rsidR="004A1CEB" w:rsidRPr="00E974B2" w:rsidRDefault="004A1CEB" w:rsidP="004A1CE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16"/>
                <w:szCs w:val="16"/>
              </w:rPr>
            </w:pPr>
            <w:r w:rsidRPr="00E974B2">
              <w:rPr>
                <w:rFonts w:ascii="Arial" w:hAnsi="Arial" w:cs="Arial"/>
                <w:i/>
                <w:sz w:val="16"/>
                <w:szCs w:val="16"/>
              </w:rPr>
              <w:t>Rate the overall level of functioning in ac</w:t>
            </w:r>
            <w:r w:rsidR="00EA7BDD">
              <w:rPr>
                <w:rFonts w:ascii="Arial" w:hAnsi="Arial" w:cs="Arial"/>
                <w:i/>
                <w:sz w:val="16"/>
                <w:szCs w:val="16"/>
              </w:rPr>
              <w:t>tivities of daily living (ADL) (</w:t>
            </w:r>
            <w:r w:rsidRPr="00E974B2">
              <w:rPr>
                <w:rFonts w:ascii="Arial" w:hAnsi="Arial" w:cs="Arial"/>
                <w:i/>
                <w:sz w:val="16"/>
                <w:szCs w:val="16"/>
              </w:rPr>
              <w:t>e.g. problems with basic activities of self-care such as eating, washing, dressing, toilet; also complex skills such as budgeting, organising where to live, occupation and recreation, mobility and use of transport, shopping, self-development, etc.).</w:t>
            </w:r>
          </w:p>
          <w:p w14:paraId="49EB2E74" w14:textId="77777777" w:rsidR="004A1CEB" w:rsidRPr="00E974B2" w:rsidRDefault="004A1CEB" w:rsidP="004A1CE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16"/>
                <w:szCs w:val="16"/>
              </w:rPr>
            </w:pPr>
            <w:r w:rsidRPr="00E974B2">
              <w:rPr>
                <w:rFonts w:ascii="Arial" w:hAnsi="Arial" w:cs="Arial"/>
                <w:i/>
                <w:sz w:val="16"/>
                <w:szCs w:val="16"/>
              </w:rPr>
              <w:t xml:space="preserve"> Include any lack of motivation for using self-help opportunities, since this contributes to a lower overall level of functioning.</w:t>
            </w:r>
          </w:p>
          <w:p w14:paraId="5E61E431" w14:textId="77777777" w:rsidR="004A1CEB" w:rsidRPr="00E974B2" w:rsidRDefault="004A1CEB" w:rsidP="004A1CE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16"/>
                <w:szCs w:val="16"/>
              </w:rPr>
            </w:pPr>
            <w:r w:rsidRPr="00E974B2">
              <w:rPr>
                <w:rFonts w:ascii="Arial" w:hAnsi="Arial" w:cs="Arial"/>
                <w:i/>
                <w:sz w:val="16"/>
                <w:szCs w:val="16"/>
              </w:rPr>
              <w:t>Do not include lack of opportunities for exercising intact abilities and skills, rated at Scales 11-12.</w:t>
            </w:r>
          </w:p>
          <w:p w14:paraId="6C7C13A6" w14:textId="77777777" w:rsidR="004A1CEB" w:rsidRPr="00E974B2" w:rsidRDefault="004A1CEB" w:rsidP="004A1CEB">
            <w:pPr>
              <w:rPr>
                <w:rFonts w:ascii="Arial" w:hAnsi="Arial" w:cs="Arial"/>
                <w:iCs/>
                <w:sz w:val="16"/>
                <w:szCs w:val="16"/>
              </w:rPr>
            </w:pPr>
          </w:p>
        </w:tc>
        <w:tc>
          <w:tcPr>
            <w:tcW w:w="1817" w:type="dxa"/>
            <w:gridSpan w:val="3"/>
            <w:vMerge w:val="restart"/>
            <w:shd w:val="clear" w:color="auto" w:fill="auto"/>
            <w:vAlign w:val="center"/>
          </w:tcPr>
          <w:p w14:paraId="6F0ABE10" w14:textId="77777777" w:rsidR="004A1CEB" w:rsidRPr="00E974B2" w:rsidRDefault="004A1CEB" w:rsidP="004A1CEB">
            <w:pPr>
              <w:rPr>
                <w:rFonts w:ascii="Arial" w:hAnsi="Arial" w:cs="Arial"/>
                <w:sz w:val="16"/>
                <w:szCs w:val="16"/>
              </w:rPr>
            </w:pPr>
            <w:r w:rsidRPr="00E974B2">
              <w:rPr>
                <w:rFonts w:ascii="Arial" w:hAnsi="Arial" w:cs="Arial"/>
                <w:sz w:val="16"/>
                <w:szCs w:val="16"/>
              </w:rPr>
              <w:t>No problem during period rated; good ability to function in all areas.</w:t>
            </w:r>
          </w:p>
          <w:p w14:paraId="0A2A6846" w14:textId="77777777" w:rsidR="004A1CEB" w:rsidRPr="00E974B2" w:rsidRDefault="004A1CEB" w:rsidP="004A1CEB">
            <w:pPr>
              <w:rPr>
                <w:rFonts w:ascii="Arial" w:hAnsi="Arial" w:cs="Arial"/>
                <w:sz w:val="16"/>
                <w:szCs w:val="16"/>
              </w:rPr>
            </w:pPr>
          </w:p>
          <w:p w14:paraId="17EEEDAB" w14:textId="77777777" w:rsidR="004A1CEB" w:rsidRPr="00E974B2" w:rsidRDefault="004A1CEB" w:rsidP="004A1CEB">
            <w:pPr>
              <w:rPr>
                <w:rFonts w:ascii="Arial" w:hAnsi="Arial" w:cs="Arial"/>
                <w:sz w:val="16"/>
                <w:szCs w:val="16"/>
              </w:rPr>
            </w:pPr>
          </w:p>
        </w:tc>
        <w:tc>
          <w:tcPr>
            <w:tcW w:w="2031" w:type="dxa"/>
            <w:gridSpan w:val="3"/>
            <w:tcBorders>
              <w:bottom w:val="single" w:sz="4" w:space="0" w:color="auto"/>
            </w:tcBorders>
            <w:shd w:val="clear" w:color="auto" w:fill="BFBFBF" w:themeFill="background1" w:themeFillShade="BF"/>
          </w:tcPr>
          <w:p w14:paraId="4420815A" w14:textId="77777777" w:rsidR="004A1CEB" w:rsidRPr="00E974B2" w:rsidRDefault="004A1CEB" w:rsidP="004A1CEB">
            <w:pPr>
              <w:rPr>
                <w:rFonts w:ascii="Arial" w:hAnsi="Arial" w:cs="Arial"/>
                <w:sz w:val="16"/>
                <w:szCs w:val="16"/>
              </w:rPr>
            </w:pPr>
            <w:r w:rsidRPr="00E974B2">
              <w:rPr>
                <w:rFonts w:ascii="Arial" w:hAnsi="Arial" w:cs="Arial"/>
                <w:sz w:val="16"/>
                <w:szCs w:val="16"/>
              </w:rPr>
              <w:t>Minor problems only (e.g. untidy, disorganised).</w:t>
            </w:r>
          </w:p>
          <w:p w14:paraId="2E0F376F" w14:textId="77777777" w:rsidR="004A1CEB" w:rsidRPr="00E974B2" w:rsidRDefault="004A1CEB" w:rsidP="004A1CEB">
            <w:pPr>
              <w:rPr>
                <w:rFonts w:ascii="Arial" w:hAnsi="Arial" w:cs="Arial"/>
                <w:b/>
                <w:sz w:val="16"/>
                <w:szCs w:val="16"/>
              </w:rPr>
            </w:pPr>
          </w:p>
        </w:tc>
        <w:tc>
          <w:tcPr>
            <w:tcW w:w="1909" w:type="dxa"/>
            <w:gridSpan w:val="3"/>
            <w:tcBorders>
              <w:bottom w:val="single" w:sz="4" w:space="0" w:color="auto"/>
            </w:tcBorders>
            <w:shd w:val="clear" w:color="auto" w:fill="BFBFBF" w:themeFill="background1" w:themeFillShade="BF"/>
          </w:tcPr>
          <w:p w14:paraId="18CE59B8" w14:textId="77777777" w:rsidR="004A1CEB" w:rsidRPr="00E974B2" w:rsidRDefault="004A1CEB" w:rsidP="004A1CEB">
            <w:pPr>
              <w:rPr>
                <w:rFonts w:ascii="Arial" w:hAnsi="Arial" w:cs="Arial"/>
                <w:sz w:val="16"/>
                <w:szCs w:val="16"/>
              </w:rPr>
            </w:pPr>
            <w:r w:rsidRPr="00E974B2">
              <w:rPr>
                <w:rFonts w:ascii="Arial" w:hAnsi="Arial" w:cs="Arial"/>
                <w:sz w:val="16"/>
                <w:szCs w:val="16"/>
              </w:rPr>
              <w:t>Self-care adequate, but major lack of performance of one or more complex skills (see above).</w:t>
            </w:r>
          </w:p>
          <w:p w14:paraId="3F54AAC1" w14:textId="77777777" w:rsidR="004A1CEB" w:rsidRPr="00E974B2" w:rsidRDefault="004A1CEB" w:rsidP="004A1CEB">
            <w:pPr>
              <w:rPr>
                <w:rFonts w:ascii="Arial" w:hAnsi="Arial" w:cs="Arial"/>
                <w:b/>
                <w:sz w:val="16"/>
                <w:szCs w:val="16"/>
              </w:rPr>
            </w:pPr>
          </w:p>
        </w:tc>
        <w:tc>
          <w:tcPr>
            <w:tcW w:w="1906" w:type="dxa"/>
            <w:gridSpan w:val="2"/>
            <w:tcBorders>
              <w:bottom w:val="single" w:sz="4" w:space="0" w:color="auto"/>
            </w:tcBorders>
            <w:shd w:val="clear" w:color="auto" w:fill="BFBFBF" w:themeFill="background1" w:themeFillShade="BF"/>
          </w:tcPr>
          <w:p w14:paraId="2E278FD2" w14:textId="2105D712" w:rsidR="004A1CEB" w:rsidRPr="00E974B2" w:rsidRDefault="004A1CEB" w:rsidP="004A1CEB">
            <w:pPr>
              <w:rPr>
                <w:rFonts w:ascii="Arial" w:hAnsi="Arial" w:cs="Arial"/>
                <w:sz w:val="16"/>
                <w:szCs w:val="16"/>
              </w:rPr>
            </w:pPr>
            <w:r w:rsidRPr="00E974B2">
              <w:rPr>
                <w:rFonts w:ascii="Arial" w:hAnsi="Arial" w:cs="Arial"/>
                <w:sz w:val="16"/>
                <w:szCs w:val="16"/>
              </w:rPr>
              <w:t>Major problem</w:t>
            </w:r>
            <w:r w:rsidR="00EA7BDD">
              <w:rPr>
                <w:rFonts w:ascii="Arial" w:hAnsi="Arial" w:cs="Arial"/>
                <w:sz w:val="16"/>
                <w:szCs w:val="16"/>
              </w:rPr>
              <w:t>s</w:t>
            </w:r>
            <w:r w:rsidRPr="00E974B2">
              <w:rPr>
                <w:rFonts w:ascii="Arial" w:hAnsi="Arial" w:cs="Arial"/>
                <w:sz w:val="16"/>
                <w:szCs w:val="16"/>
              </w:rPr>
              <w:t xml:space="preserve"> in one or more areas of self-care (eating, washing, dressing, toilet) as well as major inability to perform several complex skills.</w:t>
            </w:r>
          </w:p>
          <w:p w14:paraId="3EC53FBC" w14:textId="77777777" w:rsidR="004A1CEB" w:rsidRPr="00E974B2" w:rsidRDefault="004A1CEB" w:rsidP="004A1CEB">
            <w:pPr>
              <w:rPr>
                <w:rFonts w:ascii="Arial" w:hAnsi="Arial" w:cs="Arial"/>
                <w:b/>
                <w:sz w:val="16"/>
                <w:szCs w:val="16"/>
              </w:rPr>
            </w:pPr>
          </w:p>
        </w:tc>
        <w:tc>
          <w:tcPr>
            <w:tcW w:w="1912" w:type="dxa"/>
            <w:gridSpan w:val="2"/>
            <w:vMerge w:val="restart"/>
            <w:vAlign w:val="center"/>
          </w:tcPr>
          <w:p w14:paraId="302ADDF9" w14:textId="77777777" w:rsidR="004A1CEB" w:rsidRPr="00F33282" w:rsidRDefault="004A1CEB" w:rsidP="004A1CEB">
            <w:pPr>
              <w:jc w:val="center"/>
              <w:rPr>
                <w:rFonts w:ascii="Arial" w:hAnsi="Arial" w:cs="Arial"/>
                <w:sz w:val="16"/>
                <w:szCs w:val="16"/>
              </w:rPr>
            </w:pPr>
            <w:r w:rsidRPr="00E974B2">
              <w:rPr>
                <w:rFonts w:ascii="Arial" w:hAnsi="Arial" w:cs="Arial"/>
                <w:sz w:val="16"/>
                <w:szCs w:val="16"/>
              </w:rPr>
              <w:t>Severe disability or incapacity in all or nearly all areas o</w:t>
            </w:r>
            <w:r>
              <w:rPr>
                <w:rFonts w:ascii="Arial" w:hAnsi="Arial" w:cs="Arial"/>
                <w:sz w:val="16"/>
                <w:szCs w:val="16"/>
              </w:rPr>
              <w:t>f self-care and complex skills.</w:t>
            </w:r>
          </w:p>
        </w:tc>
      </w:tr>
      <w:tr w:rsidR="004A1CEB" w:rsidRPr="00E974B2" w14:paraId="75CA5A22" w14:textId="77777777" w:rsidTr="00A91437">
        <w:tc>
          <w:tcPr>
            <w:tcW w:w="4349" w:type="dxa"/>
            <w:tcBorders>
              <w:bottom w:val="single" w:sz="4" w:space="0" w:color="auto"/>
            </w:tcBorders>
            <w:shd w:val="clear" w:color="auto" w:fill="auto"/>
          </w:tcPr>
          <w:p w14:paraId="46C5CEA5" w14:textId="77777777" w:rsidR="004A1CEB" w:rsidRPr="00E974B2" w:rsidRDefault="004A1CEB" w:rsidP="004A1CE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16"/>
                <w:szCs w:val="16"/>
              </w:rPr>
            </w:pPr>
            <w:r w:rsidRPr="00E974B2">
              <w:rPr>
                <w:rFonts w:ascii="Arial" w:hAnsi="Arial" w:cs="Arial"/>
                <w:i/>
                <w:sz w:val="16"/>
                <w:szCs w:val="16"/>
              </w:rPr>
              <w:t>Rate the overall level of functioning in activities of daily living (ADL) (e.g. problems with basic activities or self-care such as eating, washing, dressing, toilet; also complex skills such as budgeting, organising where to live, occupation and recreation, mobility and use of transport, shopping, self-development, etc.).</w:t>
            </w:r>
          </w:p>
          <w:p w14:paraId="2D957313" w14:textId="77777777" w:rsidR="004A1CEB" w:rsidRPr="00E974B2" w:rsidRDefault="004A1CEB" w:rsidP="004A1CE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16"/>
                <w:szCs w:val="16"/>
              </w:rPr>
            </w:pPr>
            <w:r w:rsidRPr="00E974B2">
              <w:rPr>
                <w:rFonts w:ascii="Arial" w:hAnsi="Arial" w:cs="Arial"/>
                <w:i/>
                <w:sz w:val="16"/>
                <w:szCs w:val="16"/>
              </w:rPr>
              <w:t>Rate what the person is capable of doing, independently of current support from others.</w:t>
            </w:r>
          </w:p>
          <w:p w14:paraId="596C5F4A" w14:textId="77777777" w:rsidR="004A1CEB" w:rsidRPr="00E974B2" w:rsidRDefault="004A1CEB" w:rsidP="004A1CE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16"/>
                <w:szCs w:val="16"/>
              </w:rPr>
            </w:pPr>
            <w:r w:rsidRPr="00E974B2">
              <w:rPr>
                <w:rFonts w:ascii="Arial" w:hAnsi="Arial" w:cs="Arial"/>
                <w:i/>
                <w:sz w:val="16"/>
                <w:szCs w:val="16"/>
              </w:rPr>
              <w:t>Include any lack of motivation, including the use of self-help opportunities, since this contributes to a lower overall level of functioning.</w:t>
            </w:r>
          </w:p>
          <w:p w14:paraId="2D908D59" w14:textId="77777777" w:rsidR="004A1CEB" w:rsidRPr="00E974B2" w:rsidRDefault="004A1CEB" w:rsidP="004A1CE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16"/>
                <w:szCs w:val="16"/>
              </w:rPr>
            </w:pPr>
            <w:r w:rsidRPr="00E974B2">
              <w:rPr>
                <w:rFonts w:ascii="Arial" w:hAnsi="Arial" w:cs="Arial"/>
                <w:i/>
                <w:sz w:val="16"/>
                <w:szCs w:val="16"/>
              </w:rPr>
              <w:t>Do not include lack of opportunities for exercising intact abilities and skills, to be rated at Scales 11-12.</w:t>
            </w:r>
          </w:p>
        </w:tc>
        <w:tc>
          <w:tcPr>
            <w:tcW w:w="1817" w:type="dxa"/>
            <w:gridSpan w:val="3"/>
            <w:vMerge/>
            <w:tcBorders>
              <w:bottom w:val="single" w:sz="4" w:space="0" w:color="auto"/>
            </w:tcBorders>
            <w:shd w:val="clear" w:color="auto" w:fill="auto"/>
          </w:tcPr>
          <w:p w14:paraId="1D8B65A7" w14:textId="77777777" w:rsidR="004A1CEB" w:rsidRPr="00E974B2" w:rsidRDefault="004A1CEB" w:rsidP="004A1CEB">
            <w:pPr>
              <w:rPr>
                <w:rFonts w:ascii="Arial" w:hAnsi="Arial" w:cs="Arial"/>
                <w:sz w:val="16"/>
                <w:szCs w:val="16"/>
              </w:rPr>
            </w:pPr>
          </w:p>
        </w:tc>
        <w:tc>
          <w:tcPr>
            <w:tcW w:w="2031" w:type="dxa"/>
            <w:gridSpan w:val="3"/>
            <w:tcBorders>
              <w:bottom w:val="single" w:sz="4" w:space="0" w:color="auto"/>
            </w:tcBorders>
          </w:tcPr>
          <w:p w14:paraId="07C774BD" w14:textId="77777777" w:rsidR="004A1CEB" w:rsidRPr="00E974B2" w:rsidRDefault="004A1CEB" w:rsidP="004A1CEB">
            <w:pPr>
              <w:rPr>
                <w:rFonts w:ascii="Arial" w:hAnsi="Arial" w:cs="Arial"/>
                <w:sz w:val="16"/>
                <w:szCs w:val="16"/>
              </w:rPr>
            </w:pPr>
            <w:r w:rsidRPr="00E974B2">
              <w:rPr>
                <w:rFonts w:ascii="Arial" w:hAnsi="Arial" w:cs="Arial"/>
                <w:sz w:val="16"/>
                <w:szCs w:val="16"/>
              </w:rPr>
              <w:t>Minor problems only with self-care without significantly adverse consequences (e.g. untidy; disorganised), and / or minor difficulty with complex skills but still able to function independently.</w:t>
            </w:r>
          </w:p>
        </w:tc>
        <w:tc>
          <w:tcPr>
            <w:tcW w:w="1909" w:type="dxa"/>
            <w:gridSpan w:val="3"/>
            <w:tcBorders>
              <w:bottom w:val="single" w:sz="4" w:space="0" w:color="auto"/>
            </w:tcBorders>
          </w:tcPr>
          <w:p w14:paraId="09D62B90" w14:textId="77777777" w:rsidR="004A1CEB" w:rsidRPr="00E974B2" w:rsidRDefault="004A1CEB" w:rsidP="004A1CEB">
            <w:pPr>
              <w:rPr>
                <w:rFonts w:ascii="Arial" w:hAnsi="Arial" w:cs="Arial"/>
                <w:sz w:val="16"/>
                <w:szCs w:val="16"/>
              </w:rPr>
            </w:pPr>
            <w:r w:rsidRPr="00E974B2">
              <w:rPr>
                <w:rFonts w:ascii="Arial" w:hAnsi="Arial" w:cs="Arial"/>
                <w:sz w:val="16"/>
                <w:szCs w:val="16"/>
              </w:rPr>
              <w:t>Self-care and basic activities adequate (though some prompting may be required) but major lack of performance of one or more complex skills (see above).</w:t>
            </w:r>
          </w:p>
        </w:tc>
        <w:tc>
          <w:tcPr>
            <w:tcW w:w="1906" w:type="dxa"/>
            <w:gridSpan w:val="2"/>
            <w:tcBorders>
              <w:bottom w:val="single" w:sz="4" w:space="0" w:color="auto"/>
            </w:tcBorders>
          </w:tcPr>
          <w:p w14:paraId="7851EFED" w14:textId="77777777" w:rsidR="004A1CEB" w:rsidRPr="00E974B2" w:rsidRDefault="004A1CEB" w:rsidP="004A1CEB">
            <w:pPr>
              <w:rPr>
                <w:rFonts w:ascii="Arial" w:hAnsi="Arial" w:cs="Arial"/>
                <w:sz w:val="16"/>
                <w:szCs w:val="16"/>
              </w:rPr>
            </w:pPr>
            <w:r w:rsidRPr="00E974B2">
              <w:rPr>
                <w:rFonts w:ascii="Arial" w:hAnsi="Arial" w:cs="Arial"/>
                <w:sz w:val="16"/>
                <w:szCs w:val="16"/>
              </w:rPr>
              <w:t>Major problems in one or more areas of self-care (e.g. eating; washing; dressing; toilet) as well as major inability to perform several complex skills.</w:t>
            </w:r>
          </w:p>
        </w:tc>
        <w:tc>
          <w:tcPr>
            <w:tcW w:w="1912" w:type="dxa"/>
            <w:gridSpan w:val="2"/>
            <w:vMerge/>
            <w:tcBorders>
              <w:bottom w:val="single" w:sz="4" w:space="0" w:color="auto"/>
            </w:tcBorders>
          </w:tcPr>
          <w:p w14:paraId="7A6E5546" w14:textId="77777777" w:rsidR="004A1CEB" w:rsidRPr="00E974B2" w:rsidRDefault="004A1CEB" w:rsidP="004A1CEB">
            <w:pPr>
              <w:ind w:left="357" w:hanging="357"/>
              <w:contextualSpacing/>
              <w:rPr>
                <w:rFonts w:ascii="Arial" w:hAnsi="Arial" w:cs="Arial"/>
                <w:sz w:val="16"/>
                <w:szCs w:val="16"/>
              </w:rPr>
            </w:pPr>
          </w:p>
        </w:tc>
      </w:tr>
    </w:tbl>
    <w:p w14:paraId="6EF0C65B" w14:textId="77777777" w:rsidR="004A1CEB" w:rsidRDefault="004A1CEB" w:rsidP="004A1CEB">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1854"/>
        <w:gridCol w:w="18"/>
        <w:gridCol w:w="2004"/>
        <w:gridCol w:w="1881"/>
        <w:gridCol w:w="1889"/>
        <w:gridCol w:w="17"/>
        <w:gridCol w:w="1912"/>
      </w:tblGrid>
      <w:tr w:rsidR="004A1CEB" w:rsidRPr="00E974B2" w14:paraId="1421B697" w14:textId="77777777" w:rsidTr="004A1CEB">
        <w:tc>
          <w:tcPr>
            <w:tcW w:w="4349" w:type="dxa"/>
            <w:tcBorders>
              <w:bottom w:val="single" w:sz="4" w:space="0" w:color="auto"/>
            </w:tcBorders>
            <w:shd w:val="clear" w:color="auto" w:fill="FFFFFF" w:themeFill="background1"/>
          </w:tcPr>
          <w:p w14:paraId="25F68294" w14:textId="77777777" w:rsidR="004A1CEB" w:rsidRPr="00E974B2" w:rsidRDefault="008F6B1F" w:rsidP="004A1CEB">
            <w:pPr>
              <w:ind w:left="357"/>
              <w:jc w:val="center"/>
              <w:rPr>
                <w:rFonts w:ascii="Arial" w:hAnsi="Arial" w:cs="Arial"/>
                <w:i/>
                <w:iCs/>
                <w:szCs w:val="20"/>
              </w:rPr>
            </w:pPr>
            <w:r>
              <w:rPr>
                <w:rFonts w:ascii="Arial" w:hAnsi="Arial" w:cs="Arial"/>
                <w:b/>
                <w:bCs/>
                <w:szCs w:val="20"/>
              </w:rPr>
              <w:t>Item</w:t>
            </w:r>
            <w:r w:rsidRPr="00E974B2">
              <w:rPr>
                <w:rFonts w:ascii="Arial" w:hAnsi="Arial" w:cs="Arial"/>
                <w:b/>
                <w:bCs/>
                <w:szCs w:val="20"/>
              </w:rPr>
              <w:t>s</w:t>
            </w:r>
          </w:p>
        </w:tc>
        <w:tc>
          <w:tcPr>
            <w:tcW w:w="1854" w:type="dxa"/>
            <w:shd w:val="clear" w:color="auto" w:fill="FFFFFF" w:themeFill="background1"/>
          </w:tcPr>
          <w:p w14:paraId="7CFC226E" w14:textId="77777777" w:rsidR="004A1CEB" w:rsidRPr="00E974B2" w:rsidRDefault="004A1CEB" w:rsidP="004A1CEB">
            <w:pPr>
              <w:jc w:val="center"/>
              <w:rPr>
                <w:rFonts w:ascii="Arial" w:hAnsi="Arial" w:cs="Arial"/>
                <w:b/>
                <w:bCs/>
                <w:szCs w:val="20"/>
              </w:rPr>
            </w:pPr>
            <w:r w:rsidRPr="00E974B2">
              <w:rPr>
                <w:rFonts w:ascii="Arial" w:hAnsi="Arial" w:cs="Arial"/>
                <w:b/>
                <w:bCs/>
                <w:szCs w:val="20"/>
              </w:rPr>
              <w:t>0</w:t>
            </w:r>
          </w:p>
        </w:tc>
        <w:tc>
          <w:tcPr>
            <w:tcW w:w="2022" w:type="dxa"/>
            <w:gridSpan w:val="2"/>
            <w:shd w:val="clear" w:color="auto" w:fill="FFFFFF" w:themeFill="background1"/>
          </w:tcPr>
          <w:p w14:paraId="6FC1DEC7" w14:textId="77777777" w:rsidR="004A1CEB" w:rsidRPr="00E974B2" w:rsidRDefault="004A1CEB" w:rsidP="004A1CEB">
            <w:pPr>
              <w:jc w:val="center"/>
              <w:rPr>
                <w:rFonts w:ascii="Arial" w:hAnsi="Arial" w:cs="Arial"/>
                <w:b/>
                <w:bCs/>
                <w:szCs w:val="20"/>
              </w:rPr>
            </w:pPr>
            <w:r w:rsidRPr="00E974B2">
              <w:rPr>
                <w:rFonts w:ascii="Arial" w:hAnsi="Arial" w:cs="Arial"/>
                <w:b/>
                <w:bCs/>
                <w:szCs w:val="20"/>
              </w:rPr>
              <w:t>1</w:t>
            </w:r>
          </w:p>
        </w:tc>
        <w:tc>
          <w:tcPr>
            <w:tcW w:w="1881" w:type="dxa"/>
            <w:shd w:val="clear" w:color="auto" w:fill="FFFFFF" w:themeFill="background1"/>
          </w:tcPr>
          <w:p w14:paraId="7B8C6C34" w14:textId="77777777" w:rsidR="004A1CEB" w:rsidRPr="00E974B2" w:rsidRDefault="004A1CEB" w:rsidP="004A1CEB">
            <w:pPr>
              <w:jc w:val="center"/>
              <w:rPr>
                <w:rFonts w:ascii="Arial" w:hAnsi="Arial" w:cs="Arial"/>
                <w:b/>
                <w:bCs/>
                <w:szCs w:val="20"/>
              </w:rPr>
            </w:pPr>
            <w:r w:rsidRPr="00E974B2">
              <w:rPr>
                <w:rFonts w:ascii="Arial" w:hAnsi="Arial" w:cs="Arial"/>
                <w:b/>
                <w:bCs/>
                <w:szCs w:val="20"/>
              </w:rPr>
              <w:t>2</w:t>
            </w:r>
          </w:p>
        </w:tc>
        <w:tc>
          <w:tcPr>
            <w:tcW w:w="1889" w:type="dxa"/>
            <w:shd w:val="clear" w:color="auto" w:fill="FFFFFF" w:themeFill="background1"/>
          </w:tcPr>
          <w:p w14:paraId="55200718" w14:textId="77777777" w:rsidR="004A1CEB" w:rsidRPr="00E974B2" w:rsidRDefault="004A1CEB" w:rsidP="004A1CEB">
            <w:pPr>
              <w:jc w:val="center"/>
              <w:rPr>
                <w:rFonts w:ascii="Arial" w:hAnsi="Arial" w:cs="Arial"/>
                <w:b/>
                <w:bCs/>
                <w:szCs w:val="20"/>
              </w:rPr>
            </w:pPr>
            <w:r w:rsidRPr="00E974B2">
              <w:rPr>
                <w:rFonts w:ascii="Arial" w:hAnsi="Arial" w:cs="Arial"/>
                <w:b/>
                <w:bCs/>
                <w:szCs w:val="20"/>
              </w:rPr>
              <w:t>3</w:t>
            </w:r>
          </w:p>
        </w:tc>
        <w:tc>
          <w:tcPr>
            <w:tcW w:w="1929" w:type="dxa"/>
            <w:gridSpan w:val="2"/>
            <w:shd w:val="clear" w:color="auto" w:fill="FFFFFF" w:themeFill="background1"/>
          </w:tcPr>
          <w:p w14:paraId="48BCF577" w14:textId="77777777" w:rsidR="004A1CEB" w:rsidRPr="00E974B2" w:rsidRDefault="004A1CEB" w:rsidP="004A1CEB">
            <w:pPr>
              <w:jc w:val="center"/>
              <w:rPr>
                <w:rFonts w:ascii="Arial" w:hAnsi="Arial" w:cs="Arial"/>
                <w:b/>
                <w:bCs/>
                <w:szCs w:val="20"/>
              </w:rPr>
            </w:pPr>
            <w:r w:rsidRPr="00E974B2">
              <w:rPr>
                <w:rFonts w:ascii="Arial" w:hAnsi="Arial" w:cs="Arial"/>
                <w:b/>
                <w:bCs/>
                <w:szCs w:val="20"/>
              </w:rPr>
              <w:t>4</w:t>
            </w:r>
          </w:p>
        </w:tc>
      </w:tr>
      <w:tr w:rsidR="004A1CEB" w:rsidRPr="00E974B2" w14:paraId="2228FD98" w14:textId="77777777" w:rsidTr="004A1CEB">
        <w:tc>
          <w:tcPr>
            <w:tcW w:w="4349" w:type="dxa"/>
            <w:shd w:val="clear" w:color="auto" w:fill="auto"/>
          </w:tcPr>
          <w:p w14:paraId="6C6688F5" w14:textId="77777777" w:rsidR="004A1CEB" w:rsidRPr="00E974B2" w:rsidRDefault="004A1CEB" w:rsidP="004A1CEB">
            <w:pPr>
              <w:rPr>
                <w:rFonts w:ascii="Arial" w:hAnsi="Arial" w:cs="Arial"/>
                <w:b/>
                <w:bCs/>
                <w:sz w:val="20"/>
                <w:szCs w:val="20"/>
              </w:rPr>
            </w:pPr>
            <w:r w:rsidRPr="00E974B2">
              <w:rPr>
                <w:rFonts w:ascii="Arial" w:hAnsi="Arial" w:cs="Arial"/>
                <w:b/>
                <w:bCs/>
                <w:sz w:val="20"/>
                <w:szCs w:val="20"/>
              </w:rPr>
              <w:t xml:space="preserve">11.  Problems with </w:t>
            </w:r>
            <w:r w:rsidR="001B6D33">
              <w:rPr>
                <w:rFonts w:ascii="Arial" w:hAnsi="Arial" w:cs="Arial"/>
                <w:b/>
                <w:bCs/>
                <w:sz w:val="20"/>
                <w:szCs w:val="20"/>
              </w:rPr>
              <w:t xml:space="preserve">housing and </w:t>
            </w:r>
            <w:r w:rsidRPr="00E974B2">
              <w:rPr>
                <w:rFonts w:ascii="Arial" w:hAnsi="Arial" w:cs="Arial"/>
                <w:b/>
                <w:bCs/>
                <w:sz w:val="20"/>
                <w:szCs w:val="20"/>
              </w:rPr>
              <w:t>living conditions</w:t>
            </w:r>
          </w:p>
        </w:tc>
        <w:tc>
          <w:tcPr>
            <w:tcW w:w="9575" w:type="dxa"/>
            <w:gridSpan w:val="7"/>
            <w:shd w:val="clear" w:color="auto" w:fill="auto"/>
          </w:tcPr>
          <w:p w14:paraId="34A1117F" w14:textId="77777777" w:rsidR="004A1CEB" w:rsidRPr="00E974B2" w:rsidRDefault="004A1CEB" w:rsidP="004A1CEB">
            <w:pPr>
              <w:rPr>
                <w:rFonts w:ascii="Arial" w:hAnsi="Arial" w:cs="Arial"/>
                <w:b/>
                <w:bCs/>
                <w:sz w:val="20"/>
                <w:szCs w:val="20"/>
              </w:rPr>
            </w:pPr>
          </w:p>
        </w:tc>
      </w:tr>
      <w:tr w:rsidR="004A1CEB" w:rsidRPr="00E974B2" w14:paraId="29E05C44" w14:textId="77777777" w:rsidTr="004A1CEB">
        <w:tc>
          <w:tcPr>
            <w:tcW w:w="4349" w:type="dxa"/>
            <w:shd w:val="clear" w:color="auto" w:fill="BFBFBF" w:themeFill="background1" w:themeFillShade="BF"/>
          </w:tcPr>
          <w:p w14:paraId="19957C80" w14:textId="77777777" w:rsidR="004A1CEB" w:rsidRPr="00F33282" w:rsidRDefault="004A1CEB" w:rsidP="004A1CE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16"/>
                <w:szCs w:val="16"/>
              </w:rPr>
            </w:pPr>
            <w:r w:rsidRPr="00F33282">
              <w:rPr>
                <w:rFonts w:ascii="Arial" w:hAnsi="Arial" w:cs="Arial"/>
                <w:i/>
                <w:sz w:val="16"/>
                <w:szCs w:val="16"/>
              </w:rPr>
              <w:t>Rate the overall severity of problems with the quality of living conditions and daily domestic routine. Are the basic necessities met (heat, light, hygiene)? If so, is there help to cope with disabilities and a choice of opportunities to use skills and develop new ones?</w:t>
            </w:r>
          </w:p>
          <w:p w14:paraId="16D5EA88" w14:textId="77777777" w:rsidR="004A1CEB" w:rsidRPr="00F33282" w:rsidRDefault="004A1CEB" w:rsidP="004A1CE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16"/>
                <w:szCs w:val="16"/>
              </w:rPr>
            </w:pPr>
            <w:r w:rsidRPr="00F33282">
              <w:rPr>
                <w:rFonts w:ascii="Arial" w:hAnsi="Arial" w:cs="Arial"/>
                <w:i/>
                <w:sz w:val="16"/>
                <w:szCs w:val="16"/>
              </w:rPr>
              <w:t>Do not rate the level of functional disability itself, rated at Scale 10.</w:t>
            </w:r>
          </w:p>
          <w:p w14:paraId="27932771" w14:textId="0B3BC979" w:rsidR="004A1CEB" w:rsidRPr="00F33282" w:rsidRDefault="004A1CEB" w:rsidP="004A1CEB">
            <w:pPr>
              <w:rPr>
                <w:rFonts w:ascii="Arial" w:hAnsi="Arial" w:cs="Arial"/>
                <w:b/>
                <w:bCs/>
                <w:sz w:val="16"/>
                <w:szCs w:val="16"/>
              </w:rPr>
            </w:pPr>
            <w:r w:rsidRPr="00F33282">
              <w:rPr>
                <w:rFonts w:ascii="Arial" w:hAnsi="Arial" w:cs="Arial"/>
                <w:b/>
                <w:bCs/>
                <w:sz w:val="16"/>
                <w:szCs w:val="16"/>
              </w:rPr>
              <w:t xml:space="preserve">NB: Rate patient’s usual situation.  If in acute ward, rate </w:t>
            </w:r>
            <w:r w:rsidR="001C49A9">
              <w:rPr>
                <w:rFonts w:ascii="Arial" w:hAnsi="Arial" w:cs="Arial"/>
                <w:b/>
                <w:bCs/>
                <w:sz w:val="16"/>
                <w:szCs w:val="16"/>
              </w:rPr>
              <w:t>the home accommodation</w:t>
            </w:r>
            <w:r w:rsidRPr="00F33282">
              <w:rPr>
                <w:rFonts w:ascii="Arial" w:hAnsi="Arial" w:cs="Arial"/>
                <w:b/>
                <w:bCs/>
                <w:sz w:val="16"/>
                <w:szCs w:val="16"/>
              </w:rPr>
              <w:t>. If information not available, rate 9.</w:t>
            </w:r>
          </w:p>
          <w:p w14:paraId="535CF131" w14:textId="77777777" w:rsidR="004A1CEB" w:rsidRPr="00F33282" w:rsidRDefault="004A1CEB" w:rsidP="004A1CEB">
            <w:pPr>
              <w:rPr>
                <w:rFonts w:ascii="Arial" w:hAnsi="Arial" w:cs="Arial"/>
                <w:iCs/>
                <w:sz w:val="16"/>
                <w:szCs w:val="16"/>
              </w:rPr>
            </w:pPr>
          </w:p>
        </w:tc>
        <w:tc>
          <w:tcPr>
            <w:tcW w:w="1872" w:type="dxa"/>
            <w:gridSpan w:val="2"/>
            <w:shd w:val="clear" w:color="auto" w:fill="BFBFBF" w:themeFill="background1" w:themeFillShade="BF"/>
          </w:tcPr>
          <w:p w14:paraId="2F9DC828" w14:textId="77777777" w:rsidR="004A1CEB" w:rsidRPr="00F33282" w:rsidRDefault="004A1CEB" w:rsidP="004A1CEB">
            <w:pPr>
              <w:rPr>
                <w:rFonts w:ascii="Arial" w:hAnsi="Arial" w:cs="Arial"/>
                <w:sz w:val="16"/>
                <w:szCs w:val="16"/>
              </w:rPr>
            </w:pPr>
            <w:r w:rsidRPr="00F33282">
              <w:rPr>
                <w:rFonts w:ascii="Arial" w:hAnsi="Arial" w:cs="Arial"/>
                <w:sz w:val="16"/>
                <w:szCs w:val="16"/>
              </w:rPr>
              <w:t>Accommodation and living conditions are acceptable; helpful in keeping any disability rated at Scale 10 to the lowest level possible, and supportive of self-help.</w:t>
            </w:r>
          </w:p>
          <w:p w14:paraId="53147AD3" w14:textId="77777777" w:rsidR="004A1CEB" w:rsidRPr="00F33282" w:rsidRDefault="004A1CEB" w:rsidP="004A1CEB">
            <w:pPr>
              <w:rPr>
                <w:rFonts w:ascii="Arial" w:hAnsi="Arial" w:cs="Arial"/>
                <w:sz w:val="16"/>
                <w:szCs w:val="16"/>
              </w:rPr>
            </w:pPr>
          </w:p>
          <w:p w14:paraId="53B8D7C1" w14:textId="77777777" w:rsidR="004A1CEB" w:rsidRPr="00F33282" w:rsidRDefault="004A1CEB" w:rsidP="004A1CEB">
            <w:pPr>
              <w:rPr>
                <w:rFonts w:ascii="Arial" w:hAnsi="Arial" w:cs="Arial"/>
                <w:b/>
                <w:bCs/>
                <w:sz w:val="16"/>
                <w:szCs w:val="16"/>
              </w:rPr>
            </w:pPr>
          </w:p>
        </w:tc>
        <w:tc>
          <w:tcPr>
            <w:tcW w:w="2004" w:type="dxa"/>
            <w:shd w:val="clear" w:color="auto" w:fill="BFBFBF" w:themeFill="background1" w:themeFillShade="BF"/>
          </w:tcPr>
          <w:p w14:paraId="7539DE8D" w14:textId="77777777" w:rsidR="004A1CEB" w:rsidRPr="00F33282" w:rsidRDefault="004A1CEB" w:rsidP="004A1CEB">
            <w:pPr>
              <w:rPr>
                <w:rFonts w:ascii="Arial" w:hAnsi="Arial" w:cs="Arial"/>
                <w:sz w:val="16"/>
                <w:szCs w:val="16"/>
              </w:rPr>
            </w:pPr>
            <w:r w:rsidRPr="00F33282">
              <w:rPr>
                <w:rFonts w:ascii="Arial" w:hAnsi="Arial" w:cs="Arial"/>
                <w:sz w:val="16"/>
                <w:szCs w:val="16"/>
              </w:rPr>
              <w:t>Accommodation is reasonably acceptable although there are minor or transient problems (e.g. not ideal location, not preferred option, doesn’t like the food, etc.)</w:t>
            </w:r>
          </w:p>
          <w:p w14:paraId="481BC673" w14:textId="77777777" w:rsidR="004A1CEB" w:rsidRPr="00F33282" w:rsidRDefault="004A1CEB" w:rsidP="004A1CEB">
            <w:pPr>
              <w:rPr>
                <w:rFonts w:ascii="Arial" w:hAnsi="Arial" w:cs="Arial"/>
                <w:b/>
                <w:bCs/>
                <w:sz w:val="16"/>
                <w:szCs w:val="16"/>
              </w:rPr>
            </w:pPr>
          </w:p>
        </w:tc>
        <w:tc>
          <w:tcPr>
            <w:tcW w:w="1881" w:type="dxa"/>
            <w:shd w:val="clear" w:color="auto" w:fill="BFBFBF" w:themeFill="background1" w:themeFillShade="BF"/>
          </w:tcPr>
          <w:p w14:paraId="6C991419" w14:textId="77777777" w:rsidR="004A1CEB" w:rsidRPr="00F33282" w:rsidRDefault="004A1CEB" w:rsidP="004A1CEB">
            <w:pPr>
              <w:rPr>
                <w:rFonts w:ascii="Arial" w:hAnsi="Arial" w:cs="Arial"/>
                <w:sz w:val="16"/>
                <w:szCs w:val="16"/>
              </w:rPr>
            </w:pPr>
            <w:r w:rsidRPr="00F33282">
              <w:rPr>
                <w:rFonts w:ascii="Arial" w:hAnsi="Arial" w:cs="Arial"/>
                <w:sz w:val="16"/>
                <w:szCs w:val="16"/>
              </w:rPr>
              <w:t>Significant problem with one or more aspects of the accommodation and/or regime (e.g. restricted choice; staff or household have little understanding of how to limit disability</w:t>
            </w:r>
          </w:p>
          <w:p w14:paraId="47A4F99E" w14:textId="77777777" w:rsidR="004A1CEB" w:rsidRPr="00F33282" w:rsidRDefault="004A1CEB" w:rsidP="004A1CEB">
            <w:pPr>
              <w:rPr>
                <w:rFonts w:ascii="Arial" w:hAnsi="Arial" w:cs="Arial"/>
                <w:sz w:val="16"/>
                <w:szCs w:val="16"/>
              </w:rPr>
            </w:pPr>
            <w:r w:rsidRPr="00F33282">
              <w:rPr>
                <w:rFonts w:ascii="Arial" w:hAnsi="Arial" w:cs="Arial"/>
                <w:sz w:val="16"/>
                <w:szCs w:val="16"/>
              </w:rPr>
              <w:t>or how to help use or develop n</w:t>
            </w:r>
            <w:r>
              <w:rPr>
                <w:rFonts w:ascii="Arial" w:hAnsi="Arial" w:cs="Arial"/>
                <w:sz w:val="16"/>
                <w:szCs w:val="16"/>
              </w:rPr>
              <w:t>ew or intact skills).</w:t>
            </w:r>
          </w:p>
        </w:tc>
        <w:tc>
          <w:tcPr>
            <w:tcW w:w="1906" w:type="dxa"/>
            <w:gridSpan w:val="2"/>
            <w:shd w:val="clear" w:color="auto" w:fill="BFBFBF" w:themeFill="background1" w:themeFillShade="BF"/>
          </w:tcPr>
          <w:p w14:paraId="1F090A07" w14:textId="77777777" w:rsidR="004A1CEB" w:rsidRPr="00F33282" w:rsidRDefault="004A1CEB" w:rsidP="004A1CEB">
            <w:pPr>
              <w:rPr>
                <w:rFonts w:ascii="Arial" w:hAnsi="Arial" w:cs="Arial"/>
                <w:sz w:val="16"/>
                <w:szCs w:val="16"/>
              </w:rPr>
            </w:pPr>
            <w:r w:rsidRPr="00F33282">
              <w:rPr>
                <w:rFonts w:ascii="Arial" w:hAnsi="Arial" w:cs="Arial"/>
                <w:sz w:val="16"/>
                <w:szCs w:val="16"/>
              </w:rPr>
              <w:t>Distressing multiple problems with accommodation (e.g. some basic necessities absent); housing environment has minimal or no facilities to improve patient’s independence.</w:t>
            </w:r>
          </w:p>
          <w:p w14:paraId="38D26A09" w14:textId="77777777" w:rsidR="004A1CEB" w:rsidRPr="00F33282" w:rsidRDefault="004A1CEB" w:rsidP="004A1CEB">
            <w:pPr>
              <w:rPr>
                <w:rFonts w:ascii="Arial" w:hAnsi="Arial" w:cs="Arial"/>
                <w:b/>
                <w:bCs/>
                <w:sz w:val="16"/>
                <w:szCs w:val="16"/>
              </w:rPr>
            </w:pPr>
          </w:p>
        </w:tc>
        <w:tc>
          <w:tcPr>
            <w:tcW w:w="1912" w:type="dxa"/>
            <w:shd w:val="clear" w:color="auto" w:fill="BFBFBF" w:themeFill="background1" w:themeFillShade="BF"/>
          </w:tcPr>
          <w:p w14:paraId="7B3ABDA6" w14:textId="77777777" w:rsidR="004A1CEB" w:rsidRPr="00F33282" w:rsidRDefault="004A1CEB" w:rsidP="004A1CEB">
            <w:pPr>
              <w:rPr>
                <w:rFonts w:ascii="Arial" w:hAnsi="Arial" w:cs="Arial"/>
                <w:sz w:val="16"/>
                <w:szCs w:val="16"/>
              </w:rPr>
            </w:pPr>
            <w:r w:rsidRPr="00F33282">
              <w:rPr>
                <w:rFonts w:ascii="Arial" w:hAnsi="Arial" w:cs="Arial"/>
                <w:sz w:val="16"/>
                <w:szCs w:val="16"/>
              </w:rPr>
              <w:t>Accommodation is unacceptable (e.g. lack of basic necessities, patient is at risk of eviction, or ‘roofless’, or living conditions are</w:t>
            </w:r>
          </w:p>
          <w:p w14:paraId="178A761A" w14:textId="77777777" w:rsidR="004A1CEB" w:rsidRPr="00F33282" w:rsidRDefault="004A1CEB" w:rsidP="004A1CEB">
            <w:pPr>
              <w:rPr>
                <w:rFonts w:ascii="Arial" w:hAnsi="Arial" w:cs="Arial"/>
                <w:sz w:val="16"/>
                <w:szCs w:val="16"/>
              </w:rPr>
            </w:pPr>
            <w:r w:rsidRPr="00F33282">
              <w:rPr>
                <w:rFonts w:ascii="Arial" w:hAnsi="Arial" w:cs="Arial"/>
                <w:sz w:val="16"/>
                <w:szCs w:val="16"/>
              </w:rPr>
              <w:t>otherwise intolerable) making patient’s problems worse.</w:t>
            </w:r>
          </w:p>
          <w:p w14:paraId="35E19365" w14:textId="77777777" w:rsidR="004A1CEB" w:rsidRPr="00F33282" w:rsidRDefault="004A1CEB" w:rsidP="004A1CEB">
            <w:pPr>
              <w:rPr>
                <w:rFonts w:ascii="Arial" w:hAnsi="Arial" w:cs="Arial"/>
                <w:b/>
                <w:bCs/>
                <w:sz w:val="16"/>
                <w:szCs w:val="16"/>
              </w:rPr>
            </w:pPr>
            <w:r w:rsidRPr="00F33282">
              <w:rPr>
                <w:rFonts w:ascii="Arial" w:hAnsi="Arial" w:cs="Arial"/>
                <w:b/>
                <w:bCs/>
                <w:i/>
                <w:iCs/>
                <w:sz w:val="16"/>
                <w:szCs w:val="16"/>
              </w:rPr>
              <w:t>Rate 9 if Not Known</w:t>
            </w:r>
          </w:p>
        </w:tc>
      </w:tr>
      <w:tr w:rsidR="004A1CEB" w:rsidRPr="00E974B2" w14:paraId="42F1C9B8" w14:textId="77777777" w:rsidTr="004A1CEB">
        <w:tc>
          <w:tcPr>
            <w:tcW w:w="4349" w:type="dxa"/>
            <w:shd w:val="clear" w:color="auto" w:fill="auto"/>
          </w:tcPr>
          <w:p w14:paraId="1F4056A0" w14:textId="77777777" w:rsidR="004A1CEB" w:rsidRPr="00F33282" w:rsidRDefault="004A1CEB" w:rsidP="004A1CE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16"/>
                <w:szCs w:val="16"/>
              </w:rPr>
            </w:pPr>
            <w:r w:rsidRPr="00F33282">
              <w:rPr>
                <w:rFonts w:ascii="Arial" w:hAnsi="Arial" w:cs="Arial"/>
                <w:b/>
                <w:i/>
                <w:sz w:val="16"/>
                <w:szCs w:val="16"/>
              </w:rPr>
              <w:t>NB: Rate patient's usual housing and living conditions</w:t>
            </w:r>
            <w:r w:rsidRPr="00F33282">
              <w:rPr>
                <w:rFonts w:ascii="Arial" w:hAnsi="Arial" w:cs="Arial"/>
                <w:i/>
                <w:sz w:val="16"/>
                <w:szCs w:val="16"/>
              </w:rPr>
              <w:t xml:space="preserve">. In general, try to rate the housing and living conditions most relevant to the patient’s situation (e.g. if a brief stay in an acute ward is anticipated, rate the patient’s home environment; if discharge is imminent, rate the patient’s destination accommodation; if a lengthy hospital stay (e.g. over 6 months) is anticipated, rate the suitability of the ward). </w:t>
            </w:r>
          </w:p>
          <w:p w14:paraId="0247FB44" w14:textId="77777777" w:rsidR="004A1CEB" w:rsidRPr="00F33282" w:rsidRDefault="004A1CEB" w:rsidP="004A1CE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16"/>
                <w:szCs w:val="16"/>
              </w:rPr>
            </w:pPr>
            <w:r w:rsidRPr="00F33282">
              <w:rPr>
                <w:rFonts w:ascii="Arial" w:hAnsi="Arial" w:cs="Arial"/>
                <w:i/>
                <w:sz w:val="16"/>
                <w:szCs w:val="16"/>
              </w:rPr>
              <w:t xml:space="preserve">Rate the overall severity of problems with the quality of housing and living conditions. Are the basic necessities met (e.g. adequate heat; light; sanitation; cooking facilities)? </w:t>
            </w:r>
          </w:p>
          <w:p w14:paraId="1E7F0997" w14:textId="77777777" w:rsidR="004A1CEB" w:rsidRPr="00F33282" w:rsidRDefault="004A1CEB" w:rsidP="004A1CE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16"/>
                <w:szCs w:val="16"/>
              </w:rPr>
            </w:pPr>
            <w:r w:rsidRPr="00F33282">
              <w:rPr>
                <w:rFonts w:ascii="Arial" w:hAnsi="Arial" w:cs="Arial"/>
                <w:i/>
                <w:sz w:val="16"/>
                <w:szCs w:val="16"/>
              </w:rPr>
              <w:t>In addition to basic necessities, consider how well the patient’s housing and living conditions match their current needs.</w:t>
            </w:r>
          </w:p>
          <w:p w14:paraId="0A9FADF1" w14:textId="77777777" w:rsidR="004A1CEB" w:rsidRPr="00F33282" w:rsidRDefault="004A1CEB" w:rsidP="004A1CE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16"/>
                <w:szCs w:val="16"/>
              </w:rPr>
            </w:pPr>
            <w:r w:rsidRPr="00F33282">
              <w:rPr>
                <w:rFonts w:ascii="Arial" w:hAnsi="Arial" w:cs="Arial"/>
                <w:i/>
                <w:sz w:val="16"/>
                <w:szCs w:val="16"/>
              </w:rPr>
              <w:t>Do not rate the level of functional disability itself, already rated at Scale 10.</w:t>
            </w:r>
          </w:p>
        </w:tc>
        <w:tc>
          <w:tcPr>
            <w:tcW w:w="1872" w:type="dxa"/>
            <w:gridSpan w:val="2"/>
            <w:shd w:val="clear" w:color="auto" w:fill="auto"/>
          </w:tcPr>
          <w:p w14:paraId="2AE0B6FE" w14:textId="77777777" w:rsidR="004A1CEB" w:rsidRPr="00F33282" w:rsidRDefault="004A1CEB" w:rsidP="004A1CEB">
            <w:pPr>
              <w:rPr>
                <w:rFonts w:ascii="Arial" w:hAnsi="Arial" w:cs="Arial"/>
                <w:sz w:val="16"/>
                <w:szCs w:val="16"/>
              </w:rPr>
            </w:pPr>
            <w:r w:rsidRPr="00F33282">
              <w:rPr>
                <w:rFonts w:ascii="Arial" w:hAnsi="Arial" w:cs="Arial"/>
                <w:sz w:val="16"/>
                <w:szCs w:val="16"/>
              </w:rPr>
              <w:t>Housing and living conditions are acceptable; helpful in keeping any disabilities rated at Scale 10 to the lowest level possible and supportive of self-help.</w:t>
            </w:r>
          </w:p>
          <w:p w14:paraId="09D8E9D8" w14:textId="77777777" w:rsidR="004A1CEB" w:rsidRPr="00F33282" w:rsidRDefault="004A1CEB" w:rsidP="004A1CEB">
            <w:pPr>
              <w:rPr>
                <w:rFonts w:ascii="Arial" w:hAnsi="Arial" w:cs="Arial"/>
                <w:sz w:val="16"/>
                <w:szCs w:val="16"/>
              </w:rPr>
            </w:pPr>
          </w:p>
        </w:tc>
        <w:tc>
          <w:tcPr>
            <w:tcW w:w="2004" w:type="dxa"/>
          </w:tcPr>
          <w:p w14:paraId="618FC674" w14:textId="77777777" w:rsidR="004A1CEB" w:rsidRPr="00F33282" w:rsidRDefault="004A1CEB" w:rsidP="004A1CEB">
            <w:pPr>
              <w:rPr>
                <w:rFonts w:ascii="Arial" w:hAnsi="Arial" w:cs="Arial"/>
                <w:sz w:val="16"/>
                <w:szCs w:val="16"/>
              </w:rPr>
            </w:pPr>
            <w:r w:rsidRPr="00F33282">
              <w:rPr>
                <w:rFonts w:ascii="Arial" w:hAnsi="Arial" w:cs="Arial"/>
                <w:sz w:val="16"/>
                <w:szCs w:val="16"/>
              </w:rPr>
              <w:t>Housing and living conditions are reasonably acceptable although there are minor or transient problems (e.g. not ideal location; not preferred option etc.).</w:t>
            </w:r>
          </w:p>
          <w:p w14:paraId="63BD38D0" w14:textId="77777777" w:rsidR="004A1CEB" w:rsidRPr="00F33282" w:rsidRDefault="004A1CEB" w:rsidP="004A1CEB">
            <w:pPr>
              <w:rPr>
                <w:rFonts w:ascii="Arial" w:hAnsi="Arial" w:cs="Arial"/>
                <w:sz w:val="16"/>
                <w:szCs w:val="16"/>
              </w:rPr>
            </w:pPr>
          </w:p>
          <w:p w14:paraId="6D397A3F" w14:textId="77777777" w:rsidR="004A1CEB" w:rsidRPr="00F33282" w:rsidRDefault="004A1CEB" w:rsidP="004A1CEB">
            <w:pPr>
              <w:rPr>
                <w:rFonts w:ascii="Arial" w:hAnsi="Arial" w:cs="Arial"/>
                <w:sz w:val="16"/>
                <w:szCs w:val="16"/>
              </w:rPr>
            </w:pPr>
          </w:p>
          <w:p w14:paraId="5113B84C" w14:textId="77777777" w:rsidR="004A1CEB" w:rsidRPr="00F33282" w:rsidRDefault="004A1CEB" w:rsidP="004A1CEB">
            <w:pPr>
              <w:rPr>
                <w:rFonts w:ascii="Arial" w:hAnsi="Arial" w:cs="Arial"/>
                <w:sz w:val="16"/>
                <w:szCs w:val="16"/>
              </w:rPr>
            </w:pPr>
          </w:p>
          <w:p w14:paraId="7C922DB9" w14:textId="77777777" w:rsidR="004A1CEB" w:rsidRPr="00F33282" w:rsidRDefault="004A1CEB" w:rsidP="004A1CEB">
            <w:pPr>
              <w:rPr>
                <w:rFonts w:ascii="Arial" w:hAnsi="Arial" w:cs="Arial"/>
                <w:sz w:val="16"/>
                <w:szCs w:val="16"/>
              </w:rPr>
            </w:pPr>
          </w:p>
          <w:p w14:paraId="0EF1048D" w14:textId="77777777" w:rsidR="004A1CEB" w:rsidRPr="00F33282" w:rsidRDefault="004A1CEB" w:rsidP="004A1CEB">
            <w:pPr>
              <w:jc w:val="center"/>
              <w:rPr>
                <w:rFonts w:ascii="Arial" w:hAnsi="Arial" w:cs="Arial"/>
                <w:sz w:val="16"/>
                <w:szCs w:val="16"/>
              </w:rPr>
            </w:pPr>
          </w:p>
        </w:tc>
        <w:tc>
          <w:tcPr>
            <w:tcW w:w="1881" w:type="dxa"/>
          </w:tcPr>
          <w:p w14:paraId="4F484FE4" w14:textId="77777777" w:rsidR="004A1CEB" w:rsidRPr="00F33282" w:rsidRDefault="004A1CEB" w:rsidP="004A1CEB">
            <w:pPr>
              <w:rPr>
                <w:rFonts w:ascii="Arial" w:hAnsi="Arial" w:cs="Arial"/>
                <w:sz w:val="16"/>
                <w:szCs w:val="16"/>
              </w:rPr>
            </w:pPr>
            <w:r w:rsidRPr="00F33282">
              <w:rPr>
                <w:rFonts w:ascii="Arial" w:hAnsi="Arial" w:cs="Arial"/>
                <w:sz w:val="16"/>
                <w:szCs w:val="16"/>
              </w:rPr>
              <w:t>Problem with one or more aspects of housing or living conditions (e.g. limited facilities to improve patient’s independence).</w:t>
            </w:r>
          </w:p>
          <w:p w14:paraId="242DC049" w14:textId="77777777" w:rsidR="004A1CEB" w:rsidRPr="00F33282" w:rsidRDefault="004A1CEB" w:rsidP="004A1CEB">
            <w:pPr>
              <w:rPr>
                <w:rFonts w:ascii="Arial" w:hAnsi="Arial" w:cs="Arial"/>
                <w:sz w:val="16"/>
                <w:szCs w:val="16"/>
              </w:rPr>
            </w:pPr>
          </w:p>
          <w:p w14:paraId="0A367DED" w14:textId="77777777" w:rsidR="004A1CEB" w:rsidRPr="00F33282" w:rsidRDefault="004A1CEB" w:rsidP="004A1CEB">
            <w:pPr>
              <w:rPr>
                <w:rFonts w:ascii="Arial" w:hAnsi="Arial" w:cs="Arial"/>
                <w:sz w:val="16"/>
                <w:szCs w:val="16"/>
              </w:rPr>
            </w:pPr>
          </w:p>
          <w:p w14:paraId="6789928F" w14:textId="77777777" w:rsidR="004A1CEB" w:rsidRPr="00F33282" w:rsidRDefault="004A1CEB" w:rsidP="004A1CEB">
            <w:pPr>
              <w:rPr>
                <w:rFonts w:ascii="Arial" w:hAnsi="Arial" w:cs="Arial"/>
                <w:sz w:val="16"/>
                <w:szCs w:val="16"/>
              </w:rPr>
            </w:pPr>
          </w:p>
          <w:p w14:paraId="23C87143" w14:textId="77777777" w:rsidR="004A1CEB" w:rsidRPr="00F33282" w:rsidRDefault="004A1CEB" w:rsidP="004A1CEB">
            <w:pPr>
              <w:jc w:val="center"/>
              <w:rPr>
                <w:rFonts w:ascii="Arial" w:hAnsi="Arial" w:cs="Arial"/>
                <w:sz w:val="16"/>
                <w:szCs w:val="16"/>
              </w:rPr>
            </w:pPr>
          </w:p>
        </w:tc>
        <w:tc>
          <w:tcPr>
            <w:tcW w:w="1906" w:type="dxa"/>
            <w:gridSpan w:val="2"/>
          </w:tcPr>
          <w:p w14:paraId="5BADCDBD" w14:textId="77777777" w:rsidR="004A1CEB" w:rsidRPr="00F33282" w:rsidRDefault="004A1CEB" w:rsidP="004A1CEB">
            <w:pPr>
              <w:rPr>
                <w:rFonts w:ascii="Arial" w:hAnsi="Arial" w:cs="Arial"/>
                <w:sz w:val="16"/>
                <w:szCs w:val="16"/>
              </w:rPr>
            </w:pPr>
            <w:r w:rsidRPr="00F33282">
              <w:rPr>
                <w:rFonts w:ascii="Arial" w:hAnsi="Arial" w:cs="Arial"/>
                <w:sz w:val="16"/>
                <w:szCs w:val="16"/>
              </w:rPr>
              <w:t>Multiple significant problems with housing or living conditions (e.g. some basic necessities absent; housing or living conditions have minimal or no facilities to improve patient's independence).</w:t>
            </w:r>
          </w:p>
          <w:p w14:paraId="35BAA08E" w14:textId="77777777" w:rsidR="004A1CEB" w:rsidRPr="00F33282" w:rsidRDefault="004A1CEB" w:rsidP="004A1CEB">
            <w:pPr>
              <w:rPr>
                <w:rFonts w:ascii="Arial" w:hAnsi="Arial" w:cs="Arial"/>
                <w:sz w:val="16"/>
                <w:szCs w:val="16"/>
              </w:rPr>
            </w:pPr>
          </w:p>
        </w:tc>
        <w:tc>
          <w:tcPr>
            <w:tcW w:w="1912" w:type="dxa"/>
          </w:tcPr>
          <w:p w14:paraId="53AE39B5" w14:textId="77777777" w:rsidR="004A1CEB" w:rsidRPr="00F33282" w:rsidRDefault="004A1CEB" w:rsidP="004A1CEB">
            <w:pPr>
              <w:rPr>
                <w:rFonts w:ascii="Arial" w:hAnsi="Arial" w:cs="Arial"/>
                <w:sz w:val="16"/>
                <w:szCs w:val="16"/>
              </w:rPr>
            </w:pPr>
            <w:r w:rsidRPr="00F33282">
              <w:rPr>
                <w:rFonts w:ascii="Arial" w:hAnsi="Arial" w:cs="Arial"/>
                <w:sz w:val="16"/>
                <w:szCs w:val="16"/>
              </w:rPr>
              <w:t>Housing or living conditions are unacceptable (e.g. lack of basic necessities; patient is at risk of eviction or 'roofless'; or living conditions are otherwise intolerable) making patient's problems worse.</w:t>
            </w:r>
          </w:p>
          <w:p w14:paraId="5DE8B197" w14:textId="77777777" w:rsidR="004A1CEB" w:rsidRPr="00F33282" w:rsidRDefault="004A1CEB" w:rsidP="004A1CEB">
            <w:pPr>
              <w:rPr>
                <w:rFonts w:ascii="Arial" w:hAnsi="Arial" w:cs="Arial"/>
                <w:sz w:val="16"/>
                <w:szCs w:val="16"/>
              </w:rPr>
            </w:pPr>
          </w:p>
        </w:tc>
      </w:tr>
    </w:tbl>
    <w:p w14:paraId="50D465D8" w14:textId="77777777" w:rsidR="004A1CEB" w:rsidRDefault="004A1CEB" w:rsidP="004A1CEB">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1854"/>
        <w:gridCol w:w="18"/>
        <w:gridCol w:w="2004"/>
        <w:gridCol w:w="1881"/>
        <w:gridCol w:w="1889"/>
        <w:gridCol w:w="42"/>
        <w:gridCol w:w="1887"/>
      </w:tblGrid>
      <w:tr w:rsidR="004A1CEB" w:rsidRPr="00E974B2" w14:paraId="1BE97F27" w14:textId="77777777" w:rsidTr="004A1CEB">
        <w:tc>
          <w:tcPr>
            <w:tcW w:w="4349" w:type="dxa"/>
            <w:tcBorders>
              <w:bottom w:val="single" w:sz="4" w:space="0" w:color="auto"/>
            </w:tcBorders>
            <w:shd w:val="clear" w:color="auto" w:fill="FFFFFF" w:themeFill="background1"/>
          </w:tcPr>
          <w:p w14:paraId="7F53ECAD" w14:textId="77777777" w:rsidR="004A1CEB" w:rsidRPr="00E974B2" w:rsidRDefault="008F6B1F" w:rsidP="004A1CEB">
            <w:pPr>
              <w:ind w:left="357"/>
              <w:jc w:val="center"/>
              <w:rPr>
                <w:rFonts w:ascii="Arial" w:hAnsi="Arial" w:cs="Arial"/>
                <w:i/>
                <w:iCs/>
                <w:szCs w:val="20"/>
              </w:rPr>
            </w:pPr>
            <w:r>
              <w:rPr>
                <w:rFonts w:ascii="Arial" w:hAnsi="Arial" w:cs="Arial"/>
                <w:b/>
                <w:bCs/>
                <w:szCs w:val="20"/>
              </w:rPr>
              <w:t>Item</w:t>
            </w:r>
            <w:r w:rsidRPr="00E974B2">
              <w:rPr>
                <w:rFonts w:ascii="Arial" w:hAnsi="Arial" w:cs="Arial"/>
                <w:b/>
                <w:bCs/>
                <w:szCs w:val="20"/>
              </w:rPr>
              <w:t>s</w:t>
            </w:r>
          </w:p>
        </w:tc>
        <w:tc>
          <w:tcPr>
            <w:tcW w:w="1854" w:type="dxa"/>
            <w:shd w:val="clear" w:color="auto" w:fill="FFFFFF" w:themeFill="background1"/>
          </w:tcPr>
          <w:p w14:paraId="51ABA78D" w14:textId="77777777" w:rsidR="004A1CEB" w:rsidRPr="00E974B2" w:rsidRDefault="004A1CEB" w:rsidP="004A1CEB">
            <w:pPr>
              <w:jc w:val="center"/>
              <w:rPr>
                <w:rFonts w:ascii="Arial" w:hAnsi="Arial" w:cs="Arial"/>
                <w:b/>
                <w:bCs/>
                <w:szCs w:val="20"/>
              </w:rPr>
            </w:pPr>
            <w:r w:rsidRPr="00E974B2">
              <w:rPr>
                <w:rFonts w:ascii="Arial" w:hAnsi="Arial" w:cs="Arial"/>
                <w:b/>
                <w:bCs/>
                <w:szCs w:val="20"/>
              </w:rPr>
              <w:t>0</w:t>
            </w:r>
          </w:p>
        </w:tc>
        <w:tc>
          <w:tcPr>
            <w:tcW w:w="2022" w:type="dxa"/>
            <w:gridSpan w:val="2"/>
            <w:shd w:val="clear" w:color="auto" w:fill="FFFFFF" w:themeFill="background1"/>
          </w:tcPr>
          <w:p w14:paraId="4147AC0E" w14:textId="77777777" w:rsidR="004A1CEB" w:rsidRPr="00E974B2" w:rsidRDefault="004A1CEB" w:rsidP="004A1CEB">
            <w:pPr>
              <w:jc w:val="center"/>
              <w:rPr>
                <w:rFonts w:ascii="Arial" w:hAnsi="Arial" w:cs="Arial"/>
                <w:b/>
                <w:bCs/>
                <w:szCs w:val="20"/>
              </w:rPr>
            </w:pPr>
            <w:r w:rsidRPr="00E974B2">
              <w:rPr>
                <w:rFonts w:ascii="Arial" w:hAnsi="Arial" w:cs="Arial"/>
                <w:b/>
                <w:bCs/>
                <w:szCs w:val="20"/>
              </w:rPr>
              <w:t>1</w:t>
            </w:r>
          </w:p>
        </w:tc>
        <w:tc>
          <w:tcPr>
            <w:tcW w:w="1881" w:type="dxa"/>
            <w:shd w:val="clear" w:color="auto" w:fill="FFFFFF" w:themeFill="background1"/>
          </w:tcPr>
          <w:p w14:paraId="75A07B23" w14:textId="77777777" w:rsidR="004A1CEB" w:rsidRPr="00E974B2" w:rsidRDefault="004A1CEB" w:rsidP="004A1CEB">
            <w:pPr>
              <w:jc w:val="center"/>
              <w:rPr>
                <w:rFonts w:ascii="Arial" w:hAnsi="Arial" w:cs="Arial"/>
                <w:b/>
                <w:bCs/>
                <w:szCs w:val="20"/>
              </w:rPr>
            </w:pPr>
            <w:r w:rsidRPr="00E974B2">
              <w:rPr>
                <w:rFonts w:ascii="Arial" w:hAnsi="Arial" w:cs="Arial"/>
                <w:b/>
                <w:bCs/>
                <w:szCs w:val="20"/>
              </w:rPr>
              <w:t>2</w:t>
            </w:r>
          </w:p>
        </w:tc>
        <w:tc>
          <w:tcPr>
            <w:tcW w:w="1889" w:type="dxa"/>
            <w:shd w:val="clear" w:color="auto" w:fill="FFFFFF" w:themeFill="background1"/>
          </w:tcPr>
          <w:p w14:paraId="28A0D6B1" w14:textId="77777777" w:rsidR="004A1CEB" w:rsidRPr="00E974B2" w:rsidRDefault="004A1CEB" w:rsidP="004A1CEB">
            <w:pPr>
              <w:jc w:val="center"/>
              <w:rPr>
                <w:rFonts w:ascii="Arial" w:hAnsi="Arial" w:cs="Arial"/>
                <w:b/>
                <w:bCs/>
                <w:szCs w:val="20"/>
              </w:rPr>
            </w:pPr>
            <w:r w:rsidRPr="00E974B2">
              <w:rPr>
                <w:rFonts w:ascii="Arial" w:hAnsi="Arial" w:cs="Arial"/>
                <w:b/>
                <w:bCs/>
                <w:szCs w:val="20"/>
              </w:rPr>
              <w:t>3</w:t>
            </w:r>
          </w:p>
        </w:tc>
        <w:tc>
          <w:tcPr>
            <w:tcW w:w="1929" w:type="dxa"/>
            <w:gridSpan w:val="2"/>
            <w:shd w:val="clear" w:color="auto" w:fill="FFFFFF" w:themeFill="background1"/>
          </w:tcPr>
          <w:p w14:paraId="3D590A36" w14:textId="77777777" w:rsidR="004A1CEB" w:rsidRPr="00E974B2" w:rsidRDefault="004A1CEB" w:rsidP="004A1CEB">
            <w:pPr>
              <w:jc w:val="center"/>
              <w:rPr>
                <w:rFonts w:ascii="Arial" w:hAnsi="Arial" w:cs="Arial"/>
                <w:b/>
                <w:bCs/>
                <w:szCs w:val="20"/>
              </w:rPr>
            </w:pPr>
            <w:r w:rsidRPr="00E974B2">
              <w:rPr>
                <w:rFonts w:ascii="Arial" w:hAnsi="Arial" w:cs="Arial"/>
                <w:b/>
                <w:bCs/>
                <w:szCs w:val="20"/>
              </w:rPr>
              <w:t>4</w:t>
            </w:r>
          </w:p>
        </w:tc>
      </w:tr>
      <w:tr w:rsidR="004A1CEB" w:rsidRPr="00E974B2" w14:paraId="64969DEF" w14:textId="77777777" w:rsidTr="004A1CEB">
        <w:tc>
          <w:tcPr>
            <w:tcW w:w="4349" w:type="dxa"/>
            <w:shd w:val="clear" w:color="auto" w:fill="auto"/>
          </w:tcPr>
          <w:p w14:paraId="67BFC439" w14:textId="77777777" w:rsidR="004A1CEB" w:rsidRPr="00E974B2" w:rsidRDefault="004A1CEB" w:rsidP="004A1CEB">
            <w:pPr>
              <w:rPr>
                <w:rFonts w:ascii="Arial" w:hAnsi="Arial" w:cs="Arial"/>
                <w:b/>
                <w:bCs/>
                <w:sz w:val="20"/>
                <w:szCs w:val="20"/>
              </w:rPr>
            </w:pPr>
            <w:r w:rsidRPr="00E974B2">
              <w:rPr>
                <w:rFonts w:ascii="Arial" w:hAnsi="Arial" w:cs="Arial"/>
              </w:rPr>
              <w:br w:type="page"/>
            </w:r>
            <w:r w:rsidRPr="00E974B2">
              <w:rPr>
                <w:rFonts w:ascii="Arial" w:hAnsi="Arial" w:cs="Arial"/>
                <w:b/>
                <w:bCs/>
                <w:sz w:val="20"/>
                <w:szCs w:val="20"/>
              </w:rPr>
              <w:t>12.  Problems with occupation and activities</w:t>
            </w:r>
          </w:p>
        </w:tc>
        <w:tc>
          <w:tcPr>
            <w:tcW w:w="9575" w:type="dxa"/>
            <w:gridSpan w:val="7"/>
            <w:shd w:val="clear" w:color="auto" w:fill="auto"/>
          </w:tcPr>
          <w:p w14:paraId="42D79C5E" w14:textId="77777777" w:rsidR="004A1CEB" w:rsidRPr="00E974B2" w:rsidRDefault="004A1CEB" w:rsidP="004A1CEB">
            <w:pPr>
              <w:rPr>
                <w:rFonts w:ascii="Arial" w:hAnsi="Arial" w:cs="Arial"/>
                <w:b/>
                <w:bCs/>
                <w:sz w:val="20"/>
                <w:szCs w:val="20"/>
              </w:rPr>
            </w:pPr>
          </w:p>
        </w:tc>
      </w:tr>
      <w:tr w:rsidR="004A1CEB" w:rsidRPr="00E974B2" w14:paraId="68F89E68" w14:textId="77777777" w:rsidTr="004A1CEB">
        <w:tc>
          <w:tcPr>
            <w:tcW w:w="4349" w:type="dxa"/>
            <w:shd w:val="clear" w:color="auto" w:fill="BFBFBF" w:themeFill="background1" w:themeFillShade="BF"/>
          </w:tcPr>
          <w:p w14:paraId="0135C739" w14:textId="6A1DA6E9" w:rsidR="004A1CEB" w:rsidRPr="00F33282" w:rsidRDefault="004A1CEB" w:rsidP="004A1CE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F33282">
              <w:rPr>
                <w:rFonts w:ascii="Arial" w:hAnsi="Arial" w:cs="Arial"/>
                <w:i/>
                <w:iCs/>
                <w:sz w:val="16"/>
                <w:szCs w:val="16"/>
              </w:rPr>
              <w:t>Rate the overall level of problems with quality of day-time environment.  Is there help to cope with disabilities, and opportunities for maintaining or improving occupational and</w:t>
            </w:r>
            <w:r w:rsidRPr="00F33282">
              <w:rPr>
                <w:rFonts w:ascii="Arial" w:hAnsi="Arial" w:cs="Arial"/>
                <w:i/>
                <w:iCs/>
                <w:sz w:val="16"/>
                <w:szCs w:val="16"/>
                <w:u w:val="single"/>
              </w:rPr>
              <w:t xml:space="preserve"> </w:t>
            </w:r>
            <w:r w:rsidRPr="00F33282">
              <w:rPr>
                <w:rFonts w:ascii="Arial" w:hAnsi="Arial" w:cs="Arial"/>
                <w:i/>
                <w:iCs/>
                <w:sz w:val="16"/>
                <w:szCs w:val="16"/>
              </w:rPr>
              <w:t>recreational skills and activities? Consider factors such as stigma, l</w:t>
            </w:r>
            <w:r w:rsidR="006735F5">
              <w:rPr>
                <w:rFonts w:ascii="Arial" w:hAnsi="Arial" w:cs="Arial"/>
                <w:i/>
                <w:iCs/>
                <w:sz w:val="16"/>
                <w:szCs w:val="16"/>
              </w:rPr>
              <w:t xml:space="preserve">ack of qualified staff, access </w:t>
            </w:r>
            <w:r w:rsidRPr="00F33282">
              <w:rPr>
                <w:rFonts w:ascii="Arial" w:hAnsi="Arial" w:cs="Arial"/>
                <w:i/>
                <w:iCs/>
                <w:sz w:val="16"/>
                <w:szCs w:val="16"/>
              </w:rPr>
              <w:t>to supportive facilities e.g. staffing and equipment of day centres, workshops, social clubs, etc.</w:t>
            </w:r>
          </w:p>
          <w:p w14:paraId="072890AE" w14:textId="77777777" w:rsidR="004A1CEB" w:rsidRPr="00F33282" w:rsidRDefault="004A1CEB" w:rsidP="004A1CE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F33282">
              <w:rPr>
                <w:rFonts w:ascii="Arial" w:hAnsi="Arial" w:cs="Arial"/>
                <w:i/>
                <w:iCs/>
                <w:sz w:val="16"/>
                <w:szCs w:val="16"/>
              </w:rPr>
              <w:t xml:space="preserve"> Do not rate the level of functional disability itself, rated at Scale 10.</w:t>
            </w:r>
          </w:p>
          <w:p w14:paraId="3A4314D1" w14:textId="77777777" w:rsidR="004A1CEB" w:rsidRPr="00F33282" w:rsidRDefault="004A1CEB" w:rsidP="004A1CEB">
            <w:pPr>
              <w:rPr>
                <w:rFonts w:ascii="Arial" w:hAnsi="Arial" w:cs="Arial"/>
                <w:b/>
                <w:bCs/>
                <w:sz w:val="16"/>
                <w:szCs w:val="16"/>
              </w:rPr>
            </w:pPr>
            <w:r w:rsidRPr="00F33282">
              <w:rPr>
                <w:rFonts w:ascii="Arial" w:hAnsi="Arial" w:cs="Arial"/>
                <w:b/>
                <w:bCs/>
                <w:sz w:val="16"/>
                <w:szCs w:val="16"/>
              </w:rPr>
              <w:t>NB: Rate patient’s usual situation. If in acute ward, rate activities during period before admission. If information not available, rate 9.</w:t>
            </w:r>
          </w:p>
          <w:p w14:paraId="3A825E58" w14:textId="77777777" w:rsidR="004A1CEB" w:rsidRPr="00F33282" w:rsidRDefault="004A1CEB" w:rsidP="004A1CEB">
            <w:pPr>
              <w:rPr>
                <w:rFonts w:ascii="Arial" w:hAnsi="Arial" w:cs="Arial"/>
                <w:iCs/>
                <w:sz w:val="16"/>
                <w:szCs w:val="16"/>
              </w:rPr>
            </w:pPr>
          </w:p>
        </w:tc>
        <w:tc>
          <w:tcPr>
            <w:tcW w:w="1872" w:type="dxa"/>
            <w:gridSpan w:val="2"/>
            <w:shd w:val="clear" w:color="auto" w:fill="BFBFBF" w:themeFill="background1" w:themeFillShade="BF"/>
          </w:tcPr>
          <w:p w14:paraId="366A31FB" w14:textId="77777777" w:rsidR="004A1CEB" w:rsidRPr="00F33282" w:rsidRDefault="004A1CEB" w:rsidP="004A1CEB">
            <w:pPr>
              <w:rPr>
                <w:rFonts w:ascii="Arial" w:hAnsi="Arial" w:cs="Arial"/>
                <w:sz w:val="16"/>
                <w:szCs w:val="16"/>
              </w:rPr>
            </w:pPr>
            <w:r w:rsidRPr="00F33282">
              <w:rPr>
                <w:rFonts w:ascii="Arial" w:hAnsi="Arial" w:cs="Arial"/>
                <w:sz w:val="16"/>
                <w:szCs w:val="16"/>
              </w:rPr>
              <w:t>Patient’s day-time environment is acceptable: helpful in keeping any disability rated at Scale 10 to the lowest level possible, and supportive of self-help.</w:t>
            </w:r>
          </w:p>
          <w:p w14:paraId="230C461F" w14:textId="77777777" w:rsidR="004A1CEB" w:rsidRPr="00F33282" w:rsidRDefault="004A1CEB" w:rsidP="004A1CEB">
            <w:pPr>
              <w:rPr>
                <w:rFonts w:ascii="Arial" w:hAnsi="Arial" w:cs="Arial"/>
                <w:b/>
                <w:bCs/>
                <w:sz w:val="16"/>
                <w:szCs w:val="16"/>
              </w:rPr>
            </w:pPr>
          </w:p>
          <w:p w14:paraId="28EAE83B" w14:textId="77777777" w:rsidR="004A1CEB" w:rsidRPr="00F33282" w:rsidRDefault="004A1CEB" w:rsidP="004A1CEB">
            <w:pPr>
              <w:rPr>
                <w:rFonts w:ascii="Arial" w:hAnsi="Arial" w:cs="Arial"/>
                <w:b/>
                <w:bCs/>
                <w:sz w:val="16"/>
                <w:szCs w:val="16"/>
              </w:rPr>
            </w:pPr>
          </w:p>
        </w:tc>
        <w:tc>
          <w:tcPr>
            <w:tcW w:w="2004" w:type="dxa"/>
            <w:shd w:val="clear" w:color="auto" w:fill="BFBFBF" w:themeFill="background1" w:themeFillShade="BF"/>
          </w:tcPr>
          <w:p w14:paraId="56DBF886" w14:textId="77777777" w:rsidR="004A1CEB" w:rsidRPr="00F33282" w:rsidRDefault="004A1CEB" w:rsidP="004A1CEB">
            <w:pPr>
              <w:rPr>
                <w:rFonts w:ascii="Arial" w:hAnsi="Arial" w:cs="Arial"/>
                <w:sz w:val="16"/>
                <w:szCs w:val="16"/>
              </w:rPr>
            </w:pPr>
            <w:r w:rsidRPr="00F33282">
              <w:rPr>
                <w:rFonts w:ascii="Arial" w:hAnsi="Arial" w:cs="Arial"/>
                <w:sz w:val="16"/>
                <w:szCs w:val="16"/>
              </w:rPr>
              <w:t>Minor or temporary problems (e.g. late giro cheques): reasonable facilities available but not always at desired times, etc.</w:t>
            </w:r>
          </w:p>
          <w:p w14:paraId="4FDA0565" w14:textId="77777777" w:rsidR="004A1CEB" w:rsidRPr="00F33282" w:rsidRDefault="004A1CEB" w:rsidP="004A1CEB">
            <w:pPr>
              <w:rPr>
                <w:rFonts w:ascii="Arial" w:hAnsi="Arial" w:cs="Arial"/>
                <w:b/>
                <w:bCs/>
                <w:sz w:val="16"/>
                <w:szCs w:val="16"/>
              </w:rPr>
            </w:pPr>
          </w:p>
        </w:tc>
        <w:tc>
          <w:tcPr>
            <w:tcW w:w="1881" w:type="dxa"/>
            <w:shd w:val="clear" w:color="auto" w:fill="BFBFBF" w:themeFill="background1" w:themeFillShade="BF"/>
          </w:tcPr>
          <w:p w14:paraId="7A0DCFED" w14:textId="77777777" w:rsidR="004A1CEB" w:rsidRPr="00F33282" w:rsidRDefault="004A1CEB" w:rsidP="004A1CEB">
            <w:pPr>
              <w:rPr>
                <w:rFonts w:ascii="Arial" w:hAnsi="Arial" w:cs="Arial"/>
                <w:sz w:val="16"/>
                <w:szCs w:val="16"/>
              </w:rPr>
            </w:pPr>
            <w:r w:rsidRPr="00F33282">
              <w:rPr>
                <w:rFonts w:ascii="Arial" w:hAnsi="Arial" w:cs="Arial"/>
                <w:sz w:val="16"/>
                <w:szCs w:val="16"/>
              </w:rPr>
              <w:t>Limited choice of activities; lack of reasonable tolerance (e.g. unfairly refused entry to public library or baths, etc.); handicapped by lack of a permanent address; insufficient carer or professional support; helpful day setting available but for very limited hours.</w:t>
            </w:r>
          </w:p>
          <w:p w14:paraId="7EEEA7F0" w14:textId="77777777" w:rsidR="004A1CEB" w:rsidRPr="00F33282" w:rsidRDefault="004A1CEB" w:rsidP="004A1CEB">
            <w:pPr>
              <w:rPr>
                <w:rFonts w:ascii="Arial" w:hAnsi="Arial" w:cs="Arial"/>
                <w:b/>
                <w:bCs/>
                <w:sz w:val="16"/>
                <w:szCs w:val="16"/>
              </w:rPr>
            </w:pPr>
          </w:p>
        </w:tc>
        <w:tc>
          <w:tcPr>
            <w:tcW w:w="1931" w:type="dxa"/>
            <w:gridSpan w:val="2"/>
            <w:shd w:val="clear" w:color="auto" w:fill="BFBFBF" w:themeFill="background1" w:themeFillShade="BF"/>
          </w:tcPr>
          <w:p w14:paraId="24AD914F" w14:textId="5FD7E522" w:rsidR="004A1CEB" w:rsidRPr="00F33282" w:rsidRDefault="004A1CEB" w:rsidP="004A1CEB">
            <w:pPr>
              <w:rPr>
                <w:rFonts w:ascii="Arial" w:hAnsi="Arial" w:cs="Arial"/>
                <w:sz w:val="16"/>
                <w:szCs w:val="16"/>
              </w:rPr>
            </w:pPr>
            <w:r w:rsidRPr="00F33282">
              <w:rPr>
                <w:rFonts w:ascii="Arial" w:hAnsi="Arial" w:cs="Arial"/>
                <w:sz w:val="16"/>
                <w:szCs w:val="16"/>
              </w:rPr>
              <w:t xml:space="preserve">Marked deficiency in skilled services available to </w:t>
            </w:r>
            <w:r w:rsidR="00ED2396">
              <w:rPr>
                <w:rFonts w:ascii="Arial" w:hAnsi="Arial" w:cs="Arial"/>
                <w:sz w:val="16"/>
                <w:szCs w:val="16"/>
              </w:rPr>
              <w:t xml:space="preserve">help minimise level of </w:t>
            </w:r>
            <w:r w:rsidRPr="00F33282">
              <w:rPr>
                <w:rFonts w:ascii="Arial" w:hAnsi="Arial" w:cs="Arial"/>
                <w:sz w:val="16"/>
                <w:szCs w:val="16"/>
              </w:rPr>
              <w:t>disability; no opportunities to use intact skills or add new ones; unskilled care difficult to access.</w:t>
            </w:r>
          </w:p>
          <w:p w14:paraId="31AC4590" w14:textId="77777777" w:rsidR="004A1CEB" w:rsidRPr="00F33282" w:rsidRDefault="004A1CEB" w:rsidP="004A1CEB">
            <w:pPr>
              <w:rPr>
                <w:rFonts w:ascii="Arial" w:hAnsi="Arial" w:cs="Arial"/>
                <w:b/>
                <w:bCs/>
                <w:sz w:val="16"/>
                <w:szCs w:val="16"/>
              </w:rPr>
            </w:pPr>
          </w:p>
        </w:tc>
        <w:tc>
          <w:tcPr>
            <w:tcW w:w="1887" w:type="dxa"/>
            <w:shd w:val="clear" w:color="auto" w:fill="BFBFBF" w:themeFill="background1" w:themeFillShade="BF"/>
          </w:tcPr>
          <w:p w14:paraId="38F57231" w14:textId="77777777" w:rsidR="004A1CEB" w:rsidRPr="00F33282" w:rsidRDefault="004A1CEB" w:rsidP="004A1CEB">
            <w:pPr>
              <w:rPr>
                <w:rFonts w:ascii="Arial" w:hAnsi="Arial" w:cs="Arial"/>
                <w:sz w:val="16"/>
                <w:szCs w:val="16"/>
              </w:rPr>
            </w:pPr>
            <w:r w:rsidRPr="00F33282">
              <w:rPr>
                <w:rFonts w:ascii="Arial" w:hAnsi="Arial" w:cs="Arial"/>
                <w:sz w:val="16"/>
                <w:szCs w:val="16"/>
              </w:rPr>
              <w:t>Lack of any opportunity for daytime activities makes patient’s problems worse.</w:t>
            </w:r>
          </w:p>
          <w:p w14:paraId="3B2A8337" w14:textId="77777777" w:rsidR="004A1CEB" w:rsidRPr="00F33282" w:rsidRDefault="004A1CEB" w:rsidP="004A1CEB">
            <w:pPr>
              <w:rPr>
                <w:rFonts w:ascii="Arial" w:hAnsi="Arial" w:cs="Arial"/>
                <w:b/>
                <w:bCs/>
                <w:sz w:val="16"/>
                <w:szCs w:val="16"/>
              </w:rPr>
            </w:pPr>
            <w:r w:rsidRPr="00F33282">
              <w:rPr>
                <w:rFonts w:ascii="Arial" w:hAnsi="Arial" w:cs="Arial"/>
                <w:b/>
                <w:bCs/>
                <w:i/>
                <w:iCs/>
                <w:sz w:val="16"/>
                <w:szCs w:val="16"/>
              </w:rPr>
              <w:t>Rate 9 if Not Known</w:t>
            </w:r>
          </w:p>
        </w:tc>
      </w:tr>
      <w:tr w:rsidR="004A1CEB" w:rsidRPr="00E974B2" w14:paraId="5A57309F" w14:textId="77777777" w:rsidTr="004A1CEB">
        <w:tc>
          <w:tcPr>
            <w:tcW w:w="4349" w:type="dxa"/>
            <w:tcBorders>
              <w:bottom w:val="single" w:sz="4" w:space="0" w:color="auto"/>
            </w:tcBorders>
            <w:shd w:val="clear" w:color="auto" w:fill="auto"/>
          </w:tcPr>
          <w:p w14:paraId="24E1FC49" w14:textId="77777777" w:rsidR="004A1CEB" w:rsidRPr="00F33282" w:rsidRDefault="004A1CEB" w:rsidP="004A1CE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F33282">
              <w:rPr>
                <w:rFonts w:ascii="Arial" w:hAnsi="Arial" w:cs="Arial"/>
                <w:b/>
                <w:i/>
                <w:iCs/>
                <w:sz w:val="16"/>
                <w:szCs w:val="16"/>
              </w:rPr>
              <w:t xml:space="preserve">NB: Rate patient's usual situation. </w:t>
            </w:r>
            <w:r w:rsidRPr="00F33282">
              <w:rPr>
                <w:rFonts w:ascii="Arial" w:hAnsi="Arial" w:cs="Arial"/>
                <w:i/>
                <w:iCs/>
                <w:sz w:val="16"/>
                <w:szCs w:val="16"/>
              </w:rPr>
              <w:t>In general, try to rate the occupation and activities most relevant to the patient’s situation (e.g. if a brief stay in an acute ward is anticipated, rate the patient’s usual occupation and activities; if discharge is imminent, rate the occupation and activities of the patient’s destination; if a lengthy hospital stay (e.g. over 6 months) is anticipated, rate the suitability of the ward’s provision).</w:t>
            </w:r>
          </w:p>
          <w:p w14:paraId="0C9843B4" w14:textId="77777777" w:rsidR="004A1CEB" w:rsidRPr="00F33282" w:rsidRDefault="004A1CEB" w:rsidP="004A1CE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F33282">
              <w:rPr>
                <w:rFonts w:ascii="Arial" w:hAnsi="Arial" w:cs="Arial"/>
                <w:i/>
                <w:iCs/>
                <w:sz w:val="16"/>
                <w:szCs w:val="16"/>
              </w:rPr>
              <w:t xml:space="preserve">Rate the overall level of problems with the quality of meaningful occupation and activities. Is there help to cope with disabilities, and opportunities for maintaining or improving occupational and recreational skills and activities? Consider factors such as stigma; lack of suitably skilled staff; access to supportive facilities (e.g. staffing and equipment of day centres, workshops, social clubs, etc.). </w:t>
            </w:r>
          </w:p>
          <w:p w14:paraId="486A194C" w14:textId="77777777" w:rsidR="004A1CEB" w:rsidRPr="00F33282" w:rsidRDefault="004A1CEB" w:rsidP="004A1CE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F33282">
              <w:rPr>
                <w:rFonts w:ascii="Arial" w:hAnsi="Arial" w:cs="Arial"/>
                <w:i/>
                <w:iCs/>
                <w:sz w:val="16"/>
                <w:szCs w:val="16"/>
              </w:rPr>
              <w:t>Consider how well the patient’s occupation and activities match their current needs.</w:t>
            </w:r>
          </w:p>
          <w:p w14:paraId="29594856" w14:textId="77777777" w:rsidR="004A1CEB" w:rsidRPr="00F33282" w:rsidRDefault="004A1CEB" w:rsidP="004A1CE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F33282">
              <w:rPr>
                <w:rFonts w:ascii="Arial" w:hAnsi="Arial" w:cs="Arial"/>
                <w:i/>
                <w:iCs/>
                <w:sz w:val="16"/>
                <w:szCs w:val="16"/>
              </w:rPr>
              <w:t>Do not rate the level of functional disability itself, already rated at Scale 10.</w:t>
            </w:r>
          </w:p>
        </w:tc>
        <w:tc>
          <w:tcPr>
            <w:tcW w:w="1872" w:type="dxa"/>
            <w:gridSpan w:val="2"/>
            <w:tcBorders>
              <w:bottom w:val="single" w:sz="4" w:space="0" w:color="auto"/>
            </w:tcBorders>
            <w:shd w:val="clear" w:color="auto" w:fill="auto"/>
          </w:tcPr>
          <w:p w14:paraId="6138C8E8" w14:textId="77777777" w:rsidR="004A1CEB" w:rsidRPr="00F33282" w:rsidRDefault="004A1CEB" w:rsidP="004A1CEB">
            <w:pPr>
              <w:rPr>
                <w:rFonts w:ascii="Arial" w:hAnsi="Arial" w:cs="Arial"/>
                <w:sz w:val="16"/>
                <w:szCs w:val="16"/>
              </w:rPr>
            </w:pPr>
            <w:r w:rsidRPr="00F33282">
              <w:rPr>
                <w:rFonts w:ascii="Arial" w:hAnsi="Arial" w:cs="Arial"/>
                <w:sz w:val="16"/>
                <w:szCs w:val="16"/>
              </w:rPr>
              <w:t>Patient's occupation and activities are acceptable; helpful in keeping any disability rated at Scale 10 to the lowest level possible and supportive of self-help, and maximising autonomy  and role functioning.</w:t>
            </w:r>
          </w:p>
        </w:tc>
        <w:tc>
          <w:tcPr>
            <w:tcW w:w="2004" w:type="dxa"/>
            <w:tcBorders>
              <w:bottom w:val="single" w:sz="4" w:space="0" w:color="auto"/>
            </w:tcBorders>
          </w:tcPr>
          <w:p w14:paraId="5A8058ED" w14:textId="77777777" w:rsidR="004A1CEB" w:rsidRPr="00F33282" w:rsidRDefault="004A1CEB" w:rsidP="004A1CEB">
            <w:pPr>
              <w:rPr>
                <w:rFonts w:ascii="Arial" w:hAnsi="Arial" w:cs="Arial"/>
                <w:sz w:val="16"/>
                <w:szCs w:val="16"/>
              </w:rPr>
            </w:pPr>
            <w:r w:rsidRPr="00F33282">
              <w:rPr>
                <w:rFonts w:ascii="Arial" w:hAnsi="Arial" w:cs="Arial"/>
                <w:sz w:val="16"/>
                <w:szCs w:val="16"/>
              </w:rPr>
              <w:t>Minor or temporary problems (e.g. reasonable facilities available but not always at desired times, etc.).</w:t>
            </w:r>
          </w:p>
        </w:tc>
        <w:tc>
          <w:tcPr>
            <w:tcW w:w="1881" w:type="dxa"/>
            <w:tcBorders>
              <w:bottom w:val="single" w:sz="4" w:space="0" w:color="auto"/>
            </w:tcBorders>
          </w:tcPr>
          <w:p w14:paraId="08E0647A" w14:textId="77777777" w:rsidR="004A1CEB" w:rsidRPr="00F33282" w:rsidRDefault="004A1CEB" w:rsidP="004A1CEB">
            <w:pPr>
              <w:rPr>
                <w:rFonts w:ascii="Arial" w:hAnsi="Arial" w:cs="Arial"/>
                <w:sz w:val="16"/>
                <w:szCs w:val="16"/>
              </w:rPr>
            </w:pPr>
            <w:r w:rsidRPr="00F33282">
              <w:rPr>
                <w:rFonts w:ascii="Arial" w:hAnsi="Arial" w:cs="Arial"/>
                <w:sz w:val="16"/>
                <w:szCs w:val="16"/>
              </w:rPr>
              <w:t>Limited choice of activities to maintain or improve autonomy and role functioning (e.g. there is a lack of reasonable tolerance such as unfairly refused entry to public facilities; or insufficient skilled services; or helpful service is available but for very limited hours).</w:t>
            </w:r>
          </w:p>
        </w:tc>
        <w:tc>
          <w:tcPr>
            <w:tcW w:w="1931" w:type="dxa"/>
            <w:gridSpan w:val="2"/>
            <w:tcBorders>
              <w:bottom w:val="single" w:sz="4" w:space="0" w:color="auto"/>
            </w:tcBorders>
          </w:tcPr>
          <w:p w14:paraId="237B50C6" w14:textId="77777777" w:rsidR="004A1CEB" w:rsidRPr="00F33282" w:rsidRDefault="004A1CEB" w:rsidP="004A1CEB">
            <w:pPr>
              <w:rPr>
                <w:rFonts w:ascii="Arial" w:hAnsi="Arial" w:cs="Arial"/>
                <w:sz w:val="16"/>
                <w:szCs w:val="16"/>
              </w:rPr>
            </w:pPr>
            <w:r w:rsidRPr="00F33282">
              <w:rPr>
                <w:rFonts w:ascii="Arial" w:hAnsi="Arial" w:cs="Arial"/>
                <w:sz w:val="16"/>
                <w:szCs w:val="16"/>
              </w:rPr>
              <w:t>Marked deficiency in skilled services available to help minimise level of disability and help optimise autonomy and role functioning. No opportunities to use intact skills or add new ones; unskilled care difficult to access.</w:t>
            </w:r>
          </w:p>
        </w:tc>
        <w:tc>
          <w:tcPr>
            <w:tcW w:w="1887" w:type="dxa"/>
            <w:tcBorders>
              <w:bottom w:val="single" w:sz="4" w:space="0" w:color="auto"/>
            </w:tcBorders>
          </w:tcPr>
          <w:p w14:paraId="4CD67519" w14:textId="77777777" w:rsidR="004A1CEB" w:rsidRPr="00F33282" w:rsidRDefault="004A1CEB" w:rsidP="004A1CEB">
            <w:pPr>
              <w:rPr>
                <w:rFonts w:ascii="Arial" w:hAnsi="Arial" w:cs="Arial"/>
                <w:sz w:val="16"/>
                <w:szCs w:val="16"/>
              </w:rPr>
            </w:pPr>
            <w:r w:rsidRPr="00F33282">
              <w:rPr>
                <w:rFonts w:ascii="Arial" w:hAnsi="Arial" w:cs="Arial"/>
                <w:sz w:val="16"/>
                <w:szCs w:val="16"/>
              </w:rPr>
              <w:t>Lack of any opportunity for meaningful activities, or complete inability of services to involve the patient in such activities, may make patient's problems worse.</w:t>
            </w:r>
          </w:p>
        </w:tc>
      </w:tr>
    </w:tbl>
    <w:p w14:paraId="5DF13D38" w14:textId="77777777" w:rsidR="004A1CEB" w:rsidRPr="00E974B2" w:rsidRDefault="004A1CEB" w:rsidP="00E816C9">
      <w:pPr>
        <w:rPr>
          <w:rFonts w:ascii="Arial" w:hAnsi="Arial" w:cs="Arial"/>
        </w:rPr>
      </w:pPr>
    </w:p>
    <w:sectPr w:rsidR="004A1CEB" w:rsidRPr="00E974B2" w:rsidSect="00E816C9">
      <w:pgSz w:w="16840" w:h="11900" w:orient="landscape"/>
      <w:pgMar w:top="851" w:right="1440" w:bottom="284" w:left="1440" w:header="708" w:footer="30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0DC67" w14:textId="77777777" w:rsidR="0067584B" w:rsidRDefault="0067584B">
      <w:r>
        <w:separator/>
      </w:r>
    </w:p>
  </w:endnote>
  <w:endnote w:type="continuationSeparator" w:id="0">
    <w:p w14:paraId="43BF0207" w14:textId="77777777" w:rsidR="0067584B" w:rsidRDefault="0067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31F8" w14:textId="77777777" w:rsidR="00F152AB" w:rsidRDefault="00F15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45638"/>
      <w:docPartObj>
        <w:docPartGallery w:val="Page Numbers (Bottom of Page)"/>
        <w:docPartUnique/>
      </w:docPartObj>
    </w:sdtPr>
    <w:sdtEndPr>
      <w:rPr>
        <w:noProof/>
      </w:rPr>
    </w:sdtEndPr>
    <w:sdtContent>
      <w:p w14:paraId="6197C835" w14:textId="72938359" w:rsidR="00F152AB" w:rsidRDefault="00F152AB">
        <w:pPr>
          <w:pStyle w:val="Footer"/>
        </w:pPr>
        <w:r>
          <w:fldChar w:fldCharType="begin"/>
        </w:r>
        <w:r>
          <w:instrText xml:space="preserve"> PAGE   \* MERGEFORMAT </w:instrText>
        </w:r>
        <w:r>
          <w:fldChar w:fldCharType="separate"/>
        </w:r>
        <w:r>
          <w:rPr>
            <w:noProof/>
          </w:rPr>
          <w:t>20</w:t>
        </w:r>
        <w:r>
          <w:rPr>
            <w:noProof/>
          </w:rPr>
          <w:fldChar w:fldCharType="end"/>
        </w:r>
      </w:p>
    </w:sdtContent>
  </w:sdt>
  <w:p w14:paraId="1601A3B9" w14:textId="77777777" w:rsidR="00F152AB" w:rsidRDefault="00F152AB">
    <w:pPr>
      <w:pStyle w:val="Footer"/>
      <w:tabs>
        <w:tab w:val="clear" w:pos="9026"/>
        <w:tab w:val="right" w:pos="900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B255" w14:textId="77777777" w:rsidR="00F152AB" w:rsidRDefault="00F15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9B2AE" w14:textId="77777777" w:rsidR="0067584B" w:rsidRDefault="0067584B">
      <w:r>
        <w:separator/>
      </w:r>
    </w:p>
  </w:footnote>
  <w:footnote w:type="continuationSeparator" w:id="0">
    <w:p w14:paraId="1212834B" w14:textId="77777777" w:rsidR="0067584B" w:rsidRDefault="00675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2449E" w14:textId="42BA3E82" w:rsidR="00F152AB" w:rsidRDefault="00F15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B2381" w14:textId="7DFCE840" w:rsidR="00F152AB" w:rsidRDefault="00F152AB">
    <w:pPr>
      <w:pStyle w:val="Header"/>
      <w:tabs>
        <w:tab w:val="clear" w:pos="9026"/>
        <w:tab w:val="right" w:pos="9000"/>
      </w:tabs>
    </w:pPr>
    <w:r>
      <w:rPr>
        <w:noProof/>
        <w:lang w:val="en-GB"/>
      </w:rPr>
      <mc:AlternateContent>
        <mc:Choice Requires="wps">
          <w:drawing>
            <wp:anchor distT="152400" distB="152400" distL="152400" distR="152400" simplePos="0" relativeHeight="251658240" behindDoc="1" locked="0" layoutInCell="1" allowOverlap="1" wp14:anchorId="0E5CEBCA" wp14:editId="1DCE5371">
              <wp:simplePos x="0" y="0"/>
              <wp:positionH relativeFrom="page">
                <wp:posOffset>345757</wp:posOffset>
              </wp:positionH>
              <wp:positionV relativeFrom="page">
                <wp:posOffset>4740275</wp:posOffset>
              </wp:positionV>
              <wp:extent cx="6868795" cy="1211581"/>
              <wp:effectExtent l="-577554" t="2251054" r="-577554" b="2251054"/>
              <wp:wrapNone/>
              <wp:docPr id="1073741825" name="officeArt object"/>
              <wp:cNvGraphicFramePr/>
              <a:graphic xmlns:a="http://schemas.openxmlformats.org/drawingml/2006/main">
                <a:graphicData uri="http://schemas.microsoft.com/office/word/2010/wordprocessingShape">
                  <wps:wsp>
                    <wps:cNvSpPr/>
                    <wps:spPr>
                      <a:xfrm rot="18900000">
                        <a:off x="0" y="0"/>
                        <a:ext cx="6868795" cy="1211581"/>
                      </a:xfrm>
                      <a:prstGeom prst="rect">
                        <a:avLst/>
                      </a:prstGeom>
                      <a:noFill/>
                      <a:ln w="12700" cap="flat">
                        <a:noFill/>
                        <a:miter lim="400000"/>
                      </a:ln>
                      <a:effectLst/>
                    </wps:spPr>
                    <wps:txbx>
                      <w:txbxContent>
                        <w:p w14:paraId="0F63CC3A" w14:textId="77777777" w:rsidR="00F152AB" w:rsidRDefault="00F152AB">
                          <w:pPr>
                            <w:pStyle w:val="Caption"/>
                            <w:tabs>
                              <w:tab w:val="left" w:pos="1440"/>
                              <w:tab w:val="left" w:pos="2880"/>
                              <w:tab w:val="left" w:pos="4320"/>
                              <w:tab w:val="left" w:pos="5760"/>
                              <w:tab w:val="left" w:pos="7200"/>
                              <w:tab w:val="left" w:pos="8640"/>
                              <w:tab w:val="left" w:pos="10080"/>
                            </w:tabs>
                          </w:pPr>
                          <w:r>
                            <w:rPr>
                              <w:color w:val="C0C0C0"/>
                              <w:sz w:val="190"/>
                              <w:szCs w:val="190"/>
                            </w:rPr>
                            <w:t>Developmental Draft</w:t>
                          </w:r>
                        </w:p>
                      </w:txbxContent>
                    </wps:txbx>
                    <wps:bodyPr wrap="square" lIns="0" tIns="0" rIns="0" bIns="0" numCol="1" anchor="ctr">
                      <a:norm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CEBCA" id="officeArt object" o:spid="_x0000_s1026" style="position:absolute;margin-left:27.2pt;margin-top:373.25pt;width:540.85pt;height:95.4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" filled="f" stroked="f" strokeweight="1pt">
              <v:stroke miterlimit="4"/>
              <v:textbox inset="0,0,0,0">
                <w:txbxContent>
                  <w:p w14:paraId="0F63CC3A" w14:textId="77777777" w:rsidR="00F152AB" w:rsidRDefault="00F152AB">
                    <w:pPr>
                      <w:pStyle w:val="Caption"/>
                      <w:tabs>
                        <w:tab w:val="left" w:pos="1440"/>
                        <w:tab w:val="left" w:pos="2880"/>
                        <w:tab w:val="left" w:pos="4320"/>
                        <w:tab w:val="left" w:pos="5760"/>
                        <w:tab w:val="left" w:pos="7200"/>
                        <w:tab w:val="left" w:pos="8640"/>
                        <w:tab w:val="left" w:pos="10080"/>
                      </w:tabs>
                    </w:pPr>
                    <w:r>
                      <w:rPr>
                        <w:color w:val="C0C0C0"/>
                        <w:sz w:val="190"/>
                        <w:szCs w:val="190"/>
                      </w:rPr>
                      <w:t>Developmental Draft</w:t>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194E6" w14:textId="73814ED5" w:rsidR="00F152AB" w:rsidRDefault="00F15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930"/>
    <w:multiLevelType w:val="hybridMultilevel"/>
    <w:tmpl w:val="B36CA6B4"/>
    <w:lvl w:ilvl="0" w:tplc="B7BC4672">
      <w:start w:val="1"/>
      <w:numFmt w:val="bullet"/>
      <w:lvlText w:val=""/>
      <w:lvlJc w:val="left"/>
      <w:pPr>
        <w:tabs>
          <w:tab w:val="num" w:pos="357"/>
        </w:tabs>
        <w:ind w:left="357" w:hanging="357"/>
      </w:pPr>
      <w:rPr>
        <w:rFonts w:ascii="Symbol" w:hAnsi="Symbol" w:hint="default"/>
        <w:caps w:val="0"/>
        <w:strike w:val="0"/>
        <w:dstrike w:val="0"/>
        <w:vanish w:val="0"/>
        <w:color w:val="auto"/>
        <w:vertAlign w:val="baseline"/>
      </w:rPr>
    </w:lvl>
    <w:lvl w:ilvl="1" w:tplc="5AF02F1A">
      <w:numFmt w:val="decimal"/>
      <w:lvlText w:val="%2."/>
      <w:lvlJc w:val="left"/>
      <w:pPr>
        <w:tabs>
          <w:tab w:val="num" w:pos="357"/>
        </w:tabs>
        <w:ind w:left="357" w:hanging="357"/>
      </w:pPr>
      <w:rPr>
        <w:rFonts w:hint="default"/>
        <w:b/>
        <w:i w:val="0"/>
        <w:caps w:val="0"/>
        <w:strike w:val="0"/>
        <w:dstrike w:val="0"/>
        <w:vanish w:val="0"/>
        <w:color w:val="auto"/>
        <w:vertAlign w:val="baseline"/>
      </w:rPr>
    </w:lvl>
    <w:lvl w:ilvl="2" w:tplc="66BE1D44" w:tentative="1">
      <w:start w:val="1"/>
      <w:numFmt w:val="bullet"/>
      <w:lvlText w:val=""/>
      <w:lvlJc w:val="left"/>
      <w:pPr>
        <w:tabs>
          <w:tab w:val="num" w:pos="2160"/>
        </w:tabs>
        <w:ind w:left="2160" w:hanging="360"/>
      </w:pPr>
      <w:rPr>
        <w:rFonts w:ascii="Wingdings" w:hAnsi="Wingdings" w:hint="default"/>
      </w:rPr>
    </w:lvl>
    <w:lvl w:ilvl="3" w:tplc="37C00BA4" w:tentative="1">
      <w:start w:val="1"/>
      <w:numFmt w:val="bullet"/>
      <w:lvlText w:val=""/>
      <w:lvlJc w:val="left"/>
      <w:pPr>
        <w:tabs>
          <w:tab w:val="num" w:pos="2880"/>
        </w:tabs>
        <w:ind w:left="2880" w:hanging="360"/>
      </w:pPr>
      <w:rPr>
        <w:rFonts w:ascii="Wingdings" w:hAnsi="Wingdings" w:hint="default"/>
      </w:rPr>
    </w:lvl>
    <w:lvl w:ilvl="4" w:tplc="11E49E9A" w:tentative="1">
      <w:start w:val="1"/>
      <w:numFmt w:val="bullet"/>
      <w:lvlText w:val=""/>
      <w:lvlJc w:val="left"/>
      <w:pPr>
        <w:tabs>
          <w:tab w:val="num" w:pos="3600"/>
        </w:tabs>
        <w:ind w:left="3600" w:hanging="360"/>
      </w:pPr>
      <w:rPr>
        <w:rFonts w:ascii="Wingdings" w:hAnsi="Wingdings" w:hint="default"/>
      </w:rPr>
    </w:lvl>
    <w:lvl w:ilvl="5" w:tplc="0B028EB0" w:tentative="1">
      <w:start w:val="1"/>
      <w:numFmt w:val="bullet"/>
      <w:lvlText w:val=""/>
      <w:lvlJc w:val="left"/>
      <w:pPr>
        <w:tabs>
          <w:tab w:val="num" w:pos="4320"/>
        </w:tabs>
        <w:ind w:left="4320" w:hanging="360"/>
      </w:pPr>
      <w:rPr>
        <w:rFonts w:ascii="Wingdings" w:hAnsi="Wingdings" w:hint="default"/>
      </w:rPr>
    </w:lvl>
    <w:lvl w:ilvl="6" w:tplc="57003388" w:tentative="1">
      <w:start w:val="1"/>
      <w:numFmt w:val="bullet"/>
      <w:lvlText w:val=""/>
      <w:lvlJc w:val="left"/>
      <w:pPr>
        <w:tabs>
          <w:tab w:val="num" w:pos="5040"/>
        </w:tabs>
        <w:ind w:left="5040" w:hanging="360"/>
      </w:pPr>
      <w:rPr>
        <w:rFonts w:ascii="Wingdings" w:hAnsi="Wingdings" w:hint="default"/>
      </w:rPr>
    </w:lvl>
    <w:lvl w:ilvl="7" w:tplc="63948A5A" w:tentative="1">
      <w:start w:val="1"/>
      <w:numFmt w:val="bullet"/>
      <w:lvlText w:val=""/>
      <w:lvlJc w:val="left"/>
      <w:pPr>
        <w:tabs>
          <w:tab w:val="num" w:pos="5760"/>
        </w:tabs>
        <w:ind w:left="5760" w:hanging="360"/>
      </w:pPr>
      <w:rPr>
        <w:rFonts w:ascii="Wingdings" w:hAnsi="Wingdings" w:hint="default"/>
      </w:rPr>
    </w:lvl>
    <w:lvl w:ilvl="8" w:tplc="496878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B3FB9"/>
    <w:multiLevelType w:val="hybridMultilevel"/>
    <w:tmpl w:val="DFFC49B8"/>
    <w:lvl w:ilvl="0" w:tplc="F21CE4E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62B86"/>
    <w:multiLevelType w:val="hybridMultilevel"/>
    <w:tmpl w:val="E294F8D0"/>
    <w:lvl w:ilvl="0" w:tplc="10865C7C">
      <w:start w:val="1"/>
      <w:numFmt w:val="bullet"/>
      <w:lvlText w:val="•"/>
      <w:lvlJc w:val="left"/>
      <w:pPr>
        <w:ind w:left="31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4C3B6">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0A4D2">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C7688">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283B32">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4E582">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E4EE48">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E2A024">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0D69E">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7E2CBA"/>
    <w:multiLevelType w:val="hybridMultilevel"/>
    <w:tmpl w:val="72C69EEE"/>
    <w:numStyleLink w:val="ImportedStyle3"/>
  </w:abstractNum>
  <w:abstractNum w:abstractNumId="4" w15:restartNumberingAfterBreak="0">
    <w:nsid w:val="11E93ED9"/>
    <w:multiLevelType w:val="hybridMultilevel"/>
    <w:tmpl w:val="81844AD8"/>
    <w:lvl w:ilvl="0" w:tplc="55669460">
      <w:start w:val="1"/>
      <w:numFmt w:val="bullet"/>
      <w:lvlText w:val=""/>
      <w:lvlJc w:val="left"/>
      <w:pPr>
        <w:tabs>
          <w:tab w:val="num" w:pos="357"/>
        </w:tabs>
        <w:ind w:left="357" w:hanging="357"/>
      </w:pPr>
      <w:rPr>
        <w:rFonts w:ascii="Symbol" w:hAnsi="Symbol" w:hint="default"/>
        <w:caps w:val="0"/>
        <w:strike w:val="0"/>
        <w:dstrike w:val="0"/>
        <w:vanish w:val="0"/>
        <w:color w:val="auto"/>
        <w:vertAlign w:val="baseline"/>
      </w:rPr>
    </w:lvl>
    <w:lvl w:ilvl="1" w:tplc="C61CD604" w:tentative="1">
      <w:start w:val="1"/>
      <w:numFmt w:val="bullet"/>
      <w:lvlText w:val=""/>
      <w:lvlJc w:val="left"/>
      <w:pPr>
        <w:tabs>
          <w:tab w:val="num" w:pos="1080"/>
        </w:tabs>
        <w:ind w:left="1080" w:hanging="360"/>
      </w:pPr>
      <w:rPr>
        <w:rFonts w:ascii="Wingdings" w:hAnsi="Wingdings" w:hint="default"/>
      </w:rPr>
    </w:lvl>
    <w:lvl w:ilvl="2" w:tplc="E9225770" w:tentative="1">
      <w:start w:val="1"/>
      <w:numFmt w:val="bullet"/>
      <w:lvlText w:val=""/>
      <w:lvlJc w:val="left"/>
      <w:pPr>
        <w:tabs>
          <w:tab w:val="num" w:pos="1800"/>
        </w:tabs>
        <w:ind w:left="1800" w:hanging="360"/>
      </w:pPr>
      <w:rPr>
        <w:rFonts w:ascii="Wingdings" w:hAnsi="Wingdings" w:hint="default"/>
      </w:rPr>
    </w:lvl>
    <w:lvl w:ilvl="3" w:tplc="B6546BBA" w:tentative="1">
      <w:start w:val="1"/>
      <w:numFmt w:val="bullet"/>
      <w:lvlText w:val=""/>
      <w:lvlJc w:val="left"/>
      <w:pPr>
        <w:tabs>
          <w:tab w:val="num" w:pos="2520"/>
        </w:tabs>
        <w:ind w:left="2520" w:hanging="360"/>
      </w:pPr>
      <w:rPr>
        <w:rFonts w:ascii="Wingdings" w:hAnsi="Wingdings" w:hint="default"/>
      </w:rPr>
    </w:lvl>
    <w:lvl w:ilvl="4" w:tplc="4CB4150E" w:tentative="1">
      <w:start w:val="1"/>
      <w:numFmt w:val="bullet"/>
      <w:lvlText w:val=""/>
      <w:lvlJc w:val="left"/>
      <w:pPr>
        <w:tabs>
          <w:tab w:val="num" w:pos="3240"/>
        </w:tabs>
        <w:ind w:left="3240" w:hanging="360"/>
      </w:pPr>
      <w:rPr>
        <w:rFonts w:ascii="Wingdings" w:hAnsi="Wingdings" w:hint="default"/>
      </w:rPr>
    </w:lvl>
    <w:lvl w:ilvl="5" w:tplc="2556A2EA" w:tentative="1">
      <w:start w:val="1"/>
      <w:numFmt w:val="bullet"/>
      <w:lvlText w:val=""/>
      <w:lvlJc w:val="left"/>
      <w:pPr>
        <w:tabs>
          <w:tab w:val="num" w:pos="3960"/>
        </w:tabs>
        <w:ind w:left="3960" w:hanging="360"/>
      </w:pPr>
      <w:rPr>
        <w:rFonts w:ascii="Wingdings" w:hAnsi="Wingdings" w:hint="default"/>
      </w:rPr>
    </w:lvl>
    <w:lvl w:ilvl="6" w:tplc="7690F9BE" w:tentative="1">
      <w:start w:val="1"/>
      <w:numFmt w:val="bullet"/>
      <w:lvlText w:val=""/>
      <w:lvlJc w:val="left"/>
      <w:pPr>
        <w:tabs>
          <w:tab w:val="num" w:pos="4680"/>
        </w:tabs>
        <w:ind w:left="4680" w:hanging="360"/>
      </w:pPr>
      <w:rPr>
        <w:rFonts w:ascii="Wingdings" w:hAnsi="Wingdings" w:hint="default"/>
      </w:rPr>
    </w:lvl>
    <w:lvl w:ilvl="7" w:tplc="9E9ADFB6" w:tentative="1">
      <w:start w:val="1"/>
      <w:numFmt w:val="bullet"/>
      <w:lvlText w:val=""/>
      <w:lvlJc w:val="left"/>
      <w:pPr>
        <w:tabs>
          <w:tab w:val="num" w:pos="5400"/>
        </w:tabs>
        <w:ind w:left="5400" w:hanging="360"/>
      </w:pPr>
      <w:rPr>
        <w:rFonts w:ascii="Wingdings" w:hAnsi="Wingdings" w:hint="default"/>
      </w:rPr>
    </w:lvl>
    <w:lvl w:ilvl="8" w:tplc="FAE6F54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FD23C3"/>
    <w:multiLevelType w:val="hybridMultilevel"/>
    <w:tmpl w:val="72C69EEE"/>
    <w:styleLink w:val="ImportedStyle3"/>
    <w:lvl w:ilvl="0" w:tplc="87D2219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CCEF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EE782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B8FA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704D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FCC34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CA3C4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AE41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0A456">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FA4A29"/>
    <w:multiLevelType w:val="hybridMultilevel"/>
    <w:tmpl w:val="9AB23F14"/>
    <w:styleLink w:val="ImportedStyle1"/>
    <w:lvl w:ilvl="0" w:tplc="39EA40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52BDA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76A710">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B4E65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220C9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700F60">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FE99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1633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B6F06E">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F06002"/>
    <w:multiLevelType w:val="hybridMultilevel"/>
    <w:tmpl w:val="EE18CAFC"/>
    <w:lvl w:ilvl="0" w:tplc="B7BC4672">
      <w:start w:val="1"/>
      <w:numFmt w:val="bullet"/>
      <w:lvlText w:val=""/>
      <w:lvlJc w:val="left"/>
      <w:pPr>
        <w:tabs>
          <w:tab w:val="num" w:pos="357"/>
        </w:tabs>
        <w:ind w:left="357" w:hanging="357"/>
      </w:pPr>
      <w:rPr>
        <w:rFonts w:ascii="Symbol" w:hAnsi="Symbol" w:hint="default"/>
        <w:caps w:val="0"/>
        <w:strike w:val="0"/>
        <w:dstrike w:val="0"/>
        <w:vanish w:val="0"/>
        <w:color w:val="auto"/>
        <w:vertAlign w:val="baseline"/>
      </w:rPr>
    </w:lvl>
    <w:lvl w:ilvl="1" w:tplc="0FC2011E" w:tentative="1">
      <w:start w:val="1"/>
      <w:numFmt w:val="bullet"/>
      <w:lvlText w:val=""/>
      <w:lvlJc w:val="left"/>
      <w:pPr>
        <w:tabs>
          <w:tab w:val="num" w:pos="1080"/>
        </w:tabs>
        <w:ind w:left="1080" w:hanging="360"/>
      </w:pPr>
      <w:rPr>
        <w:rFonts w:ascii="Wingdings" w:hAnsi="Wingdings" w:hint="default"/>
      </w:rPr>
    </w:lvl>
    <w:lvl w:ilvl="2" w:tplc="3C82960C" w:tentative="1">
      <w:start w:val="1"/>
      <w:numFmt w:val="bullet"/>
      <w:lvlText w:val=""/>
      <w:lvlJc w:val="left"/>
      <w:pPr>
        <w:tabs>
          <w:tab w:val="num" w:pos="1800"/>
        </w:tabs>
        <w:ind w:left="1800" w:hanging="360"/>
      </w:pPr>
      <w:rPr>
        <w:rFonts w:ascii="Wingdings" w:hAnsi="Wingdings" w:hint="default"/>
      </w:rPr>
    </w:lvl>
    <w:lvl w:ilvl="3" w:tplc="E382B894" w:tentative="1">
      <w:start w:val="1"/>
      <w:numFmt w:val="bullet"/>
      <w:lvlText w:val=""/>
      <w:lvlJc w:val="left"/>
      <w:pPr>
        <w:tabs>
          <w:tab w:val="num" w:pos="2520"/>
        </w:tabs>
        <w:ind w:left="2520" w:hanging="360"/>
      </w:pPr>
      <w:rPr>
        <w:rFonts w:ascii="Wingdings" w:hAnsi="Wingdings" w:hint="default"/>
      </w:rPr>
    </w:lvl>
    <w:lvl w:ilvl="4" w:tplc="B96A9194" w:tentative="1">
      <w:start w:val="1"/>
      <w:numFmt w:val="bullet"/>
      <w:lvlText w:val=""/>
      <w:lvlJc w:val="left"/>
      <w:pPr>
        <w:tabs>
          <w:tab w:val="num" w:pos="3240"/>
        </w:tabs>
        <w:ind w:left="3240" w:hanging="360"/>
      </w:pPr>
      <w:rPr>
        <w:rFonts w:ascii="Wingdings" w:hAnsi="Wingdings" w:hint="default"/>
      </w:rPr>
    </w:lvl>
    <w:lvl w:ilvl="5" w:tplc="77987336" w:tentative="1">
      <w:start w:val="1"/>
      <w:numFmt w:val="bullet"/>
      <w:lvlText w:val=""/>
      <w:lvlJc w:val="left"/>
      <w:pPr>
        <w:tabs>
          <w:tab w:val="num" w:pos="3960"/>
        </w:tabs>
        <w:ind w:left="3960" w:hanging="360"/>
      </w:pPr>
      <w:rPr>
        <w:rFonts w:ascii="Wingdings" w:hAnsi="Wingdings" w:hint="default"/>
      </w:rPr>
    </w:lvl>
    <w:lvl w:ilvl="6" w:tplc="5BBA64F0" w:tentative="1">
      <w:start w:val="1"/>
      <w:numFmt w:val="bullet"/>
      <w:lvlText w:val=""/>
      <w:lvlJc w:val="left"/>
      <w:pPr>
        <w:tabs>
          <w:tab w:val="num" w:pos="4680"/>
        </w:tabs>
        <w:ind w:left="4680" w:hanging="360"/>
      </w:pPr>
      <w:rPr>
        <w:rFonts w:ascii="Wingdings" w:hAnsi="Wingdings" w:hint="default"/>
      </w:rPr>
    </w:lvl>
    <w:lvl w:ilvl="7" w:tplc="D556052C" w:tentative="1">
      <w:start w:val="1"/>
      <w:numFmt w:val="bullet"/>
      <w:lvlText w:val=""/>
      <w:lvlJc w:val="left"/>
      <w:pPr>
        <w:tabs>
          <w:tab w:val="num" w:pos="5400"/>
        </w:tabs>
        <w:ind w:left="5400" w:hanging="360"/>
      </w:pPr>
      <w:rPr>
        <w:rFonts w:ascii="Wingdings" w:hAnsi="Wingdings" w:hint="default"/>
      </w:rPr>
    </w:lvl>
    <w:lvl w:ilvl="8" w:tplc="C412A08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765AEA"/>
    <w:multiLevelType w:val="hybridMultilevel"/>
    <w:tmpl w:val="F7728F4E"/>
    <w:lvl w:ilvl="0" w:tplc="3F422320">
      <w:start w:val="1"/>
      <w:numFmt w:val="bullet"/>
      <w:lvlText w:val="•"/>
      <w:lvlJc w:val="left"/>
      <w:pPr>
        <w:ind w:left="31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5691EA">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12CF6E">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DE14E8">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D8BBE4">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CAD584">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FCE594">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A4A148">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56454C">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8C84A8C"/>
    <w:multiLevelType w:val="hybridMultilevel"/>
    <w:tmpl w:val="74789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52175"/>
    <w:multiLevelType w:val="hybridMultilevel"/>
    <w:tmpl w:val="70E6CA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B6448D9"/>
    <w:multiLevelType w:val="hybridMultilevel"/>
    <w:tmpl w:val="F8C4332A"/>
    <w:lvl w:ilvl="0" w:tplc="498851B2">
      <w:start w:val="1"/>
      <w:numFmt w:val="bullet"/>
      <w:lvlText w:val="•"/>
      <w:lvlJc w:val="left"/>
      <w:pPr>
        <w:ind w:left="31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2D5A">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C8E128">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9439D6">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7ABAAE">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46F220">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5426FC">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0EFC2E">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947452">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CC52F9E"/>
    <w:multiLevelType w:val="hybridMultilevel"/>
    <w:tmpl w:val="DB54AC52"/>
    <w:lvl w:ilvl="0" w:tplc="771CCE34">
      <w:start w:val="1"/>
      <w:numFmt w:val="bullet"/>
      <w:lvlText w:val="•"/>
      <w:lvlJc w:val="left"/>
      <w:pPr>
        <w:ind w:left="31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A02DC8">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FCD0EE">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2340E">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56919E">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0248A2">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B44AE8">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60A156">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24760">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E363DB"/>
    <w:multiLevelType w:val="hybridMultilevel"/>
    <w:tmpl w:val="D5C69ADE"/>
    <w:numStyleLink w:val="ImportedStyle2"/>
  </w:abstractNum>
  <w:abstractNum w:abstractNumId="14" w15:restartNumberingAfterBreak="0">
    <w:nsid w:val="31E67E27"/>
    <w:multiLevelType w:val="hybridMultilevel"/>
    <w:tmpl w:val="F89AF696"/>
    <w:lvl w:ilvl="0" w:tplc="81FAD062">
      <w:start w:val="1"/>
      <w:numFmt w:val="bullet"/>
      <w:lvlText w:val="•"/>
      <w:lvlJc w:val="left"/>
      <w:pPr>
        <w:ind w:left="31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DA0B0E">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7C4A36">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6F794">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322036">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BA7ADE">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0C5708">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F2992A">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00712">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2442026"/>
    <w:multiLevelType w:val="hybridMultilevel"/>
    <w:tmpl w:val="0C4E6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445968"/>
    <w:multiLevelType w:val="hybridMultilevel"/>
    <w:tmpl w:val="644E854E"/>
    <w:lvl w:ilvl="0" w:tplc="55669460">
      <w:start w:val="1"/>
      <w:numFmt w:val="bullet"/>
      <w:lvlText w:val=""/>
      <w:lvlJc w:val="left"/>
      <w:pPr>
        <w:tabs>
          <w:tab w:val="num" w:pos="357"/>
        </w:tabs>
        <w:ind w:left="357" w:hanging="357"/>
      </w:pPr>
      <w:rPr>
        <w:rFonts w:ascii="Symbol" w:hAnsi="Symbol" w:hint="default"/>
        <w:caps w:val="0"/>
        <w:strike w:val="0"/>
        <w:dstrike w:val="0"/>
        <w:vanish w:val="0"/>
        <w:color w:val="auto"/>
        <w:vertAlign w:val="baseline"/>
      </w:rPr>
    </w:lvl>
    <w:lvl w:ilvl="1" w:tplc="BB38F790" w:tentative="1">
      <w:start w:val="1"/>
      <w:numFmt w:val="bullet"/>
      <w:lvlText w:val=""/>
      <w:lvlJc w:val="left"/>
      <w:pPr>
        <w:tabs>
          <w:tab w:val="num" w:pos="1080"/>
        </w:tabs>
        <w:ind w:left="1080" w:hanging="360"/>
      </w:pPr>
      <w:rPr>
        <w:rFonts w:ascii="Wingdings" w:hAnsi="Wingdings" w:hint="default"/>
      </w:rPr>
    </w:lvl>
    <w:lvl w:ilvl="2" w:tplc="1A5CB35C" w:tentative="1">
      <w:start w:val="1"/>
      <w:numFmt w:val="bullet"/>
      <w:lvlText w:val=""/>
      <w:lvlJc w:val="left"/>
      <w:pPr>
        <w:tabs>
          <w:tab w:val="num" w:pos="1800"/>
        </w:tabs>
        <w:ind w:left="1800" w:hanging="360"/>
      </w:pPr>
      <w:rPr>
        <w:rFonts w:ascii="Wingdings" w:hAnsi="Wingdings" w:hint="default"/>
      </w:rPr>
    </w:lvl>
    <w:lvl w:ilvl="3" w:tplc="5F42CF42" w:tentative="1">
      <w:start w:val="1"/>
      <w:numFmt w:val="bullet"/>
      <w:lvlText w:val=""/>
      <w:lvlJc w:val="left"/>
      <w:pPr>
        <w:tabs>
          <w:tab w:val="num" w:pos="2520"/>
        </w:tabs>
        <w:ind w:left="2520" w:hanging="360"/>
      </w:pPr>
      <w:rPr>
        <w:rFonts w:ascii="Wingdings" w:hAnsi="Wingdings" w:hint="default"/>
      </w:rPr>
    </w:lvl>
    <w:lvl w:ilvl="4" w:tplc="AD4A7CB6" w:tentative="1">
      <w:start w:val="1"/>
      <w:numFmt w:val="bullet"/>
      <w:lvlText w:val=""/>
      <w:lvlJc w:val="left"/>
      <w:pPr>
        <w:tabs>
          <w:tab w:val="num" w:pos="3240"/>
        </w:tabs>
        <w:ind w:left="3240" w:hanging="360"/>
      </w:pPr>
      <w:rPr>
        <w:rFonts w:ascii="Wingdings" w:hAnsi="Wingdings" w:hint="default"/>
      </w:rPr>
    </w:lvl>
    <w:lvl w:ilvl="5" w:tplc="F3F6C706" w:tentative="1">
      <w:start w:val="1"/>
      <w:numFmt w:val="bullet"/>
      <w:lvlText w:val=""/>
      <w:lvlJc w:val="left"/>
      <w:pPr>
        <w:tabs>
          <w:tab w:val="num" w:pos="3960"/>
        </w:tabs>
        <w:ind w:left="3960" w:hanging="360"/>
      </w:pPr>
      <w:rPr>
        <w:rFonts w:ascii="Wingdings" w:hAnsi="Wingdings" w:hint="default"/>
      </w:rPr>
    </w:lvl>
    <w:lvl w:ilvl="6" w:tplc="BB3C844C" w:tentative="1">
      <w:start w:val="1"/>
      <w:numFmt w:val="bullet"/>
      <w:lvlText w:val=""/>
      <w:lvlJc w:val="left"/>
      <w:pPr>
        <w:tabs>
          <w:tab w:val="num" w:pos="4680"/>
        </w:tabs>
        <w:ind w:left="4680" w:hanging="360"/>
      </w:pPr>
      <w:rPr>
        <w:rFonts w:ascii="Wingdings" w:hAnsi="Wingdings" w:hint="default"/>
      </w:rPr>
    </w:lvl>
    <w:lvl w:ilvl="7" w:tplc="BDBE9EFC" w:tentative="1">
      <w:start w:val="1"/>
      <w:numFmt w:val="bullet"/>
      <w:lvlText w:val=""/>
      <w:lvlJc w:val="left"/>
      <w:pPr>
        <w:tabs>
          <w:tab w:val="num" w:pos="5400"/>
        </w:tabs>
        <w:ind w:left="5400" w:hanging="360"/>
      </w:pPr>
      <w:rPr>
        <w:rFonts w:ascii="Wingdings" w:hAnsi="Wingdings" w:hint="default"/>
      </w:rPr>
    </w:lvl>
    <w:lvl w:ilvl="8" w:tplc="B400EBA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726C9B"/>
    <w:multiLevelType w:val="hybridMultilevel"/>
    <w:tmpl w:val="7E4E0608"/>
    <w:lvl w:ilvl="0" w:tplc="C7488998">
      <w:start w:val="1"/>
      <w:numFmt w:val="bullet"/>
      <w:lvlText w:val="•"/>
      <w:lvlJc w:val="left"/>
      <w:pPr>
        <w:ind w:left="31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2CC2B8">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588708">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3EF97C">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70393C">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1E2E14">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7E1080">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A627C">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58569E">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1BC1DFF"/>
    <w:multiLevelType w:val="hybridMultilevel"/>
    <w:tmpl w:val="D4542AF6"/>
    <w:lvl w:ilvl="0" w:tplc="C590E0F8">
      <w:start w:val="1"/>
      <w:numFmt w:val="bullet"/>
      <w:lvlText w:val=""/>
      <w:lvlJc w:val="left"/>
      <w:pPr>
        <w:tabs>
          <w:tab w:val="num" w:pos="357"/>
        </w:tabs>
        <w:ind w:left="357" w:hanging="357"/>
      </w:pPr>
      <w:rPr>
        <w:rFonts w:ascii="Symbol" w:hAnsi="Symbol" w:hint="default"/>
        <w:caps w:val="0"/>
        <w:strike w:val="0"/>
        <w:dstrike w:val="0"/>
        <w:vanish w:val="0"/>
        <w:color w:val="auto"/>
        <w:vertAlign w:val="baseline"/>
      </w:rPr>
    </w:lvl>
    <w:lvl w:ilvl="1" w:tplc="417A50E2" w:tentative="1">
      <w:start w:val="1"/>
      <w:numFmt w:val="bullet"/>
      <w:lvlText w:val=""/>
      <w:lvlJc w:val="left"/>
      <w:pPr>
        <w:tabs>
          <w:tab w:val="num" w:pos="1080"/>
        </w:tabs>
        <w:ind w:left="1080" w:hanging="360"/>
      </w:pPr>
      <w:rPr>
        <w:rFonts w:ascii="Symbol" w:hAnsi="Symbol" w:hint="default"/>
      </w:rPr>
    </w:lvl>
    <w:lvl w:ilvl="2" w:tplc="83B2B1AA" w:tentative="1">
      <w:start w:val="1"/>
      <w:numFmt w:val="bullet"/>
      <w:lvlText w:val=""/>
      <w:lvlJc w:val="left"/>
      <w:pPr>
        <w:tabs>
          <w:tab w:val="num" w:pos="1800"/>
        </w:tabs>
        <w:ind w:left="1800" w:hanging="360"/>
      </w:pPr>
      <w:rPr>
        <w:rFonts w:ascii="Symbol" w:hAnsi="Symbol" w:hint="default"/>
      </w:rPr>
    </w:lvl>
    <w:lvl w:ilvl="3" w:tplc="67768712" w:tentative="1">
      <w:start w:val="1"/>
      <w:numFmt w:val="bullet"/>
      <w:lvlText w:val=""/>
      <w:lvlJc w:val="left"/>
      <w:pPr>
        <w:tabs>
          <w:tab w:val="num" w:pos="2520"/>
        </w:tabs>
        <w:ind w:left="2520" w:hanging="360"/>
      </w:pPr>
      <w:rPr>
        <w:rFonts w:ascii="Symbol" w:hAnsi="Symbol" w:hint="default"/>
      </w:rPr>
    </w:lvl>
    <w:lvl w:ilvl="4" w:tplc="306AB2DA" w:tentative="1">
      <w:start w:val="1"/>
      <w:numFmt w:val="bullet"/>
      <w:lvlText w:val=""/>
      <w:lvlJc w:val="left"/>
      <w:pPr>
        <w:tabs>
          <w:tab w:val="num" w:pos="3240"/>
        </w:tabs>
        <w:ind w:left="3240" w:hanging="360"/>
      </w:pPr>
      <w:rPr>
        <w:rFonts w:ascii="Symbol" w:hAnsi="Symbol" w:hint="default"/>
      </w:rPr>
    </w:lvl>
    <w:lvl w:ilvl="5" w:tplc="FFE69FE8" w:tentative="1">
      <w:start w:val="1"/>
      <w:numFmt w:val="bullet"/>
      <w:lvlText w:val=""/>
      <w:lvlJc w:val="left"/>
      <w:pPr>
        <w:tabs>
          <w:tab w:val="num" w:pos="3960"/>
        </w:tabs>
        <w:ind w:left="3960" w:hanging="360"/>
      </w:pPr>
      <w:rPr>
        <w:rFonts w:ascii="Symbol" w:hAnsi="Symbol" w:hint="default"/>
      </w:rPr>
    </w:lvl>
    <w:lvl w:ilvl="6" w:tplc="2E888C82" w:tentative="1">
      <w:start w:val="1"/>
      <w:numFmt w:val="bullet"/>
      <w:lvlText w:val=""/>
      <w:lvlJc w:val="left"/>
      <w:pPr>
        <w:tabs>
          <w:tab w:val="num" w:pos="4680"/>
        </w:tabs>
        <w:ind w:left="4680" w:hanging="360"/>
      </w:pPr>
      <w:rPr>
        <w:rFonts w:ascii="Symbol" w:hAnsi="Symbol" w:hint="default"/>
      </w:rPr>
    </w:lvl>
    <w:lvl w:ilvl="7" w:tplc="F54E453A" w:tentative="1">
      <w:start w:val="1"/>
      <w:numFmt w:val="bullet"/>
      <w:lvlText w:val=""/>
      <w:lvlJc w:val="left"/>
      <w:pPr>
        <w:tabs>
          <w:tab w:val="num" w:pos="5400"/>
        </w:tabs>
        <w:ind w:left="5400" w:hanging="360"/>
      </w:pPr>
      <w:rPr>
        <w:rFonts w:ascii="Symbol" w:hAnsi="Symbol" w:hint="default"/>
      </w:rPr>
    </w:lvl>
    <w:lvl w:ilvl="8" w:tplc="304668C6"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42447991"/>
    <w:multiLevelType w:val="hybridMultilevel"/>
    <w:tmpl w:val="E82A47F6"/>
    <w:lvl w:ilvl="0" w:tplc="55669460">
      <w:start w:val="1"/>
      <w:numFmt w:val="bullet"/>
      <w:lvlText w:val=""/>
      <w:lvlJc w:val="left"/>
      <w:pPr>
        <w:tabs>
          <w:tab w:val="num" w:pos="357"/>
        </w:tabs>
        <w:ind w:left="357" w:hanging="357"/>
      </w:pPr>
      <w:rPr>
        <w:rFonts w:ascii="Symbol" w:hAnsi="Symbol" w:hint="default"/>
        <w:caps w:val="0"/>
        <w:strike w:val="0"/>
        <w:dstrike w:val="0"/>
        <w:vanish w:val="0"/>
        <w:color w:val="auto"/>
        <w:vertAlign w:val="baseline"/>
      </w:rPr>
    </w:lvl>
    <w:lvl w:ilvl="1" w:tplc="A68481C6" w:tentative="1">
      <w:start w:val="1"/>
      <w:numFmt w:val="bullet"/>
      <w:lvlText w:val=""/>
      <w:lvlJc w:val="left"/>
      <w:pPr>
        <w:tabs>
          <w:tab w:val="num" w:pos="1080"/>
        </w:tabs>
        <w:ind w:left="1080" w:hanging="360"/>
      </w:pPr>
      <w:rPr>
        <w:rFonts w:ascii="Wingdings" w:hAnsi="Wingdings" w:hint="default"/>
      </w:rPr>
    </w:lvl>
    <w:lvl w:ilvl="2" w:tplc="F698C82E" w:tentative="1">
      <w:start w:val="1"/>
      <w:numFmt w:val="bullet"/>
      <w:lvlText w:val=""/>
      <w:lvlJc w:val="left"/>
      <w:pPr>
        <w:tabs>
          <w:tab w:val="num" w:pos="1800"/>
        </w:tabs>
        <w:ind w:left="1800" w:hanging="360"/>
      </w:pPr>
      <w:rPr>
        <w:rFonts w:ascii="Wingdings" w:hAnsi="Wingdings" w:hint="default"/>
      </w:rPr>
    </w:lvl>
    <w:lvl w:ilvl="3" w:tplc="36ACD334" w:tentative="1">
      <w:start w:val="1"/>
      <w:numFmt w:val="bullet"/>
      <w:lvlText w:val=""/>
      <w:lvlJc w:val="left"/>
      <w:pPr>
        <w:tabs>
          <w:tab w:val="num" w:pos="2520"/>
        </w:tabs>
        <w:ind w:left="2520" w:hanging="360"/>
      </w:pPr>
      <w:rPr>
        <w:rFonts w:ascii="Wingdings" w:hAnsi="Wingdings" w:hint="default"/>
      </w:rPr>
    </w:lvl>
    <w:lvl w:ilvl="4" w:tplc="FABC9B12" w:tentative="1">
      <w:start w:val="1"/>
      <w:numFmt w:val="bullet"/>
      <w:lvlText w:val=""/>
      <w:lvlJc w:val="left"/>
      <w:pPr>
        <w:tabs>
          <w:tab w:val="num" w:pos="3240"/>
        </w:tabs>
        <w:ind w:left="3240" w:hanging="360"/>
      </w:pPr>
      <w:rPr>
        <w:rFonts w:ascii="Wingdings" w:hAnsi="Wingdings" w:hint="default"/>
      </w:rPr>
    </w:lvl>
    <w:lvl w:ilvl="5" w:tplc="9A5AF08A" w:tentative="1">
      <w:start w:val="1"/>
      <w:numFmt w:val="bullet"/>
      <w:lvlText w:val=""/>
      <w:lvlJc w:val="left"/>
      <w:pPr>
        <w:tabs>
          <w:tab w:val="num" w:pos="3960"/>
        </w:tabs>
        <w:ind w:left="3960" w:hanging="360"/>
      </w:pPr>
      <w:rPr>
        <w:rFonts w:ascii="Wingdings" w:hAnsi="Wingdings" w:hint="default"/>
      </w:rPr>
    </w:lvl>
    <w:lvl w:ilvl="6" w:tplc="8418F846" w:tentative="1">
      <w:start w:val="1"/>
      <w:numFmt w:val="bullet"/>
      <w:lvlText w:val=""/>
      <w:lvlJc w:val="left"/>
      <w:pPr>
        <w:tabs>
          <w:tab w:val="num" w:pos="4680"/>
        </w:tabs>
        <w:ind w:left="4680" w:hanging="360"/>
      </w:pPr>
      <w:rPr>
        <w:rFonts w:ascii="Wingdings" w:hAnsi="Wingdings" w:hint="default"/>
      </w:rPr>
    </w:lvl>
    <w:lvl w:ilvl="7" w:tplc="5A32AAD0" w:tentative="1">
      <w:start w:val="1"/>
      <w:numFmt w:val="bullet"/>
      <w:lvlText w:val=""/>
      <w:lvlJc w:val="left"/>
      <w:pPr>
        <w:tabs>
          <w:tab w:val="num" w:pos="5400"/>
        </w:tabs>
        <w:ind w:left="5400" w:hanging="360"/>
      </w:pPr>
      <w:rPr>
        <w:rFonts w:ascii="Wingdings" w:hAnsi="Wingdings" w:hint="default"/>
      </w:rPr>
    </w:lvl>
    <w:lvl w:ilvl="8" w:tplc="73DA15B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E50E1"/>
    <w:multiLevelType w:val="hybridMultilevel"/>
    <w:tmpl w:val="39B6479E"/>
    <w:lvl w:ilvl="0" w:tplc="C68EB032">
      <w:start w:val="1"/>
      <w:numFmt w:val="bullet"/>
      <w:lvlText w:val="•"/>
      <w:lvlJc w:val="left"/>
      <w:pPr>
        <w:ind w:left="31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8EEDAC">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D620FC">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508134">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564ADC">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F6BDEC">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463300">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E4861E">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8C332">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C6041E5"/>
    <w:multiLevelType w:val="hybridMultilevel"/>
    <w:tmpl w:val="671E55B0"/>
    <w:lvl w:ilvl="0" w:tplc="D2EC5AF6">
      <w:start w:val="1"/>
      <w:numFmt w:val="bullet"/>
      <w:lvlText w:val="•"/>
      <w:lvlJc w:val="left"/>
      <w:pPr>
        <w:ind w:left="31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CE4950">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12EFD6">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788F6A">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5CF50E">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8E5E20">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86796">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54DBC0">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3E5446">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E974442"/>
    <w:multiLevelType w:val="hybridMultilevel"/>
    <w:tmpl w:val="D5C69ADE"/>
    <w:styleLink w:val="ImportedStyle2"/>
    <w:lvl w:ilvl="0" w:tplc="C5444E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90DA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84DC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860B9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3244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0861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98F2B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565B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F666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4371C5D"/>
    <w:multiLevelType w:val="hybridMultilevel"/>
    <w:tmpl w:val="9018850C"/>
    <w:lvl w:ilvl="0" w:tplc="949A822A">
      <w:start w:val="1"/>
      <w:numFmt w:val="bullet"/>
      <w:lvlText w:val=""/>
      <w:lvlJc w:val="left"/>
      <w:pPr>
        <w:tabs>
          <w:tab w:val="num" w:pos="357"/>
        </w:tabs>
        <w:ind w:left="357" w:hanging="357"/>
      </w:pPr>
      <w:rPr>
        <w:rFonts w:ascii="Symbol" w:hAnsi="Symbol" w:hint="default"/>
        <w:caps w:val="0"/>
        <w:strike w:val="0"/>
        <w:dstrike w:val="0"/>
        <w:vanish w:val="0"/>
        <w:color w:val="auto"/>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31469E"/>
    <w:multiLevelType w:val="hybridMultilevel"/>
    <w:tmpl w:val="8EF4C3A2"/>
    <w:lvl w:ilvl="0" w:tplc="0809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B8AF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DEE7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A2097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0CEDF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923D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70B50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E2B9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8E6D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EFA6EEF"/>
    <w:multiLevelType w:val="hybridMultilevel"/>
    <w:tmpl w:val="517A0B9E"/>
    <w:lvl w:ilvl="0" w:tplc="FDF2CFD8">
      <w:start w:val="1"/>
      <w:numFmt w:val="bullet"/>
      <w:lvlText w:val="•"/>
      <w:lvlJc w:val="left"/>
      <w:pPr>
        <w:ind w:left="31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B4BCA4">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AE37C">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245916">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16BB62">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244564">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A8ED8A">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24156">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FC9CE8">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F1E50A5"/>
    <w:multiLevelType w:val="hybridMultilevel"/>
    <w:tmpl w:val="2138BA3A"/>
    <w:lvl w:ilvl="0" w:tplc="55669460">
      <w:start w:val="1"/>
      <w:numFmt w:val="bullet"/>
      <w:lvlText w:val=""/>
      <w:lvlJc w:val="left"/>
      <w:pPr>
        <w:tabs>
          <w:tab w:val="num" w:pos="357"/>
        </w:tabs>
        <w:ind w:left="357" w:hanging="357"/>
      </w:pPr>
      <w:rPr>
        <w:rFonts w:ascii="Symbol" w:hAnsi="Symbol" w:hint="default"/>
        <w:caps w:val="0"/>
        <w:strike w:val="0"/>
        <w:dstrike w:val="0"/>
        <w:vanish w:val="0"/>
        <w:color w:val="auto"/>
        <w:vertAlign w:val="baseline"/>
      </w:rPr>
    </w:lvl>
    <w:lvl w:ilvl="1" w:tplc="9612C206" w:tentative="1">
      <w:start w:val="1"/>
      <w:numFmt w:val="bullet"/>
      <w:lvlText w:val=""/>
      <w:lvlJc w:val="left"/>
      <w:pPr>
        <w:tabs>
          <w:tab w:val="num" w:pos="1080"/>
        </w:tabs>
        <w:ind w:left="1080" w:hanging="360"/>
      </w:pPr>
      <w:rPr>
        <w:rFonts w:ascii="Wingdings" w:hAnsi="Wingdings" w:hint="default"/>
      </w:rPr>
    </w:lvl>
    <w:lvl w:ilvl="2" w:tplc="1520B924" w:tentative="1">
      <w:start w:val="1"/>
      <w:numFmt w:val="bullet"/>
      <w:lvlText w:val=""/>
      <w:lvlJc w:val="left"/>
      <w:pPr>
        <w:tabs>
          <w:tab w:val="num" w:pos="1800"/>
        </w:tabs>
        <w:ind w:left="1800" w:hanging="360"/>
      </w:pPr>
      <w:rPr>
        <w:rFonts w:ascii="Wingdings" w:hAnsi="Wingdings" w:hint="default"/>
      </w:rPr>
    </w:lvl>
    <w:lvl w:ilvl="3" w:tplc="1AE050A4" w:tentative="1">
      <w:start w:val="1"/>
      <w:numFmt w:val="bullet"/>
      <w:lvlText w:val=""/>
      <w:lvlJc w:val="left"/>
      <w:pPr>
        <w:tabs>
          <w:tab w:val="num" w:pos="2520"/>
        </w:tabs>
        <w:ind w:left="2520" w:hanging="360"/>
      </w:pPr>
      <w:rPr>
        <w:rFonts w:ascii="Wingdings" w:hAnsi="Wingdings" w:hint="default"/>
      </w:rPr>
    </w:lvl>
    <w:lvl w:ilvl="4" w:tplc="1156828A" w:tentative="1">
      <w:start w:val="1"/>
      <w:numFmt w:val="bullet"/>
      <w:lvlText w:val=""/>
      <w:lvlJc w:val="left"/>
      <w:pPr>
        <w:tabs>
          <w:tab w:val="num" w:pos="3240"/>
        </w:tabs>
        <w:ind w:left="3240" w:hanging="360"/>
      </w:pPr>
      <w:rPr>
        <w:rFonts w:ascii="Wingdings" w:hAnsi="Wingdings" w:hint="default"/>
      </w:rPr>
    </w:lvl>
    <w:lvl w:ilvl="5" w:tplc="62BE97F8" w:tentative="1">
      <w:start w:val="1"/>
      <w:numFmt w:val="bullet"/>
      <w:lvlText w:val=""/>
      <w:lvlJc w:val="left"/>
      <w:pPr>
        <w:tabs>
          <w:tab w:val="num" w:pos="3960"/>
        </w:tabs>
        <w:ind w:left="3960" w:hanging="360"/>
      </w:pPr>
      <w:rPr>
        <w:rFonts w:ascii="Wingdings" w:hAnsi="Wingdings" w:hint="default"/>
      </w:rPr>
    </w:lvl>
    <w:lvl w:ilvl="6" w:tplc="84F057B2" w:tentative="1">
      <w:start w:val="1"/>
      <w:numFmt w:val="bullet"/>
      <w:lvlText w:val=""/>
      <w:lvlJc w:val="left"/>
      <w:pPr>
        <w:tabs>
          <w:tab w:val="num" w:pos="4680"/>
        </w:tabs>
        <w:ind w:left="4680" w:hanging="360"/>
      </w:pPr>
      <w:rPr>
        <w:rFonts w:ascii="Wingdings" w:hAnsi="Wingdings" w:hint="default"/>
      </w:rPr>
    </w:lvl>
    <w:lvl w:ilvl="7" w:tplc="BE847CDE" w:tentative="1">
      <w:start w:val="1"/>
      <w:numFmt w:val="bullet"/>
      <w:lvlText w:val=""/>
      <w:lvlJc w:val="left"/>
      <w:pPr>
        <w:tabs>
          <w:tab w:val="num" w:pos="5400"/>
        </w:tabs>
        <w:ind w:left="5400" w:hanging="360"/>
      </w:pPr>
      <w:rPr>
        <w:rFonts w:ascii="Wingdings" w:hAnsi="Wingdings" w:hint="default"/>
      </w:rPr>
    </w:lvl>
    <w:lvl w:ilvl="8" w:tplc="BE0C8176"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B306F2"/>
    <w:multiLevelType w:val="hybridMultilevel"/>
    <w:tmpl w:val="1EE6AF94"/>
    <w:lvl w:ilvl="0" w:tplc="55669460">
      <w:start w:val="1"/>
      <w:numFmt w:val="bullet"/>
      <w:lvlText w:val=""/>
      <w:lvlJc w:val="left"/>
      <w:pPr>
        <w:tabs>
          <w:tab w:val="num" w:pos="357"/>
        </w:tabs>
        <w:ind w:left="357" w:hanging="357"/>
      </w:pPr>
      <w:rPr>
        <w:rFonts w:ascii="Symbol" w:hAnsi="Symbol" w:hint="default"/>
        <w:caps w:val="0"/>
        <w:strike w:val="0"/>
        <w:dstrike w:val="0"/>
        <w:vanish w:val="0"/>
        <w:color w:val="auto"/>
        <w:vertAlign w:val="baseline"/>
      </w:rPr>
    </w:lvl>
    <w:lvl w:ilvl="1" w:tplc="901CEF18" w:tentative="1">
      <w:start w:val="1"/>
      <w:numFmt w:val="bullet"/>
      <w:lvlText w:val=""/>
      <w:lvlJc w:val="left"/>
      <w:pPr>
        <w:tabs>
          <w:tab w:val="num" w:pos="1080"/>
        </w:tabs>
        <w:ind w:left="1080" w:hanging="360"/>
      </w:pPr>
      <w:rPr>
        <w:rFonts w:ascii="Wingdings" w:hAnsi="Wingdings" w:hint="default"/>
      </w:rPr>
    </w:lvl>
    <w:lvl w:ilvl="2" w:tplc="0A8E5534" w:tentative="1">
      <w:start w:val="1"/>
      <w:numFmt w:val="bullet"/>
      <w:lvlText w:val=""/>
      <w:lvlJc w:val="left"/>
      <w:pPr>
        <w:tabs>
          <w:tab w:val="num" w:pos="1800"/>
        </w:tabs>
        <w:ind w:left="1800" w:hanging="360"/>
      </w:pPr>
      <w:rPr>
        <w:rFonts w:ascii="Wingdings" w:hAnsi="Wingdings" w:hint="default"/>
      </w:rPr>
    </w:lvl>
    <w:lvl w:ilvl="3" w:tplc="35AA4A0E" w:tentative="1">
      <w:start w:val="1"/>
      <w:numFmt w:val="bullet"/>
      <w:lvlText w:val=""/>
      <w:lvlJc w:val="left"/>
      <w:pPr>
        <w:tabs>
          <w:tab w:val="num" w:pos="2520"/>
        </w:tabs>
        <w:ind w:left="2520" w:hanging="360"/>
      </w:pPr>
      <w:rPr>
        <w:rFonts w:ascii="Wingdings" w:hAnsi="Wingdings" w:hint="default"/>
      </w:rPr>
    </w:lvl>
    <w:lvl w:ilvl="4" w:tplc="49DA95D0" w:tentative="1">
      <w:start w:val="1"/>
      <w:numFmt w:val="bullet"/>
      <w:lvlText w:val=""/>
      <w:lvlJc w:val="left"/>
      <w:pPr>
        <w:tabs>
          <w:tab w:val="num" w:pos="3240"/>
        </w:tabs>
        <w:ind w:left="3240" w:hanging="360"/>
      </w:pPr>
      <w:rPr>
        <w:rFonts w:ascii="Wingdings" w:hAnsi="Wingdings" w:hint="default"/>
      </w:rPr>
    </w:lvl>
    <w:lvl w:ilvl="5" w:tplc="F2068158" w:tentative="1">
      <w:start w:val="1"/>
      <w:numFmt w:val="bullet"/>
      <w:lvlText w:val=""/>
      <w:lvlJc w:val="left"/>
      <w:pPr>
        <w:tabs>
          <w:tab w:val="num" w:pos="3960"/>
        </w:tabs>
        <w:ind w:left="3960" w:hanging="360"/>
      </w:pPr>
      <w:rPr>
        <w:rFonts w:ascii="Wingdings" w:hAnsi="Wingdings" w:hint="default"/>
      </w:rPr>
    </w:lvl>
    <w:lvl w:ilvl="6" w:tplc="99EC9E4A" w:tentative="1">
      <w:start w:val="1"/>
      <w:numFmt w:val="bullet"/>
      <w:lvlText w:val=""/>
      <w:lvlJc w:val="left"/>
      <w:pPr>
        <w:tabs>
          <w:tab w:val="num" w:pos="4680"/>
        </w:tabs>
        <w:ind w:left="4680" w:hanging="360"/>
      </w:pPr>
      <w:rPr>
        <w:rFonts w:ascii="Wingdings" w:hAnsi="Wingdings" w:hint="default"/>
      </w:rPr>
    </w:lvl>
    <w:lvl w:ilvl="7" w:tplc="191229F6" w:tentative="1">
      <w:start w:val="1"/>
      <w:numFmt w:val="bullet"/>
      <w:lvlText w:val=""/>
      <w:lvlJc w:val="left"/>
      <w:pPr>
        <w:tabs>
          <w:tab w:val="num" w:pos="5400"/>
        </w:tabs>
        <w:ind w:left="5400" w:hanging="360"/>
      </w:pPr>
      <w:rPr>
        <w:rFonts w:ascii="Wingdings" w:hAnsi="Wingdings" w:hint="default"/>
      </w:rPr>
    </w:lvl>
    <w:lvl w:ilvl="8" w:tplc="47DE894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4D25ED"/>
    <w:multiLevelType w:val="hybridMultilevel"/>
    <w:tmpl w:val="4AFE54C2"/>
    <w:lvl w:ilvl="0" w:tplc="26B8B9E6">
      <w:start w:val="1"/>
      <w:numFmt w:val="bullet"/>
      <w:lvlText w:val="•"/>
      <w:lvlJc w:val="left"/>
      <w:pPr>
        <w:ind w:left="31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3AD920">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78E894">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838B6">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6E59B8">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FE5EEA">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A1972">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26F094">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9A54E0">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92D3C28"/>
    <w:multiLevelType w:val="hybridMultilevel"/>
    <w:tmpl w:val="9F2AB0F4"/>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E64A5F"/>
    <w:multiLevelType w:val="hybridMultilevel"/>
    <w:tmpl w:val="CBBC8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E42F90"/>
    <w:multiLevelType w:val="hybridMultilevel"/>
    <w:tmpl w:val="51580864"/>
    <w:lvl w:ilvl="0" w:tplc="F9F02A70">
      <w:start w:val="3"/>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2F1FC8"/>
    <w:multiLevelType w:val="hybridMultilevel"/>
    <w:tmpl w:val="9AB23F14"/>
    <w:numStyleLink w:val="ImportedStyle1"/>
  </w:abstractNum>
  <w:abstractNum w:abstractNumId="33" w15:restartNumberingAfterBreak="0">
    <w:nsid w:val="773B71C1"/>
    <w:multiLevelType w:val="hybridMultilevel"/>
    <w:tmpl w:val="AF7A52D6"/>
    <w:lvl w:ilvl="0" w:tplc="69F454FE">
      <w:start w:val="1"/>
      <w:numFmt w:val="bullet"/>
      <w:lvlText w:val="•"/>
      <w:lvlJc w:val="left"/>
      <w:pPr>
        <w:ind w:left="31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0445B2">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926292">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FAC9D8">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8C206">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9ED432">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949DEC">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D6903C">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A1B82">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9D24998"/>
    <w:multiLevelType w:val="hybridMultilevel"/>
    <w:tmpl w:val="1FCE773C"/>
    <w:lvl w:ilvl="0" w:tplc="9D58D712">
      <w:start w:val="1"/>
      <w:numFmt w:val="bullet"/>
      <w:lvlText w:val="•"/>
      <w:lvlJc w:val="left"/>
      <w:pPr>
        <w:ind w:left="31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40CCA">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EE4166">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7023CC">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58FD78">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0E3372">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89BDC">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00A4A8">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8319A">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AEA472C"/>
    <w:multiLevelType w:val="hybridMultilevel"/>
    <w:tmpl w:val="2F005D48"/>
    <w:lvl w:ilvl="0" w:tplc="21203970">
      <w:start w:val="1"/>
      <w:numFmt w:val="bullet"/>
      <w:lvlText w:val="•"/>
      <w:lvlJc w:val="left"/>
      <w:pPr>
        <w:ind w:left="31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E43B2E">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9A570C">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03A5A">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BAA522">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8A2934">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225CFE">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DC6A8C">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0CD984">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32"/>
  </w:num>
  <w:num w:numId="3">
    <w:abstractNumId w:val="22"/>
  </w:num>
  <w:num w:numId="4">
    <w:abstractNumId w:val="13"/>
  </w:num>
  <w:num w:numId="5">
    <w:abstractNumId w:val="5"/>
  </w:num>
  <w:num w:numId="6">
    <w:abstractNumId w:val="3"/>
  </w:num>
  <w:num w:numId="7">
    <w:abstractNumId w:val="35"/>
  </w:num>
  <w:num w:numId="8">
    <w:abstractNumId w:val="12"/>
  </w:num>
  <w:num w:numId="9">
    <w:abstractNumId w:val="25"/>
  </w:num>
  <w:num w:numId="10">
    <w:abstractNumId w:val="34"/>
  </w:num>
  <w:num w:numId="11">
    <w:abstractNumId w:val="8"/>
  </w:num>
  <w:num w:numId="12">
    <w:abstractNumId w:val="2"/>
  </w:num>
  <w:num w:numId="13">
    <w:abstractNumId w:val="33"/>
  </w:num>
  <w:num w:numId="14">
    <w:abstractNumId w:val="21"/>
  </w:num>
  <w:num w:numId="15">
    <w:abstractNumId w:val="14"/>
  </w:num>
  <w:num w:numId="16">
    <w:abstractNumId w:val="17"/>
  </w:num>
  <w:num w:numId="17">
    <w:abstractNumId w:val="11"/>
  </w:num>
  <w:num w:numId="18">
    <w:abstractNumId w:val="28"/>
  </w:num>
  <w:num w:numId="19">
    <w:abstractNumId w:val="20"/>
  </w:num>
  <w:num w:numId="20">
    <w:abstractNumId w:val="24"/>
  </w:num>
  <w:num w:numId="21">
    <w:abstractNumId w:val="30"/>
  </w:num>
  <w:num w:numId="22">
    <w:abstractNumId w:val="1"/>
  </w:num>
  <w:num w:numId="23">
    <w:abstractNumId w:val="18"/>
  </w:num>
  <w:num w:numId="24">
    <w:abstractNumId w:val="16"/>
  </w:num>
  <w:num w:numId="25">
    <w:abstractNumId w:val="27"/>
  </w:num>
  <w:num w:numId="26">
    <w:abstractNumId w:val="19"/>
  </w:num>
  <w:num w:numId="27">
    <w:abstractNumId w:val="26"/>
  </w:num>
  <w:num w:numId="28">
    <w:abstractNumId w:val="4"/>
  </w:num>
  <w:num w:numId="29">
    <w:abstractNumId w:val="0"/>
  </w:num>
  <w:num w:numId="30">
    <w:abstractNumId w:val="7"/>
  </w:num>
  <w:num w:numId="31">
    <w:abstractNumId w:val="23"/>
  </w:num>
  <w:num w:numId="32">
    <w:abstractNumId w:val="15"/>
  </w:num>
  <w:num w:numId="33">
    <w:abstractNumId w:val="10"/>
  </w:num>
  <w:num w:numId="34">
    <w:abstractNumId w:val="15"/>
  </w:num>
  <w:num w:numId="35">
    <w:abstractNumId w:val="9"/>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76"/>
    <w:rsid w:val="00000961"/>
    <w:rsid w:val="00001530"/>
    <w:rsid w:val="000069F4"/>
    <w:rsid w:val="0002024B"/>
    <w:rsid w:val="000308AE"/>
    <w:rsid w:val="000332B4"/>
    <w:rsid w:val="00034DD8"/>
    <w:rsid w:val="00043541"/>
    <w:rsid w:val="00044064"/>
    <w:rsid w:val="00053D35"/>
    <w:rsid w:val="00053F3C"/>
    <w:rsid w:val="000564C6"/>
    <w:rsid w:val="00064BB6"/>
    <w:rsid w:val="00066962"/>
    <w:rsid w:val="000670C6"/>
    <w:rsid w:val="00072B8A"/>
    <w:rsid w:val="00074A3E"/>
    <w:rsid w:val="000762AD"/>
    <w:rsid w:val="00090EEF"/>
    <w:rsid w:val="000A0762"/>
    <w:rsid w:val="000A30D8"/>
    <w:rsid w:val="000A3FB1"/>
    <w:rsid w:val="000C04F9"/>
    <w:rsid w:val="000C5294"/>
    <w:rsid w:val="000C7318"/>
    <w:rsid w:val="000C7677"/>
    <w:rsid w:val="000D7AAB"/>
    <w:rsid w:val="000E633B"/>
    <w:rsid w:val="001000AA"/>
    <w:rsid w:val="00122905"/>
    <w:rsid w:val="001257B8"/>
    <w:rsid w:val="00130720"/>
    <w:rsid w:val="00132861"/>
    <w:rsid w:val="00132A7A"/>
    <w:rsid w:val="00135468"/>
    <w:rsid w:val="001373EB"/>
    <w:rsid w:val="00153413"/>
    <w:rsid w:val="00184824"/>
    <w:rsid w:val="00193EDD"/>
    <w:rsid w:val="001971E1"/>
    <w:rsid w:val="001A5006"/>
    <w:rsid w:val="001A5A0F"/>
    <w:rsid w:val="001A623A"/>
    <w:rsid w:val="001A6EC7"/>
    <w:rsid w:val="001B6D33"/>
    <w:rsid w:val="001C290A"/>
    <w:rsid w:val="001C49A9"/>
    <w:rsid w:val="001C6A3C"/>
    <w:rsid w:val="001C75FC"/>
    <w:rsid w:val="001D3A73"/>
    <w:rsid w:val="001D64E9"/>
    <w:rsid w:val="001E1770"/>
    <w:rsid w:val="001E315C"/>
    <w:rsid w:val="001E6A0A"/>
    <w:rsid w:val="001F0D77"/>
    <w:rsid w:val="00201594"/>
    <w:rsid w:val="00203B80"/>
    <w:rsid w:val="002044E4"/>
    <w:rsid w:val="00233747"/>
    <w:rsid w:val="00234A10"/>
    <w:rsid w:val="002362C6"/>
    <w:rsid w:val="00241F54"/>
    <w:rsid w:val="002520C2"/>
    <w:rsid w:val="002541E2"/>
    <w:rsid w:val="00261A52"/>
    <w:rsid w:val="00263F1A"/>
    <w:rsid w:val="00272F77"/>
    <w:rsid w:val="0027501E"/>
    <w:rsid w:val="00276392"/>
    <w:rsid w:val="002844B1"/>
    <w:rsid w:val="002B29CF"/>
    <w:rsid w:val="002B6B27"/>
    <w:rsid w:val="002C305C"/>
    <w:rsid w:val="002C6DC9"/>
    <w:rsid w:val="002C772B"/>
    <w:rsid w:val="002E2716"/>
    <w:rsid w:val="002E51E8"/>
    <w:rsid w:val="002F2A7C"/>
    <w:rsid w:val="002F2E79"/>
    <w:rsid w:val="002F414B"/>
    <w:rsid w:val="00301EF5"/>
    <w:rsid w:val="00302A86"/>
    <w:rsid w:val="00307A54"/>
    <w:rsid w:val="003126EA"/>
    <w:rsid w:val="003134E2"/>
    <w:rsid w:val="00313D33"/>
    <w:rsid w:val="00323E76"/>
    <w:rsid w:val="003374BF"/>
    <w:rsid w:val="003474C8"/>
    <w:rsid w:val="003478B1"/>
    <w:rsid w:val="003518C4"/>
    <w:rsid w:val="00371581"/>
    <w:rsid w:val="00377217"/>
    <w:rsid w:val="0039250F"/>
    <w:rsid w:val="003A1393"/>
    <w:rsid w:val="003A2337"/>
    <w:rsid w:val="003A242C"/>
    <w:rsid w:val="003A3A23"/>
    <w:rsid w:val="003A5E07"/>
    <w:rsid w:val="003B6B15"/>
    <w:rsid w:val="003C2552"/>
    <w:rsid w:val="003C5E48"/>
    <w:rsid w:val="003C7685"/>
    <w:rsid w:val="003D1C11"/>
    <w:rsid w:val="003D756D"/>
    <w:rsid w:val="003E2E6F"/>
    <w:rsid w:val="003E33B2"/>
    <w:rsid w:val="003E4D8F"/>
    <w:rsid w:val="003F2E27"/>
    <w:rsid w:val="003F474D"/>
    <w:rsid w:val="003F4E66"/>
    <w:rsid w:val="003F641E"/>
    <w:rsid w:val="004143C3"/>
    <w:rsid w:val="004347A1"/>
    <w:rsid w:val="00451B0C"/>
    <w:rsid w:val="00454A7C"/>
    <w:rsid w:val="00456C1B"/>
    <w:rsid w:val="00464BE8"/>
    <w:rsid w:val="00465C36"/>
    <w:rsid w:val="004779FC"/>
    <w:rsid w:val="0048141D"/>
    <w:rsid w:val="00492DE0"/>
    <w:rsid w:val="004A1CEB"/>
    <w:rsid w:val="004A1E96"/>
    <w:rsid w:val="004A31D3"/>
    <w:rsid w:val="004A4EE6"/>
    <w:rsid w:val="004A6666"/>
    <w:rsid w:val="004B64F6"/>
    <w:rsid w:val="004B76CD"/>
    <w:rsid w:val="004C00C5"/>
    <w:rsid w:val="004C28D9"/>
    <w:rsid w:val="004C2B7A"/>
    <w:rsid w:val="004C787B"/>
    <w:rsid w:val="004D1B68"/>
    <w:rsid w:val="004D5303"/>
    <w:rsid w:val="004D61C1"/>
    <w:rsid w:val="004E03D4"/>
    <w:rsid w:val="004E122B"/>
    <w:rsid w:val="004E15BB"/>
    <w:rsid w:val="004E5004"/>
    <w:rsid w:val="004E5013"/>
    <w:rsid w:val="004F2273"/>
    <w:rsid w:val="00501184"/>
    <w:rsid w:val="005072EA"/>
    <w:rsid w:val="00520DDB"/>
    <w:rsid w:val="00524525"/>
    <w:rsid w:val="005322A0"/>
    <w:rsid w:val="00532DB0"/>
    <w:rsid w:val="00537272"/>
    <w:rsid w:val="00543896"/>
    <w:rsid w:val="00543B57"/>
    <w:rsid w:val="00544A9F"/>
    <w:rsid w:val="005477FF"/>
    <w:rsid w:val="005575FA"/>
    <w:rsid w:val="00562A4B"/>
    <w:rsid w:val="00562FEC"/>
    <w:rsid w:val="005713CA"/>
    <w:rsid w:val="005738C7"/>
    <w:rsid w:val="005802D1"/>
    <w:rsid w:val="00586D4F"/>
    <w:rsid w:val="005A0261"/>
    <w:rsid w:val="005A0D18"/>
    <w:rsid w:val="005A19C2"/>
    <w:rsid w:val="005B24A1"/>
    <w:rsid w:val="005C1F17"/>
    <w:rsid w:val="005C5144"/>
    <w:rsid w:val="005C59B3"/>
    <w:rsid w:val="005D5ED9"/>
    <w:rsid w:val="005E2B41"/>
    <w:rsid w:val="005F1B5C"/>
    <w:rsid w:val="005F59C0"/>
    <w:rsid w:val="006002E3"/>
    <w:rsid w:val="006025FB"/>
    <w:rsid w:val="00606027"/>
    <w:rsid w:val="0061137E"/>
    <w:rsid w:val="006154A3"/>
    <w:rsid w:val="00617D9C"/>
    <w:rsid w:val="00641E68"/>
    <w:rsid w:val="006476AA"/>
    <w:rsid w:val="0065375C"/>
    <w:rsid w:val="00665AA9"/>
    <w:rsid w:val="006735F5"/>
    <w:rsid w:val="0067584B"/>
    <w:rsid w:val="00675CA8"/>
    <w:rsid w:val="00684D61"/>
    <w:rsid w:val="00693F09"/>
    <w:rsid w:val="00697106"/>
    <w:rsid w:val="006A5535"/>
    <w:rsid w:val="006A5F59"/>
    <w:rsid w:val="006A7019"/>
    <w:rsid w:val="006A7F09"/>
    <w:rsid w:val="006B7420"/>
    <w:rsid w:val="006C4601"/>
    <w:rsid w:val="006C5266"/>
    <w:rsid w:val="006D2A36"/>
    <w:rsid w:val="006D4E1D"/>
    <w:rsid w:val="006E1880"/>
    <w:rsid w:val="006E22E8"/>
    <w:rsid w:val="006E50D5"/>
    <w:rsid w:val="006E527F"/>
    <w:rsid w:val="006E632F"/>
    <w:rsid w:val="006F2D7F"/>
    <w:rsid w:val="007007F0"/>
    <w:rsid w:val="00712E9B"/>
    <w:rsid w:val="00713290"/>
    <w:rsid w:val="00721582"/>
    <w:rsid w:val="00721634"/>
    <w:rsid w:val="00721FFB"/>
    <w:rsid w:val="00726AD5"/>
    <w:rsid w:val="007312D5"/>
    <w:rsid w:val="00731EB7"/>
    <w:rsid w:val="00733102"/>
    <w:rsid w:val="0075075D"/>
    <w:rsid w:val="00771B64"/>
    <w:rsid w:val="00771C0C"/>
    <w:rsid w:val="00771D41"/>
    <w:rsid w:val="0077588E"/>
    <w:rsid w:val="00776AB2"/>
    <w:rsid w:val="00783D2D"/>
    <w:rsid w:val="00794265"/>
    <w:rsid w:val="00796B18"/>
    <w:rsid w:val="00797C4F"/>
    <w:rsid w:val="007A13D3"/>
    <w:rsid w:val="007A533B"/>
    <w:rsid w:val="007A6D3D"/>
    <w:rsid w:val="007B260C"/>
    <w:rsid w:val="007B4DD7"/>
    <w:rsid w:val="007B561B"/>
    <w:rsid w:val="007C6D02"/>
    <w:rsid w:val="007C7C54"/>
    <w:rsid w:val="007D2540"/>
    <w:rsid w:val="007D32DF"/>
    <w:rsid w:val="007D37C0"/>
    <w:rsid w:val="007E3081"/>
    <w:rsid w:val="007E7356"/>
    <w:rsid w:val="007E7743"/>
    <w:rsid w:val="007E7FE8"/>
    <w:rsid w:val="007F67CC"/>
    <w:rsid w:val="00800C75"/>
    <w:rsid w:val="008032F2"/>
    <w:rsid w:val="00806430"/>
    <w:rsid w:val="008068FF"/>
    <w:rsid w:val="00815CE2"/>
    <w:rsid w:val="008179DC"/>
    <w:rsid w:val="0082003E"/>
    <w:rsid w:val="008316FB"/>
    <w:rsid w:val="008360A8"/>
    <w:rsid w:val="0084139A"/>
    <w:rsid w:val="0085175B"/>
    <w:rsid w:val="00865276"/>
    <w:rsid w:val="00867B39"/>
    <w:rsid w:val="00867F65"/>
    <w:rsid w:val="00872E24"/>
    <w:rsid w:val="008752FF"/>
    <w:rsid w:val="008817E8"/>
    <w:rsid w:val="00886022"/>
    <w:rsid w:val="008A05FF"/>
    <w:rsid w:val="008A1CFA"/>
    <w:rsid w:val="008A3D8A"/>
    <w:rsid w:val="008B0FEC"/>
    <w:rsid w:val="008B4F02"/>
    <w:rsid w:val="008C0634"/>
    <w:rsid w:val="008C1940"/>
    <w:rsid w:val="008D27C1"/>
    <w:rsid w:val="008D55A3"/>
    <w:rsid w:val="008D5696"/>
    <w:rsid w:val="008E1DB8"/>
    <w:rsid w:val="008F12A5"/>
    <w:rsid w:val="008F2305"/>
    <w:rsid w:val="008F6B1F"/>
    <w:rsid w:val="009033A0"/>
    <w:rsid w:val="00911883"/>
    <w:rsid w:val="00925F0F"/>
    <w:rsid w:val="0092695A"/>
    <w:rsid w:val="00932C5F"/>
    <w:rsid w:val="00934B77"/>
    <w:rsid w:val="00943C41"/>
    <w:rsid w:val="009519DF"/>
    <w:rsid w:val="0095768A"/>
    <w:rsid w:val="00985AF4"/>
    <w:rsid w:val="00987746"/>
    <w:rsid w:val="00987C34"/>
    <w:rsid w:val="009923F2"/>
    <w:rsid w:val="009A1A19"/>
    <w:rsid w:val="009B230F"/>
    <w:rsid w:val="009B3B8B"/>
    <w:rsid w:val="009B4FF1"/>
    <w:rsid w:val="009B536C"/>
    <w:rsid w:val="009B66D6"/>
    <w:rsid w:val="009C3582"/>
    <w:rsid w:val="009C4644"/>
    <w:rsid w:val="009E7BAB"/>
    <w:rsid w:val="009F0A16"/>
    <w:rsid w:val="00A04888"/>
    <w:rsid w:val="00A07BE5"/>
    <w:rsid w:val="00A1021B"/>
    <w:rsid w:val="00A12096"/>
    <w:rsid w:val="00A13518"/>
    <w:rsid w:val="00A14BEC"/>
    <w:rsid w:val="00A20567"/>
    <w:rsid w:val="00A27155"/>
    <w:rsid w:val="00A402FD"/>
    <w:rsid w:val="00A47022"/>
    <w:rsid w:val="00A523FC"/>
    <w:rsid w:val="00A55716"/>
    <w:rsid w:val="00A56371"/>
    <w:rsid w:val="00A6393C"/>
    <w:rsid w:val="00A84E17"/>
    <w:rsid w:val="00A8648E"/>
    <w:rsid w:val="00A91437"/>
    <w:rsid w:val="00A94E5A"/>
    <w:rsid w:val="00AA152E"/>
    <w:rsid w:val="00AB1B0D"/>
    <w:rsid w:val="00AC1771"/>
    <w:rsid w:val="00AC657A"/>
    <w:rsid w:val="00AD41CE"/>
    <w:rsid w:val="00AD4E98"/>
    <w:rsid w:val="00AD5875"/>
    <w:rsid w:val="00AE05EE"/>
    <w:rsid w:val="00AE2C1E"/>
    <w:rsid w:val="00AE55FF"/>
    <w:rsid w:val="00AE68D6"/>
    <w:rsid w:val="00B06BFB"/>
    <w:rsid w:val="00B21EBD"/>
    <w:rsid w:val="00B272D3"/>
    <w:rsid w:val="00B31EC4"/>
    <w:rsid w:val="00B3431A"/>
    <w:rsid w:val="00B40DA2"/>
    <w:rsid w:val="00B551D5"/>
    <w:rsid w:val="00B7717D"/>
    <w:rsid w:val="00B819E8"/>
    <w:rsid w:val="00B81F97"/>
    <w:rsid w:val="00B83219"/>
    <w:rsid w:val="00B83F37"/>
    <w:rsid w:val="00B84F49"/>
    <w:rsid w:val="00B86CDB"/>
    <w:rsid w:val="00B875D2"/>
    <w:rsid w:val="00BA203B"/>
    <w:rsid w:val="00BA5E83"/>
    <w:rsid w:val="00BA6684"/>
    <w:rsid w:val="00BA6EB8"/>
    <w:rsid w:val="00BA7B3A"/>
    <w:rsid w:val="00BB0A2A"/>
    <w:rsid w:val="00BB3FCF"/>
    <w:rsid w:val="00BB5B5C"/>
    <w:rsid w:val="00BD1835"/>
    <w:rsid w:val="00BE047B"/>
    <w:rsid w:val="00BE2C6A"/>
    <w:rsid w:val="00BE5C0B"/>
    <w:rsid w:val="00BF1D63"/>
    <w:rsid w:val="00BF1FDF"/>
    <w:rsid w:val="00BF34FE"/>
    <w:rsid w:val="00BF4C75"/>
    <w:rsid w:val="00BF5250"/>
    <w:rsid w:val="00BF58A6"/>
    <w:rsid w:val="00C07BE7"/>
    <w:rsid w:val="00C1377F"/>
    <w:rsid w:val="00C16C9A"/>
    <w:rsid w:val="00C2559E"/>
    <w:rsid w:val="00C269DF"/>
    <w:rsid w:val="00C37CE2"/>
    <w:rsid w:val="00C575D6"/>
    <w:rsid w:val="00C71927"/>
    <w:rsid w:val="00C76A14"/>
    <w:rsid w:val="00C772DF"/>
    <w:rsid w:val="00CA088C"/>
    <w:rsid w:val="00CA4294"/>
    <w:rsid w:val="00CB12DA"/>
    <w:rsid w:val="00CD0B1C"/>
    <w:rsid w:val="00CD1742"/>
    <w:rsid w:val="00CE00AA"/>
    <w:rsid w:val="00CE29A7"/>
    <w:rsid w:val="00CE2BFD"/>
    <w:rsid w:val="00CE64F2"/>
    <w:rsid w:val="00CE7CF2"/>
    <w:rsid w:val="00CF3F4E"/>
    <w:rsid w:val="00CF6E11"/>
    <w:rsid w:val="00D0124D"/>
    <w:rsid w:val="00D04307"/>
    <w:rsid w:val="00D04F48"/>
    <w:rsid w:val="00D050EF"/>
    <w:rsid w:val="00D075F0"/>
    <w:rsid w:val="00D262A6"/>
    <w:rsid w:val="00D33262"/>
    <w:rsid w:val="00D440B7"/>
    <w:rsid w:val="00D51D7D"/>
    <w:rsid w:val="00D57ED5"/>
    <w:rsid w:val="00D617D5"/>
    <w:rsid w:val="00D7086C"/>
    <w:rsid w:val="00D70A8A"/>
    <w:rsid w:val="00D71920"/>
    <w:rsid w:val="00D749C8"/>
    <w:rsid w:val="00D82E69"/>
    <w:rsid w:val="00D975CD"/>
    <w:rsid w:val="00DA4B70"/>
    <w:rsid w:val="00DB6699"/>
    <w:rsid w:val="00DC0E8D"/>
    <w:rsid w:val="00DC559C"/>
    <w:rsid w:val="00DD44F5"/>
    <w:rsid w:val="00DE4F84"/>
    <w:rsid w:val="00DF019A"/>
    <w:rsid w:val="00DF31D6"/>
    <w:rsid w:val="00E10C6B"/>
    <w:rsid w:val="00E142A1"/>
    <w:rsid w:val="00E2162F"/>
    <w:rsid w:val="00E54172"/>
    <w:rsid w:val="00E546CD"/>
    <w:rsid w:val="00E64590"/>
    <w:rsid w:val="00E74AC3"/>
    <w:rsid w:val="00E74D3C"/>
    <w:rsid w:val="00E751D4"/>
    <w:rsid w:val="00E75321"/>
    <w:rsid w:val="00E76431"/>
    <w:rsid w:val="00E77200"/>
    <w:rsid w:val="00E77224"/>
    <w:rsid w:val="00E80707"/>
    <w:rsid w:val="00E816C9"/>
    <w:rsid w:val="00E93F04"/>
    <w:rsid w:val="00E94703"/>
    <w:rsid w:val="00EA7BDD"/>
    <w:rsid w:val="00EC1545"/>
    <w:rsid w:val="00ED05B0"/>
    <w:rsid w:val="00ED2396"/>
    <w:rsid w:val="00EE0567"/>
    <w:rsid w:val="00EE189E"/>
    <w:rsid w:val="00EE6DC7"/>
    <w:rsid w:val="00EF2EB9"/>
    <w:rsid w:val="00F0275B"/>
    <w:rsid w:val="00F049AF"/>
    <w:rsid w:val="00F05785"/>
    <w:rsid w:val="00F152AB"/>
    <w:rsid w:val="00F15730"/>
    <w:rsid w:val="00F2026A"/>
    <w:rsid w:val="00F22DC6"/>
    <w:rsid w:val="00F24401"/>
    <w:rsid w:val="00F3003E"/>
    <w:rsid w:val="00F33F12"/>
    <w:rsid w:val="00F370F4"/>
    <w:rsid w:val="00F44860"/>
    <w:rsid w:val="00F46365"/>
    <w:rsid w:val="00F51899"/>
    <w:rsid w:val="00F565BB"/>
    <w:rsid w:val="00F60A7A"/>
    <w:rsid w:val="00F635C8"/>
    <w:rsid w:val="00F66084"/>
    <w:rsid w:val="00F66B72"/>
    <w:rsid w:val="00F71CB1"/>
    <w:rsid w:val="00F8097C"/>
    <w:rsid w:val="00F80ECA"/>
    <w:rsid w:val="00F82994"/>
    <w:rsid w:val="00F917E4"/>
    <w:rsid w:val="00FA2C4E"/>
    <w:rsid w:val="00FC149C"/>
    <w:rsid w:val="00FC71ED"/>
    <w:rsid w:val="00FD3F56"/>
    <w:rsid w:val="00FD4B86"/>
    <w:rsid w:val="00FD5F8E"/>
    <w:rsid w:val="00FD6B09"/>
    <w:rsid w:val="00FD7692"/>
    <w:rsid w:val="00FE0202"/>
    <w:rsid w:val="00FE0C2D"/>
    <w:rsid w:val="00FE55EA"/>
    <w:rsid w:val="00FE6E21"/>
    <w:rsid w:val="00FF01B3"/>
    <w:rsid w:val="00FF01D2"/>
    <w:rsid w:val="00FF420D"/>
    <w:rsid w:val="00FF45FB"/>
    <w:rsid w:val="00FF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F8733"/>
  <w15:docId w15:val="{1A86036B-E0A6-4B91-95D7-DF6A19A7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FootnoteText">
    <w:name w:val="footnote text"/>
    <w:rPr>
      <w:rFonts w:ascii="Calibri" w:eastAsia="Calibri" w:hAnsi="Calibri" w:cs="Calibri"/>
      <w:color w:val="000000"/>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73EB"/>
    <w:rPr>
      <w:rFonts w:ascii="Tahoma" w:hAnsi="Tahoma" w:cs="Tahoma"/>
      <w:sz w:val="16"/>
      <w:szCs w:val="16"/>
    </w:rPr>
  </w:style>
  <w:style w:type="character" w:customStyle="1" w:styleId="BalloonTextChar">
    <w:name w:val="Balloon Text Char"/>
    <w:basedOn w:val="DefaultParagraphFont"/>
    <w:link w:val="BalloonText"/>
    <w:uiPriority w:val="99"/>
    <w:semiHidden/>
    <w:rsid w:val="001373EB"/>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373EB"/>
    <w:rPr>
      <w:b/>
      <w:bCs/>
    </w:rPr>
  </w:style>
  <w:style w:type="character" w:customStyle="1" w:styleId="CommentSubjectChar">
    <w:name w:val="Comment Subject Char"/>
    <w:basedOn w:val="CommentTextChar"/>
    <w:link w:val="CommentSubject"/>
    <w:uiPriority w:val="99"/>
    <w:semiHidden/>
    <w:rsid w:val="001373EB"/>
    <w:rPr>
      <w:b/>
      <w:bCs/>
      <w:lang w:val="en-US" w:eastAsia="en-US"/>
    </w:rPr>
  </w:style>
  <w:style w:type="character" w:customStyle="1" w:styleId="FooterChar">
    <w:name w:val="Footer Char"/>
    <w:basedOn w:val="DefaultParagraphFont"/>
    <w:link w:val="Footer"/>
    <w:uiPriority w:val="99"/>
    <w:rsid w:val="006025FB"/>
    <w:rPr>
      <w:rFonts w:ascii="Calibri" w:eastAsia="Calibri" w:hAnsi="Calibri" w:cs="Calibri"/>
      <w:color w:val="000000"/>
      <w:sz w:val="22"/>
      <w:szCs w:val="22"/>
      <w:u w:color="000000"/>
      <w:lang w:val="en-US"/>
    </w:rPr>
  </w:style>
  <w:style w:type="table" w:styleId="TableGrid">
    <w:name w:val="Table Grid"/>
    <w:basedOn w:val="TableNormal"/>
    <w:uiPriority w:val="59"/>
    <w:rsid w:val="004A1CE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Arial"/>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59B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Mention1">
    <w:name w:val="Mention1"/>
    <w:basedOn w:val="DefaultParagraphFont"/>
    <w:uiPriority w:val="99"/>
    <w:semiHidden/>
    <w:unhideWhenUsed/>
    <w:rsid w:val="00DE4F84"/>
    <w:rPr>
      <w:color w:val="2B579A"/>
      <w:shd w:val="clear" w:color="auto" w:fill="E6E6E6"/>
    </w:rPr>
  </w:style>
  <w:style w:type="character" w:styleId="FollowedHyperlink">
    <w:name w:val="FollowedHyperlink"/>
    <w:basedOn w:val="DefaultParagraphFont"/>
    <w:uiPriority w:val="99"/>
    <w:semiHidden/>
    <w:unhideWhenUsed/>
    <w:rsid w:val="00B40DA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279">
      <w:bodyDiv w:val="1"/>
      <w:marLeft w:val="0"/>
      <w:marRight w:val="0"/>
      <w:marTop w:val="0"/>
      <w:marBottom w:val="0"/>
      <w:divBdr>
        <w:top w:val="none" w:sz="0" w:space="0" w:color="auto"/>
        <w:left w:val="none" w:sz="0" w:space="0" w:color="auto"/>
        <w:bottom w:val="none" w:sz="0" w:space="0" w:color="auto"/>
        <w:right w:val="none" w:sz="0" w:space="0" w:color="auto"/>
      </w:divBdr>
    </w:div>
    <w:div w:id="582909510">
      <w:bodyDiv w:val="1"/>
      <w:marLeft w:val="0"/>
      <w:marRight w:val="0"/>
      <w:marTop w:val="0"/>
      <w:marBottom w:val="0"/>
      <w:divBdr>
        <w:top w:val="none" w:sz="0" w:space="0" w:color="auto"/>
        <w:left w:val="none" w:sz="0" w:space="0" w:color="auto"/>
        <w:bottom w:val="none" w:sz="0" w:space="0" w:color="auto"/>
        <w:right w:val="none" w:sz="0" w:space="0" w:color="auto"/>
      </w:divBdr>
      <w:divsChild>
        <w:div w:id="839394537">
          <w:marLeft w:val="0"/>
          <w:marRight w:val="0"/>
          <w:marTop w:val="0"/>
          <w:marBottom w:val="0"/>
          <w:divBdr>
            <w:top w:val="none" w:sz="0" w:space="0" w:color="auto"/>
            <w:left w:val="none" w:sz="0" w:space="0" w:color="auto"/>
            <w:bottom w:val="none" w:sz="0" w:space="0" w:color="auto"/>
            <w:right w:val="none" w:sz="0" w:space="0" w:color="auto"/>
          </w:divBdr>
        </w:div>
        <w:div w:id="104934154">
          <w:marLeft w:val="0"/>
          <w:marRight w:val="0"/>
          <w:marTop w:val="0"/>
          <w:marBottom w:val="0"/>
          <w:divBdr>
            <w:top w:val="none" w:sz="0" w:space="0" w:color="auto"/>
            <w:left w:val="none" w:sz="0" w:space="0" w:color="auto"/>
            <w:bottom w:val="none" w:sz="0" w:space="0" w:color="auto"/>
            <w:right w:val="none" w:sz="0" w:space="0" w:color="auto"/>
          </w:divBdr>
        </w:div>
        <w:div w:id="1051419768">
          <w:marLeft w:val="0"/>
          <w:marRight w:val="0"/>
          <w:marTop w:val="0"/>
          <w:marBottom w:val="0"/>
          <w:divBdr>
            <w:top w:val="none" w:sz="0" w:space="0" w:color="auto"/>
            <w:left w:val="none" w:sz="0" w:space="0" w:color="auto"/>
            <w:bottom w:val="none" w:sz="0" w:space="0" w:color="auto"/>
            <w:right w:val="none" w:sz="0" w:space="0" w:color="auto"/>
          </w:divBdr>
        </w:div>
        <w:div w:id="19691676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2425-4526-47C7-A018-BC1574FE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Painter, Jon</dc:creator>
  <cp:lastModifiedBy>Mick James</cp:lastModifiedBy>
  <cp:revision>22</cp:revision>
  <cp:lastPrinted>2017-07-11T10:47:00Z</cp:lastPrinted>
  <dcterms:created xsi:type="dcterms:W3CDTF">2018-01-31T12:54:00Z</dcterms:created>
  <dcterms:modified xsi:type="dcterms:W3CDTF">2018-02-01T09:24:00Z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a7c07929-13cc-34e6-8c7b-95eb8cd7982d</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