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1087" w14:textId="4E39BFB9" w:rsidR="00CC408A" w:rsidRDefault="001E074B" w:rsidP="002E4A5C">
      <w:pPr>
        <w:spacing w:line="480" w:lineRule="auto"/>
        <w:rPr>
          <w:rFonts w:ascii="Arial" w:hAnsi="Arial" w:cs="Arial"/>
          <w:b/>
          <w:sz w:val="20"/>
          <w:szCs w:val="20"/>
        </w:rPr>
      </w:pPr>
      <w:r w:rsidRPr="009F771C">
        <w:rPr>
          <w:rFonts w:ascii="Arial" w:hAnsi="Arial" w:cs="Arial"/>
          <w:b/>
          <w:sz w:val="20"/>
          <w:szCs w:val="20"/>
        </w:rPr>
        <w:t xml:space="preserve">Appendix 1 </w:t>
      </w:r>
    </w:p>
    <w:p w14:paraId="4A9126FD" w14:textId="4A7DDCD7" w:rsidR="005D3949" w:rsidRPr="009F771C" w:rsidRDefault="00D10F3E" w:rsidP="002E4A5C">
      <w:pPr>
        <w:spacing w:line="480" w:lineRule="auto"/>
        <w:rPr>
          <w:rFonts w:ascii="Arial" w:hAnsi="Arial" w:cs="Arial"/>
          <w:sz w:val="20"/>
          <w:szCs w:val="20"/>
        </w:rPr>
      </w:pPr>
      <w:r w:rsidRPr="009F771C">
        <w:rPr>
          <w:rFonts w:ascii="Arial" w:hAnsi="Arial" w:cs="Arial"/>
          <w:sz w:val="20"/>
          <w:szCs w:val="20"/>
        </w:rPr>
        <w:t>Characteri</w:t>
      </w:r>
      <w:r w:rsidR="00784EB5" w:rsidRPr="009F771C">
        <w:rPr>
          <w:rFonts w:ascii="Arial" w:hAnsi="Arial" w:cs="Arial"/>
          <w:sz w:val="20"/>
          <w:szCs w:val="20"/>
        </w:rPr>
        <w:t>stics of included studies</w:t>
      </w:r>
      <w:r w:rsidRPr="009F771C">
        <w:rPr>
          <w:rFonts w:ascii="Arial" w:hAnsi="Arial" w:cs="Arial"/>
          <w:sz w:val="20"/>
          <w:szCs w:val="20"/>
        </w:rPr>
        <w:t xml:space="preserve">, by </w:t>
      </w:r>
      <w:r w:rsidR="00ED47DB" w:rsidRPr="009F771C">
        <w:rPr>
          <w:rFonts w:ascii="Arial" w:hAnsi="Arial" w:cs="Arial"/>
          <w:sz w:val="20"/>
          <w:szCs w:val="20"/>
        </w:rPr>
        <w:t xml:space="preserve">WHO </w:t>
      </w:r>
      <w:r w:rsidRPr="009F771C">
        <w:rPr>
          <w:rFonts w:ascii="Arial" w:hAnsi="Arial" w:cs="Arial"/>
          <w:sz w:val="20"/>
          <w:szCs w:val="20"/>
        </w:rPr>
        <w:t>region</w:t>
      </w:r>
      <w:r w:rsidR="00784EB5" w:rsidRPr="009F771C">
        <w:rPr>
          <w:rFonts w:ascii="Arial" w:hAnsi="Arial" w:cs="Arial"/>
          <w:sz w:val="20"/>
          <w:szCs w:val="20"/>
        </w:rPr>
        <w:t xml:space="preserve"> (N=84)</w:t>
      </w:r>
    </w:p>
    <w:p w14:paraId="3D91823D" w14:textId="77777777" w:rsidR="003F7A2D" w:rsidRPr="008658FF" w:rsidRDefault="003F7A2D" w:rsidP="002E4A5C">
      <w:pPr>
        <w:spacing w:line="480" w:lineRule="auto"/>
        <w:rPr>
          <w:rFonts w:ascii="Arial" w:hAnsi="Arial" w:cs="Arial"/>
          <w:b/>
        </w:rPr>
      </w:pPr>
    </w:p>
    <w:tbl>
      <w:tblPr>
        <w:tblStyle w:val="TableGrid"/>
        <w:tblW w:w="0" w:type="auto"/>
        <w:tblLook w:val="04A0" w:firstRow="1" w:lastRow="0" w:firstColumn="1" w:lastColumn="0" w:noHBand="0" w:noVBand="1"/>
      </w:tblPr>
      <w:tblGrid>
        <w:gridCol w:w="1430"/>
        <w:gridCol w:w="2960"/>
        <w:gridCol w:w="4273"/>
        <w:gridCol w:w="1671"/>
        <w:gridCol w:w="1481"/>
        <w:gridCol w:w="1098"/>
        <w:gridCol w:w="1035"/>
      </w:tblGrid>
      <w:tr w:rsidR="00003B30" w:rsidRPr="008658FF" w14:paraId="081BB4A3" w14:textId="77777777" w:rsidTr="00972448">
        <w:trPr>
          <w:tblHeader/>
        </w:trPr>
        <w:tc>
          <w:tcPr>
            <w:tcW w:w="0" w:type="auto"/>
            <w:hideMark/>
          </w:tcPr>
          <w:p w14:paraId="123E3F32" w14:textId="77777777" w:rsidR="00DB08E3" w:rsidRPr="008658FF" w:rsidRDefault="00DB08E3" w:rsidP="002E4A5C">
            <w:pPr>
              <w:spacing w:line="480" w:lineRule="auto"/>
              <w:rPr>
                <w:rFonts w:ascii="Arial" w:eastAsia="Times New Roman" w:hAnsi="Arial" w:cs="Arial"/>
                <w:b/>
                <w:bCs/>
                <w:sz w:val="16"/>
                <w:szCs w:val="16"/>
                <w:lang w:eastAsia="en-GB"/>
              </w:rPr>
            </w:pPr>
            <w:r w:rsidRPr="008658FF">
              <w:rPr>
                <w:rFonts w:ascii="Arial" w:eastAsia="Times New Roman" w:hAnsi="Arial" w:cs="Arial"/>
                <w:b/>
                <w:bCs/>
                <w:sz w:val="16"/>
                <w:szCs w:val="16"/>
                <w:lang w:eastAsia="en-GB"/>
              </w:rPr>
              <w:t>First author</w:t>
            </w:r>
          </w:p>
        </w:tc>
        <w:tc>
          <w:tcPr>
            <w:tcW w:w="2960" w:type="dxa"/>
            <w:hideMark/>
          </w:tcPr>
          <w:p w14:paraId="790B1D41" w14:textId="77777777" w:rsidR="00DB08E3" w:rsidRPr="008658FF" w:rsidRDefault="00DB08E3" w:rsidP="002E4A5C">
            <w:pPr>
              <w:spacing w:line="480" w:lineRule="auto"/>
              <w:rPr>
                <w:rFonts w:ascii="Arial" w:eastAsia="Times New Roman" w:hAnsi="Arial" w:cs="Arial"/>
                <w:b/>
                <w:bCs/>
                <w:sz w:val="16"/>
                <w:szCs w:val="16"/>
                <w:lang w:eastAsia="en-GB"/>
              </w:rPr>
            </w:pPr>
            <w:r w:rsidRPr="008658FF">
              <w:rPr>
                <w:rFonts w:ascii="Arial" w:eastAsia="Times New Roman" w:hAnsi="Arial" w:cs="Arial"/>
                <w:b/>
                <w:bCs/>
                <w:sz w:val="16"/>
                <w:szCs w:val="16"/>
                <w:lang w:eastAsia="en-GB"/>
              </w:rPr>
              <w:t>Setting</w:t>
            </w:r>
          </w:p>
          <w:p w14:paraId="3A6E3A61" w14:textId="77777777" w:rsidR="00DB08E3" w:rsidRPr="008658FF" w:rsidRDefault="00DB08E3" w:rsidP="002E4A5C">
            <w:pPr>
              <w:spacing w:line="480" w:lineRule="auto"/>
              <w:rPr>
                <w:rFonts w:ascii="Arial" w:eastAsia="Times New Roman" w:hAnsi="Arial" w:cs="Arial"/>
                <w:b/>
                <w:bCs/>
                <w:sz w:val="16"/>
                <w:szCs w:val="16"/>
                <w:lang w:eastAsia="en-GB"/>
              </w:rPr>
            </w:pPr>
          </w:p>
          <w:p w14:paraId="31C26724" w14:textId="77777777" w:rsidR="00DB08E3" w:rsidRPr="008658FF" w:rsidRDefault="00DB08E3" w:rsidP="002E4A5C">
            <w:pPr>
              <w:spacing w:line="480" w:lineRule="auto"/>
              <w:rPr>
                <w:rFonts w:ascii="Arial" w:eastAsia="Times New Roman" w:hAnsi="Arial" w:cs="Arial"/>
                <w:b/>
                <w:bCs/>
                <w:sz w:val="16"/>
                <w:szCs w:val="16"/>
                <w:lang w:eastAsia="en-GB"/>
              </w:rPr>
            </w:pPr>
            <w:bookmarkStart w:id="0" w:name="_GoBack"/>
            <w:bookmarkEnd w:id="0"/>
          </w:p>
        </w:tc>
        <w:tc>
          <w:tcPr>
            <w:tcW w:w="4273" w:type="dxa"/>
            <w:shd w:val="clear" w:color="auto" w:fill="auto"/>
            <w:hideMark/>
          </w:tcPr>
          <w:p w14:paraId="09FBA9FF" w14:textId="77777777" w:rsidR="00DB08E3" w:rsidRPr="008658FF" w:rsidRDefault="00DB08E3" w:rsidP="002E4A5C">
            <w:pPr>
              <w:spacing w:line="480" w:lineRule="auto"/>
              <w:rPr>
                <w:rFonts w:ascii="Arial" w:eastAsia="Times New Roman" w:hAnsi="Arial" w:cs="Arial"/>
                <w:b/>
                <w:bCs/>
                <w:sz w:val="16"/>
                <w:szCs w:val="16"/>
                <w:lang w:eastAsia="en-GB"/>
              </w:rPr>
            </w:pPr>
            <w:r w:rsidRPr="008658FF">
              <w:rPr>
                <w:rFonts w:ascii="Arial" w:eastAsia="Times New Roman" w:hAnsi="Arial" w:cs="Arial"/>
                <w:b/>
                <w:bCs/>
                <w:sz w:val="16"/>
                <w:szCs w:val="16"/>
                <w:lang w:eastAsia="en-GB"/>
              </w:rPr>
              <w:t xml:space="preserve">Study population </w:t>
            </w:r>
          </w:p>
        </w:tc>
        <w:tc>
          <w:tcPr>
            <w:tcW w:w="0" w:type="auto"/>
          </w:tcPr>
          <w:p w14:paraId="16B54DEB" w14:textId="77777777" w:rsidR="00DB08E3" w:rsidRPr="008658FF" w:rsidRDefault="00DB08E3" w:rsidP="002E4A5C">
            <w:pPr>
              <w:spacing w:line="480" w:lineRule="auto"/>
              <w:rPr>
                <w:rFonts w:ascii="Arial" w:eastAsia="Times New Roman" w:hAnsi="Arial" w:cs="Arial"/>
                <w:b/>
                <w:bCs/>
                <w:sz w:val="16"/>
                <w:szCs w:val="16"/>
                <w:lang w:eastAsia="en-GB"/>
              </w:rPr>
            </w:pPr>
            <w:r w:rsidRPr="008658FF">
              <w:rPr>
                <w:rFonts w:ascii="Arial" w:eastAsia="Times New Roman" w:hAnsi="Arial" w:cs="Arial"/>
                <w:b/>
                <w:bCs/>
                <w:sz w:val="16"/>
                <w:szCs w:val="16"/>
                <w:lang w:eastAsia="en-GB"/>
              </w:rPr>
              <w:t>Study design (sample size)</w:t>
            </w:r>
          </w:p>
        </w:tc>
        <w:tc>
          <w:tcPr>
            <w:tcW w:w="0" w:type="auto"/>
            <w:hideMark/>
          </w:tcPr>
          <w:p w14:paraId="447ADF47" w14:textId="77777777" w:rsidR="00DB08E3" w:rsidRPr="008658FF" w:rsidRDefault="00DB08E3" w:rsidP="002E4A5C">
            <w:pPr>
              <w:spacing w:line="480" w:lineRule="auto"/>
              <w:rPr>
                <w:rFonts w:ascii="Arial" w:eastAsia="Times New Roman" w:hAnsi="Arial" w:cs="Arial"/>
                <w:b/>
                <w:bCs/>
                <w:sz w:val="16"/>
                <w:szCs w:val="16"/>
                <w:lang w:eastAsia="en-GB"/>
              </w:rPr>
            </w:pPr>
            <w:r w:rsidRPr="008658FF">
              <w:rPr>
                <w:rFonts w:ascii="Arial" w:eastAsia="Times New Roman" w:hAnsi="Arial" w:cs="Arial"/>
                <w:b/>
                <w:bCs/>
                <w:sz w:val="16"/>
                <w:szCs w:val="16"/>
                <w:lang w:eastAsia="en-GB"/>
              </w:rPr>
              <w:t>Poverty dimension</w:t>
            </w:r>
          </w:p>
          <w:p w14:paraId="38D47565" w14:textId="77777777" w:rsidR="00DB08E3" w:rsidRPr="008658FF" w:rsidRDefault="00DB08E3" w:rsidP="002E4A5C">
            <w:pPr>
              <w:spacing w:line="480" w:lineRule="auto"/>
              <w:rPr>
                <w:rFonts w:ascii="Arial" w:eastAsia="Times New Roman" w:hAnsi="Arial" w:cs="Arial"/>
                <w:b/>
                <w:bCs/>
                <w:sz w:val="16"/>
                <w:szCs w:val="16"/>
                <w:lang w:eastAsia="en-GB"/>
              </w:rPr>
            </w:pPr>
          </w:p>
          <w:p w14:paraId="49A86BEC" w14:textId="77777777" w:rsidR="00DB08E3" w:rsidRPr="008658FF" w:rsidRDefault="00DB08E3" w:rsidP="002E4A5C">
            <w:pPr>
              <w:spacing w:line="480" w:lineRule="auto"/>
              <w:rPr>
                <w:rFonts w:ascii="Arial" w:eastAsia="Times New Roman" w:hAnsi="Arial" w:cs="Arial"/>
                <w:b/>
                <w:bCs/>
                <w:sz w:val="16"/>
                <w:szCs w:val="16"/>
                <w:lang w:eastAsia="en-GB"/>
              </w:rPr>
            </w:pPr>
          </w:p>
        </w:tc>
        <w:tc>
          <w:tcPr>
            <w:tcW w:w="0" w:type="auto"/>
            <w:hideMark/>
          </w:tcPr>
          <w:p w14:paraId="5D411A78" w14:textId="77777777" w:rsidR="00DB08E3" w:rsidRPr="008658FF" w:rsidRDefault="00DB08E3" w:rsidP="002E4A5C">
            <w:pPr>
              <w:spacing w:line="480" w:lineRule="auto"/>
              <w:rPr>
                <w:rFonts w:ascii="Arial" w:eastAsia="Times New Roman" w:hAnsi="Arial" w:cs="Arial"/>
                <w:b/>
                <w:bCs/>
                <w:sz w:val="16"/>
                <w:szCs w:val="16"/>
                <w:lang w:val="fr-FR" w:eastAsia="en-GB"/>
              </w:rPr>
            </w:pPr>
            <w:r w:rsidRPr="008658FF">
              <w:rPr>
                <w:rFonts w:ascii="Arial" w:eastAsia="Times New Roman" w:hAnsi="Arial" w:cs="Arial"/>
                <w:b/>
                <w:bCs/>
                <w:sz w:val="16"/>
                <w:szCs w:val="16"/>
                <w:lang w:val="fr-FR" w:eastAsia="en-GB"/>
              </w:rPr>
              <w:t>Suicide dimension</w:t>
            </w:r>
          </w:p>
          <w:p w14:paraId="25A1505A" w14:textId="77777777" w:rsidR="00DB08E3" w:rsidRPr="008658FF" w:rsidRDefault="00DB08E3" w:rsidP="002E4A5C">
            <w:pPr>
              <w:spacing w:line="480" w:lineRule="auto"/>
              <w:rPr>
                <w:rFonts w:ascii="Arial" w:eastAsia="Times New Roman" w:hAnsi="Arial" w:cs="Arial"/>
                <w:b/>
                <w:bCs/>
                <w:sz w:val="16"/>
                <w:szCs w:val="16"/>
                <w:lang w:val="fr-FR" w:eastAsia="en-GB"/>
              </w:rPr>
            </w:pPr>
          </w:p>
          <w:p w14:paraId="38944F9B" w14:textId="77777777" w:rsidR="00DB08E3" w:rsidRPr="008658FF" w:rsidRDefault="00DB08E3" w:rsidP="002E4A5C">
            <w:pPr>
              <w:spacing w:line="480" w:lineRule="auto"/>
              <w:rPr>
                <w:rFonts w:ascii="Arial" w:eastAsia="Times New Roman" w:hAnsi="Arial" w:cs="Arial"/>
                <w:b/>
                <w:bCs/>
                <w:sz w:val="16"/>
                <w:szCs w:val="16"/>
                <w:lang w:val="fr-FR" w:eastAsia="en-GB"/>
              </w:rPr>
            </w:pPr>
          </w:p>
        </w:tc>
        <w:tc>
          <w:tcPr>
            <w:tcW w:w="0" w:type="auto"/>
            <w:hideMark/>
          </w:tcPr>
          <w:p w14:paraId="2CBECF04" w14:textId="77777777" w:rsidR="00DB08E3" w:rsidRPr="008658FF" w:rsidRDefault="00DB08E3" w:rsidP="002E4A5C">
            <w:pPr>
              <w:spacing w:line="480" w:lineRule="auto"/>
              <w:rPr>
                <w:rFonts w:ascii="Arial" w:eastAsia="Times New Roman" w:hAnsi="Arial" w:cs="Arial"/>
                <w:b/>
                <w:bCs/>
                <w:sz w:val="16"/>
                <w:szCs w:val="16"/>
                <w:lang w:eastAsia="en-GB"/>
              </w:rPr>
            </w:pPr>
            <w:r w:rsidRPr="008658FF">
              <w:rPr>
                <w:rFonts w:ascii="Arial" w:eastAsia="Times New Roman" w:hAnsi="Arial" w:cs="Arial"/>
                <w:b/>
                <w:bCs/>
                <w:sz w:val="16"/>
                <w:szCs w:val="16"/>
                <w:lang w:eastAsia="en-GB"/>
              </w:rPr>
              <w:t>Analysis</w:t>
            </w:r>
          </w:p>
        </w:tc>
      </w:tr>
      <w:tr w:rsidR="00003B30" w:rsidRPr="008658FF" w14:paraId="63A8D1AC" w14:textId="77777777" w:rsidTr="00972448">
        <w:tc>
          <w:tcPr>
            <w:tcW w:w="0" w:type="auto"/>
            <w:shd w:val="clear" w:color="auto" w:fill="D9D9D9" w:themeFill="background1" w:themeFillShade="D9"/>
          </w:tcPr>
          <w:p w14:paraId="29ED8478" w14:textId="77777777" w:rsidR="00DB08E3" w:rsidRPr="008658FF" w:rsidRDefault="00DB08E3" w:rsidP="002E4A5C">
            <w:pPr>
              <w:spacing w:line="480" w:lineRule="auto"/>
              <w:rPr>
                <w:rFonts w:ascii="Arial" w:eastAsia="Times New Roman" w:hAnsi="Arial" w:cs="Arial"/>
                <w:b/>
                <w:sz w:val="16"/>
                <w:szCs w:val="16"/>
                <w:lang w:eastAsia="en-GB"/>
              </w:rPr>
            </w:pPr>
            <w:r w:rsidRPr="008658FF">
              <w:rPr>
                <w:rFonts w:ascii="Arial" w:eastAsia="Times New Roman" w:hAnsi="Arial" w:cs="Arial"/>
                <w:b/>
                <w:sz w:val="16"/>
                <w:szCs w:val="16"/>
                <w:lang w:eastAsia="en-GB"/>
              </w:rPr>
              <w:t>AFRO</w:t>
            </w:r>
          </w:p>
        </w:tc>
        <w:tc>
          <w:tcPr>
            <w:tcW w:w="2960" w:type="dxa"/>
            <w:shd w:val="clear" w:color="auto" w:fill="D9D9D9" w:themeFill="background1" w:themeFillShade="D9"/>
          </w:tcPr>
          <w:p w14:paraId="17FFAC5D" w14:textId="77777777" w:rsidR="00DB08E3" w:rsidRPr="008658FF" w:rsidRDefault="00DB08E3" w:rsidP="002E4A5C">
            <w:pPr>
              <w:spacing w:line="480" w:lineRule="auto"/>
              <w:rPr>
                <w:rFonts w:ascii="Arial" w:eastAsia="Times New Roman" w:hAnsi="Arial" w:cs="Arial"/>
                <w:sz w:val="16"/>
                <w:szCs w:val="16"/>
                <w:lang w:eastAsia="en-GB"/>
              </w:rPr>
            </w:pPr>
          </w:p>
        </w:tc>
        <w:tc>
          <w:tcPr>
            <w:tcW w:w="4273" w:type="dxa"/>
            <w:shd w:val="clear" w:color="auto" w:fill="D9D9D9" w:themeFill="background1" w:themeFillShade="D9"/>
          </w:tcPr>
          <w:p w14:paraId="46842B2D"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57792A73"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5E5E5418"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63CD0026"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4A8B8D11" w14:textId="77777777" w:rsidR="00DB08E3" w:rsidRPr="008658FF" w:rsidRDefault="00DB08E3" w:rsidP="002E4A5C">
            <w:pPr>
              <w:spacing w:line="480" w:lineRule="auto"/>
              <w:rPr>
                <w:rFonts w:ascii="Arial" w:eastAsia="Times New Roman" w:hAnsi="Arial" w:cs="Arial"/>
                <w:sz w:val="16"/>
                <w:szCs w:val="16"/>
                <w:lang w:eastAsia="en-GB"/>
              </w:rPr>
            </w:pPr>
          </w:p>
        </w:tc>
      </w:tr>
      <w:tr w:rsidR="00003B30" w:rsidRPr="008658FF" w14:paraId="601B28E0" w14:textId="77777777" w:rsidTr="00972448">
        <w:tc>
          <w:tcPr>
            <w:tcW w:w="0" w:type="auto"/>
            <w:hideMark/>
          </w:tcPr>
          <w:p w14:paraId="5E80AF7D" w14:textId="187D040F"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Adinkrah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2011</w:t>
            </w:r>
          </w:p>
        </w:tc>
        <w:tc>
          <w:tcPr>
            <w:tcW w:w="2960" w:type="dxa"/>
            <w:hideMark/>
          </w:tcPr>
          <w:p w14:paraId="09D93FD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Ghana</w:t>
            </w:r>
          </w:p>
          <w:p w14:paraId="6E73682F" w14:textId="77777777" w:rsidR="00DB08E3" w:rsidRPr="008658FF" w:rsidRDefault="00DB08E3" w:rsidP="002E4A5C">
            <w:pPr>
              <w:spacing w:line="480" w:lineRule="auto"/>
              <w:rPr>
                <w:rFonts w:ascii="Arial" w:eastAsia="Times New Roman" w:hAnsi="Arial" w:cs="Arial"/>
                <w:sz w:val="16"/>
                <w:szCs w:val="16"/>
                <w:lang w:eastAsia="en-GB"/>
              </w:rPr>
            </w:pPr>
          </w:p>
          <w:p w14:paraId="5C70B2A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Rural</w:t>
            </w:r>
          </w:p>
        </w:tc>
        <w:tc>
          <w:tcPr>
            <w:tcW w:w="4273" w:type="dxa"/>
            <w:shd w:val="clear" w:color="auto" w:fill="auto"/>
            <w:hideMark/>
          </w:tcPr>
          <w:p w14:paraId="6A83B4B8" w14:textId="6D8D03AF"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59B8EC2E" w14:textId="77777777" w:rsidR="00DB08E3" w:rsidRPr="008658FF" w:rsidRDefault="00DB08E3" w:rsidP="002E4A5C">
            <w:pPr>
              <w:spacing w:line="480" w:lineRule="auto"/>
              <w:rPr>
                <w:rFonts w:ascii="Arial" w:eastAsia="Times New Roman" w:hAnsi="Arial" w:cs="Arial"/>
                <w:sz w:val="16"/>
                <w:szCs w:val="16"/>
                <w:lang w:eastAsia="en-GB"/>
              </w:rPr>
            </w:pPr>
          </w:p>
          <w:p w14:paraId="6E846726" w14:textId="39D34AFD"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 female</w:t>
            </w:r>
          </w:p>
        </w:tc>
        <w:tc>
          <w:tcPr>
            <w:tcW w:w="0" w:type="auto"/>
          </w:tcPr>
          <w:p w14:paraId="6876016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 report/case series (n=287)</w:t>
            </w:r>
          </w:p>
        </w:tc>
        <w:tc>
          <w:tcPr>
            <w:tcW w:w="0" w:type="auto"/>
            <w:hideMark/>
          </w:tcPr>
          <w:p w14:paraId="1221D71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585E7BE9" w14:textId="7D2287A1"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3BC483B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7CFEF1A7" w14:textId="77777777" w:rsidR="00DB08E3" w:rsidRPr="008658FF" w:rsidRDefault="00DB08E3" w:rsidP="002E4A5C">
            <w:pPr>
              <w:spacing w:line="480" w:lineRule="auto"/>
              <w:rPr>
                <w:rFonts w:ascii="Arial" w:eastAsia="Times New Roman" w:hAnsi="Arial" w:cs="Arial"/>
                <w:sz w:val="16"/>
                <w:szCs w:val="16"/>
                <w:lang w:eastAsia="en-GB"/>
              </w:rPr>
            </w:pPr>
          </w:p>
          <w:p w14:paraId="5B898781" w14:textId="30BA3907"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4620592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2AF1A103" w14:textId="77777777" w:rsidTr="00972448">
        <w:tc>
          <w:tcPr>
            <w:tcW w:w="0" w:type="auto"/>
            <w:vMerge w:val="restart"/>
            <w:hideMark/>
          </w:tcPr>
          <w:p w14:paraId="0CFBF1B8" w14:textId="0F1183DA"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Botha et al., 2012</w:t>
            </w:r>
          </w:p>
        </w:tc>
        <w:tc>
          <w:tcPr>
            <w:tcW w:w="2960" w:type="dxa"/>
            <w:vMerge w:val="restart"/>
            <w:hideMark/>
          </w:tcPr>
          <w:p w14:paraId="3874D93D"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South Africa</w:t>
            </w:r>
          </w:p>
          <w:p w14:paraId="75BED83E" w14:textId="77777777" w:rsidR="00003B30" w:rsidRPr="008658FF" w:rsidRDefault="00003B30" w:rsidP="002E4A5C">
            <w:pPr>
              <w:spacing w:line="480" w:lineRule="auto"/>
              <w:rPr>
                <w:rFonts w:ascii="Arial" w:eastAsia="Times New Roman" w:hAnsi="Arial" w:cs="Arial"/>
                <w:sz w:val="16"/>
                <w:szCs w:val="16"/>
                <w:lang w:eastAsia="en-GB"/>
              </w:rPr>
            </w:pPr>
          </w:p>
          <w:p w14:paraId="357AAF9F" w14:textId="51A072F9"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vMerge w:val="restart"/>
            <w:hideMark/>
          </w:tcPr>
          <w:p w14:paraId="3EB02C38" w14:textId="55D3429D"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(15-96 years old) </w:t>
            </w:r>
          </w:p>
          <w:p w14:paraId="079D48CC" w14:textId="77777777" w:rsidR="00003B30" w:rsidRPr="008658FF" w:rsidRDefault="00003B30" w:rsidP="002E4A5C">
            <w:pPr>
              <w:spacing w:line="480" w:lineRule="auto"/>
              <w:rPr>
                <w:rFonts w:ascii="Arial" w:eastAsia="Times New Roman" w:hAnsi="Arial" w:cs="Arial"/>
                <w:sz w:val="16"/>
                <w:szCs w:val="16"/>
                <w:lang w:eastAsia="en-GB"/>
              </w:rPr>
            </w:pPr>
          </w:p>
          <w:p w14:paraId="37FE7587"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vMerge w:val="restart"/>
          </w:tcPr>
          <w:p w14:paraId="37EF9775"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modelling (n=1659)</w:t>
            </w:r>
          </w:p>
        </w:tc>
        <w:tc>
          <w:tcPr>
            <w:tcW w:w="0" w:type="auto"/>
            <w:hideMark/>
          </w:tcPr>
          <w:p w14:paraId="7D922E0E"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National income</w:t>
            </w:r>
          </w:p>
          <w:p w14:paraId="017C4D6D" w14:textId="732AA006"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18B304C6"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4FFD245B" w14:textId="454A0841"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3D68A16B" w14:textId="2EFB9B3D"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003B30" w:rsidRPr="008658FF" w14:paraId="558E463A" w14:textId="77777777" w:rsidTr="00972448">
        <w:tc>
          <w:tcPr>
            <w:tcW w:w="0" w:type="auto"/>
            <w:vMerge/>
          </w:tcPr>
          <w:p w14:paraId="20B2C904" w14:textId="77777777" w:rsidR="00003B30" w:rsidRPr="008658FF" w:rsidRDefault="00003B30" w:rsidP="002E4A5C">
            <w:pPr>
              <w:spacing w:line="480" w:lineRule="auto"/>
              <w:rPr>
                <w:rFonts w:ascii="Arial" w:eastAsia="Times New Roman" w:hAnsi="Arial" w:cs="Arial"/>
                <w:sz w:val="16"/>
                <w:szCs w:val="16"/>
                <w:lang w:eastAsia="en-GB"/>
              </w:rPr>
            </w:pPr>
          </w:p>
        </w:tc>
        <w:tc>
          <w:tcPr>
            <w:tcW w:w="2960" w:type="dxa"/>
            <w:vMerge/>
          </w:tcPr>
          <w:p w14:paraId="05D6693C" w14:textId="77777777" w:rsidR="00003B30" w:rsidRPr="008658FF" w:rsidRDefault="00003B30" w:rsidP="002E4A5C">
            <w:pPr>
              <w:spacing w:line="480" w:lineRule="auto"/>
              <w:rPr>
                <w:rFonts w:ascii="Arial" w:eastAsia="Times New Roman" w:hAnsi="Arial" w:cs="Arial"/>
                <w:sz w:val="16"/>
                <w:szCs w:val="16"/>
                <w:lang w:eastAsia="en-GB"/>
              </w:rPr>
            </w:pPr>
          </w:p>
        </w:tc>
        <w:tc>
          <w:tcPr>
            <w:tcW w:w="4273" w:type="dxa"/>
            <w:vMerge/>
          </w:tcPr>
          <w:p w14:paraId="0D8FE0EA"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vMerge/>
          </w:tcPr>
          <w:p w14:paraId="63B43ABC"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tcPr>
          <w:p w14:paraId="54A9D165"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National income</w:t>
            </w:r>
          </w:p>
          <w:p w14:paraId="143E3450" w14:textId="442B8C0A" w:rsidR="00003B30" w:rsidRPr="008658FF" w:rsidRDefault="00003B30" w:rsidP="002E4A5C">
            <w:pPr>
              <w:spacing w:line="480" w:lineRule="auto"/>
              <w:rPr>
                <w:rFonts w:ascii="Arial" w:eastAsia="Times New Roman" w:hAnsi="Arial" w:cs="Arial"/>
                <w:sz w:val="16"/>
                <w:szCs w:val="16"/>
                <w:lang w:eastAsia="en-GB"/>
              </w:rPr>
            </w:pPr>
          </w:p>
        </w:tc>
        <w:tc>
          <w:tcPr>
            <w:tcW w:w="0" w:type="auto"/>
          </w:tcPr>
          <w:p w14:paraId="0A6C3DFB"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316997C3" w14:textId="55A84116" w:rsidR="00003B30" w:rsidRPr="008658FF" w:rsidRDefault="00003B30" w:rsidP="002E4A5C">
            <w:pPr>
              <w:spacing w:line="480" w:lineRule="auto"/>
              <w:rPr>
                <w:rFonts w:ascii="Arial" w:eastAsia="Times New Roman" w:hAnsi="Arial" w:cs="Arial"/>
                <w:sz w:val="16"/>
                <w:szCs w:val="16"/>
                <w:lang w:eastAsia="en-GB"/>
              </w:rPr>
            </w:pPr>
          </w:p>
        </w:tc>
        <w:tc>
          <w:tcPr>
            <w:tcW w:w="0" w:type="auto"/>
          </w:tcPr>
          <w:p w14:paraId="3AEFDE3F" w14:textId="0505CD29"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54D734CC" w14:textId="77777777" w:rsidTr="00972448">
        <w:tc>
          <w:tcPr>
            <w:tcW w:w="0" w:type="auto"/>
            <w:hideMark/>
          </w:tcPr>
          <w:p w14:paraId="12BABF84" w14:textId="2DFBF1DA"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 xml:space="preserve">du Toit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2008</w:t>
            </w:r>
          </w:p>
        </w:tc>
        <w:tc>
          <w:tcPr>
            <w:tcW w:w="2960" w:type="dxa"/>
            <w:hideMark/>
          </w:tcPr>
          <w:p w14:paraId="2151F31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South Africa</w:t>
            </w:r>
          </w:p>
          <w:p w14:paraId="5FE84FF0" w14:textId="77777777" w:rsidR="00DB08E3" w:rsidRPr="008658FF" w:rsidRDefault="00DB08E3" w:rsidP="002E4A5C">
            <w:pPr>
              <w:spacing w:line="480" w:lineRule="auto"/>
              <w:rPr>
                <w:rFonts w:ascii="Arial" w:eastAsia="Times New Roman" w:hAnsi="Arial" w:cs="Arial"/>
                <w:sz w:val="16"/>
                <w:szCs w:val="16"/>
                <w:lang w:eastAsia="en-GB"/>
              </w:rPr>
            </w:pPr>
          </w:p>
          <w:p w14:paraId="6E4F911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w:t>
            </w:r>
          </w:p>
        </w:tc>
        <w:tc>
          <w:tcPr>
            <w:tcW w:w="4273" w:type="dxa"/>
            <w:hideMark/>
          </w:tcPr>
          <w:p w14:paraId="7D7CFBB5" w14:textId="24AF6C8F"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(7-87 years old) </w:t>
            </w:r>
          </w:p>
          <w:p w14:paraId="3ED15A59" w14:textId="77777777" w:rsidR="00DB08E3" w:rsidRPr="008658FF" w:rsidRDefault="00DB08E3" w:rsidP="002E4A5C">
            <w:pPr>
              <w:spacing w:line="480" w:lineRule="auto"/>
              <w:rPr>
                <w:rFonts w:ascii="Arial" w:eastAsia="Times New Roman" w:hAnsi="Arial" w:cs="Arial"/>
                <w:sz w:val="16"/>
                <w:szCs w:val="16"/>
                <w:lang w:eastAsia="en-GB"/>
              </w:rPr>
            </w:pPr>
          </w:p>
          <w:p w14:paraId="0083CB1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69% female</w:t>
            </w:r>
          </w:p>
        </w:tc>
        <w:tc>
          <w:tcPr>
            <w:tcW w:w="0" w:type="auto"/>
          </w:tcPr>
          <w:p w14:paraId="5B132B7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Retrospective cohort study (n=259)</w:t>
            </w:r>
          </w:p>
        </w:tc>
        <w:tc>
          <w:tcPr>
            <w:tcW w:w="0" w:type="auto"/>
            <w:hideMark/>
          </w:tcPr>
          <w:p w14:paraId="0978371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p w14:paraId="1FB4572F" w14:textId="32D5C096"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648171D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60D1FA27" w14:textId="4D49FAEE"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7276A50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4FE9EBAD" w14:textId="77777777" w:rsidTr="00972448">
        <w:tc>
          <w:tcPr>
            <w:tcW w:w="0" w:type="auto"/>
            <w:hideMark/>
          </w:tcPr>
          <w:p w14:paraId="5F1167ED" w14:textId="3579FFC1"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Jena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2009</w:t>
            </w:r>
          </w:p>
        </w:tc>
        <w:tc>
          <w:tcPr>
            <w:tcW w:w="2960" w:type="dxa"/>
            <w:hideMark/>
          </w:tcPr>
          <w:p w14:paraId="39CCC59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South Africa</w:t>
            </w:r>
          </w:p>
          <w:p w14:paraId="7FC416AD" w14:textId="77777777" w:rsidR="00DB08E3" w:rsidRPr="008658FF" w:rsidRDefault="00DB08E3" w:rsidP="002E4A5C">
            <w:pPr>
              <w:spacing w:line="480" w:lineRule="auto"/>
              <w:rPr>
                <w:rFonts w:ascii="Arial" w:eastAsia="Times New Roman" w:hAnsi="Arial" w:cs="Arial"/>
                <w:sz w:val="16"/>
                <w:szCs w:val="16"/>
                <w:lang w:eastAsia="en-GB"/>
              </w:rPr>
            </w:pPr>
          </w:p>
          <w:p w14:paraId="20A6E43C" w14:textId="2A7C3DC6"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(urban)</w:t>
            </w:r>
          </w:p>
        </w:tc>
        <w:tc>
          <w:tcPr>
            <w:tcW w:w="4273" w:type="dxa"/>
            <w:hideMark/>
          </w:tcPr>
          <w:p w14:paraId="3D8E8F2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Adolescents and adults (13+</w:t>
            </w:r>
            <w:r w:rsidRPr="008658FF">
              <w:rPr>
                <w:rFonts w:ascii="Arial" w:hAnsi="Arial" w:cs="Arial"/>
              </w:rPr>
              <w:t xml:space="preserve"> </w:t>
            </w:r>
            <w:r w:rsidRPr="008658FF">
              <w:rPr>
                <w:rFonts w:ascii="Arial" w:eastAsia="Times New Roman" w:hAnsi="Arial" w:cs="Arial"/>
                <w:sz w:val="16"/>
                <w:szCs w:val="16"/>
                <w:lang w:eastAsia="en-GB"/>
              </w:rPr>
              <w:t>years old)</w:t>
            </w:r>
          </w:p>
          <w:p w14:paraId="21170F08" w14:textId="77777777" w:rsidR="00DB08E3" w:rsidRPr="008658FF" w:rsidRDefault="00DB08E3" w:rsidP="002E4A5C">
            <w:pPr>
              <w:spacing w:line="480" w:lineRule="auto"/>
              <w:rPr>
                <w:rFonts w:ascii="Arial" w:eastAsia="Times New Roman" w:hAnsi="Arial" w:cs="Arial"/>
                <w:sz w:val="16"/>
                <w:szCs w:val="16"/>
                <w:lang w:eastAsia="en-GB"/>
              </w:rPr>
            </w:pPr>
          </w:p>
          <w:p w14:paraId="0CA8786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3% female</w:t>
            </w:r>
          </w:p>
        </w:tc>
        <w:tc>
          <w:tcPr>
            <w:tcW w:w="0" w:type="auto"/>
          </w:tcPr>
          <w:p w14:paraId="361FE0B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 report/case series (n=46)</w:t>
            </w:r>
          </w:p>
        </w:tc>
        <w:tc>
          <w:tcPr>
            <w:tcW w:w="0" w:type="auto"/>
            <w:hideMark/>
          </w:tcPr>
          <w:p w14:paraId="7FFD538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347B3E76" w14:textId="77777777" w:rsidR="00DB08E3" w:rsidRPr="008658FF" w:rsidRDefault="00DB08E3" w:rsidP="002E4A5C">
            <w:pPr>
              <w:spacing w:line="480" w:lineRule="auto"/>
              <w:rPr>
                <w:rFonts w:ascii="Arial" w:eastAsia="Times New Roman" w:hAnsi="Arial" w:cs="Arial"/>
                <w:sz w:val="16"/>
                <w:szCs w:val="16"/>
                <w:lang w:eastAsia="en-GB"/>
              </w:rPr>
            </w:pPr>
          </w:p>
          <w:p w14:paraId="7718009E" w14:textId="2A2C5E65"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6EDC9FB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244CC6D5" w14:textId="032E0BAE"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3074ADC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19C5DB87" w14:textId="77777777" w:rsidTr="00972448">
        <w:tc>
          <w:tcPr>
            <w:tcW w:w="0" w:type="auto"/>
            <w:vMerge w:val="restart"/>
            <w:hideMark/>
          </w:tcPr>
          <w:p w14:paraId="5C033D71" w14:textId="24555480"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Kinyanda et al., 2004</w:t>
            </w:r>
          </w:p>
        </w:tc>
        <w:tc>
          <w:tcPr>
            <w:tcW w:w="2960" w:type="dxa"/>
            <w:vMerge w:val="restart"/>
            <w:hideMark/>
          </w:tcPr>
          <w:p w14:paraId="0358F09F"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Uganda</w:t>
            </w:r>
          </w:p>
          <w:p w14:paraId="0613ABB4" w14:textId="77777777" w:rsidR="00003B30" w:rsidRPr="008658FF" w:rsidRDefault="00003B30" w:rsidP="002E4A5C">
            <w:pPr>
              <w:spacing w:line="480" w:lineRule="auto"/>
              <w:rPr>
                <w:rFonts w:ascii="Arial" w:eastAsia="Times New Roman" w:hAnsi="Arial" w:cs="Arial"/>
                <w:sz w:val="16"/>
                <w:szCs w:val="16"/>
                <w:lang w:eastAsia="en-GB"/>
              </w:rPr>
            </w:pPr>
          </w:p>
          <w:p w14:paraId="3BAEC4C0" w14:textId="654D9CB5"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(urban)</w:t>
            </w:r>
          </w:p>
        </w:tc>
        <w:tc>
          <w:tcPr>
            <w:tcW w:w="4273" w:type="dxa"/>
            <w:vMerge w:val="restart"/>
            <w:hideMark/>
          </w:tcPr>
          <w:p w14:paraId="3ABEC19B" w14:textId="78E47686"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w:t>
            </w:r>
            <w:r w:rsidRPr="008658FF">
              <w:rPr>
                <w:rFonts w:ascii="Arial" w:hAnsi="Arial" w:cs="Arial"/>
              </w:rPr>
              <w:t xml:space="preserve"> </w:t>
            </w:r>
            <w:r w:rsidRPr="008658FF">
              <w:rPr>
                <w:rFonts w:ascii="Arial" w:eastAsia="Times New Roman" w:hAnsi="Arial" w:cs="Arial"/>
                <w:sz w:val="16"/>
                <w:szCs w:val="16"/>
                <w:lang w:eastAsia="en-GB"/>
              </w:rPr>
              <w:t xml:space="preserve">years old) </w:t>
            </w:r>
          </w:p>
          <w:p w14:paraId="43163891" w14:textId="77777777" w:rsidR="00003B30" w:rsidRPr="008658FF" w:rsidRDefault="00003B30" w:rsidP="002E4A5C">
            <w:pPr>
              <w:spacing w:line="480" w:lineRule="auto"/>
              <w:rPr>
                <w:rFonts w:ascii="Arial" w:eastAsia="Times New Roman" w:hAnsi="Arial" w:cs="Arial"/>
                <w:sz w:val="16"/>
                <w:szCs w:val="16"/>
                <w:lang w:eastAsia="en-GB"/>
              </w:rPr>
            </w:pPr>
          </w:p>
          <w:p w14:paraId="4684E3AC"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37% female</w:t>
            </w:r>
          </w:p>
        </w:tc>
        <w:tc>
          <w:tcPr>
            <w:tcW w:w="0" w:type="auto"/>
            <w:vMerge w:val="restart"/>
          </w:tcPr>
          <w:p w14:paraId="731F24E2"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Case-control study (n=400)</w:t>
            </w:r>
          </w:p>
        </w:tc>
        <w:tc>
          <w:tcPr>
            <w:tcW w:w="0" w:type="auto"/>
            <w:hideMark/>
          </w:tcPr>
          <w:p w14:paraId="0CD6E56B"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p w14:paraId="2B2C0254" w14:textId="77777777" w:rsidR="00003B30" w:rsidRPr="008658FF" w:rsidRDefault="00003B30" w:rsidP="002E4A5C">
            <w:pPr>
              <w:spacing w:line="480" w:lineRule="auto"/>
              <w:rPr>
                <w:rFonts w:ascii="Arial" w:eastAsia="Times New Roman" w:hAnsi="Arial" w:cs="Arial"/>
                <w:sz w:val="16"/>
                <w:szCs w:val="16"/>
                <w:lang w:eastAsia="en-GB"/>
              </w:rPr>
            </w:pPr>
          </w:p>
          <w:p w14:paraId="52621CCB" w14:textId="1882D486"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18F76E24"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67491F1C" w14:textId="77777777" w:rsidR="00003B30" w:rsidRPr="008658FF" w:rsidRDefault="00003B30" w:rsidP="002E4A5C">
            <w:pPr>
              <w:spacing w:line="480" w:lineRule="auto"/>
              <w:rPr>
                <w:rFonts w:ascii="Arial" w:eastAsia="Times New Roman" w:hAnsi="Arial" w:cs="Arial"/>
                <w:sz w:val="16"/>
                <w:szCs w:val="16"/>
                <w:lang w:eastAsia="en-GB"/>
              </w:rPr>
            </w:pPr>
          </w:p>
          <w:p w14:paraId="7B3B72AC" w14:textId="6E1FE901"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32AB3A34"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2753245C" w14:textId="77777777" w:rsidTr="00972448">
        <w:tc>
          <w:tcPr>
            <w:tcW w:w="0" w:type="auto"/>
            <w:vMerge/>
          </w:tcPr>
          <w:p w14:paraId="56838D07" w14:textId="77777777" w:rsidR="00003B30" w:rsidRPr="008658FF" w:rsidRDefault="00003B30" w:rsidP="002E4A5C">
            <w:pPr>
              <w:spacing w:line="480" w:lineRule="auto"/>
              <w:rPr>
                <w:rFonts w:ascii="Arial" w:eastAsia="Times New Roman" w:hAnsi="Arial" w:cs="Arial"/>
                <w:sz w:val="16"/>
                <w:szCs w:val="16"/>
                <w:lang w:eastAsia="en-GB"/>
              </w:rPr>
            </w:pPr>
          </w:p>
        </w:tc>
        <w:tc>
          <w:tcPr>
            <w:tcW w:w="2960" w:type="dxa"/>
            <w:vMerge/>
          </w:tcPr>
          <w:p w14:paraId="0FC62E39" w14:textId="77777777" w:rsidR="00003B30" w:rsidRPr="008658FF" w:rsidRDefault="00003B30" w:rsidP="002E4A5C">
            <w:pPr>
              <w:spacing w:line="480" w:lineRule="auto"/>
              <w:rPr>
                <w:rFonts w:ascii="Arial" w:eastAsia="Times New Roman" w:hAnsi="Arial" w:cs="Arial"/>
                <w:sz w:val="16"/>
                <w:szCs w:val="16"/>
                <w:lang w:eastAsia="en-GB"/>
              </w:rPr>
            </w:pPr>
          </w:p>
        </w:tc>
        <w:tc>
          <w:tcPr>
            <w:tcW w:w="4273" w:type="dxa"/>
            <w:vMerge/>
          </w:tcPr>
          <w:p w14:paraId="40E7EAAB"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vMerge/>
          </w:tcPr>
          <w:p w14:paraId="1C22712C"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705C70A9"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255AEEC5" w14:textId="77777777" w:rsidR="00003B30" w:rsidRPr="008658FF" w:rsidRDefault="00003B30" w:rsidP="002E4A5C">
            <w:pPr>
              <w:spacing w:line="480" w:lineRule="auto"/>
              <w:rPr>
                <w:rFonts w:ascii="Arial" w:eastAsia="Times New Roman" w:hAnsi="Arial" w:cs="Arial"/>
                <w:sz w:val="16"/>
                <w:szCs w:val="16"/>
                <w:lang w:eastAsia="en-GB"/>
              </w:rPr>
            </w:pPr>
          </w:p>
          <w:p w14:paraId="2C86BA48" w14:textId="593AB16A"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47A53745"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26573D3B" w14:textId="1A9DFD2B"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7BD4D506"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55A32C43" w14:textId="77777777" w:rsidTr="00972448">
        <w:tc>
          <w:tcPr>
            <w:tcW w:w="0" w:type="auto"/>
            <w:hideMark/>
          </w:tcPr>
          <w:p w14:paraId="3BA6AE45" w14:textId="78976D9E"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 xml:space="preserve">Kinyanda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2011</w:t>
            </w:r>
          </w:p>
        </w:tc>
        <w:tc>
          <w:tcPr>
            <w:tcW w:w="2960" w:type="dxa"/>
            <w:hideMark/>
          </w:tcPr>
          <w:p w14:paraId="0478668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Uganda</w:t>
            </w:r>
          </w:p>
          <w:p w14:paraId="1A02449A" w14:textId="77777777" w:rsidR="00DB08E3" w:rsidRPr="008658FF" w:rsidRDefault="00DB08E3" w:rsidP="002E4A5C">
            <w:pPr>
              <w:spacing w:line="480" w:lineRule="auto"/>
              <w:rPr>
                <w:rFonts w:ascii="Arial" w:eastAsia="Times New Roman" w:hAnsi="Arial" w:cs="Arial"/>
                <w:sz w:val="16"/>
                <w:szCs w:val="16"/>
                <w:lang w:eastAsia="en-GB"/>
              </w:rPr>
            </w:pPr>
          </w:p>
          <w:p w14:paraId="640E8F93" w14:textId="41D43F78"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hideMark/>
          </w:tcPr>
          <w:p w14:paraId="1DA6ED1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Children, adolescents and adults (0-19</w:t>
            </w:r>
            <w:r w:rsidRPr="008658FF">
              <w:rPr>
                <w:rFonts w:ascii="Arial" w:hAnsi="Arial" w:cs="Arial"/>
              </w:rPr>
              <w:t xml:space="preserve"> </w:t>
            </w:r>
            <w:r w:rsidRPr="008658FF">
              <w:rPr>
                <w:rFonts w:ascii="Arial" w:eastAsia="Times New Roman" w:hAnsi="Arial" w:cs="Arial"/>
                <w:sz w:val="16"/>
                <w:szCs w:val="16"/>
                <w:lang w:eastAsia="en-GB"/>
              </w:rPr>
              <w:t>years old)</w:t>
            </w:r>
          </w:p>
          <w:p w14:paraId="27E37543" w14:textId="77777777" w:rsidR="00DB08E3" w:rsidRPr="008658FF" w:rsidRDefault="00DB08E3" w:rsidP="002E4A5C">
            <w:pPr>
              <w:spacing w:line="480" w:lineRule="auto"/>
              <w:rPr>
                <w:rFonts w:ascii="Arial" w:eastAsia="Times New Roman" w:hAnsi="Arial" w:cs="Arial"/>
                <w:sz w:val="16"/>
                <w:szCs w:val="16"/>
                <w:lang w:eastAsia="en-GB"/>
              </w:rPr>
            </w:pPr>
          </w:p>
          <w:p w14:paraId="5C164B4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53% female</w:t>
            </w:r>
          </w:p>
        </w:tc>
        <w:tc>
          <w:tcPr>
            <w:tcW w:w="0" w:type="auto"/>
          </w:tcPr>
          <w:p w14:paraId="5E51D42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(n=1492)</w:t>
            </w:r>
          </w:p>
        </w:tc>
        <w:tc>
          <w:tcPr>
            <w:tcW w:w="0" w:type="auto"/>
            <w:hideMark/>
          </w:tcPr>
          <w:p w14:paraId="0443D5D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p w14:paraId="396EBF58" w14:textId="77777777" w:rsidR="00DB08E3" w:rsidRPr="008658FF" w:rsidRDefault="00DB08E3" w:rsidP="002E4A5C">
            <w:pPr>
              <w:spacing w:line="480" w:lineRule="auto"/>
              <w:rPr>
                <w:rFonts w:ascii="Arial" w:eastAsia="Times New Roman" w:hAnsi="Arial" w:cs="Arial"/>
                <w:sz w:val="16"/>
                <w:szCs w:val="16"/>
                <w:lang w:eastAsia="en-GB"/>
              </w:rPr>
            </w:pPr>
          </w:p>
          <w:p w14:paraId="68AF5594" w14:textId="2D7ED29F"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2972FAF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3B12944C" w14:textId="77777777" w:rsidR="00DB08E3" w:rsidRPr="008658FF" w:rsidRDefault="00DB08E3" w:rsidP="002E4A5C">
            <w:pPr>
              <w:spacing w:line="480" w:lineRule="auto"/>
              <w:rPr>
                <w:rFonts w:ascii="Arial" w:eastAsia="Times New Roman" w:hAnsi="Arial" w:cs="Arial"/>
                <w:sz w:val="16"/>
                <w:szCs w:val="16"/>
                <w:lang w:eastAsia="en-GB"/>
              </w:rPr>
            </w:pPr>
          </w:p>
          <w:p w14:paraId="52CFF4C9" w14:textId="7562FA72"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0EEEA04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003B30" w:rsidRPr="008658FF" w14:paraId="15401F2A" w14:textId="77777777" w:rsidTr="00972448">
        <w:tc>
          <w:tcPr>
            <w:tcW w:w="0" w:type="auto"/>
            <w:hideMark/>
          </w:tcPr>
          <w:p w14:paraId="6FE5F109" w14:textId="64552C4D"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Moosa</w:t>
            </w:r>
            <w:r w:rsidR="008904E8" w:rsidRPr="008658FF">
              <w:rPr>
                <w:rFonts w:ascii="Arial" w:eastAsia="Times New Roman" w:hAnsi="Arial" w:cs="Arial"/>
                <w:sz w:val="16"/>
                <w:szCs w:val="16"/>
                <w:lang w:eastAsia="en-GB"/>
              </w:rPr>
              <w:t xml:space="preserve"> et al.</w:t>
            </w:r>
            <w:r w:rsidRPr="008658FF">
              <w:rPr>
                <w:rFonts w:ascii="Arial" w:eastAsia="Times New Roman" w:hAnsi="Arial" w:cs="Arial"/>
                <w:sz w:val="16"/>
                <w:szCs w:val="16"/>
                <w:lang w:eastAsia="en-GB"/>
              </w:rPr>
              <w:t>, 2005</w:t>
            </w:r>
          </w:p>
        </w:tc>
        <w:tc>
          <w:tcPr>
            <w:tcW w:w="2960" w:type="dxa"/>
            <w:hideMark/>
          </w:tcPr>
          <w:p w14:paraId="635CD94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South Africa</w:t>
            </w:r>
          </w:p>
          <w:p w14:paraId="7C089876" w14:textId="77777777" w:rsidR="00DB08E3" w:rsidRPr="008658FF" w:rsidRDefault="00DB08E3" w:rsidP="002E4A5C">
            <w:pPr>
              <w:spacing w:line="480" w:lineRule="auto"/>
              <w:rPr>
                <w:rFonts w:ascii="Arial" w:eastAsia="Times New Roman" w:hAnsi="Arial" w:cs="Arial"/>
                <w:sz w:val="16"/>
                <w:szCs w:val="16"/>
                <w:lang w:eastAsia="en-GB"/>
              </w:rPr>
            </w:pPr>
          </w:p>
          <w:p w14:paraId="70CDE9FD" w14:textId="7FBBB434"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(urban)</w:t>
            </w:r>
          </w:p>
        </w:tc>
        <w:tc>
          <w:tcPr>
            <w:tcW w:w="4273" w:type="dxa"/>
            <w:hideMark/>
          </w:tcPr>
          <w:p w14:paraId="26968A52" w14:textId="6FA3E4F1"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w:t>
            </w:r>
            <w:r w:rsidRPr="008658FF">
              <w:rPr>
                <w:rFonts w:ascii="Arial" w:hAnsi="Arial" w:cs="Arial"/>
              </w:rPr>
              <w:t xml:space="preserve"> </w:t>
            </w:r>
            <w:r w:rsidRPr="008658FF">
              <w:rPr>
                <w:rFonts w:ascii="Arial" w:eastAsia="Times New Roman" w:hAnsi="Arial" w:cs="Arial"/>
                <w:sz w:val="16"/>
                <w:szCs w:val="16"/>
                <w:lang w:eastAsia="en-GB"/>
              </w:rPr>
              <w:t>years old)</w:t>
            </w:r>
          </w:p>
          <w:p w14:paraId="7845258E" w14:textId="77777777" w:rsidR="00DB08E3" w:rsidRPr="008658FF" w:rsidRDefault="00DB08E3" w:rsidP="002E4A5C">
            <w:pPr>
              <w:spacing w:line="480" w:lineRule="auto"/>
              <w:rPr>
                <w:rFonts w:ascii="Arial" w:eastAsia="Times New Roman" w:hAnsi="Arial" w:cs="Arial"/>
                <w:sz w:val="16"/>
                <w:szCs w:val="16"/>
                <w:lang w:eastAsia="en-GB"/>
              </w:rPr>
            </w:pPr>
          </w:p>
          <w:p w14:paraId="0FBEBA8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60% female </w:t>
            </w:r>
          </w:p>
        </w:tc>
        <w:tc>
          <w:tcPr>
            <w:tcW w:w="0" w:type="auto"/>
          </w:tcPr>
          <w:p w14:paraId="23060C3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(n=43)</w:t>
            </w:r>
          </w:p>
        </w:tc>
        <w:tc>
          <w:tcPr>
            <w:tcW w:w="0" w:type="auto"/>
            <w:hideMark/>
          </w:tcPr>
          <w:p w14:paraId="3A1008B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p w14:paraId="142AAFFE" w14:textId="77777777" w:rsidR="00DB08E3" w:rsidRPr="008658FF" w:rsidRDefault="00DB08E3" w:rsidP="002E4A5C">
            <w:pPr>
              <w:spacing w:line="480" w:lineRule="auto"/>
              <w:rPr>
                <w:rFonts w:ascii="Arial" w:eastAsia="Times New Roman" w:hAnsi="Arial" w:cs="Arial"/>
                <w:sz w:val="16"/>
                <w:szCs w:val="16"/>
                <w:lang w:eastAsia="en-GB"/>
              </w:rPr>
            </w:pPr>
          </w:p>
          <w:p w14:paraId="44AE6B81" w14:textId="712EDBB3"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725F119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732DB5AA" w14:textId="2DAF5EA2"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3B9F2A6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75960D42" w14:textId="77777777" w:rsidTr="00972448">
        <w:tc>
          <w:tcPr>
            <w:tcW w:w="0" w:type="auto"/>
            <w:hideMark/>
          </w:tcPr>
          <w:p w14:paraId="57F84DF2" w14:textId="32916103"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Naidoo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2013</w:t>
            </w:r>
          </w:p>
        </w:tc>
        <w:tc>
          <w:tcPr>
            <w:tcW w:w="2960" w:type="dxa"/>
            <w:hideMark/>
          </w:tcPr>
          <w:p w14:paraId="6BD325E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South Africa</w:t>
            </w:r>
          </w:p>
          <w:p w14:paraId="1E6161AA" w14:textId="77777777" w:rsidR="00DB08E3" w:rsidRPr="008658FF" w:rsidRDefault="00DB08E3" w:rsidP="002E4A5C">
            <w:pPr>
              <w:spacing w:line="480" w:lineRule="auto"/>
              <w:rPr>
                <w:rFonts w:ascii="Arial" w:eastAsia="Times New Roman" w:hAnsi="Arial" w:cs="Arial"/>
                <w:sz w:val="16"/>
                <w:szCs w:val="16"/>
                <w:lang w:eastAsia="en-GB"/>
              </w:rPr>
            </w:pPr>
          </w:p>
          <w:p w14:paraId="18EC755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w:t>
            </w:r>
          </w:p>
        </w:tc>
        <w:tc>
          <w:tcPr>
            <w:tcW w:w="4273" w:type="dxa"/>
            <w:hideMark/>
          </w:tcPr>
          <w:p w14:paraId="425DBE5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Adolescents and adults (13-64</w:t>
            </w:r>
            <w:r w:rsidRPr="008658FF">
              <w:rPr>
                <w:rFonts w:ascii="Arial" w:hAnsi="Arial" w:cs="Arial"/>
              </w:rPr>
              <w:t xml:space="preserve"> </w:t>
            </w:r>
            <w:r w:rsidRPr="008658FF">
              <w:rPr>
                <w:rFonts w:ascii="Arial" w:eastAsia="Times New Roman" w:hAnsi="Arial" w:cs="Arial"/>
                <w:sz w:val="16"/>
                <w:szCs w:val="16"/>
                <w:lang w:eastAsia="en-GB"/>
              </w:rPr>
              <w:t>years old)</w:t>
            </w:r>
          </w:p>
          <w:p w14:paraId="215B79CE" w14:textId="77777777" w:rsidR="00DB08E3" w:rsidRPr="008658FF" w:rsidRDefault="00DB08E3" w:rsidP="002E4A5C">
            <w:pPr>
              <w:spacing w:line="480" w:lineRule="auto"/>
              <w:rPr>
                <w:rFonts w:ascii="Arial" w:eastAsia="Times New Roman" w:hAnsi="Arial" w:cs="Arial"/>
                <w:sz w:val="16"/>
                <w:szCs w:val="16"/>
                <w:lang w:eastAsia="en-GB"/>
              </w:rPr>
            </w:pPr>
          </w:p>
          <w:p w14:paraId="4D5C8CC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75% female</w:t>
            </w:r>
          </w:p>
        </w:tc>
        <w:tc>
          <w:tcPr>
            <w:tcW w:w="0" w:type="auto"/>
          </w:tcPr>
          <w:p w14:paraId="7291B04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(n=688)</w:t>
            </w:r>
          </w:p>
        </w:tc>
        <w:tc>
          <w:tcPr>
            <w:tcW w:w="0" w:type="auto"/>
            <w:hideMark/>
          </w:tcPr>
          <w:p w14:paraId="5A250CB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793320AF" w14:textId="3BCE4963"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3979E20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2D05D4F7" w14:textId="73E24150"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53C7D4A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755A53E7" w14:textId="77777777" w:rsidTr="00972448">
        <w:tc>
          <w:tcPr>
            <w:tcW w:w="0" w:type="auto"/>
            <w:hideMark/>
          </w:tcPr>
          <w:p w14:paraId="188794F1" w14:textId="0E437E2B"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Ovuga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2005</w:t>
            </w:r>
          </w:p>
        </w:tc>
        <w:tc>
          <w:tcPr>
            <w:tcW w:w="2960" w:type="dxa"/>
            <w:hideMark/>
          </w:tcPr>
          <w:p w14:paraId="24698DB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Uganda</w:t>
            </w:r>
          </w:p>
          <w:p w14:paraId="006D4BE5" w14:textId="77777777" w:rsidR="00DB08E3" w:rsidRPr="008658FF" w:rsidRDefault="00DB08E3" w:rsidP="002E4A5C">
            <w:pPr>
              <w:spacing w:line="480" w:lineRule="auto"/>
              <w:rPr>
                <w:rFonts w:ascii="Arial" w:eastAsia="Times New Roman" w:hAnsi="Arial" w:cs="Arial"/>
                <w:sz w:val="16"/>
                <w:szCs w:val="16"/>
                <w:lang w:eastAsia="en-GB"/>
              </w:rPr>
            </w:pPr>
          </w:p>
          <w:p w14:paraId="7C053115" w14:textId="2CDB0FDE"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hideMark/>
          </w:tcPr>
          <w:p w14:paraId="6E38E8DD" w14:textId="7D92F1E6"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(19+</w:t>
            </w:r>
            <w:r w:rsidRPr="008658FF">
              <w:rPr>
                <w:rFonts w:ascii="Arial" w:hAnsi="Arial" w:cs="Arial"/>
              </w:rPr>
              <w:t xml:space="preserve"> </w:t>
            </w:r>
            <w:r w:rsidRPr="008658FF">
              <w:rPr>
                <w:rFonts w:ascii="Arial" w:eastAsia="Times New Roman" w:hAnsi="Arial" w:cs="Arial"/>
                <w:sz w:val="16"/>
                <w:szCs w:val="16"/>
                <w:lang w:eastAsia="en-GB"/>
              </w:rPr>
              <w:t xml:space="preserve">years old) </w:t>
            </w:r>
          </w:p>
          <w:p w14:paraId="184A63CB" w14:textId="77777777" w:rsidR="00DB08E3" w:rsidRPr="008658FF" w:rsidRDefault="00DB08E3" w:rsidP="002E4A5C">
            <w:pPr>
              <w:spacing w:line="480" w:lineRule="auto"/>
              <w:rPr>
                <w:rFonts w:ascii="Arial" w:eastAsia="Times New Roman" w:hAnsi="Arial" w:cs="Arial"/>
                <w:sz w:val="16"/>
                <w:szCs w:val="16"/>
                <w:lang w:eastAsia="en-GB"/>
              </w:rPr>
            </w:pPr>
          </w:p>
          <w:p w14:paraId="78E31FCF" w14:textId="5F5E5FAC"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33% female</w:t>
            </w:r>
          </w:p>
        </w:tc>
        <w:tc>
          <w:tcPr>
            <w:tcW w:w="0" w:type="auto"/>
          </w:tcPr>
          <w:p w14:paraId="3C4849D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(n=939)</w:t>
            </w:r>
          </w:p>
        </w:tc>
        <w:tc>
          <w:tcPr>
            <w:tcW w:w="0" w:type="auto"/>
            <w:hideMark/>
          </w:tcPr>
          <w:p w14:paraId="3C4506C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1842E540" w14:textId="49F09EE9"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5961783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0B4D4653" w14:textId="77777777" w:rsidR="00DB08E3" w:rsidRPr="008658FF" w:rsidRDefault="00DB08E3" w:rsidP="002E4A5C">
            <w:pPr>
              <w:spacing w:line="480" w:lineRule="auto"/>
              <w:rPr>
                <w:rFonts w:ascii="Arial" w:eastAsia="Times New Roman" w:hAnsi="Arial" w:cs="Arial"/>
                <w:sz w:val="16"/>
                <w:szCs w:val="16"/>
                <w:lang w:eastAsia="en-GB"/>
              </w:rPr>
            </w:pPr>
          </w:p>
          <w:p w14:paraId="2E8F930E" w14:textId="2F0D2C6F"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55093CB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003B30" w:rsidRPr="008658FF" w14:paraId="3A366D0D" w14:textId="77777777" w:rsidTr="00972448">
        <w:tc>
          <w:tcPr>
            <w:tcW w:w="0" w:type="auto"/>
            <w:shd w:val="clear" w:color="auto" w:fill="D9D9D9" w:themeFill="background1" w:themeFillShade="D9"/>
          </w:tcPr>
          <w:p w14:paraId="2551BB28" w14:textId="77777777" w:rsidR="00DB08E3" w:rsidRPr="008658FF" w:rsidRDefault="00DB08E3" w:rsidP="002E4A5C">
            <w:pPr>
              <w:spacing w:line="480" w:lineRule="auto"/>
              <w:rPr>
                <w:rFonts w:ascii="Arial" w:eastAsia="Times New Roman" w:hAnsi="Arial" w:cs="Arial"/>
                <w:b/>
                <w:sz w:val="16"/>
                <w:szCs w:val="16"/>
                <w:lang w:eastAsia="en-GB"/>
              </w:rPr>
            </w:pPr>
            <w:r w:rsidRPr="008658FF">
              <w:rPr>
                <w:rFonts w:ascii="Arial" w:eastAsia="Times New Roman" w:hAnsi="Arial" w:cs="Arial"/>
                <w:b/>
                <w:sz w:val="16"/>
                <w:szCs w:val="16"/>
                <w:lang w:eastAsia="en-GB"/>
              </w:rPr>
              <w:lastRenderedPageBreak/>
              <w:t>AMRO</w:t>
            </w:r>
          </w:p>
        </w:tc>
        <w:tc>
          <w:tcPr>
            <w:tcW w:w="2960" w:type="dxa"/>
            <w:shd w:val="clear" w:color="auto" w:fill="D9D9D9" w:themeFill="background1" w:themeFillShade="D9"/>
          </w:tcPr>
          <w:p w14:paraId="4B85B949" w14:textId="77777777" w:rsidR="00DB08E3" w:rsidRPr="008658FF" w:rsidRDefault="00DB08E3" w:rsidP="002E4A5C">
            <w:pPr>
              <w:spacing w:line="480" w:lineRule="auto"/>
              <w:rPr>
                <w:rFonts w:ascii="Arial" w:eastAsia="Times New Roman" w:hAnsi="Arial" w:cs="Arial"/>
                <w:sz w:val="16"/>
                <w:szCs w:val="16"/>
                <w:lang w:eastAsia="en-GB"/>
              </w:rPr>
            </w:pPr>
          </w:p>
        </w:tc>
        <w:tc>
          <w:tcPr>
            <w:tcW w:w="4273" w:type="dxa"/>
            <w:shd w:val="clear" w:color="auto" w:fill="D9D9D9" w:themeFill="background1" w:themeFillShade="D9"/>
          </w:tcPr>
          <w:p w14:paraId="6421F17F"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053A7606"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2ECE7256"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410522E3"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7D18298A" w14:textId="77777777" w:rsidR="00DB08E3" w:rsidRPr="008658FF" w:rsidRDefault="00DB08E3" w:rsidP="002E4A5C">
            <w:pPr>
              <w:spacing w:line="480" w:lineRule="auto"/>
              <w:rPr>
                <w:rFonts w:ascii="Arial" w:eastAsia="Times New Roman" w:hAnsi="Arial" w:cs="Arial"/>
                <w:sz w:val="16"/>
                <w:szCs w:val="16"/>
                <w:lang w:eastAsia="en-GB"/>
              </w:rPr>
            </w:pPr>
          </w:p>
        </w:tc>
      </w:tr>
      <w:tr w:rsidR="00003B30" w:rsidRPr="008658FF" w14:paraId="3C046A46" w14:textId="77777777" w:rsidTr="00972448">
        <w:tc>
          <w:tcPr>
            <w:tcW w:w="0" w:type="auto"/>
            <w:hideMark/>
          </w:tcPr>
          <w:p w14:paraId="55025693" w14:textId="4E4BF570"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Bando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2012</w:t>
            </w:r>
          </w:p>
        </w:tc>
        <w:tc>
          <w:tcPr>
            <w:tcW w:w="2960" w:type="dxa"/>
            <w:hideMark/>
          </w:tcPr>
          <w:p w14:paraId="55C030D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Brazil</w:t>
            </w:r>
          </w:p>
          <w:p w14:paraId="491EE0CE" w14:textId="77777777" w:rsidR="00DB08E3" w:rsidRPr="008658FF" w:rsidRDefault="00DB08E3" w:rsidP="002E4A5C">
            <w:pPr>
              <w:spacing w:line="480" w:lineRule="auto"/>
              <w:rPr>
                <w:rFonts w:ascii="Arial" w:eastAsia="Times New Roman" w:hAnsi="Arial" w:cs="Arial"/>
                <w:sz w:val="16"/>
                <w:szCs w:val="16"/>
                <w:lang w:eastAsia="en-GB"/>
              </w:rPr>
            </w:pPr>
          </w:p>
          <w:p w14:paraId="40A30EDC" w14:textId="27CB63CE"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hideMark/>
          </w:tcPr>
          <w:p w14:paraId="4A7DE776" w14:textId="09570A9B"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(15+</w:t>
            </w:r>
            <w:r w:rsidRPr="008658FF">
              <w:rPr>
                <w:rFonts w:ascii="Arial" w:hAnsi="Arial" w:cs="Arial"/>
              </w:rPr>
              <w:t xml:space="preserve"> </w:t>
            </w:r>
            <w:r w:rsidRPr="008658FF">
              <w:rPr>
                <w:rFonts w:ascii="Arial" w:eastAsia="Times New Roman" w:hAnsi="Arial" w:cs="Arial"/>
                <w:sz w:val="16"/>
                <w:szCs w:val="16"/>
                <w:lang w:eastAsia="en-GB"/>
              </w:rPr>
              <w:t xml:space="preserve">years old) </w:t>
            </w:r>
          </w:p>
          <w:p w14:paraId="5B257607" w14:textId="77777777" w:rsidR="00DB08E3" w:rsidRPr="008658FF" w:rsidRDefault="00DB08E3" w:rsidP="002E4A5C">
            <w:pPr>
              <w:spacing w:line="480" w:lineRule="auto"/>
              <w:rPr>
                <w:rFonts w:ascii="Arial" w:eastAsia="Times New Roman" w:hAnsi="Arial" w:cs="Arial"/>
                <w:sz w:val="16"/>
                <w:szCs w:val="16"/>
                <w:lang w:eastAsia="en-GB"/>
              </w:rPr>
            </w:pPr>
          </w:p>
          <w:p w14:paraId="472DD46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20% female</w:t>
            </w:r>
          </w:p>
        </w:tc>
        <w:tc>
          <w:tcPr>
            <w:tcW w:w="0" w:type="auto"/>
          </w:tcPr>
          <w:p w14:paraId="443AD99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Interrupted-time series (n=98904)</w:t>
            </w:r>
          </w:p>
        </w:tc>
        <w:tc>
          <w:tcPr>
            <w:tcW w:w="0" w:type="auto"/>
            <w:hideMark/>
          </w:tcPr>
          <w:p w14:paraId="20BA9C6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National income</w:t>
            </w:r>
          </w:p>
          <w:p w14:paraId="1E6919AC" w14:textId="276E655C"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410AA9B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726614FC" w14:textId="51333564"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51400EC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003B30" w:rsidRPr="008658FF" w14:paraId="4D245AC1" w14:textId="77777777" w:rsidTr="00972448">
        <w:tc>
          <w:tcPr>
            <w:tcW w:w="0" w:type="auto"/>
            <w:vMerge w:val="restart"/>
            <w:hideMark/>
          </w:tcPr>
          <w:p w14:paraId="106DE530" w14:textId="53139DE8"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Faria et al., 2006</w:t>
            </w:r>
          </w:p>
        </w:tc>
        <w:tc>
          <w:tcPr>
            <w:tcW w:w="2960" w:type="dxa"/>
            <w:vMerge w:val="restart"/>
            <w:hideMark/>
          </w:tcPr>
          <w:p w14:paraId="62FE202D"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Brazil</w:t>
            </w:r>
          </w:p>
          <w:p w14:paraId="4A2551F6" w14:textId="77777777" w:rsidR="00003B30" w:rsidRPr="008658FF" w:rsidRDefault="00003B30" w:rsidP="002E4A5C">
            <w:pPr>
              <w:spacing w:line="480" w:lineRule="auto"/>
              <w:rPr>
                <w:rFonts w:ascii="Arial" w:eastAsia="Times New Roman" w:hAnsi="Arial" w:cs="Arial"/>
                <w:sz w:val="16"/>
                <w:szCs w:val="16"/>
                <w:lang w:eastAsia="en-GB"/>
              </w:rPr>
            </w:pPr>
          </w:p>
          <w:p w14:paraId="14C62EA0" w14:textId="78FD98BD"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(peri-urban)</w:t>
            </w:r>
          </w:p>
        </w:tc>
        <w:tc>
          <w:tcPr>
            <w:tcW w:w="4273" w:type="dxa"/>
            <w:vMerge w:val="restart"/>
            <w:hideMark/>
          </w:tcPr>
          <w:p w14:paraId="11F764F4" w14:textId="6B3E8E22"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w:t>
            </w:r>
            <w:r w:rsidRPr="008658FF">
              <w:rPr>
                <w:rFonts w:ascii="Arial" w:hAnsi="Arial" w:cs="Arial"/>
              </w:rPr>
              <w:t xml:space="preserve"> </w:t>
            </w:r>
            <w:r w:rsidRPr="008658FF">
              <w:rPr>
                <w:rFonts w:ascii="Arial" w:eastAsia="Times New Roman" w:hAnsi="Arial" w:cs="Arial"/>
                <w:sz w:val="16"/>
                <w:szCs w:val="16"/>
                <w:lang w:eastAsia="en-GB"/>
              </w:rPr>
              <w:t xml:space="preserve">years old) </w:t>
            </w:r>
          </w:p>
          <w:p w14:paraId="5AE89A4A" w14:textId="77777777" w:rsidR="00003B30" w:rsidRPr="008658FF" w:rsidRDefault="00003B30" w:rsidP="002E4A5C">
            <w:pPr>
              <w:spacing w:line="480" w:lineRule="auto"/>
              <w:rPr>
                <w:rFonts w:ascii="Arial" w:eastAsia="Times New Roman" w:hAnsi="Arial" w:cs="Arial"/>
                <w:sz w:val="16"/>
                <w:szCs w:val="16"/>
                <w:lang w:eastAsia="en-GB"/>
              </w:rPr>
            </w:pPr>
          </w:p>
          <w:p w14:paraId="2873E4D2"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20% female</w:t>
            </w:r>
          </w:p>
        </w:tc>
        <w:tc>
          <w:tcPr>
            <w:tcW w:w="0" w:type="auto"/>
            <w:vMerge w:val="restart"/>
          </w:tcPr>
          <w:p w14:paraId="011E2143"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Ecological study (n=4766)</w:t>
            </w:r>
          </w:p>
        </w:tc>
        <w:tc>
          <w:tcPr>
            <w:tcW w:w="0" w:type="auto"/>
            <w:hideMark/>
          </w:tcPr>
          <w:p w14:paraId="7BEEBA10"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Composite poverty measure</w:t>
            </w:r>
          </w:p>
          <w:p w14:paraId="0C60709B" w14:textId="3494154C"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6ACCB3BC"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1D8806BB" w14:textId="3001C187"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067703D0"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3C758FE0" w14:textId="77777777" w:rsidTr="00972448">
        <w:tc>
          <w:tcPr>
            <w:tcW w:w="0" w:type="auto"/>
            <w:vMerge/>
          </w:tcPr>
          <w:p w14:paraId="06BA6C0B" w14:textId="77777777" w:rsidR="00003B30" w:rsidRPr="008658FF" w:rsidRDefault="00003B30" w:rsidP="002E4A5C">
            <w:pPr>
              <w:spacing w:line="480" w:lineRule="auto"/>
              <w:rPr>
                <w:rFonts w:ascii="Arial" w:eastAsia="Times New Roman" w:hAnsi="Arial" w:cs="Arial"/>
                <w:sz w:val="16"/>
                <w:szCs w:val="16"/>
                <w:lang w:eastAsia="en-GB"/>
              </w:rPr>
            </w:pPr>
          </w:p>
        </w:tc>
        <w:tc>
          <w:tcPr>
            <w:tcW w:w="2960" w:type="dxa"/>
            <w:vMerge/>
          </w:tcPr>
          <w:p w14:paraId="38CF91E0" w14:textId="77777777" w:rsidR="00003B30" w:rsidRPr="008658FF" w:rsidRDefault="00003B30" w:rsidP="002E4A5C">
            <w:pPr>
              <w:spacing w:line="480" w:lineRule="auto"/>
              <w:rPr>
                <w:rFonts w:ascii="Arial" w:eastAsia="Times New Roman" w:hAnsi="Arial" w:cs="Arial"/>
                <w:sz w:val="16"/>
                <w:szCs w:val="16"/>
                <w:lang w:eastAsia="en-GB"/>
              </w:rPr>
            </w:pPr>
          </w:p>
        </w:tc>
        <w:tc>
          <w:tcPr>
            <w:tcW w:w="4273" w:type="dxa"/>
            <w:vMerge/>
          </w:tcPr>
          <w:p w14:paraId="0E1C1AD7"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vMerge/>
          </w:tcPr>
          <w:p w14:paraId="673E6320"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5F6DA53B"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National income</w:t>
            </w:r>
          </w:p>
          <w:p w14:paraId="255FA684" w14:textId="4E6A255E"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6183E9A5"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5B5BC73A" w14:textId="5928725F"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6AF6D1F0"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0EBAA298" w14:textId="77777777" w:rsidTr="00972448">
        <w:tc>
          <w:tcPr>
            <w:tcW w:w="0" w:type="auto"/>
            <w:shd w:val="clear" w:color="auto" w:fill="D9D9D9" w:themeFill="background1" w:themeFillShade="D9"/>
          </w:tcPr>
          <w:p w14:paraId="051D4B30" w14:textId="77777777" w:rsidR="00DB08E3" w:rsidRPr="008658FF" w:rsidRDefault="00DB08E3" w:rsidP="002E4A5C">
            <w:pPr>
              <w:spacing w:line="480" w:lineRule="auto"/>
              <w:rPr>
                <w:rFonts w:ascii="Arial" w:eastAsia="Times New Roman" w:hAnsi="Arial" w:cs="Arial"/>
                <w:b/>
                <w:sz w:val="16"/>
                <w:szCs w:val="16"/>
                <w:lang w:eastAsia="en-GB"/>
              </w:rPr>
            </w:pPr>
            <w:r w:rsidRPr="008658FF">
              <w:rPr>
                <w:rFonts w:ascii="Arial" w:eastAsia="Times New Roman" w:hAnsi="Arial" w:cs="Arial"/>
                <w:b/>
                <w:sz w:val="16"/>
                <w:szCs w:val="16"/>
                <w:lang w:eastAsia="en-GB"/>
              </w:rPr>
              <w:t>EMRO</w:t>
            </w:r>
          </w:p>
        </w:tc>
        <w:tc>
          <w:tcPr>
            <w:tcW w:w="2960" w:type="dxa"/>
            <w:shd w:val="clear" w:color="auto" w:fill="D9D9D9" w:themeFill="background1" w:themeFillShade="D9"/>
          </w:tcPr>
          <w:p w14:paraId="4FDA1680" w14:textId="77777777" w:rsidR="00DB08E3" w:rsidRPr="008658FF" w:rsidRDefault="00DB08E3" w:rsidP="002E4A5C">
            <w:pPr>
              <w:spacing w:line="480" w:lineRule="auto"/>
              <w:rPr>
                <w:rFonts w:ascii="Arial" w:eastAsia="Times New Roman" w:hAnsi="Arial" w:cs="Arial"/>
                <w:sz w:val="16"/>
                <w:szCs w:val="16"/>
                <w:lang w:eastAsia="en-GB"/>
              </w:rPr>
            </w:pPr>
          </w:p>
        </w:tc>
        <w:tc>
          <w:tcPr>
            <w:tcW w:w="4273" w:type="dxa"/>
            <w:shd w:val="clear" w:color="auto" w:fill="D9D9D9" w:themeFill="background1" w:themeFillShade="D9"/>
          </w:tcPr>
          <w:p w14:paraId="7C9E10D3"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56F8772C"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1500AB07"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55ADEF6D"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0CC7182B" w14:textId="77777777" w:rsidR="00DB08E3" w:rsidRPr="008658FF" w:rsidRDefault="00DB08E3" w:rsidP="002E4A5C">
            <w:pPr>
              <w:spacing w:line="480" w:lineRule="auto"/>
              <w:rPr>
                <w:rFonts w:ascii="Arial" w:eastAsia="Times New Roman" w:hAnsi="Arial" w:cs="Arial"/>
                <w:sz w:val="16"/>
                <w:szCs w:val="16"/>
                <w:lang w:eastAsia="en-GB"/>
              </w:rPr>
            </w:pPr>
          </w:p>
        </w:tc>
      </w:tr>
      <w:tr w:rsidR="00003B30" w:rsidRPr="008658FF" w14:paraId="7EEB0178" w14:textId="77777777" w:rsidTr="00972448">
        <w:tc>
          <w:tcPr>
            <w:tcW w:w="0" w:type="auto"/>
            <w:hideMark/>
          </w:tcPr>
          <w:p w14:paraId="28FC5525" w14:textId="329DAD6A"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Ahmadi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2008</w:t>
            </w:r>
          </w:p>
        </w:tc>
        <w:tc>
          <w:tcPr>
            <w:tcW w:w="2960" w:type="dxa"/>
            <w:hideMark/>
          </w:tcPr>
          <w:p w14:paraId="735B418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0EEEF1FB" w14:textId="77777777" w:rsidR="00DB08E3" w:rsidRPr="008658FF" w:rsidRDefault="00DB08E3" w:rsidP="002E4A5C">
            <w:pPr>
              <w:spacing w:line="480" w:lineRule="auto"/>
              <w:rPr>
                <w:rFonts w:ascii="Arial" w:eastAsia="Times New Roman" w:hAnsi="Arial" w:cs="Arial"/>
                <w:sz w:val="16"/>
                <w:szCs w:val="16"/>
                <w:lang w:eastAsia="en-GB"/>
              </w:rPr>
            </w:pPr>
          </w:p>
          <w:p w14:paraId="7FC5D45D" w14:textId="39A42BBA"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hideMark/>
          </w:tcPr>
          <w:p w14:paraId="6370FE1A" w14:textId="59DFA689"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00D11147" w14:textId="77777777" w:rsidR="00DB08E3" w:rsidRPr="008658FF" w:rsidRDefault="00DB08E3" w:rsidP="002E4A5C">
            <w:pPr>
              <w:spacing w:line="480" w:lineRule="auto"/>
              <w:rPr>
                <w:rFonts w:ascii="Arial" w:eastAsia="Times New Roman" w:hAnsi="Arial" w:cs="Arial"/>
                <w:sz w:val="16"/>
                <w:szCs w:val="16"/>
                <w:lang w:eastAsia="en-GB"/>
              </w:rPr>
            </w:pPr>
          </w:p>
          <w:p w14:paraId="6F907E7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71% female</w:t>
            </w:r>
          </w:p>
        </w:tc>
        <w:tc>
          <w:tcPr>
            <w:tcW w:w="0" w:type="auto"/>
          </w:tcPr>
          <w:p w14:paraId="1551C6B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Controlled ecological study (n=4267)</w:t>
            </w:r>
          </w:p>
        </w:tc>
        <w:tc>
          <w:tcPr>
            <w:tcW w:w="0" w:type="auto"/>
            <w:hideMark/>
          </w:tcPr>
          <w:p w14:paraId="7D408A1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43E963D2" w14:textId="7FB87D93"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6BA7444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11E871F8" w14:textId="63B67326"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 </w:t>
            </w:r>
          </w:p>
        </w:tc>
        <w:tc>
          <w:tcPr>
            <w:tcW w:w="0" w:type="auto"/>
            <w:hideMark/>
          </w:tcPr>
          <w:p w14:paraId="1D68F3F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10CAE7A6" w14:textId="77777777" w:rsidTr="00972448">
        <w:tc>
          <w:tcPr>
            <w:tcW w:w="0" w:type="auto"/>
            <w:hideMark/>
          </w:tcPr>
          <w:p w14:paraId="18A463D0" w14:textId="723A660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Ahmadi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2009</w:t>
            </w:r>
          </w:p>
        </w:tc>
        <w:tc>
          <w:tcPr>
            <w:tcW w:w="2960" w:type="dxa"/>
            <w:hideMark/>
          </w:tcPr>
          <w:p w14:paraId="7595E8E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13156EB8" w14:textId="77777777" w:rsidR="00DB08E3" w:rsidRPr="008658FF" w:rsidRDefault="00DB08E3" w:rsidP="002E4A5C">
            <w:pPr>
              <w:spacing w:line="480" w:lineRule="auto"/>
              <w:rPr>
                <w:rFonts w:ascii="Arial" w:eastAsia="Times New Roman" w:hAnsi="Arial" w:cs="Arial"/>
                <w:sz w:val="16"/>
                <w:szCs w:val="16"/>
                <w:lang w:eastAsia="en-GB"/>
              </w:rPr>
            </w:pPr>
          </w:p>
          <w:p w14:paraId="3845395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(rural and urban)</w:t>
            </w:r>
          </w:p>
        </w:tc>
        <w:tc>
          <w:tcPr>
            <w:tcW w:w="4273" w:type="dxa"/>
            <w:hideMark/>
          </w:tcPr>
          <w:p w14:paraId="52B4ECA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01E6E7A2" w14:textId="77777777" w:rsidR="00DB08E3" w:rsidRPr="008658FF" w:rsidRDefault="00DB08E3" w:rsidP="002E4A5C">
            <w:pPr>
              <w:spacing w:line="480" w:lineRule="auto"/>
              <w:rPr>
                <w:rFonts w:ascii="Arial" w:eastAsia="Times New Roman" w:hAnsi="Arial" w:cs="Arial"/>
                <w:sz w:val="16"/>
                <w:szCs w:val="16"/>
                <w:lang w:eastAsia="en-GB"/>
              </w:rPr>
            </w:pPr>
          </w:p>
          <w:p w14:paraId="1250F11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87% female</w:t>
            </w:r>
          </w:p>
        </w:tc>
        <w:tc>
          <w:tcPr>
            <w:tcW w:w="0" w:type="auto"/>
          </w:tcPr>
          <w:p w14:paraId="463DE4E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Case-control study (n=60)</w:t>
            </w:r>
          </w:p>
        </w:tc>
        <w:tc>
          <w:tcPr>
            <w:tcW w:w="0" w:type="auto"/>
            <w:hideMark/>
          </w:tcPr>
          <w:p w14:paraId="4F82A7A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243965A5" w14:textId="696C77A8"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48FD2A5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4A973280" w14:textId="013755BB"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25793BE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3E2C63A3" w14:textId="77777777" w:rsidTr="00972448">
        <w:tc>
          <w:tcPr>
            <w:tcW w:w="0" w:type="auto"/>
            <w:hideMark/>
          </w:tcPr>
          <w:p w14:paraId="53259662" w14:textId="4569083D"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 xml:space="preserve">Alimohammadi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2013</w:t>
            </w:r>
          </w:p>
        </w:tc>
        <w:tc>
          <w:tcPr>
            <w:tcW w:w="2960" w:type="dxa"/>
            <w:hideMark/>
          </w:tcPr>
          <w:p w14:paraId="6407079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7CBB0B76" w14:textId="77777777" w:rsidR="00DB08E3" w:rsidRPr="008658FF" w:rsidRDefault="00DB08E3" w:rsidP="002E4A5C">
            <w:pPr>
              <w:spacing w:line="480" w:lineRule="auto"/>
              <w:rPr>
                <w:rFonts w:ascii="Arial" w:eastAsia="Times New Roman" w:hAnsi="Arial" w:cs="Arial"/>
                <w:sz w:val="16"/>
                <w:szCs w:val="16"/>
                <w:lang w:eastAsia="en-GB"/>
              </w:rPr>
            </w:pPr>
          </w:p>
          <w:p w14:paraId="2EB3A56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w:t>
            </w:r>
          </w:p>
        </w:tc>
        <w:tc>
          <w:tcPr>
            <w:tcW w:w="4273" w:type="dxa"/>
            <w:hideMark/>
          </w:tcPr>
          <w:p w14:paraId="3CDC494A" w14:textId="7404BD18"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(13-74</w:t>
            </w:r>
            <w:r w:rsidRPr="008658FF">
              <w:rPr>
                <w:rFonts w:ascii="Arial" w:hAnsi="Arial" w:cs="Arial"/>
              </w:rPr>
              <w:t xml:space="preserve"> </w:t>
            </w:r>
            <w:r w:rsidRPr="008658FF">
              <w:rPr>
                <w:rFonts w:ascii="Arial" w:eastAsia="Times New Roman" w:hAnsi="Arial" w:cs="Arial"/>
                <w:sz w:val="16"/>
                <w:szCs w:val="16"/>
                <w:lang w:eastAsia="en-GB"/>
              </w:rPr>
              <w:t xml:space="preserve">years old) </w:t>
            </w:r>
          </w:p>
          <w:p w14:paraId="69F4678F" w14:textId="77777777" w:rsidR="00DB08E3" w:rsidRPr="008658FF" w:rsidRDefault="00DB08E3" w:rsidP="002E4A5C">
            <w:pPr>
              <w:spacing w:line="480" w:lineRule="auto"/>
              <w:rPr>
                <w:rFonts w:ascii="Arial" w:eastAsia="Times New Roman" w:hAnsi="Arial" w:cs="Arial"/>
                <w:sz w:val="16"/>
                <w:szCs w:val="16"/>
                <w:lang w:eastAsia="en-GB"/>
              </w:rPr>
            </w:pPr>
          </w:p>
          <w:p w14:paraId="6035C45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20% female</w:t>
            </w:r>
          </w:p>
        </w:tc>
        <w:tc>
          <w:tcPr>
            <w:tcW w:w="0" w:type="auto"/>
          </w:tcPr>
          <w:p w14:paraId="09B962C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(n=79)</w:t>
            </w:r>
          </w:p>
        </w:tc>
        <w:tc>
          <w:tcPr>
            <w:tcW w:w="0" w:type="auto"/>
            <w:hideMark/>
          </w:tcPr>
          <w:p w14:paraId="280FD9E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045F67F6" w14:textId="42E0976A"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5B23FA1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2F4A5A45" w14:textId="3D1D84FE"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5275CD6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588B824F" w14:textId="77777777" w:rsidTr="00972448">
        <w:tc>
          <w:tcPr>
            <w:tcW w:w="0" w:type="auto"/>
            <w:vMerge w:val="restart"/>
            <w:hideMark/>
          </w:tcPr>
          <w:p w14:paraId="47F74493" w14:textId="696DE300"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Aliverdinia et al., 2009</w:t>
            </w:r>
          </w:p>
        </w:tc>
        <w:tc>
          <w:tcPr>
            <w:tcW w:w="2960" w:type="dxa"/>
            <w:vMerge w:val="restart"/>
            <w:hideMark/>
          </w:tcPr>
          <w:p w14:paraId="740E8581"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6C24985A" w14:textId="77777777" w:rsidR="00003B30" w:rsidRPr="008658FF" w:rsidRDefault="00003B30" w:rsidP="002E4A5C">
            <w:pPr>
              <w:spacing w:line="480" w:lineRule="auto"/>
              <w:rPr>
                <w:rFonts w:ascii="Arial" w:eastAsia="Times New Roman" w:hAnsi="Arial" w:cs="Arial"/>
                <w:sz w:val="16"/>
                <w:szCs w:val="16"/>
                <w:lang w:eastAsia="en-GB"/>
              </w:rPr>
            </w:pPr>
          </w:p>
          <w:p w14:paraId="52F5A383"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(urban)</w:t>
            </w:r>
          </w:p>
        </w:tc>
        <w:tc>
          <w:tcPr>
            <w:tcW w:w="4273" w:type="dxa"/>
            <w:vMerge w:val="restart"/>
            <w:hideMark/>
          </w:tcPr>
          <w:p w14:paraId="348ECB4E"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651A4CB2" w14:textId="77777777" w:rsidR="00003B30" w:rsidRPr="008658FF" w:rsidRDefault="00003B30" w:rsidP="002E4A5C">
            <w:pPr>
              <w:spacing w:line="480" w:lineRule="auto"/>
              <w:rPr>
                <w:rFonts w:ascii="Arial" w:eastAsia="Times New Roman" w:hAnsi="Arial" w:cs="Arial"/>
                <w:sz w:val="16"/>
                <w:szCs w:val="16"/>
                <w:lang w:eastAsia="en-GB"/>
              </w:rPr>
            </w:pPr>
          </w:p>
          <w:p w14:paraId="3CFD2EF1"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100% female</w:t>
            </w:r>
          </w:p>
        </w:tc>
        <w:tc>
          <w:tcPr>
            <w:tcW w:w="0" w:type="auto"/>
            <w:vMerge w:val="restart"/>
          </w:tcPr>
          <w:p w14:paraId="57FEAB11"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Ecological study (n=100)</w:t>
            </w:r>
          </w:p>
        </w:tc>
        <w:tc>
          <w:tcPr>
            <w:tcW w:w="0" w:type="auto"/>
            <w:hideMark/>
          </w:tcPr>
          <w:p w14:paraId="5FF58B02"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Support from the welfare system</w:t>
            </w:r>
          </w:p>
          <w:p w14:paraId="38CB0845" w14:textId="3083CE27"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600904E6"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0E03F23A" w14:textId="4B888BC1"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487051FE"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40B8C96D" w14:textId="77777777" w:rsidTr="00972448">
        <w:tc>
          <w:tcPr>
            <w:tcW w:w="0" w:type="auto"/>
            <w:vMerge/>
          </w:tcPr>
          <w:p w14:paraId="7B12FB05" w14:textId="77777777" w:rsidR="00003B30" w:rsidRPr="008658FF" w:rsidRDefault="00003B30" w:rsidP="002E4A5C">
            <w:pPr>
              <w:spacing w:line="480" w:lineRule="auto"/>
              <w:rPr>
                <w:rFonts w:ascii="Arial" w:eastAsia="Times New Roman" w:hAnsi="Arial" w:cs="Arial"/>
                <w:sz w:val="16"/>
                <w:szCs w:val="16"/>
                <w:lang w:eastAsia="en-GB"/>
              </w:rPr>
            </w:pPr>
          </w:p>
        </w:tc>
        <w:tc>
          <w:tcPr>
            <w:tcW w:w="2960" w:type="dxa"/>
            <w:vMerge/>
          </w:tcPr>
          <w:p w14:paraId="2234E55B" w14:textId="77777777" w:rsidR="00003B30" w:rsidRPr="008658FF" w:rsidRDefault="00003B30" w:rsidP="002E4A5C">
            <w:pPr>
              <w:spacing w:line="480" w:lineRule="auto"/>
              <w:rPr>
                <w:rFonts w:ascii="Arial" w:eastAsia="Times New Roman" w:hAnsi="Arial" w:cs="Arial"/>
                <w:sz w:val="16"/>
                <w:szCs w:val="16"/>
                <w:lang w:eastAsia="en-GB"/>
              </w:rPr>
            </w:pPr>
          </w:p>
        </w:tc>
        <w:tc>
          <w:tcPr>
            <w:tcW w:w="4273" w:type="dxa"/>
            <w:vMerge/>
          </w:tcPr>
          <w:p w14:paraId="624F9552"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vMerge/>
          </w:tcPr>
          <w:p w14:paraId="22204CA6"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4C293852"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3404E071" w14:textId="50A71DC7"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3A23219F"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1E0DDC7F" w14:textId="7DAF7EF9"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14D0C463"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11657ACA" w14:textId="77777777" w:rsidTr="00972448">
        <w:tc>
          <w:tcPr>
            <w:tcW w:w="0" w:type="auto"/>
            <w:vMerge w:val="restart"/>
            <w:hideMark/>
          </w:tcPr>
          <w:p w14:paraId="0C14320B" w14:textId="37AA64D9"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Ekramzadeh et al., 2012</w:t>
            </w:r>
          </w:p>
        </w:tc>
        <w:tc>
          <w:tcPr>
            <w:tcW w:w="2960" w:type="dxa"/>
            <w:vMerge w:val="restart"/>
            <w:hideMark/>
          </w:tcPr>
          <w:p w14:paraId="7DD0827F"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432B2C4F" w14:textId="77777777" w:rsidR="00003B30" w:rsidRPr="008658FF" w:rsidRDefault="00003B30" w:rsidP="002E4A5C">
            <w:pPr>
              <w:spacing w:line="480" w:lineRule="auto"/>
              <w:rPr>
                <w:rFonts w:ascii="Arial" w:eastAsia="Times New Roman" w:hAnsi="Arial" w:cs="Arial"/>
                <w:sz w:val="16"/>
                <w:szCs w:val="16"/>
                <w:lang w:eastAsia="en-GB"/>
              </w:rPr>
            </w:pPr>
          </w:p>
          <w:p w14:paraId="6A4FBB5F"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w:t>
            </w:r>
          </w:p>
        </w:tc>
        <w:tc>
          <w:tcPr>
            <w:tcW w:w="4273" w:type="dxa"/>
            <w:vMerge w:val="restart"/>
            <w:hideMark/>
          </w:tcPr>
          <w:p w14:paraId="0FD42234" w14:textId="74D72E10"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(19+</w:t>
            </w:r>
            <w:r w:rsidRPr="008658FF">
              <w:rPr>
                <w:rFonts w:ascii="Arial" w:hAnsi="Arial" w:cs="Arial"/>
              </w:rPr>
              <w:t xml:space="preserve"> </w:t>
            </w:r>
            <w:r w:rsidRPr="008658FF">
              <w:rPr>
                <w:rFonts w:ascii="Arial" w:eastAsia="Times New Roman" w:hAnsi="Arial" w:cs="Arial"/>
                <w:sz w:val="16"/>
                <w:szCs w:val="16"/>
                <w:lang w:eastAsia="en-GB"/>
              </w:rPr>
              <w:t>years old), medically ill</w:t>
            </w:r>
          </w:p>
          <w:p w14:paraId="5830CD93" w14:textId="77777777" w:rsidR="00003B30" w:rsidRPr="008658FF" w:rsidRDefault="00003B30" w:rsidP="002E4A5C">
            <w:pPr>
              <w:spacing w:line="480" w:lineRule="auto"/>
              <w:rPr>
                <w:rFonts w:ascii="Arial" w:eastAsia="Times New Roman" w:hAnsi="Arial" w:cs="Arial"/>
                <w:sz w:val="16"/>
                <w:szCs w:val="16"/>
                <w:lang w:eastAsia="en-GB"/>
              </w:rPr>
            </w:pPr>
          </w:p>
          <w:p w14:paraId="634B7271"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39% female</w:t>
            </w:r>
          </w:p>
        </w:tc>
        <w:tc>
          <w:tcPr>
            <w:tcW w:w="0" w:type="auto"/>
            <w:vMerge w:val="restart"/>
          </w:tcPr>
          <w:p w14:paraId="6072446C"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(n=650)</w:t>
            </w:r>
          </w:p>
        </w:tc>
        <w:tc>
          <w:tcPr>
            <w:tcW w:w="0" w:type="auto"/>
            <w:hideMark/>
          </w:tcPr>
          <w:p w14:paraId="1AB7C83E"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15D7A981" w14:textId="362E36EE"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0D8E7330"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01BEE4A9" w14:textId="25FE27EC"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1356C61E"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003B30" w:rsidRPr="008658FF" w14:paraId="14F43669" w14:textId="77777777" w:rsidTr="00972448">
        <w:tc>
          <w:tcPr>
            <w:tcW w:w="0" w:type="auto"/>
            <w:vMerge/>
          </w:tcPr>
          <w:p w14:paraId="7D2459D7" w14:textId="77777777" w:rsidR="00003B30" w:rsidRPr="008658FF" w:rsidRDefault="00003B30" w:rsidP="002E4A5C">
            <w:pPr>
              <w:spacing w:line="480" w:lineRule="auto"/>
              <w:rPr>
                <w:rFonts w:ascii="Arial" w:eastAsia="Times New Roman" w:hAnsi="Arial" w:cs="Arial"/>
                <w:sz w:val="16"/>
                <w:szCs w:val="16"/>
                <w:lang w:eastAsia="en-GB"/>
              </w:rPr>
            </w:pPr>
          </w:p>
        </w:tc>
        <w:tc>
          <w:tcPr>
            <w:tcW w:w="2960" w:type="dxa"/>
            <w:vMerge/>
          </w:tcPr>
          <w:p w14:paraId="769791BA" w14:textId="77777777" w:rsidR="00003B30" w:rsidRPr="008658FF" w:rsidRDefault="00003B30" w:rsidP="002E4A5C">
            <w:pPr>
              <w:spacing w:line="480" w:lineRule="auto"/>
              <w:rPr>
                <w:rFonts w:ascii="Arial" w:eastAsia="Times New Roman" w:hAnsi="Arial" w:cs="Arial"/>
                <w:sz w:val="16"/>
                <w:szCs w:val="16"/>
                <w:lang w:eastAsia="en-GB"/>
              </w:rPr>
            </w:pPr>
          </w:p>
        </w:tc>
        <w:tc>
          <w:tcPr>
            <w:tcW w:w="4273" w:type="dxa"/>
            <w:vMerge/>
          </w:tcPr>
          <w:p w14:paraId="2FBE79E4"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vMerge/>
          </w:tcPr>
          <w:p w14:paraId="3956FA44"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58CBE5C2"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4E413590" w14:textId="224E4BF2"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36B0AB42"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42A95B2E" w14:textId="30C45A22"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761BD4D1"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1E07D7C5" w14:textId="77777777" w:rsidTr="00972448">
        <w:tc>
          <w:tcPr>
            <w:tcW w:w="0" w:type="auto"/>
            <w:vMerge/>
          </w:tcPr>
          <w:p w14:paraId="044DFF70" w14:textId="77777777" w:rsidR="00003B30" w:rsidRPr="008658FF" w:rsidRDefault="00003B30" w:rsidP="002E4A5C">
            <w:pPr>
              <w:spacing w:line="480" w:lineRule="auto"/>
              <w:rPr>
                <w:rFonts w:ascii="Arial" w:eastAsia="Times New Roman" w:hAnsi="Arial" w:cs="Arial"/>
                <w:sz w:val="16"/>
                <w:szCs w:val="16"/>
                <w:lang w:eastAsia="en-GB"/>
              </w:rPr>
            </w:pPr>
          </w:p>
        </w:tc>
        <w:tc>
          <w:tcPr>
            <w:tcW w:w="2960" w:type="dxa"/>
            <w:vMerge/>
          </w:tcPr>
          <w:p w14:paraId="3F4D1ABE" w14:textId="77777777" w:rsidR="00003B30" w:rsidRPr="008658FF" w:rsidRDefault="00003B30" w:rsidP="002E4A5C">
            <w:pPr>
              <w:spacing w:line="480" w:lineRule="auto"/>
              <w:rPr>
                <w:rFonts w:ascii="Arial" w:eastAsia="Times New Roman" w:hAnsi="Arial" w:cs="Arial"/>
                <w:sz w:val="16"/>
                <w:szCs w:val="16"/>
                <w:lang w:eastAsia="en-GB"/>
              </w:rPr>
            </w:pPr>
          </w:p>
        </w:tc>
        <w:tc>
          <w:tcPr>
            <w:tcW w:w="4273" w:type="dxa"/>
            <w:vMerge/>
          </w:tcPr>
          <w:p w14:paraId="0C07C790"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vMerge/>
          </w:tcPr>
          <w:p w14:paraId="217F9F4E"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tcPr>
          <w:p w14:paraId="6D2012B1"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380F2B75" w14:textId="77C28E4F" w:rsidR="00003B30" w:rsidRPr="008658FF" w:rsidRDefault="00003B30" w:rsidP="002E4A5C">
            <w:pPr>
              <w:spacing w:line="480" w:lineRule="auto"/>
              <w:rPr>
                <w:rFonts w:ascii="Arial" w:eastAsia="Times New Roman" w:hAnsi="Arial" w:cs="Arial"/>
                <w:sz w:val="16"/>
                <w:szCs w:val="16"/>
                <w:lang w:eastAsia="en-GB"/>
              </w:rPr>
            </w:pPr>
          </w:p>
        </w:tc>
        <w:tc>
          <w:tcPr>
            <w:tcW w:w="0" w:type="auto"/>
          </w:tcPr>
          <w:p w14:paraId="04828D33"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39030338" w14:textId="7DDA633B" w:rsidR="00003B30" w:rsidRPr="008658FF" w:rsidRDefault="00003B30" w:rsidP="002E4A5C">
            <w:pPr>
              <w:spacing w:line="480" w:lineRule="auto"/>
              <w:rPr>
                <w:rFonts w:ascii="Arial" w:eastAsia="Times New Roman" w:hAnsi="Arial" w:cs="Arial"/>
                <w:sz w:val="16"/>
                <w:szCs w:val="16"/>
                <w:lang w:eastAsia="en-GB"/>
              </w:rPr>
            </w:pPr>
          </w:p>
        </w:tc>
        <w:tc>
          <w:tcPr>
            <w:tcW w:w="0" w:type="auto"/>
          </w:tcPr>
          <w:p w14:paraId="439F3B68" w14:textId="2690614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Bivariate</w:t>
            </w:r>
          </w:p>
        </w:tc>
      </w:tr>
      <w:tr w:rsidR="00003B30" w:rsidRPr="008658FF" w14:paraId="6651A0B2" w14:textId="77777777" w:rsidTr="00972448">
        <w:tc>
          <w:tcPr>
            <w:tcW w:w="0" w:type="auto"/>
            <w:vMerge/>
          </w:tcPr>
          <w:p w14:paraId="77D82525" w14:textId="77777777" w:rsidR="00003B30" w:rsidRPr="008658FF" w:rsidRDefault="00003B30" w:rsidP="002E4A5C">
            <w:pPr>
              <w:spacing w:line="480" w:lineRule="auto"/>
              <w:rPr>
                <w:rFonts w:ascii="Arial" w:eastAsia="Times New Roman" w:hAnsi="Arial" w:cs="Arial"/>
                <w:sz w:val="16"/>
                <w:szCs w:val="16"/>
                <w:lang w:eastAsia="en-GB"/>
              </w:rPr>
            </w:pPr>
          </w:p>
        </w:tc>
        <w:tc>
          <w:tcPr>
            <w:tcW w:w="2960" w:type="dxa"/>
            <w:vMerge/>
          </w:tcPr>
          <w:p w14:paraId="3A15F5D3" w14:textId="77777777" w:rsidR="00003B30" w:rsidRPr="008658FF" w:rsidRDefault="00003B30" w:rsidP="002E4A5C">
            <w:pPr>
              <w:spacing w:line="480" w:lineRule="auto"/>
              <w:rPr>
                <w:rFonts w:ascii="Arial" w:eastAsia="Times New Roman" w:hAnsi="Arial" w:cs="Arial"/>
                <w:sz w:val="16"/>
                <w:szCs w:val="16"/>
                <w:lang w:eastAsia="en-GB"/>
              </w:rPr>
            </w:pPr>
          </w:p>
        </w:tc>
        <w:tc>
          <w:tcPr>
            <w:tcW w:w="4273" w:type="dxa"/>
            <w:vMerge/>
          </w:tcPr>
          <w:p w14:paraId="77848361"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vMerge/>
          </w:tcPr>
          <w:p w14:paraId="31B11760"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71DA9085"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06991135" w14:textId="3E1DDC6C"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3935D673"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41C656CF" w14:textId="3A061D9C"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70FD2906"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76CD7A96" w14:textId="77777777" w:rsidTr="00972448">
        <w:tc>
          <w:tcPr>
            <w:tcW w:w="0" w:type="auto"/>
            <w:vMerge w:val="restart"/>
            <w:hideMark/>
          </w:tcPr>
          <w:p w14:paraId="05624707" w14:textId="4F16317D"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Eskandarieh et al., 2012</w:t>
            </w:r>
          </w:p>
        </w:tc>
        <w:tc>
          <w:tcPr>
            <w:tcW w:w="2960" w:type="dxa"/>
            <w:vMerge w:val="restart"/>
            <w:hideMark/>
          </w:tcPr>
          <w:p w14:paraId="264B9BE1"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3DA7D364" w14:textId="77777777" w:rsidR="00003B30" w:rsidRPr="008658FF" w:rsidRDefault="00003B30" w:rsidP="002E4A5C">
            <w:pPr>
              <w:spacing w:line="480" w:lineRule="auto"/>
              <w:rPr>
                <w:rFonts w:ascii="Arial" w:eastAsia="Times New Roman" w:hAnsi="Arial" w:cs="Arial"/>
                <w:sz w:val="16"/>
                <w:szCs w:val="16"/>
                <w:lang w:eastAsia="en-GB"/>
              </w:rPr>
            </w:pPr>
          </w:p>
          <w:p w14:paraId="6A657632"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vMerge w:val="restart"/>
            <w:hideMark/>
          </w:tcPr>
          <w:p w14:paraId="51745852" w14:textId="7E0F0ED3"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776D1ACD" w14:textId="77777777" w:rsidR="00003B30" w:rsidRPr="008658FF" w:rsidRDefault="00003B30" w:rsidP="002E4A5C">
            <w:pPr>
              <w:spacing w:line="480" w:lineRule="auto"/>
              <w:rPr>
                <w:rFonts w:ascii="Arial" w:eastAsia="Times New Roman" w:hAnsi="Arial" w:cs="Arial"/>
                <w:sz w:val="16"/>
                <w:szCs w:val="16"/>
                <w:lang w:eastAsia="en-GB"/>
              </w:rPr>
            </w:pPr>
          </w:p>
          <w:p w14:paraId="2FAA2296"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64% female</w:t>
            </w:r>
          </w:p>
        </w:tc>
        <w:tc>
          <w:tcPr>
            <w:tcW w:w="0" w:type="auto"/>
            <w:vMerge w:val="restart"/>
          </w:tcPr>
          <w:p w14:paraId="2CFD8E90"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(n=892)</w:t>
            </w:r>
          </w:p>
        </w:tc>
        <w:tc>
          <w:tcPr>
            <w:tcW w:w="0" w:type="auto"/>
            <w:hideMark/>
          </w:tcPr>
          <w:p w14:paraId="1652FB63"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1CFE354A" w14:textId="289EE410"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5F4F20A3"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2208DD0F" w14:textId="72A0057D"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49154E0F"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22CB80AD" w14:textId="77777777" w:rsidTr="00972448">
        <w:tc>
          <w:tcPr>
            <w:tcW w:w="0" w:type="auto"/>
            <w:vMerge/>
          </w:tcPr>
          <w:p w14:paraId="43E4CB6C" w14:textId="77777777" w:rsidR="00003B30" w:rsidRPr="008658FF" w:rsidRDefault="00003B30" w:rsidP="002E4A5C">
            <w:pPr>
              <w:spacing w:line="480" w:lineRule="auto"/>
              <w:rPr>
                <w:rFonts w:ascii="Arial" w:eastAsia="Times New Roman" w:hAnsi="Arial" w:cs="Arial"/>
                <w:sz w:val="16"/>
                <w:szCs w:val="16"/>
                <w:lang w:eastAsia="en-GB"/>
              </w:rPr>
            </w:pPr>
          </w:p>
        </w:tc>
        <w:tc>
          <w:tcPr>
            <w:tcW w:w="2960" w:type="dxa"/>
            <w:vMerge/>
          </w:tcPr>
          <w:p w14:paraId="3B5CBCAF" w14:textId="77777777" w:rsidR="00003B30" w:rsidRPr="008658FF" w:rsidRDefault="00003B30" w:rsidP="002E4A5C">
            <w:pPr>
              <w:spacing w:line="480" w:lineRule="auto"/>
              <w:rPr>
                <w:rFonts w:ascii="Arial" w:eastAsia="Times New Roman" w:hAnsi="Arial" w:cs="Arial"/>
                <w:sz w:val="16"/>
                <w:szCs w:val="16"/>
                <w:lang w:eastAsia="en-GB"/>
              </w:rPr>
            </w:pPr>
          </w:p>
        </w:tc>
        <w:tc>
          <w:tcPr>
            <w:tcW w:w="4273" w:type="dxa"/>
            <w:vMerge/>
          </w:tcPr>
          <w:p w14:paraId="6FBF663B"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vMerge/>
          </w:tcPr>
          <w:p w14:paraId="1CC1CB6A" w14:textId="77777777"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51A55D3A"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36A7D2B5" w14:textId="0994B2E0"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5F4B3AD3"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390D7203" w14:textId="17AAABFC" w:rsidR="00003B30" w:rsidRPr="008658FF" w:rsidRDefault="00003B30" w:rsidP="002E4A5C">
            <w:pPr>
              <w:spacing w:line="480" w:lineRule="auto"/>
              <w:rPr>
                <w:rFonts w:ascii="Arial" w:eastAsia="Times New Roman" w:hAnsi="Arial" w:cs="Arial"/>
                <w:sz w:val="16"/>
                <w:szCs w:val="16"/>
                <w:lang w:eastAsia="en-GB"/>
              </w:rPr>
            </w:pPr>
          </w:p>
        </w:tc>
        <w:tc>
          <w:tcPr>
            <w:tcW w:w="0" w:type="auto"/>
            <w:hideMark/>
          </w:tcPr>
          <w:p w14:paraId="53DBA5D8" w14:textId="77777777" w:rsidR="00003B30" w:rsidRPr="008658FF" w:rsidRDefault="00003B30"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569ABF1C" w14:textId="77777777" w:rsidTr="00972448">
        <w:tc>
          <w:tcPr>
            <w:tcW w:w="0" w:type="auto"/>
            <w:hideMark/>
          </w:tcPr>
          <w:p w14:paraId="74142245" w14:textId="05307812"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Ghaleiha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2012</w:t>
            </w:r>
          </w:p>
        </w:tc>
        <w:tc>
          <w:tcPr>
            <w:tcW w:w="2960" w:type="dxa"/>
            <w:hideMark/>
          </w:tcPr>
          <w:p w14:paraId="43739E7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4592F633" w14:textId="77777777" w:rsidR="00DB08E3" w:rsidRPr="008658FF" w:rsidRDefault="00DB08E3" w:rsidP="002E4A5C">
            <w:pPr>
              <w:spacing w:line="480" w:lineRule="auto"/>
              <w:rPr>
                <w:rFonts w:ascii="Arial" w:eastAsia="Times New Roman" w:hAnsi="Arial" w:cs="Arial"/>
                <w:sz w:val="16"/>
                <w:szCs w:val="16"/>
                <w:lang w:eastAsia="en-GB"/>
              </w:rPr>
            </w:pPr>
          </w:p>
          <w:p w14:paraId="31FBDA7F" w14:textId="2F7B067C"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(rural and urban)</w:t>
            </w:r>
          </w:p>
        </w:tc>
        <w:tc>
          <w:tcPr>
            <w:tcW w:w="4273" w:type="dxa"/>
            <w:hideMark/>
          </w:tcPr>
          <w:p w14:paraId="25F9F70E" w14:textId="22B8ADF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0187A16B" w14:textId="77777777" w:rsidR="00DB08E3" w:rsidRPr="008658FF" w:rsidRDefault="00DB08E3" w:rsidP="002E4A5C">
            <w:pPr>
              <w:spacing w:line="480" w:lineRule="auto"/>
              <w:rPr>
                <w:rFonts w:ascii="Arial" w:eastAsia="Times New Roman" w:hAnsi="Arial" w:cs="Arial"/>
                <w:sz w:val="16"/>
                <w:szCs w:val="16"/>
                <w:lang w:eastAsia="en-GB"/>
              </w:rPr>
            </w:pPr>
          </w:p>
          <w:p w14:paraId="4B48245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53% female</w:t>
            </w:r>
          </w:p>
        </w:tc>
        <w:tc>
          <w:tcPr>
            <w:tcW w:w="0" w:type="auto"/>
          </w:tcPr>
          <w:p w14:paraId="29A8013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(n=1566)</w:t>
            </w:r>
          </w:p>
        </w:tc>
        <w:tc>
          <w:tcPr>
            <w:tcW w:w="0" w:type="auto"/>
            <w:hideMark/>
          </w:tcPr>
          <w:p w14:paraId="7D27A94F" w14:textId="06A318BD"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tc>
        <w:tc>
          <w:tcPr>
            <w:tcW w:w="0" w:type="auto"/>
            <w:hideMark/>
          </w:tcPr>
          <w:p w14:paraId="7597299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6A0B12DE" w14:textId="39F8BF7C"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45DFB76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0A8A2A85" w14:textId="77777777" w:rsidTr="00972448">
        <w:tc>
          <w:tcPr>
            <w:tcW w:w="0" w:type="auto"/>
            <w:hideMark/>
          </w:tcPr>
          <w:p w14:paraId="09A26B31" w14:textId="30FFAFA9"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Hemmat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2004</w:t>
            </w:r>
          </w:p>
        </w:tc>
        <w:tc>
          <w:tcPr>
            <w:tcW w:w="2960" w:type="dxa"/>
            <w:hideMark/>
          </w:tcPr>
          <w:p w14:paraId="36F6FE5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3C88D4CE" w14:textId="77777777" w:rsidR="00DB08E3" w:rsidRPr="008658FF" w:rsidRDefault="00DB08E3" w:rsidP="002E4A5C">
            <w:pPr>
              <w:spacing w:line="480" w:lineRule="auto"/>
              <w:rPr>
                <w:rFonts w:ascii="Arial" w:eastAsia="Times New Roman" w:hAnsi="Arial" w:cs="Arial"/>
                <w:sz w:val="16"/>
                <w:szCs w:val="16"/>
                <w:lang w:eastAsia="en-GB"/>
              </w:rPr>
            </w:pPr>
          </w:p>
          <w:p w14:paraId="6858C45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w:t>
            </w:r>
          </w:p>
        </w:tc>
        <w:tc>
          <w:tcPr>
            <w:tcW w:w="4273" w:type="dxa"/>
            <w:hideMark/>
          </w:tcPr>
          <w:p w14:paraId="30703D54" w14:textId="21F69335"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 years old) </w:t>
            </w:r>
          </w:p>
          <w:p w14:paraId="5CED9A8D" w14:textId="77777777" w:rsidR="00DB08E3" w:rsidRPr="008658FF" w:rsidRDefault="00DB08E3" w:rsidP="002E4A5C">
            <w:pPr>
              <w:spacing w:line="480" w:lineRule="auto"/>
              <w:rPr>
                <w:rFonts w:ascii="Arial" w:eastAsia="Times New Roman" w:hAnsi="Arial" w:cs="Arial"/>
                <w:sz w:val="16"/>
                <w:szCs w:val="16"/>
                <w:lang w:eastAsia="en-GB"/>
              </w:rPr>
            </w:pPr>
          </w:p>
          <w:p w14:paraId="224F07A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99% female</w:t>
            </w:r>
          </w:p>
        </w:tc>
        <w:tc>
          <w:tcPr>
            <w:tcW w:w="0" w:type="auto"/>
          </w:tcPr>
          <w:p w14:paraId="4CE5C29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Cohort study (n=412)</w:t>
            </w:r>
          </w:p>
        </w:tc>
        <w:tc>
          <w:tcPr>
            <w:tcW w:w="0" w:type="auto"/>
            <w:hideMark/>
          </w:tcPr>
          <w:p w14:paraId="256655A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p w14:paraId="61EF94E5" w14:textId="77777777" w:rsidR="00DB08E3" w:rsidRPr="008658FF" w:rsidRDefault="00DB08E3" w:rsidP="002E4A5C">
            <w:pPr>
              <w:spacing w:line="480" w:lineRule="auto"/>
              <w:rPr>
                <w:rFonts w:ascii="Arial" w:eastAsia="Times New Roman" w:hAnsi="Arial" w:cs="Arial"/>
                <w:sz w:val="16"/>
                <w:szCs w:val="16"/>
                <w:lang w:eastAsia="en-GB"/>
              </w:rPr>
            </w:pPr>
          </w:p>
          <w:p w14:paraId="3F2FF0C1" w14:textId="16D6D410"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2D33F49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Non-fatal suicide</w:t>
            </w:r>
          </w:p>
          <w:p w14:paraId="344E5B6C" w14:textId="4A921F63"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3D1605B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302FBBCA" w14:textId="77777777" w:rsidTr="00972448">
        <w:tc>
          <w:tcPr>
            <w:tcW w:w="0" w:type="auto"/>
            <w:hideMark/>
          </w:tcPr>
          <w:p w14:paraId="718DEC42" w14:textId="5C02B89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Keyvanara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2013</w:t>
            </w:r>
          </w:p>
        </w:tc>
        <w:tc>
          <w:tcPr>
            <w:tcW w:w="2960" w:type="dxa"/>
            <w:hideMark/>
          </w:tcPr>
          <w:p w14:paraId="6CAD85C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57F303FB" w14:textId="77777777" w:rsidR="00DB08E3" w:rsidRPr="008658FF" w:rsidRDefault="00DB08E3" w:rsidP="002E4A5C">
            <w:pPr>
              <w:spacing w:line="480" w:lineRule="auto"/>
              <w:rPr>
                <w:rFonts w:ascii="Arial" w:eastAsia="Times New Roman" w:hAnsi="Arial" w:cs="Arial"/>
                <w:sz w:val="16"/>
                <w:szCs w:val="16"/>
                <w:lang w:eastAsia="en-GB"/>
              </w:rPr>
            </w:pPr>
          </w:p>
          <w:p w14:paraId="20EC8D6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w:t>
            </w:r>
          </w:p>
        </w:tc>
        <w:tc>
          <w:tcPr>
            <w:tcW w:w="4273" w:type="dxa"/>
            <w:hideMark/>
          </w:tcPr>
          <w:p w14:paraId="2DFA4EE3" w14:textId="0B7A0DC2"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 years old)</w:t>
            </w:r>
          </w:p>
          <w:p w14:paraId="76B12E75" w14:textId="77777777" w:rsidR="00DB08E3" w:rsidRPr="008658FF" w:rsidRDefault="00DB08E3" w:rsidP="002E4A5C">
            <w:pPr>
              <w:spacing w:line="480" w:lineRule="auto"/>
              <w:rPr>
                <w:rFonts w:ascii="Arial" w:eastAsia="Times New Roman" w:hAnsi="Arial" w:cs="Arial"/>
                <w:sz w:val="16"/>
                <w:szCs w:val="16"/>
                <w:lang w:eastAsia="en-GB"/>
              </w:rPr>
            </w:pPr>
          </w:p>
          <w:p w14:paraId="0650301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74% female</w:t>
            </w:r>
          </w:p>
        </w:tc>
        <w:tc>
          <w:tcPr>
            <w:tcW w:w="0" w:type="auto"/>
          </w:tcPr>
          <w:p w14:paraId="4D51F0A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(n=179)</w:t>
            </w:r>
          </w:p>
        </w:tc>
        <w:tc>
          <w:tcPr>
            <w:tcW w:w="0" w:type="auto"/>
            <w:hideMark/>
          </w:tcPr>
          <w:p w14:paraId="5B89C14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p w14:paraId="2DAE4684" w14:textId="62CAEDEF"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 </w:t>
            </w:r>
          </w:p>
        </w:tc>
        <w:tc>
          <w:tcPr>
            <w:tcW w:w="0" w:type="auto"/>
            <w:hideMark/>
          </w:tcPr>
          <w:p w14:paraId="11D3F7D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4C6E753F" w14:textId="6A4063B8"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4494E1A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5A03D7C4" w14:textId="77777777" w:rsidTr="00972448">
        <w:tc>
          <w:tcPr>
            <w:tcW w:w="0" w:type="auto"/>
            <w:hideMark/>
          </w:tcPr>
          <w:p w14:paraId="3243FAAB" w14:textId="6F705CA8"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Keyvanara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2013</w:t>
            </w:r>
          </w:p>
        </w:tc>
        <w:tc>
          <w:tcPr>
            <w:tcW w:w="2960" w:type="dxa"/>
            <w:hideMark/>
          </w:tcPr>
          <w:p w14:paraId="74F4342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5780D72A" w14:textId="77777777" w:rsidR="00DB08E3" w:rsidRPr="008658FF" w:rsidRDefault="00DB08E3" w:rsidP="002E4A5C">
            <w:pPr>
              <w:spacing w:line="480" w:lineRule="auto"/>
              <w:rPr>
                <w:rFonts w:ascii="Arial" w:eastAsia="Times New Roman" w:hAnsi="Arial" w:cs="Arial"/>
                <w:sz w:val="16"/>
                <w:szCs w:val="16"/>
                <w:lang w:eastAsia="en-GB"/>
              </w:rPr>
            </w:pPr>
          </w:p>
          <w:p w14:paraId="04CB45C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w:t>
            </w:r>
          </w:p>
        </w:tc>
        <w:tc>
          <w:tcPr>
            <w:tcW w:w="4273" w:type="dxa"/>
            <w:hideMark/>
          </w:tcPr>
          <w:p w14:paraId="054146EE" w14:textId="646E731D"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 years old)</w:t>
            </w:r>
          </w:p>
          <w:p w14:paraId="344AC532" w14:textId="77777777" w:rsidR="00DB08E3" w:rsidRPr="008658FF" w:rsidRDefault="00DB08E3" w:rsidP="002E4A5C">
            <w:pPr>
              <w:spacing w:line="480" w:lineRule="auto"/>
              <w:rPr>
                <w:rFonts w:ascii="Arial" w:eastAsia="Times New Roman" w:hAnsi="Arial" w:cs="Arial"/>
                <w:sz w:val="16"/>
                <w:szCs w:val="16"/>
                <w:lang w:eastAsia="en-GB"/>
              </w:rPr>
            </w:pPr>
          </w:p>
          <w:p w14:paraId="337BD38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74% female</w:t>
            </w:r>
          </w:p>
        </w:tc>
        <w:tc>
          <w:tcPr>
            <w:tcW w:w="0" w:type="auto"/>
          </w:tcPr>
          <w:p w14:paraId="306DA22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(n=179)</w:t>
            </w:r>
          </w:p>
        </w:tc>
        <w:tc>
          <w:tcPr>
            <w:tcW w:w="0" w:type="auto"/>
            <w:hideMark/>
          </w:tcPr>
          <w:p w14:paraId="78F2850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4D8B7CB0" w14:textId="519EBBE4"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7B3B44A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563B0CD5" w14:textId="433E8C72"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32683D5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0451A21E" w14:textId="77777777" w:rsidTr="00972448">
        <w:tc>
          <w:tcPr>
            <w:tcW w:w="0" w:type="auto"/>
            <w:vMerge w:val="restart"/>
            <w:hideMark/>
          </w:tcPr>
          <w:p w14:paraId="607957A3" w14:textId="449F9723"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Khan et al., 2008</w:t>
            </w:r>
          </w:p>
        </w:tc>
        <w:tc>
          <w:tcPr>
            <w:tcW w:w="2960" w:type="dxa"/>
            <w:vMerge w:val="restart"/>
            <w:hideMark/>
          </w:tcPr>
          <w:p w14:paraId="2A23F57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Pakistan</w:t>
            </w:r>
          </w:p>
          <w:p w14:paraId="408C8343" w14:textId="77777777" w:rsidR="00972448" w:rsidRPr="008658FF" w:rsidRDefault="00972448" w:rsidP="002E4A5C">
            <w:pPr>
              <w:spacing w:line="480" w:lineRule="auto"/>
              <w:rPr>
                <w:rFonts w:ascii="Arial" w:eastAsia="Times New Roman" w:hAnsi="Arial" w:cs="Arial"/>
                <w:sz w:val="16"/>
                <w:szCs w:val="16"/>
                <w:lang w:eastAsia="en-GB"/>
              </w:rPr>
            </w:pPr>
          </w:p>
          <w:p w14:paraId="6994818C"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w:t>
            </w:r>
          </w:p>
        </w:tc>
        <w:tc>
          <w:tcPr>
            <w:tcW w:w="4273" w:type="dxa"/>
            <w:vMerge w:val="restart"/>
            <w:hideMark/>
          </w:tcPr>
          <w:p w14:paraId="013ABA6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450D62B3" w14:textId="77777777" w:rsidR="00972448" w:rsidRPr="008658FF" w:rsidRDefault="00972448" w:rsidP="002E4A5C">
            <w:pPr>
              <w:spacing w:line="480" w:lineRule="auto"/>
              <w:rPr>
                <w:rFonts w:ascii="Arial" w:eastAsia="Times New Roman" w:hAnsi="Arial" w:cs="Arial"/>
                <w:sz w:val="16"/>
                <w:szCs w:val="16"/>
                <w:lang w:eastAsia="en-GB"/>
              </w:rPr>
            </w:pPr>
          </w:p>
          <w:p w14:paraId="2D9034B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17% female</w:t>
            </w:r>
          </w:p>
        </w:tc>
        <w:tc>
          <w:tcPr>
            <w:tcW w:w="0" w:type="auto"/>
            <w:vMerge w:val="restart"/>
          </w:tcPr>
          <w:p w14:paraId="1043EF1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Case-control study (n=200)</w:t>
            </w:r>
          </w:p>
        </w:tc>
        <w:tc>
          <w:tcPr>
            <w:tcW w:w="0" w:type="auto"/>
            <w:hideMark/>
          </w:tcPr>
          <w:p w14:paraId="1937C9D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p w14:paraId="2EF1D3AB" w14:textId="519B08CC"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E5210A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3439DFDC" w14:textId="43AD545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B4DC447"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0BEF2399" w14:textId="77777777" w:rsidTr="00972448">
        <w:tc>
          <w:tcPr>
            <w:tcW w:w="0" w:type="auto"/>
            <w:vMerge/>
          </w:tcPr>
          <w:p w14:paraId="4AC51D4F"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07023353"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7A779F89"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5A30474D"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92C2A9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05DDB450" w14:textId="6B88C24D"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55B1A6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06EBD2B3" w14:textId="7892EF1E"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FFEE21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2F0E91AE" w14:textId="77777777" w:rsidTr="00972448">
        <w:tc>
          <w:tcPr>
            <w:tcW w:w="0" w:type="auto"/>
            <w:vMerge w:val="restart"/>
            <w:hideMark/>
          </w:tcPr>
          <w:p w14:paraId="703558E1" w14:textId="3975E82A"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Lari et al., 2007</w:t>
            </w:r>
          </w:p>
        </w:tc>
        <w:tc>
          <w:tcPr>
            <w:tcW w:w="2960" w:type="dxa"/>
            <w:vMerge w:val="restart"/>
            <w:hideMark/>
          </w:tcPr>
          <w:p w14:paraId="499FA7B3"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0CF15087" w14:textId="77777777" w:rsidR="00972448" w:rsidRPr="008658FF" w:rsidRDefault="00972448" w:rsidP="002E4A5C">
            <w:pPr>
              <w:spacing w:line="480" w:lineRule="auto"/>
              <w:rPr>
                <w:rFonts w:ascii="Arial" w:eastAsia="Times New Roman" w:hAnsi="Arial" w:cs="Arial"/>
                <w:sz w:val="16"/>
                <w:szCs w:val="16"/>
                <w:lang w:eastAsia="en-GB"/>
              </w:rPr>
            </w:pPr>
          </w:p>
          <w:p w14:paraId="20AAFDF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(urban)</w:t>
            </w:r>
          </w:p>
        </w:tc>
        <w:tc>
          <w:tcPr>
            <w:tcW w:w="4273" w:type="dxa"/>
            <w:vMerge w:val="restart"/>
            <w:hideMark/>
          </w:tcPr>
          <w:p w14:paraId="5ADEE6E4"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Adolescents and adults (13-64 years old)</w:t>
            </w:r>
          </w:p>
          <w:p w14:paraId="344CAF11" w14:textId="77777777" w:rsidR="00972448" w:rsidRPr="008658FF" w:rsidRDefault="00972448" w:rsidP="002E4A5C">
            <w:pPr>
              <w:spacing w:line="480" w:lineRule="auto"/>
              <w:rPr>
                <w:rFonts w:ascii="Arial" w:eastAsia="Times New Roman" w:hAnsi="Arial" w:cs="Arial"/>
                <w:sz w:val="16"/>
                <w:szCs w:val="16"/>
                <w:lang w:eastAsia="en-GB"/>
              </w:rPr>
            </w:pPr>
          </w:p>
          <w:p w14:paraId="7CE4EAC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79% female</w:t>
            </w:r>
          </w:p>
        </w:tc>
        <w:tc>
          <w:tcPr>
            <w:tcW w:w="0" w:type="auto"/>
            <w:vMerge w:val="restart"/>
          </w:tcPr>
          <w:p w14:paraId="750FB8B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(n=89)</w:t>
            </w:r>
          </w:p>
        </w:tc>
        <w:tc>
          <w:tcPr>
            <w:tcW w:w="0" w:type="auto"/>
            <w:hideMark/>
          </w:tcPr>
          <w:p w14:paraId="772D6DC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p w14:paraId="4E973ECD" w14:textId="37EC488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B510F3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3BDBA6EB" w14:textId="7EA691BE"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49F4CA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192B6765" w14:textId="77777777" w:rsidTr="00972448">
        <w:tc>
          <w:tcPr>
            <w:tcW w:w="0" w:type="auto"/>
            <w:vMerge/>
          </w:tcPr>
          <w:p w14:paraId="5CF79CE5"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224AF17B"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301ED1ED"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29684D90"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174465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17012963" w14:textId="5732232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29D7E8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766B9F16" w14:textId="397B7632"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9C3076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3BFD1869" w14:textId="77777777" w:rsidTr="00972448">
        <w:tc>
          <w:tcPr>
            <w:tcW w:w="0" w:type="auto"/>
            <w:vMerge/>
          </w:tcPr>
          <w:p w14:paraId="312A56F9"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40575AA9"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723DD4D1"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491A4472"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FC0A04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p w14:paraId="441A2C48" w14:textId="50722CA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3B21ABD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0010C9D1" w14:textId="4727463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F1B139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75EADB44" w14:textId="77777777" w:rsidTr="00972448">
        <w:tc>
          <w:tcPr>
            <w:tcW w:w="0" w:type="auto"/>
            <w:vMerge/>
          </w:tcPr>
          <w:p w14:paraId="779E36C1"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0BA77650"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327299A1"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717C82A9"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0AD910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427395D8" w14:textId="48BCFC5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67485AC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220344B7" w14:textId="1528E84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26FF63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1BABB8ED" w14:textId="77777777" w:rsidTr="00972448">
        <w:tc>
          <w:tcPr>
            <w:tcW w:w="0" w:type="auto"/>
            <w:vMerge w:val="restart"/>
            <w:hideMark/>
          </w:tcPr>
          <w:p w14:paraId="4DEAC021" w14:textId="7B5873E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Lari et al., 2009</w:t>
            </w:r>
          </w:p>
        </w:tc>
        <w:tc>
          <w:tcPr>
            <w:tcW w:w="2960" w:type="dxa"/>
            <w:vMerge w:val="restart"/>
            <w:hideMark/>
          </w:tcPr>
          <w:p w14:paraId="41D998B7"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53C47F71" w14:textId="77777777" w:rsidR="00972448" w:rsidRPr="008658FF" w:rsidRDefault="00972448" w:rsidP="002E4A5C">
            <w:pPr>
              <w:spacing w:line="480" w:lineRule="auto"/>
              <w:rPr>
                <w:rFonts w:ascii="Arial" w:eastAsia="Times New Roman" w:hAnsi="Arial" w:cs="Arial"/>
                <w:sz w:val="16"/>
                <w:szCs w:val="16"/>
                <w:lang w:eastAsia="en-GB"/>
              </w:rPr>
            </w:pPr>
          </w:p>
          <w:p w14:paraId="3459FF8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(urban)</w:t>
            </w:r>
          </w:p>
        </w:tc>
        <w:tc>
          <w:tcPr>
            <w:tcW w:w="4273" w:type="dxa"/>
            <w:vMerge w:val="restart"/>
            <w:hideMark/>
          </w:tcPr>
          <w:p w14:paraId="7BAC799D" w14:textId="7C42FCBE"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22C2763F" w14:textId="77777777" w:rsidR="00972448" w:rsidRPr="008658FF" w:rsidRDefault="00972448" w:rsidP="002E4A5C">
            <w:pPr>
              <w:spacing w:line="480" w:lineRule="auto"/>
              <w:rPr>
                <w:rFonts w:ascii="Arial" w:eastAsia="Times New Roman" w:hAnsi="Arial" w:cs="Arial"/>
                <w:sz w:val="16"/>
                <w:szCs w:val="16"/>
                <w:lang w:eastAsia="en-GB"/>
              </w:rPr>
            </w:pPr>
          </w:p>
          <w:p w14:paraId="193F0C4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72% female</w:t>
            </w:r>
          </w:p>
        </w:tc>
        <w:tc>
          <w:tcPr>
            <w:tcW w:w="0" w:type="auto"/>
            <w:vMerge w:val="restart"/>
          </w:tcPr>
          <w:p w14:paraId="22C5EA63"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Cohort study (n=125)</w:t>
            </w:r>
          </w:p>
        </w:tc>
        <w:tc>
          <w:tcPr>
            <w:tcW w:w="0" w:type="auto"/>
            <w:hideMark/>
          </w:tcPr>
          <w:p w14:paraId="1DBDAA77"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p w14:paraId="33C7B455" w14:textId="5D63A36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F5DF0C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Fatal suicide</w:t>
            </w:r>
          </w:p>
          <w:p w14:paraId="256B3BE3" w14:textId="528004A0"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DE5363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7432DAA4" w14:textId="77777777" w:rsidTr="00972448">
        <w:tc>
          <w:tcPr>
            <w:tcW w:w="0" w:type="auto"/>
            <w:vMerge/>
          </w:tcPr>
          <w:p w14:paraId="25E21592"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6D6241BA"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6D80658B"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71C471C4"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84D582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p w14:paraId="6A3C8672" w14:textId="77777777" w:rsidR="00972448" w:rsidRPr="008658FF" w:rsidRDefault="00972448" w:rsidP="002E4A5C">
            <w:pPr>
              <w:spacing w:line="480" w:lineRule="auto"/>
              <w:rPr>
                <w:rFonts w:ascii="Arial" w:eastAsia="Times New Roman" w:hAnsi="Arial" w:cs="Arial"/>
                <w:sz w:val="16"/>
                <w:szCs w:val="16"/>
                <w:lang w:eastAsia="en-GB"/>
              </w:rPr>
            </w:pPr>
          </w:p>
          <w:p w14:paraId="2EFEA3EC" w14:textId="143E4B0A"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9E36CC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24D0D22E" w14:textId="77777777" w:rsidR="00972448" w:rsidRPr="008658FF" w:rsidRDefault="00972448" w:rsidP="002E4A5C">
            <w:pPr>
              <w:spacing w:line="480" w:lineRule="auto"/>
              <w:rPr>
                <w:rFonts w:ascii="Arial" w:eastAsia="Times New Roman" w:hAnsi="Arial" w:cs="Arial"/>
                <w:sz w:val="16"/>
                <w:szCs w:val="16"/>
                <w:lang w:eastAsia="en-GB"/>
              </w:rPr>
            </w:pPr>
          </w:p>
          <w:p w14:paraId="7A1BF810" w14:textId="34D17B1A"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E08775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55579EB0" w14:textId="77777777" w:rsidTr="00972448">
        <w:tc>
          <w:tcPr>
            <w:tcW w:w="0" w:type="auto"/>
            <w:hideMark/>
          </w:tcPr>
          <w:p w14:paraId="5DFAB897" w14:textId="0B63BDFD"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Nojomi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2006</w:t>
            </w:r>
          </w:p>
        </w:tc>
        <w:tc>
          <w:tcPr>
            <w:tcW w:w="2960" w:type="dxa"/>
            <w:hideMark/>
          </w:tcPr>
          <w:p w14:paraId="7688722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6B909204" w14:textId="77777777" w:rsidR="00DB08E3" w:rsidRPr="008658FF" w:rsidRDefault="00DB08E3" w:rsidP="002E4A5C">
            <w:pPr>
              <w:spacing w:line="480" w:lineRule="auto"/>
              <w:rPr>
                <w:rFonts w:ascii="Arial" w:eastAsia="Times New Roman" w:hAnsi="Arial" w:cs="Arial"/>
                <w:sz w:val="16"/>
                <w:szCs w:val="16"/>
                <w:lang w:eastAsia="en-GB"/>
              </w:rPr>
            </w:pPr>
          </w:p>
          <w:p w14:paraId="243E9ED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(urban)</w:t>
            </w:r>
          </w:p>
        </w:tc>
        <w:tc>
          <w:tcPr>
            <w:tcW w:w="4273" w:type="dxa"/>
            <w:hideMark/>
          </w:tcPr>
          <w:p w14:paraId="11613E0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5A967AA6" w14:textId="77777777" w:rsidR="00DB08E3" w:rsidRPr="008658FF" w:rsidRDefault="00DB08E3" w:rsidP="002E4A5C">
            <w:pPr>
              <w:spacing w:line="480" w:lineRule="auto"/>
              <w:rPr>
                <w:rFonts w:ascii="Arial" w:eastAsia="Times New Roman" w:hAnsi="Arial" w:cs="Arial"/>
                <w:sz w:val="16"/>
                <w:szCs w:val="16"/>
                <w:lang w:eastAsia="en-GB"/>
              </w:rPr>
            </w:pPr>
          </w:p>
          <w:p w14:paraId="59EC0AC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63% female</w:t>
            </w:r>
          </w:p>
        </w:tc>
        <w:tc>
          <w:tcPr>
            <w:tcW w:w="0" w:type="auto"/>
          </w:tcPr>
          <w:p w14:paraId="4F66FB7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(n=632)</w:t>
            </w:r>
          </w:p>
        </w:tc>
        <w:tc>
          <w:tcPr>
            <w:tcW w:w="0" w:type="auto"/>
            <w:hideMark/>
          </w:tcPr>
          <w:p w14:paraId="3CC8F4E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1ABDF744" w14:textId="636C5E53"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04C3AAF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4A726ED3" w14:textId="4F6B73BD"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2312775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14B0C31E" w14:textId="77777777" w:rsidTr="00972448">
        <w:tc>
          <w:tcPr>
            <w:tcW w:w="0" w:type="auto"/>
            <w:vMerge w:val="restart"/>
            <w:hideMark/>
          </w:tcPr>
          <w:p w14:paraId="1D6FA4A6" w14:textId="0C7C4EA2"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Nojomi et al., 2007</w:t>
            </w:r>
          </w:p>
        </w:tc>
        <w:tc>
          <w:tcPr>
            <w:tcW w:w="2960" w:type="dxa"/>
            <w:vMerge w:val="restart"/>
            <w:hideMark/>
          </w:tcPr>
          <w:p w14:paraId="5F0C3E8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73C8CE03" w14:textId="77777777" w:rsidR="00972448" w:rsidRPr="008658FF" w:rsidRDefault="00972448" w:rsidP="002E4A5C">
            <w:pPr>
              <w:spacing w:line="480" w:lineRule="auto"/>
              <w:rPr>
                <w:rFonts w:ascii="Arial" w:eastAsia="Times New Roman" w:hAnsi="Arial" w:cs="Arial"/>
                <w:sz w:val="16"/>
                <w:szCs w:val="16"/>
                <w:lang w:eastAsia="en-GB"/>
              </w:rPr>
            </w:pPr>
          </w:p>
          <w:p w14:paraId="79942FA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(urban)</w:t>
            </w:r>
          </w:p>
        </w:tc>
        <w:tc>
          <w:tcPr>
            <w:tcW w:w="4273" w:type="dxa"/>
            <w:vMerge w:val="restart"/>
            <w:hideMark/>
          </w:tcPr>
          <w:p w14:paraId="44F58039" w14:textId="30E703BA"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1944E11A" w14:textId="77777777" w:rsidR="00972448" w:rsidRPr="008658FF" w:rsidRDefault="00972448" w:rsidP="002E4A5C">
            <w:pPr>
              <w:spacing w:line="480" w:lineRule="auto"/>
              <w:rPr>
                <w:rFonts w:ascii="Arial" w:eastAsia="Times New Roman" w:hAnsi="Arial" w:cs="Arial"/>
                <w:sz w:val="16"/>
                <w:szCs w:val="16"/>
                <w:lang w:eastAsia="en-GB"/>
              </w:rPr>
            </w:pPr>
          </w:p>
          <w:p w14:paraId="027C667C"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65% female</w:t>
            </w:r>
          </w:p>
        </w:tc>
        <w:tc>
          <w:tcPr>
            <w:tcW w:w="0" w:type="auto"/>
            <w:vMerge w:val="restart"/>
          </w:tcPr>
          <w:p w14:paraId="797453D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(n=2300)</w:t>
            </w:r>
          </w:p>
        </w:tc>
        <w:tc>
          <w:tcPr>
            <w:tcW w:w="0" w:type="auto"/>
            <w:hideMark/>
          </w:tcPr>
          <w:p w14:paraId="7EC0A90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3E37AD29" w14:textId="6843EE7A"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8FAD90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77FEC3B2" w14:textId="1120AFD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3A6859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39128D5A" w14:textId="77777777" w:rsidTr="00972448">
        <w:tc>
          <w:tcPr>
            <w:tcW w:w="0" w:type="auto"/>
            <w:vMerge/>
          </w:tcPr>
          <w:p w14:paraId="5C3A125D"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3ADF6A07"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27F36C21"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408802CF"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3CE08A5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65B60527" w14:textId="2E0685B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2F0A10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4A2DC19A" w14:textId="4B43FF84"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868FBF3"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36BFF677" w14:textId="77777777" w:rsidTr="00972448">
        <w:tc>
          <w:tcPr>
            <w:tcW w:w="0" w:type="auto"/>
            <w:hideMark/>
          </w:tcPr>
          <w:p w14:paraId="17C59B13" w14:textId="387D6794"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Nojomi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2008</w:t>
            </w:r>
          </w:p>
        </w:tc>
        <w:tc>
          <w:tcPr>
            <w:tcW w:w="2960" w:type="dxa"/>
            <w:hideMark/>
          </w:tcPr>
          <w:p w14:paraId="12DAF88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757D1799" w14:textId="77777777" w:rsidR="00DB08E3" w:rsidRPr="008658FF" w:rsidRDefault="00DB08E3" w:rsidP="002E4A5C">
            <w:pPr>
              <w:spacing w:line="480" w:lineRule="auto"/>
              <w:rPr>
                <w:rFonts w:ascii="Arial" w:eastAsia="Times New Roman" w:hAnsi="Arial" w:cs="Arial"/>
                <w:sz w:val="16"/>
                <w:szCs w:val="16"/>
                <w:lang w:eastAsia="en-GB"/>
              </w:rPr>
            </w:pPr>
          </w:p>
          <w:p w14:paraId="5AFF508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Hospital based (urban)</w:t>
            </w:r>
          </w:p>
        </w:tc>
        <w:tc>
          <w:tcPr>
            <w:tcW w:w="4273" w:type="dxa"/>
            <w:hideMark/>
          </w:tcPr>
          <w:p w14:paraId="0FC02B86" w14:textId="2986D668"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5A52722B" w14:textId="77777777" w:rsidR="00DB08E3" w:rsidRPr="008658FF" w:rsidRDefault="00DB08E3" w:rsidP="002E4A5C">
            <w:pPr>
              <w:spacing w:line="480" w:lineRule="auto"/>
              <w:rPr>
                <w:rFonts w:ascii="Arial" w:eastAsia="Times New Roman" w:hAnsi="Arial" w:cs="Arial"/>
                <w:sz w:val="16"/>
                <w:szCs w:val="16"/>
                <w:lang w:eastAsia="en-GB"/>
              </w:rPr>
            </w:pPr>
          </w:p>
          <w:p w14:paraId="27F2C83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63% female</w:t>
            </w:r>
          </w:p>
        </w:tc>
        <w:tc>
          <w:tcPr>
            <w:tcW w:w="0" w:type="auto"/>
          </w:tcPr>
          <w:p w14:paraId="27F6E13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Cross sectional study (n=632)</w:t>
            </w:r>
          </w:p>
        </w:tc>
        <w:tc>
          <w:tcPr>
            <w:tcW w:w="0" w:type="auto"/>
            <w:hideMark/>
          </w:tcPr>
          <w:p w14:paraId="452A8D3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Unemployment </w:t>
            </w:r>
          </w:p>
          <w:p w14:paraId="574F4048" w14:textId="0AAE3C7B"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1661F1D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752758DC" w14:textId="5952DFC6"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0188DD1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Descriptive</w:t>
            </w:r>
          </w:p>
        </w:tc>
      </w:tr>
      <w:tr w:rsidR="00972448" w:rsidRPr="008658FF" w14:paraId="7D0B6DC2" w14:textId="77777777" w:rsidTr="00972448">
        <w:tc>
          <w:tcPr>
            <w:tcW w:w="0" w:type="auto"/>
            <w:vMerge w:val="restart"/>
            <w:hideMark/>
          </w:tcPr>
          <w:p w14:paraId="7D5F026D" w14:textId="7118251C"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Qaisar et al., 2014</w:t>
            </w:r>
          </w:p>
        </w:tc>
        <w:tc>
          <w:tcPr>
            <w:tcW w:w="2960" w:type="dxa"/>
            <w:vMerge w:val="restart"/>
            <w:hideMark/>
          </w:tcPr>
          <w:p w14:paraId="40ED0F93"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Pakistan</w:t>
            </w:r>
          </w:p>
          <w:p w14:paraId="617B5D88" w14:textId="77777777" w:rsidR="00972448" w:rsidRPr="008658FF" w:rsidRDefault="00972448" w:rsidP="002E4A5C">
            <w:pPr>
              <w:spacing w:line="480" w:lineRule="auto"/>
              <w:rPr>
                <w:rFonts w:ascii="Arial" w:eastAsia="Times New Roman" w:hAnsi="Arial" w:cs="Arial"/>
                <w:sz w:val="16"/>
                <w:szCs w:val="16"/>
                <w:lang w:eastAsia="en-GB"/>
              </w:rPr>
            </w:pPr>
          </w:p>
          <w:p w14:paraId="54C0102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(urban)</w:t>
            </w:r>
          </w:p>
        </w:tc>
        <w:tc>
          <w:tcPr>
            <w:tcW w:w="4273" w:type="dxa"/>
            <w:vMerge w:val="restart"/>
            <w:hideMark/>
          </w:tcPr>
          <w:p w14:paraId="6738C1FE" w14:textId="34DC137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 years old) </w:t>
            </w:r>
          </w:p>
          <w:p w14:paraId="077729F5" w14:textId="77777777" w:rsidR="00972448" w:rsidRPr="008658FF" w:rsidRDefault="00972448" w:rsidP="002E4A5C">
            <w:pPr>
              <w:spacing w:line="480" w:lineRule="auto"/>
              <w:rPr>
                <w:rFonts w:ascii="Arial" w:eastAsia="Times New Roman" w:hAnsi="Arial" w:cs="Arial"/>
                <w:sz w:val="16"/>
                <w:szCs w:val="16"/>
                <w:lang w:eastAsia="en-GB"/>
              </w:rPr>
            </w:pPr>
          </w:p>
          <w:p w14:paraId="01915913"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60% female</w:t>
            </w:r>
          </w:p>
        </w:tc>
        <w:tc>
          <w:tcPr>
            <w:tcW w:w="0" w:type="auto"/>
            <w:vMerge w:val="restart"/>
          </w:tcPr>
          <w:p w14:paraId="4012E2C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(n=100)</w:t>
            </w:r>
          </w:p>
        </w:tc>
        <w:tc>
          <w:tcPr>
            <w:tcW w:w="0" w:type="auto"/>
            <w:hideMark/>
          </w:tcPr>
          <w:p w14:paraId="2F93B57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p w14:paraId="65F42A8F" w14:textId="5B5F8565"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63119B2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40D9D51C" w14:textId="7A8D650E"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FD16B9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45107642" w14:textId="77777777" w:rsidTr="00972448">
        <w:tc>
          <w:tcPr>
            <w:tcW w:w="0" w:type="auto"/>
            <w:vMerge/>
          </w:tcPr>
          <w:p w14:paraId="3A7EB1F9"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297E7919"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73F86D2D"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1C8140ED"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5A47507"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4090E602" w14:textId="1D6AC379"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1D4C29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79C3B946" w14:textId="23D9B65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64A7A05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7C18434C" w14:textId="77777777" w:rsidTr="00972448">
        <w:tc>
          <w:tcPr>
            <w:tcW w:w="0" w:type="auto"/>
            <w:hideMark/>
          </w:tcPr>
          <w:p w14:paraId="23958F74" w14:textId="4654925E"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Ramim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2013</w:t>
            </w:r>
          </w:p>
        </w:tc>
        <w:tc>
          <w:tcPr>
            <w:tcW w:w="2960" w:type="dxa"/>
            <w:hideMark/>
          </w:tcPr>
          <w:p w14:paraId="3BAD27F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7CE1F102" w14:textId="77777777" w:rsidR="00DB08E3" w:rsidRPr="008658FF" w:rsidRDefault="00DB08E3" w:rsidP="002E4A5C">
            <w:pPr>
              <w:spacing w:line="480" w:lineRule="auto"/>
              <w:rPr>
                <w:rFonts w:ascii="Arial" w:eastAsia="Times New Roman" w:hAnsi="Arial" w:cs="Arial"/>
                <w:sz w:val="16"/>
                <w:szCs w:val="16"/>
                <w:lang w:eastAsia="en-GB"/>
              </w:rPr>
            </w:pPr>
          </w:p>
          <w:p w14:paraId="02E7DD3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w:t>
            </w:r>
          </w:p>
        </w:tc>
        <w:tc>
          <w:tcPr>
            <w:tcW w:w="4273" w:type="dxa"/>
            <w:hideMark/>
          </w:tcPr>
          <w:p w14:paraId="141ECB85" w14:textId="357FE8E8"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Adolescents and adults (13-64 years old), married</w:t>
            </w:r>
          </w:p>
          <w:p w14:paraId="7C7271CD" w14:textId="77777777" w:rsidR="00DB08E3" w:rsidRPr="008658FF" w:rsidRDefault="00DB08E3" w:rsidP="002E4A5C">
            <w:pPr>
              <w:spacing w:line="480" w:lineRule="auto"/>
              <w:rPr>
                <w:rFonts w:ascii="Arial" w:eastAsia="Times New Roman" w:hAnsi="Arial" w:cs="Arial"/>
                <w:sz w:val="16"/>
                <w:szCs w:val="16"/>
                <w:lang w:eastAsia="en-GB"/>
              </w:rPr>
            </w:pPr>
          </w:p>
          <w:p w14:paraId="4D84B71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100% female</w:t>
            </w:r>
          </w:p>
        </w:tc>
        <w:tc>
          <w:tcPr>
            <w:tcW w:w="0" w:type="auto"/>
          </w:tcPr>
          <w:p w14:paraId="776FC8B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Cohort study (n=35)</w:t>
            </w:r>
          </w:p>
        </w:tc>
        <w:tc>
          <w:tcPr>
            <w:tcW w:w="0" w:type="auto"/>
            <w:hideMark/>
          </w:tcPr>
          <w:p w14:paraId="1674D20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0CE3FEBA" w14:textId="72345EEC"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21AFDF3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1AA5BE55" w14:textId="5E2A7C98"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6383898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10A4AAC0" w14:textId="77777777" w:rsidTr="00972448">
        <w:tc>
          <w:tcPr>
            <w:tcW w:w="0" w:type="auto"/>
            <w:hideMark/>
          </w:tcPr>
          <w:p w14:paraId="49DAAEAC" w14:textId="0716CE12"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Sabzghabaee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2013</w:t>
            </w:r>
          </w:p>
        </w:tc>
        <w:tc>
          <w:tcPr>
            <w:tcW w:w="2960" w:type="dxa"/>
            <w:hideMark/>
          </w:tcPr>
          <w:p w14:paraId="656BE44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7720A7C4" w14:textId="77777777" w:rsidR="00DB08E3" w:rsidRPr="008658FF" w:rsidRDefault="00DB08E3" w:rsidP="002E4A5C">
            <w:pPr>
              <w:spacing w:line="480" w:lineRule="auto"/>
              <w:rPr>
                <w:rFonts w:ascii="Arial" w:eastAsia="Times New Roman" w:hAnsi="Arial" w:cs="Arial"/>
                <w:sz w:val="16"/>
                <w:szCs w:val="16"/>
                <w:lang w:eastAsia="en-GB"/>
              </w:rPr>
            </w:pPr>
          </w:p>
          <w:p w14:paraId="3AD10AB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(rural and urban)</w:t>
            </w:r>
          </w:p>
        </w:tc>
        <w:tc>
          <w:tcPr>
            <w:tcW w:w="4273" w:type="dxa"/>
            <w:hideMark/>
          </w:tcPr>
          <w:p w14:paraId="0094890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and adults (13-64 years old) </w:t>
            </w:r>
          </w:p>
          <w:p w14:paraId="5D5907F6" w14:textId="77777777" w:rsidR="00DB08E3" w:rsidRPr="008658FF" w:rsidRDefault="00DB08E3" w:rsidP="002E4A5C">
            <w:pPr>
              <w:spacing w:line="480" w:lineRule="auto"/>
              <w:rPr>
                <w:rFonts w:ascii="Arial" w:eastAsia="Times New Roman" w:hAnsi="Arial" w:cs="Arial"/>
                <w:sz w:val="16"/>
                <w:szCs w:val="16"/>
                <w:lang w:eastAsia="en-GB"/>
              </w:rPr>
            </w:pPr>
          </w:p>
          <w:p w14:paraId="3B935A5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60% female</w:t>
            </w:r>
          </w:p>
        </w:tc>
        <w:tc>
          <w:tcPr>
            <w:tcW w:w="0" w:type="auto"/>
          </w:tcPr>
          <w:p w14:paraId="1EFD5EC0" w14:textId="163E330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Cohort study</w:t>
            </w:r>
            <w:r w:rsidR="00EC0B31" w:rsidRPr="008658FF">
              <w:rPr>
                <w:rFonts w:ascii="Arial" w:eastAsia="Times New Roman" w:hAnsi="Arial" w:cs="Arial"/>
                <w:sz w:val="16"/>
                <w:szCs w:val="16"/>
                <w:lang w:eastAsia="en-GB"/>
              </w:rPr>
              <w:t xml:space="preserve"> </w:t>
            </w:r>
            <w:r w:rsidRPr="008658FF">
              <w:rPr>
                <w:rFonts w:ascii="Arial" w:eastAsia="Times New Roman" w:hAnsi="Arial" w:cs="Arial"/>
                <w:sz w:val="16"/>
                <w:szCs w:val="16"/>
                <w:lang w:eastAsia="en-GB"/>
              </w:rPr>
              <w:t xml:space="preserve">(n=400) </w:t>
            </w:r>
          </w:p>
        </w:tc>
        <w:tc>
          <w:tcPr>
            <w:tcW w:w="0" w:type="auto"/>
            <w:hideMark/>
          </w:tcPr>
          <w:p w14:paraId="7928A67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2B3B82E2" w14:textId="1EFAAC9C"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2518EB4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425D9FD4" w14:textId="11BCAAE6"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1CC95B4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0E17E641" w14:textId="77777777" w:rsidTr="00972448">
        <w:tc>
          <w:tcPr>
            <w:tcW w:w="0" w:type="auto"/>
            <w:hideMark/>
          </w:tcPr>
          <w:p w14:paraId="18373323" w14:textId="10EC4E73"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Sadr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2013</w:t>
            </w:r>
          </w:p>
        </w:tc>
        <w:tc>
          <w:tcPr>
            <w:tcW w:w="2960" w:type="dxa"/>
            <w:hideMark/>
          </w:tcPr>
          <w:p w14:paraId="18B17FB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Iran</w:t>
            </w:r>
          </w:p>
          <w:p w14:paraId="6C7D3338" w14:textId="77777777" w:rsidR="00DB08E3" w:rsidRPr="008658FF" w:rsidRDefault="00DB08E3" w:rsidP="002E4A5C">
            <w:pPr>
              <w:spacing w:line="480" w:lineRule="auto"/>
              <w:rPr>
                <w:rFonts w:ascii="Arial" w:eastAsia="Times New Roman" w:hAnsi="Arial" w:cs="Arial"/>
                <w:sz w:val="16"/>
                <w:szCs w:val="16"/>
                <w:lang w:eastAsia="en-GB"/>
              </w:rPr>
            </w:pPr>
          </w:p>
          <w:p w14:paraId="1A22DDD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(urban)</w:t>
            </w:r>
          </w:p>
        </w:tc>
        <w:tc>
          <w:tcPr>
            <w:tcW w:w="4273" w:type="dxa"/>
            <w:hideMark/>
          </w:tcPr>
          <w:p w14:paraId="46A5233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Adolescents and adults (13-64 years old), multiple suicide attempters</w:t>
            </w:r>
          </w:p>
          <w:p w14:paraId="484427CE" w14:textId="77777777" w:rsidR="00DB08E3" w:rsidRPr="008658FF" w:rsidRDefault="00DB08E3" w:rsidP="002E4A5C">
            <w:pPr>
              <w:spacing w:line="480" w:lineRule="auto"/>
              <w:rPr>
                <w:rFonts w:ascii="Arial" w:eastAsia="Times New Roman" w:hAnsi="Arial" w:cs="Arial"/>
                <w:sz w:val="16"/>
                <w:szCs w:val="16"/>
                <w:lang w:eastAsia="en-GB"/>
              </w:rPr>
            </w:pPr>
          </w:p>
          <w:p w14:paraId="79B7E03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57% female</w:t>
            </w:r>
          </w:p>
        </w:tc>
        <w:tc>
          <w:tcPr>
            <w:tcW w:w="0" w:type="auto"/>
          </w:tcPr>
          <w:p w14:paraId="1E21FB7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Cross-sectional study (n=400)</w:t>
            </w:r>
          </w:p>
        </w:tc>
        <w:tc>
          <w:tcPr>
            <w:tcW w:w="0" w:type="auto"/>
            <w:hideMark/>
          </w:tcPr>
          <w:p w14:paraId="18B901B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4F4916F6" w14:textId="0DF50550"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4202C27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23F72B23" w14:textId="0BD973AE"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5C3EA1A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35ED3597" w14:textId="77777777" w:rsidTr="00972448">
        <w:tc>
          <w:tcPr>
            <w:tcW w:w="0" w:type="auto"/>
            <w:hideMark/>
          </w:tcPr>
          <w:p w14:paraId="45E8F439" w14:textId="548A574F"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Tahir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2010</w:t>
            </w:r>
          </w:p>
        </w:tc>
        <w:tc>
          <w:tcPr>
            <w:tcW w:w="2960" w:type="dxa"/>
            <w:hideMark/>
          </w:tcPr>
          <w:p w14:paraId="14EE19C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Pakistan</w:t>
            </w:r>
          </w:p>
          <w:p w14:paraId="0D5FD6CA" w14:textId="77777777" w:rsidR="00DB08E3" w:rsidRPr="008658FF" w:rsidRDefault="00DB08E3" w:rsidP="002E4A5C">
            <w:pPr>
              <w:spacing w:line="480" w:lineRule="auto"/>
              <w:rPr>
                <w:rFonts w:ascii="Arial" w:eastAsia="Times New Roman" w:hAnsi="Arial" w:cs="Arial"/>
                <w:sz w:val="16"/>
                <w:szCs w:val="16"/>
                <w:lang w:eastAsia="en-GB"/>
              </w:rPr>
            </w:pPr>
          </w:p>
          <w:p w14:paraId="30BFC1A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w:t>
            </w:r>
          </w:p>
        </w:tc>
        <w:tc>
          <w:tcPr>
            <w:tcW w:w="4273" w:type="dxa"/>
            <w:hideMark/>
          </w:tcPr>
          <w:p w14:paraId="4774D4F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681B1BDD" w14:textId="77777777" w:rsidR="00DB08E3" w:rsidRPr="008658FF" w:rsidRDefault="00DB08E3" w:rsidP="002E4A5C">
            <w:pPr>
              <w:spacing w:line="480" w:lineRule="auto"/>
              <w:rPr>
                <w:rFonts w:ascii="Arial" w:eastAsia="Times New Roman" w:hAnsi="Arial" w:cs="Arial"/>
                <w:sz w:val="16"/>
                <w:szCs w:val="16"/>
                <w:lang w:eastAsia="en-GB"/>
              </w:rPr>
            </w:pPr>
          </w:p>
          <w:p w14:paraId="7308CB1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62% female</w:t>
            </w:r>
          </w:p>
        </w:tc>
        <w:tc>
          <w:tcPr>
            <w:tcW w:w="0" w:type="auto"/>
          </w:tcPr>
          <w:p w14:paraId="3364417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 report/case series (n=154)</w:t>
            </w:r>
          </w:p>
        </w:tc>
        <w:tc>
          <w:tcPr>
            <w:tcW w:w="0" w:type="auto"/>
            <w:hideMark/>
          </w:tcPr>
          <w:p w14:paraId="282F714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542FC045" w14:textId="303794BB"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46EFF7E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01C072DE" w14:textId="5F519E73"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4F03532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282EEF0B" w14:textId="77777777" w:rsidTr="00972448">
        <w:tc>
          <w:tcPr>
            <w:tcW w:w="0" w:type="auto"/>
            <w:vMerge w:val="restart"/>
            <w:hideMark/>
          </w:tcPr>
          <w:p w14:paraId="682DC4C2" w14:textId="5A44611E"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Tahir et al., 2013</w:t>
            </w:r>
          </w:p>
        </w:tc>
        <w:tc>
          <w:tcPr>
            <w:tcW w:w="2960" w:type="dxa"/>
            <w:vMerge w:val="restart"/>
            <w:hideMark/>
          </w:tcPr>
          <w:p w14:paraId="3EE23DB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Pakistan</w:t>
            </w:r>
          </w:p>
          <w:p w14:paraId="08656268" w14:textId="77777777" w:rsidR="00972448" w:rsidRPr="008658FF" w:rsidRDefault="00972448" w:rsidP="002E4A5C">
            <w:pPr>
              <w:spacing w:line="480" w:lineRule="auto"/>
              <w:rPr>
                <w:rFonts w:ascii="Arial" w:eastAsia="Times New Roman" w:hAnsi="Arial" w:cs="Arial"/>
                <w:sz w:val="16"/>
                <w:szCs w:val="16"/>
                <w:lang w:eastAsia="en-GB"/>
              </w:rPr>
            </w:pPr>
          </w:p>
          <w:p w14:paraId="347CDE9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vMerge w:val="restart"/>
            <w:hideMark/>
          </w:tcPr>
          <w:p w14:paraId="3574F4A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and adults (0-64 years old) </w:t>
            </w:r>
          </w:p>
          <w:p w14:paraId="62DB1079" w14:textId="77777777" w:rsidR="00972448" w:rsidRPr="008658FF" w:rsidRDefault="00972448" w:rsidP="002E4A5C">
            <w:pPr>
              <w:spacing w:line="480" w:lineRule="auto"/>
              <w:rPr>
                <w:rFonts w:ascii="Arial" w:eastAsia="Times New Roman" w:hAnsi="Arial" w:cs="Arial"/>
                <w:sz w:val="16"/>
                <w:szCs w:val="16"/>
                <w:lang w:eastAsia="en-GB"/>
              </w:rPr>
            </w:pPr>
          </w:p>
          <w:p w14:paraId="0913CF5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22% female</w:t>
            </w:r>
          </w:p>
        </w:tc>
        <w:tc>
          <w:tcPr>
            <w:tcW w:w="0" w:type="auto"/>
            <w:vMerge w:val="restart"/>
          </w:tcPr>
          <w:p w14:paraId="58053CB4"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Cohort study (n=108)</w:t>
            </w:r>
          </w:p>
        </w:tc>
        <w:tc>
          <w:tcPr>
            <w:tcW w:w="0" w:type="auto"/>
            <w:hideMark/>
          </w:tcPr>
          <w:p w14:paraId="5BF69CE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37844E97" w14:textId="59389DC8"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69C7B977"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0E549888" w14:textId="6C09F318"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E6C403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46E166B0" w14:textId="77777777" w:rsidTr="00972448">
        <w:tc>
          <w:tcPr>
            <w:tcW w:w="0" w:type="auto"/>
            <w:vMerge/>
          </w:tcPr>
          <w:p w14:paraId="2B955037"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1A3311F1"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34441ABA"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33C212AF"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3753977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7E0DB9BC" w14:textId="54BFE012"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6F9B5EA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0DDEC27A" w14:textId="6003F239"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35D7852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5B1DE183" w14:textId="77777777" w:rsidTr="00972448">
        <w:tc>
          <w:tcPr>
            <w:tcW w:w="0" w:type="auto"/>
            <w:shd w:val="clear" w:color="auto" w:fill="D9D9D9" w:themeFill="background1" w:themeFillShade="D9"/>
          </w:tcPr>
          <w:p w14:paraId="502D3FD5" w14:textId="77777777" w:rsidR="00DB08E3" w:rsidRPr="008658FF" w:rsidRDefault="00DB08E3" w:rsidP="002E4A5C">
            <w:pPr>
              <w:spacing w:line="480" w:lineRule="auto"/>
              <w:rPr>
                <w:rFonts w:ascii="Arial" w:eastAsia="Times New Roman" w:hAnsi="Arial" w:cs="Arial"/>
                <w:b/>
                <w:sz w:val="16"/>
                <w:szCs w:val="16"/>
                <w:lang w:eastAsia="en-GB"/>
              </w:rPr>
            </w:pPr>
            <w:r w:rsidRPr="008658FF">
              <w:rPr>
                <w:rFonts w:ascii="Arial" w:eastAsia="Times New Roman" w:hAnsi="Arial" w:cs="Arial"/>
                <w:b/>
                <w:sz w:val="16"/>
                <w:szCs w:val="16"/>
                <w:lang w:eastAsia="en-GB"/>
              </w:rPr>
              <w:t>EUR</w:t>
            </w:r>
          </w:p>
        </w:tc>
        <w:tc>
          <w:tcPr>
            <w:tcW w:w="2960" w:type="dxa"/>
            <w:shd w:val="clear" w:color="auto" w:fill="D9D9D9" w:themeFill="background1" w:themeFillShade="D9"/>
          </w:tcPr>
          <w:p w14:paraId="72F6BCAC" w14:textId="77777777" w:rsidR="00DB08E3" w:rsidRPr="008658FF" w:rsidRDefault="00DB08E3" w:rsidP="002E4A5C">
            <w:pPr>
              <w:spacing w:line="480" w:lineRule="auto"/>
              <w:rPr>
                <w:rFonts w:ascii="Arial" w:eastAsia="Times New Roman" w:hAnsi="Arial" w:cs="Arial"/>
                <w:sz w:val="16"/>
                <w:szCs w:val="16"/>
                <w:lang w:eastAsia="en-GB"/>
              </w:rPr>
            </w:pPr>
          </w:p>
        </w:tc>
        <w:tc>
          <w:tcPr>
            <w:tcW w:w="4273" w:type="dxa"/>
            <w:shd w:val="clear" w:color="auto" w:fill="D9D9D9" w:themeFill="background1" w:themeFillShade="D9"/>
          </w:tcPr>
          <w:p w14:paraId="7EB0FAB5"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668EE511"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12F6ABFF"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1C3121EB"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shd w:val="clear" w:color="auto" w:fill="D9D9D9" w:themeFill="background1" w:themeFillShade="D9"/>
          </w:tcPr>
          <w:p w14:paraId="23EEE467" w14:textId="77777777" w:rsidR="00DB08E3" w:rsidRPr="008658FF" w:rsidRDefault="00DB08E3" w:rsidP="002E4A5C">
            <w:pPr>
              <w:spacing w:line="480" w:lineRule="auto"/>
              <w:rPr>
                <w:rFonts w:ascii="Arial" w:eastAsia="Times New Roman" w:hAnsi="Arial" w:cs="Arial"/>
                <w:sz w:val="16"/>
                <w:szCs w:val="16"/>
                <w:lang w:eastAsia="en-GB"/>
              </w:rPr>
            </w:pPr>
          </w:p>
        </w:tc>
      </w:tr>
      <w:tr w:rsidR="00972448" w:rsidRPr="008658FF" w14:paraId="6CD83D90" w14:textId="77777777" w:rsidTr="00972448">
        <w:tc>
          <w:tcPr>
            <w:tcW w:w="0" w:type="auto"/>
            <w:vMerge w:val="restart"/>
            <w:hideMark/>
          </w:tcPr>
          <w:p w14:paraId="246132E3" w14:textId="3E65DEBD"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Grigoriev et al., 2013</w:t>
            </w:r>
          </w:p>
        </w:tc>
        <w:tc>
          <w:tcPr>
            <w:tcW w:w="2960" w:type="dxa"/>
            <w:vMerge w:val="restart"/>
            <w:hideMark/>
          </w:tcPr>
          <w:p w14:paraId="3FE9EF34"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Belarus</w:t>
            </w:r>
          </w:p>
          <w:p w14:paraId="0C8A7556" w14:textId="77777777" w:rsidR="00972448" w:rsidRPr="008658FF" w:rsidRDefault="00972448" w:rsidP="002E4A5C">
            <w:pPr>
              <w:spacing w:line="480" w:lineRule="auto"/>
              <w:rPr>
                <w:rFonts w:ascii="Arial" w:eastAsia="Times New Roman" w:hAnsi="Arial" w:cs="Arial"/>
                <w:sz w:val="16"/>
                <w:szCs w:val="16"/>
                <w:lang w:eastAsia="en-GB"/>
              </w:rPr>
            </w:pPr>
          </w:p>
          <w:p w14:paraId="36C416B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vMerge w:val="restart"/>
            <w:hideMark/>
          </w:tcPr>
          <w:p w14:paraId="1BA96133"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and adults (13-64 years old) </w:t>
            </w:r>
          </w:p>
          <w:p w14:paraId="4C02A3C3" w14:textId="77777777" w:rsidR="00972448" w:rsidRPr="008658FF" w:rsidRDefault="00972448" w:rsidP="002E4A5C">
            <w:pPr>
              <w:spacing w:line="480" w:lineRule="auto"/>
              <w:rPr>
                <w:rFonts w:ascii="Arial" w:eastAsia="Times New Roman" w:hAnsi="Arial" w:cs="Arial"/>
                <w:sz w:val="16"/>
                <w:szCs w:val="16"/>
                <w:lang w:eastAsia="en-GB"/>
              </w:rPr>
            </w:pPr>
          </w:p>
          <w:p w14:paraId="1C515F8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vMerge w:val="restart"/>
          </w:tcPr>
          <w:p w14:paraId="78CBC41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Ecological study (n=n/a)</w:t>
            </w:r>
          </w:p>
        </w:tc>
        <w:tc>
          <w:tcPr>
            <w:tcW w:w="0" w:type="auto"/>
            <w:hideMark/>
          </w:tcPr>
          <w:p w14:paraId="3C2FA49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Relative poverty</w:t>
            </w:r>
          </w:p>
          <w:p w14:paraId="5F8EFF5E" w14:textId="12704CD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BE7ADA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1BD9FF99" w14:textId="79400581"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52F4AB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972448" w:rsidRPr="008658FF" w14:paraId="71CF0988" w14:textId="77777777" w:rsidTr="00972448">
        <w:tc>
          <w:tcPr>
            <w:tcW w:w="0" w:type="auto"/>
            <w:vMerge/>
          </w:tcPr>
          <w:p w14:paraId="3EBEAB75"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33C481F2"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14B9DD9C"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39776218"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33FB03F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1E466ABA" w14:textId="28201150"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E792B14"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2C418B27" w14:textId="7144EFD1"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6984207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071F6401" w14:textId="77777777" w:rsidTr="00972448">
        <w:tc>
          <w:tcPr>
            <w:tcW w:w="0" w:type="auto"/>
            <w:hideMark/>
          </w:tcPr>
          <w:p w14:paraId="2EAD8F4F" w14:textId="651EBFB1"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 xml:space="preserve">Almasi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2009</w:t>
            </w:r>
          </w:p>
        </w:tc>
        <w:tc>
          <w:tcPr>
            <w:tcW w:w="2960" w:type="dxa"/>
            <w:hideMark/>
          </w:tcPr>
          <w:p w14:paraId="535F889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Hungary</w:t>
            </w:r>
          </w:p>
          <w:p w14:paraId="1306E55D" w14:textId="77777777" w:rsidR="00DB08E3" w:rsidRPr="008658FF" w:rsidRDefault="00DB08E3" w:rsidP="002E4A5C">
            <w:pPr>
              <w:spacing w:line="480" w:lineRule="auto"/>
              <w:rPr>
                <w:rFonts w:ascii="Arial" w:eastAsia="Times New Roman" w:hAnsi="Arial" w:cs="Arial"/>
                <w:sz w:val="16"/>
                <w:szCs w:val="16"/>
                <w:lang w:eastAsia="en-GB"/>
              </w:rPr>
            </w:pPr>
          </w:p>
          <w:p w14:paraId="0A99ED97" w14:textId="2ABA7E93"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Urban and rural</w:t>
            </w:r>
          </w:p>
        </w:tc>
        <w:tc>
          <w:tcPr>
            <w:tcW w:w="4273" w:type="dxa"/>
            <w:hideMark/>
          </w:tcPr>
          <w:p w14:paraId="4E3C744D" w14:textId="5DB8078F"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Adults (36-55 years old)</w:t>
            </w:r>
          </w:p>
          <w:p w14:paraId="00467B87" w14:textId="77777777" w:rsidR="00DB08E3" w:rsidRPr="008658FF" w:rsidRDefault="00DB08E3" w:rsidP="002E4A5C">
            <w:pPr>
              <w:spacing w:line="480" w:lineRule="auto"/>
              <w:rPr>
                <w:rFonts w:ascii="Arial" w:eastAsia="Times New Roman" w:hAnsi="Arial" w:cs="Arial"/>
                <w:sz w:val="16"/>
                <w:szCs w:val="16"/>
                <w:lang w:eastAsia="en-GB"/>
              </w:rPr>
            </w:pPr>
          </w:p>
          <w:p w14:paraId="2AFD9D72" w14:textId="5822E9AB"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68% female</w:t>
            </w:r>
          </w:p>
        </w:tc>
        <w:tc>
          <w:tcPr>
            <w:tcW w:w="0" w:type="auto"/>
          </w:tcPr>
          <w:p w14:paraId="5E8DE91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Case-control study (n=388)</w:t>
            </w:r>
          </w:p>
        </w:tc>
        <w:tc>
          <w:tcPr>
            <w:tcW w:w="0" w:type="auto"/>
            <w:hideMark/>
          </w:tcPr>
          <w:p w14:paraId="05350FC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5D10FEEB" w14:textId="7CB1293F"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7010592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357CA56E" w14:textId="33884DB3"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09E344E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003B30" w:rsidRPr="008658FF" w14:paraId="16061FE5" w14:textId="77777777" w:rsidTr="00972448">
        <w:tc>
          <w:tcPr>
            <w:tcW w:w="0" w:type="auto"/>
            <w:hideMark/>
          </w:tcPr>
          <w:p w14:paraId="5A4C2871" w14:textId="67ACCAA1"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Altinanahtar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2009</w:t>
            </w:r>
          </w:p>
        </w:tc>
        <w:tc>
          <w:tcPr>
            <w:tcW w:w="2960" w:type="dxa"/>
            <w:hideMark/>
          </w:tcPr>
          <w:p w14:paraId="36B86C1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Turkey</w:t>
            </w:r>
          </w:p>
          <w:p w14:paraId="5C177D8E" w14:textId="77777777" w:rsidR="00DB08E3" w:rsidRPr="008658FF" w:rsidRDefault="00DB08E3" w:rsidP="002E4A5C">
            <w:pPr>
              <w:spacing w:line="480" w:lineRule="auto"/>
              <w:rPr>
                <w:rFonts w:ascii="Arial" w:eastAsia="Times New Roman" w:hAnsi="Arial" w:cs="Arial"/>
                <w:sz w:val="16"/>
                <w:szCs w:val="16"/>
                <w:lang w:eastAsia="en-GB"/>
              </w:rPr>
            </w:pPr>
          </w:p>
          <w:p w14:paraId="0C388A3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hideMark/>
          </w:tcPr>
          <w:p w14:paraId="701AA9A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49EB77C9" w14:textId="77777777" w:rsidR="00DB08E3" w:rsidRPr="008658FF" w:rsidRDefault="00DB08E3" w:rsidP="002E4A5C">
            <w:pPr>
              <w:spacing w:line="480" w:lineRule="auto"/>
              <w:rPr>
                <w:rFonts w:ascii="Arial" w:eastAsia="Times New Roman" w:hAnsi="Arial" w:cs="Arial"/>
                <w:sz w:val="16"/>
                <w:szCs w:val="16"/>
                <w:lang w:eastAsia="en-GB"/>
              </w:rPr>
            </w:pPr>
          </w:p>
          <w:p w14:paraId="695F274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tcPr>
          <w:p w14:paraId="0272665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modelling (n=n/a)</w:t>
            </w:r>
          </w:p>
        </w:tc>
        <w:tc>
          <w:tcPr>
            <w:tcW w:w="0" w:type="auto"/>
            <w:hideMark/>
          </w:tcPr>
          <w:p w14:paraId="79CC32F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National income</w:t>
            </w:r>
          </w:p>
          <w:p w14:paraId="24DDEA65" w14:textId="0F199097"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7075F78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3F4755E6" w14:textId="62CCAC0C"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2EB7315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972448" w:rsidRPr="008658FF" w14:paraId="5C00079C" w14:textId="77777777" w:rsidTr="00972448">
        <w:tc>
          <w:tcPr>
            <w:tcW w:w="0" w:type="auto"/>
            <w:vMerge w:val="restart"/>
            <w:hideMark/>
          </w:tcPr>
          <w:p w14:paraId="040261D2" w14:textId="6AE680D1"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Aydin et al., 2010</w:t>
            </w:r>
          </w:p>
        </w:tc>
        <w:tc>
          <w:tcPr>
            <w:tcW w:w="2960" w:type="dxa"/>
            <w:vMerge w:val="restart"/>
            <w:hideMark/>
          </w:tcPr>
          <w:p w14:paraId="6A6F6FA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Turkey</w:t>
            </w:r>
          </w:p>
          <w:p w14:paraId="501B6CFA" w14:textId="77777777" w:rsidR="00972448" w:rsidRPr="008658FF" w:rsidRDefault="00972448" w:rsidP="002E4A5C">
            <w:pPr>
              <w:spacing w:line="480" w:lineRule="auto"/>
              <w:rPr>
                <w:rFonts w:ascii="Arial" w:eastAsia="Times New Roman" w:hAnsi="Arial" w:cs="Arial"/>
                <w:sz w:val="16"/>
                <w:szCs w:val="16"/>
                <w:lang w:eastAsia="en-GB"/>
              </w:rPr>
            </w:pPr>
          </w:p>
          <w:p w14:paraId="473090B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w:t>
            </w:r>
          </w:p>
        </w:tc>
        <w:tc>
          <w:tcPr>
            <w:tcW w:w="4273" w:type="dxa"/>
            <w:vMerge w:val="restart"/>
            <w:hideMark/>
          </w:tcPr>
          <w:p w14:paraId="2D2C3A16" w14:textId="79E3CB91"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(11-88 years old)</w:t>
            </w:r>
          </w:p>
          <w:p w14:paraId="14BD18AA" w14:textId="77777777" w:rsidR="00972448" w:rsidRPr="008658FF" w:rsidRDefault="00972448" w:rsidP="002E4A5C">
            <w:pPr>
              <w:spacing w:line="480" w:lineRule="auto"/>
              <w:rPr>
                <w:rFonts w:ascii="Arial" w:eastAsia="Times New Roman" w:hAnsi="Arial" w:cs="Arial"/>
                <w:sz w:val="16"/>
                <w:szCs w:val="16"/>
                <w:lang w:eastAsia="en-GB"/>
              </w:rPr>
            </w:pPr>
          </w:p>
          <w:p w14:paraId="3567EDD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41% female</w:t>
            </w:r>
          </w:p>
        </w:tc>
        <w:tc>
          <w:tcPr>
            <w:tcW w:w="0" w:type="auto"/>
            <w:vMerge w:val="restart"/>
          </w:tcPr>
          <w:p w14:paraId="6F1C919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(n=169)</w:t>
            </w:r>
          </w:p>
        </w:tc>
        <w:tc>
          <w:tcPr>
            <w:tcW w:w="0" w:type="auto"/>
            <w:hideMark/>
          </w:tcPr>
          <w:p w14:paraId="360A666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p w14:paraId="6722581D" w14:textId="60F1353A"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B9B4BC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3D3E2D7C" w14:textId="2093EF5A"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563C9F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4C8A0097" w14:textId="77777777" w:rsidTr="00972448">
        <w:tc>
          <w:tcPr>
            <w:tcW w:w="0" w:type="auto"/>
            <w:vMerge/>
          </w:tcPr>
          <w:p w14:paraId="0830E19D"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564BF3C3"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3AD374BB"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5D31EB32"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F18BF0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53650532" w14:textId="77777777" w:rsidR="00972448" w:rsidRPr="008658FF" w:rsidRDefault="00972448" w:rsidP="002E4A5C">
            <w:pPr>
              <w:spacing w:line="480" w:lineRule="auto"/>
              <w:rPr>
                <w:rFonts w:ascii="Arial" w:eastAsia="Times New Roman" w:hAnsi="Arial" w:cs="Arial"/>
                <w:sz w:val="16"/>
                <w:szCs w:val="16"/>
                <w:lang w:eastAsia="en-GB"/>
              </w:rPr>
            </w:pPr>
          </w:p>
          <w:p w14:paraId="65853BF5" w14:textId="501DADE6"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35A1C5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740E13EB" w14:textId="01846B86"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B1F07F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7A1F322A" w14:textId="77777777" w:rsidTr="00972448">
        <w:tc>
          <w:tcPr>
            <w:tcW w:w="0" w:type="auto"/>
            <w:hideMark/>
          </w:tcPr>
          <w:p w14:paraId="654572C0" w14:textId="27E8B535"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Demirci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2009</w:t>
            </w:r>
          </w:p>
        </w:tc>
        <w:tc>
          <w:tcPr>
            <w:tcW w:w="2960" w:type="dxa"/>
            <w:hideMark/>
          </w:tcPr>
          <w:p w14:paraId="34501E0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Turkey</w:t>
            </w:r>
          </w:p>
          <w:p w14:paraId="009D743A" w14:textId="77777777" w:rsidR="00DB08E3" w:rsidRPr="008658FF" w:rsidRDefault="00DB08E3" w:rsidP="002E4A5C">
            <w:pPr>
              <w:spacing w:line="480" w:lineRule="auto"/>
              <w:rPr>
                <w:rFonts w:ascii="Arial" w:eastAsia="Times New Roman" w:hAnsi="Arial" w:cs="Arial"/>
                <w:sz w:val="16"/>
                <w:szCs w:val="16"/>
                <w:lang w:eastAsia="en-GB"/>
              </w:rPr>
            </w:pPr>
          </w:p>
          <w:p w14:paraId="33807B9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w:t>
            </w:r>
          </w:p>
        </w:tc>
        <w:tc>
          <w:tcPr>
            <w:tcW w:w="4273" w:type="dxa"/>
            <w:hideMark/>
          </w:tcPr>
          <w:p w14:paraId="6311EAE7" w14:textId="330565E0"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(19+ years old)</w:t>
            </w:r>
          </w:p>
          <w:p w14:paraId="416D9B36" w14:textId="77777777" w:rsidR="00DB08E3" w:rsidRPr="008658FF" w:rsidRDefault="00DB08E3" w:rsidP="002E4A5C">
            <w:pPr>
              <w:spacing w:line="480" w:lineRule="auto"/>
              <w:rPr>
                <w:rFonts w:ascii="Arial" w:eastAsia="Times New Roman" w:hAnsi="Arial" w:cs="Arial"/>
                <w:sz w:val="16"/>
                <w:szCs w:val="16"/>
                <w:lang w:eastAsia="en-GB"/>
              </w:rPr>
            </w:pPr>
          </w:p>
          <w:p w14:paraId="24E84F5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38% female</w:t>
            </w:r>
          </w:p>
        </w:tc>
        <w:tc>
          <w:tcPr>
            <w:tcW w:w="0" w:type="auto"/>
          </w:tcPr>
          <w:p w14:paraId="7F39A07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 report/case series (n=16)</w:t>
            </w:r>
          </w:p>
        </w:tc>
        <w:tc>
          <w:tcPr>
            <w:tcW w:w="0" w:type="auto"/>
            <w:hideMark/>
          </w:tcPr>
          <w:p w14:paraId="1C076BA6" w14:textId="745E2D28"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tc>
        <w:tc>
          <w:tcPr>
            <w:tcW w:w="0" w:type="auto"/>
            <w:hideMark/>
          </w:tcPr>
          <w:p w14:paraId="5D90FDB3" w14:textId="05815955"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1E61A7C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3DCB4458" w14:textId="77777777" w:rsidTr="00972448">
        <w:tc>
          <w:tcPr>
            <w:tcW w:w="0" w:type="auto"/>
            <w:hideMark/>
          </w:tcPr>
          <w:p w14:paraId="19D46FD8" w14:textId="257C7FA8"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 xml:space="preserve">Drevinja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2013</w:t>
            </w:r>
          </w:p>
        </w:tc>
        <w:tc>
          <w:tcPr>
            <w:tcW w:w="2960" w:type="dxa"/>
            <w:hideMark/>
          </w:tcPr>
          <w:p w14:paraId="05D36B3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Kosovo</w:t>
            </w:r>
          </w:p>
          <w:p w14:paraId="1AC5DEBA" w14:textId="77777777" w:rsidR="00DB08E3" w:rsidRPr="008658FF" w:rsidRDefault="00DB08E3" w:rsidP="002E4A5C">
            <w:pPr>
              <w:spacing w:line="480" w:lineRule="auto"/>
              <w:rPr>
                <w:rFonts w:ascii="Arial" w:eastAsia="Times New Roman" w:hAnsi="Arial" w:cs="Arial"/>
                <w:sz w:val="16"/>
                <w:szCs w:val="16"/>
                <w:lang w:eastAsia="en-GB"/>
              </w:rPr>
            </w:pPr>
          </w:p>
          <w:p w14:paraId="33FE37B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w:t>
            </w:r>
          </w:p>
        </w:tc>
        <w:tc>
          <w:tcPr>
            <w:tcW w:w="4273" w:type="dxa"/>
            <w:hideMark/>
          </w:tcPr>
          <w:p w14:paraId="3AAB955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638DC143" w14:textId="77777777" w:rsidR="00DB08E3" w:rsidRPr="008658FF" w:rsidRDefault="00DB08E3" w:rsidP="002E4A5C">
            <w:pPr>
              <w:spacing w:line="480" w:lineRule="auto"/>
              <w:rPr>
                <w:rFonts w:ascii="Arial" w:eastAsia="Times New Roman" w:hAnsi="Arial" w:cs="Arial"/>
                <w:sz w:val="16"/>
                <w:szCs w:val="16"/>
                <w:lang w:eastAsia="en-GB"/>
              </w:rPr>
            </w:pPr>
          </w:p>
          <w:p w14:paraId="503C152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tcPr>
          <w:p w14:paraId="2C0590D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 report/case series (n=270)</w:t>
            </w:r>
          </w:p>
        </w:tc>
        <w:tc>
          <w:tcPr>
            <w:tcW w:w="0" w:type="auto"/>
            <w:hideMark/>
          </w:tcPr>
          <w:p w14:paraId="3C4B66DA" w14:textId="4E4CD39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tc>
        <w:tc>
          <w:tcPr>
            <w:tcW w:w="0" w:type="auto"/>
            <w:hideMark/>
          </w:tcPr>
          <w:p w14:paraId="34DF22DA" w14:textId="196652C0"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6F48D5B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43702A1A" w14:textId="77777777" w:rsidTr="00972448">
        <w:tc>
          <w:tcPr>
            <w:tcW w:w="0" w:type="auto"/>
            <w:hideMark/>
          </w:tcPr>
          <w:p w14:paraId="3A09BBB6" w14:textId="343A1BDC"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Polatöz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2011</w:t>
            </w:r>
          </w:p>
        </w:tc>
        <w:tc>
          <w:tcPr>
            <w:tcW w:w="2960" w:type="dxa"/>
            <w:hideMark/>
          </w:tcPr>
          <w:p w14:paraId="2273037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Turkey</w:t>
            </w:r>
          </w:p>
          <w:p w14:paraId="3159D277" w14:textId="77777777" w:rsidR="00DB08E3" w:rsidRPr="008658FF" w:rsidRDefault="00DB08E3" w:rsidP="002E4A5C">
            <w:pPr>
              <w:spacing w:line="480" w:lineRule="auto"/>
              <w:rPr>
                <w:rFonts w:ascii="Arial" w:eastAsia="Times New Roman" w:hAnsi="Arial" w:cs="Arial"/>
                <w:sz w:val="16"/>
                <w:szCs w:val="16"/>
                <w:lang w:eastAsia="en-GB"/>
              </w:rPr>
            </w:pPr>
          </w:p>
          <w:p w14:paraId="5DEBE2F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w:t>
            </w:r>
          </w:p>
        </w:tc>
        <w:tc>
          <w:tcPr>
            <w:tcW w:w="4273" w:type="dxa"/>
            <w:hideMark/>
          </w:tcPr>
          <w:p w14:paraId="3D6EFF5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Adolescents and adults (13-64 years old)</w:t>
            </w:r>
          </w:p>
          <w:p w14:paraId="66476042" w14:textId="77777777" w:rsidR="00DB08E3" w:rsidRPr="008658FF" w:rsidRDefault="00DB08E3" w:rsidP="002E4A5C">
            <w:pPr>
              <w:spacing w:line="480" w:lineRule="auto"/>
              <w:rPr>
                <w:rFonts w:ascii="Arial" w:eastAsia="Times New Roman" w:hAnsi="Arial" w:cs="Arial"/>
                <w:sz w:val="16"/>
                <w:szCs w:val="16"/>
                <w:lang w:eastAsia="en-GB"/>
              </w:rPr>
            </w:pPr>
          </w:p>
          <w:p w14:paraId="5B44BD2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55% female</w:t>
            </w:r>
          </w:p>
        </w:tc>
        <w:tc>
          <w:tcPr>
            <w:tcW w:w="0" w:type="auto"/>
          </w:tcPr>
          <w:p w14:paraId="7718B68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(n=1117)</w:t>
            </w:r>
          </w:p>
        </w:tc>
        <w:tc>
          <w:tcPr>
            <w:tcW w:w="0" w:type="auto"/>
            <w:hideMark/>
          </w:tcPr>
          <w:p w14:paraId="4C1AC570" w14:textId="2319372C"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3A15346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578AA38F" w14:textId="09BD2096"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7CB177A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6E37C8BC" w14:textId="77777777" w:rsidTr="00972448">
        <w:tc>
          <w:tcPr>
            <w:tcW w:w="0" w:type="auto"/>
            <w:vMerge w:val="restart"/>
            <w:hideMark/>
          </w:tcPr>
          <w:p w14:paraId="410C12AB" w14:textId="344B99DE"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Stevovic et al., 2011</w:t>
            </w:r>
          </w:p>
        </w:tc>
        <w:tc>
          <w:tcPr>
            <w:tcW w:w="2960" w:type="dxa"/>
            <w:vMerge w:val="restart"/>
            <w:hideMark/>
          </w:tcPr>
          <w:p w14:paraId="0735013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Serbia</w:t>
            </w:r>
          </w:p>
          <w:p w14:paraId="177B6AD4" w14:textId="77777777" w:rsidR="00972448" w:rsidRPr="008658FF" w:rsidRDefault="00972448" w:rsidP="002E4A5C">
            <w:pPr>
              <w:spacing w:line="480" w:lineRule="auto"/>
              <w:rPr>
                <w:rFonts w:ascii="Arial" w:eastAsia="Times New Roman" w:hAnsi="Arial" w:cs="Arial"/>
                <w:sz w:val="16"/>
                <w:szCs w:val="16"/>
                <w:lang w:eastAsia="en-GB"/>
              </w:rPr>
            </w:pPr>
          </w:p>
          <w:p w14:paraId="74BDF91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w:t>
            </w:r>
          </w:p>
        </w:tc>
        <w:tc>
          <w:tcPr>
            <w:tcW w:w="4273" w:type="dxa"/>
            <w:vMerge w:val="restart"/>
            <w:hideMark/>
          </w:tcPr>
          <w:p w14:paraId="3708E7E7" w14:textId="712200F0"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 years old)</w:t>
            </w:r>
          </w:p>
          <w:p w14:paraId="6BB563F4" w14:textId="77777777" w:rsidR="00972448" w:rsidRPr="008658FF" w:rsidRDefault="00972448" w:rsidP="002E4A5C">
            <w:pPr>
              <w:spacing w:line="480" w:lineRule="auto"/>
              <w:rPr>
                <w:rFonts w:ascii="Arial" w:eastAsia="Times New Roman" w:hAnsi="Arial" w:cs="Arial"/>
                <w:sz w:val="16"/>
                <w:szCs w:val="16"/>
                <w:lang w:eastAsia="en-GB"/>
              </w:rPr>
            </w:pPr>
          </w:p>
          <w:p w14:paraId="28C87C1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27% female </w:t>
            </w:r>
          </w:p>
        </w:tc>
        <w:tc>
          <w:tcPr>
            <w:tcW w:w="0" w:type="auto"/>
            <w:vMerge w:val="restart"/>
          </w:tcPr>
          <w:p w14:paraId="2E4CEF9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(n=303)</w:t>
            </w:r>
          </w:p>
        </w:tc>
        <w:tc>
          <w:tcPr>
            <w:tcW w:w="0" w:type="auto"/>
            <w:hideMark/>
          </w:tcPr>
          <w:p w14:paraId="37A7A984" w14:textId="7FCAD34D"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tc>
        <w:tc>
          <w:tcPr>
            <w:tcW w:w="0" w:type="auto"/>
            <w:hideMark/>
          </w:tcPr>
          <w:p w14:paraId="361EFE67"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05DB6D83" w14:textId="58F8BB68"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E04DED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1C7FDE31" w14:textId="77777777" w:rsidTr="00972448">
        <w:tc>
          <w:tcPr>
            <w:tcW w:w="0" w:type="auto"/>
            <w:vMerge/>
          </w:tcPr>
          <w:p w14:paraId="6D1CB8A0"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01E3B45C"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178AE5FF"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46A6206F"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6E37270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5A1CA612" w14:textId="593A7B9E"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81BE5B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32D41586" w14:textId="33A5396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D4A961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1D9211E6" w14:textId="77777777" w:rsidTr="00972448">
        <w:tc>
          <w:tcPr>
            <w:tcW w:w="0" w:type="auto"/>
            <w:vMerge w:val="restart"/>
            <w:hideMark/>
          </w:tcPr>
          <w:p w14:paraId="707BC62E" w14:textId="535AB66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Toprak et al., 2011</w:t>
            </w:r>
          </w:p>
        </w:tc>
        <w:tc>
          <w:tcPr>
            <w:tcW w:w="2960" w:type="dxa"/>
            <w:vMerge w:val="restart"/>
            <w:hideMark/>
          </w:tcPr>
          <w:p w14:paraId="576EBE6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Turkey</w:t>
            </w:r>
          </w:p>
          <w:p w14:paraId="4E8A9030" w14:textId="77777777" w:rsidR="00972448" w:rsidRPr="008658FF" w:rsidRDefault="00972448" w:rsidP="002E4A5C">
            <w:pPr>
              <w:spacing w:line="480" w:lineRule="auto"/>
              <w:rPr>
                <w:rFonts w:ascii="Arial" w:eastAsia="Times New Roman" w:hAnsi="Arial" w:cs="Arial"/>
                <w:sz w:val="16"/>
                <w:szCs w:val="16"/>
                <w:lang w:eastAsia="en-GB"/>
              </w:rPr>
            </w:pPr>
          </w:p>
          <w:p w14:paraId="34CA726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vMerge w:val="restart"/>
            <w:hideMark/>
          </w:tcPr>
          <w:p w14:paraId="5594BC8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Adolescents and adults (13-64 years old) , students</w:t>
            </w:r>
          </w:p>
          <w:p w14:paraId="461072D6" w14:textId="77777777" w:rsidR="00972448" w:rsidRPr="008658FF" w:rsidRDefault="00972448" w:rsidP="002E4A5C">
            <w:pPr>
              <w:spacing w:line="480" w:lineRule="auto"/>
              <w:rPr>
                <w:rFonts w:ascii="Arial" w:eastAsia="Times New Roman" w:hAnsi="Arial" w:cs="Arial"/>
                <w:sz w:val="16"/>
                <w:szCs w:val="16"/>
                <w:lang w:eastAsia="en-GB"/>
              </w:rPr>
            </w:pPr>
          </w:p>
          <w:p w14:paraId="00124AA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54% female</w:t>
            </w:r>
          </w:p>
        </w:tc>
        <w:tc>
          <w:tcPr>
            <w:tcW w:w="0" w:type="auto"/>
            <w:vMerge w:val="restart"/>
          </w:tcPr>
          <w:p w14:paraId="58C659A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(n=636)</w:t>
            </w:r>
          </w:p>
        </w:tc>
        <w:tc>
          <w:tcPr>
            <w:tcW w:w="0" w:type="auto"/>
            <w:hideMark/>
          </w:tcPr>
          <w:p w14:paraId="3F2B74EF" w14:textId="70657873"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0131BBB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12C2AC04" w14:textId="1BA78B2E"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14DDD2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3E464B83" w14:textId="77777777" w:rsidTr="00972448">
        <w:tc>
          <w:tcPr>
            <w:tcW w:w="0" w:type="auto"/>
            <w:vMerge/>
          </w:tcPr>
          <w:p w14:paraId="07C564D9"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3ABA8677"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20C54E76"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4C5FC66E"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8A37B71" w14:textId="3A1C729B"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52C35FE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2FE8A5E1" w14:textId="778B76FE"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B30722C"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5AC6A271" w14:textId="77777777" w:rsidTr="00972448">
        <w:tc>
          <w:tcPr>
            <w:tcW w:w="0" w:type="auto"/>
            <w:vMerge/>
          </w:tcPr>
          <w:p w14:paraId="29CBA6E0"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04CDA164"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5FB52DC7"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44AA0AD4"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F2FB4AD" w14:textId="097A7663"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74331D7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53941B9F" w14:textId="6E1F6AB0"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3F4981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4CDA0F89" w14:textId="77777777" w:rsidTr="00972448">
        <w:tc>
          <w:tcPr>
            <w:tcW w:w="0" w:type="auto"/>
            <w:hideMark/>
          </w:tcPr>
          <w:p w14:paraId="1152A358" w14:textId="1438F224"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Toros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2004</w:t>
            </w:r>
          </w:p>
        </w:tc>
        <w:tc>
          <w:tcPr>
            <w:tcW w:w="2960" w:type="dxa"/>
            <w:hideMark/>
          </w:tcPr>
          <w:p w14:paraId="2A5115B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Turkey</w:t>
            </w:r>
          </w:p>
          <w:p w14:paraId="03BB413D" w14:textId="77777777" w:rsidR="00DB08E3" w:rsidRPr="008658FF" w:rsidRDefault="00DB08E3" w:rsidP="002E4A5C">
            <w:pPr>
              <w:spacing w:line="480" w:lineRule="auto"/>
              <w:rPr>
                <w:rFonts w:ascii="Arial" w:eastAsia="Times New Roman" w:hAnsi="Arial" w:cs="Arial"/>
                <w:sz w:val="16"/>
                <w:szCs w:val="16"/>
                <w:lang w:eastAsia="en-GB"/>
              </w:rPr>
            </w:pPr>
          </w:p>
          <w:p w14:paraId="41C26B4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School based (rural and urban)</w:t>
            </w:r>
          </w:p>
        </w:tc>
        <w:tc>
          <w:tcPr>
            <w:tcW w:w="4273" w:type="dxa"/>
            <w:hideMark/>
          </w:tcPr>
          <w:p w14:paraId="5A9A130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and adults (10-20 years old) </w:t>
            </w:r>
          </w:p>
          <w:p w14:paraId="63D9C385" w14:textId="77777777" w:rsidR="00DB08E3" w:rsidRPr="008658FF" w:rsidRDefault="00DB08E3" w:rsidP="002E4A5C">
            <w:pPr>
              <w:spacing w:line="480" w:lineRule="auto"/>
              <w:rPr>
                <w:rFonts w:ascii="Arial" w:eastAsia="Times New Roman" w:hAnsi="Arial" w:cs="Arial"/>
                <w:sz w:val="16"/>
                <w:szCs w:val="16"/>
                <w:lang w:eastAsia="en-GB"/>
              </w:rPr>
            </w:pPr>
          </w:p>
          <w:p w14:paraId="342EB17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tcPr>
          <w:p w14:paraId="7E59F3A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(n=4143)</w:t>
            </w:r>
          </w:p>
        </w:tc>
        <w:tc>
          <w:tcPr>
            <w:tcW w:w="0" w:type="auto"/>
            <w:hideMark/>
          </w:tcPr>
          <w:p w14:paraId="06BD7C43" w14:textId="667AA0DF"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2E54DC1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12723C4C" w14:textId="0C280C73"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437FE62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003B30" w:rsidRPr="008658FF" w14:paraId="1A51A604" w14:textId="77777777" w:rsidTr="00972448">
        <w:tc>
          <w:tcPr>
            <w:tcW w:w="0" w:type="auto"/>
            <w:shd w:val="clear" w:color="auto" w:fill="D9D9D9" w:themeFill="background1" w:themeFillShade="D9"/>
          </w:tcPr>
          <w:p w14:paraId="6492DBBA" w14:textId="77777777" w:rsidR="00DB08E3" w:rsidRPr="008658FF" w:rsidRDefault="00DB08E3" w:rsidP="002E4A5C">
            <w:pPr>
              <w:spacing w:line="480" w:lineRule="auto"/>
              <w:rPr>
                <w:rFonts w:ascii="Arial" w:eastAsia="Times New Roman" w:hAnsi="Arial" w:cs="Arial"/>
                <w:b/>
                <w:sz w:val="16"/>
                <w:szCs w:val="16"/>
                <w:lang w:eastAsia="en-GB"/>
              </w:rPr>
            </w:pPr>
            <w:r w:rsidRPr="008658FF">
              <w:rPr>
                <w:rFonts w:ascii="Arial" w:eastAsia="Times New Roman" w:hAnsi="Arial" w:cs="Arial"/>
                <w:b/>
                <w:sz w:val="16"/>
                <w:szCs w:val="16"/>
                <w:lang w:eastAsia="en-GB"/>
              </w:rPr>
              <w:t>SEARO</w:t>
            </w:r>
          </w:p>
        </w:tc>
        <w:tc>
          <w:tcPr>
            <w:tcW w:w="2960" w:type="dxa"/>
            <w:shd w:val="clear" w:color="auto" w:fill="D9D9D9" w:themeFill="background1" w:themeFillShade="D9"/>
          </w:tcPr>
          <w:p w14:paraId="71044A0E" w14:textId="77777777" w:rsidR="00DB08E3" w:rsidRPr="008658FF" w:rsidRDefault="00DB08E3" w:rsidP="002E4A5C">
            <w:pPr>
              <w:spacing w:line="480" w:lineRule="auto"/>
              <w:rPr>
                <w:rFonts w:ascii="Arial" w:eastAsia="Times New Roman" w:hAnsi="Arial" w:cs="Arial"/>
                <w:b/>
                <w:sz w:val="16"/>
                <w:szCs w:val="16"/>
                <w:lang w:eastAsia="en-GB"/>
              </w:rPr>
            </w:pPr>
          </w:p>
        </w:tc>
        <w:tc>
          <w:tcPr>
            <w:tcW w:w="4273" w:type="dxa"/>
            <w:shd w:val="clear" w:color="auto" w:fill="D9D9D9" w:themeFill="background1" w:themeFillShade="D9"/>
          </w:tcPr>
          <w:p w14:paraId="4C99F2F9" w14:textId="77777777" w:rsidR="00DB08E3" w:rsidRPr="008658FF" w:rsidRDefault="00DB08E3" w:rsidP="002E4A5C">
            <w:pPr>
              <w:spacing w:line="480" w:lineRule="auto"/>
              <w:rPr>
                <w:rFonts w:ascii="Arial" w:eastAsia="Times New Roman" w:hAnsi="Arial" w:cs="Arial"/>
                <w:b/>
                <w:sz w:val="16"/>
                <w:szCs w:val="16"/>
                <w:lang w:eastAsia="en-GB"/>
              </w:rPr>
            </w:pPr>
          </w:p>
        </w:tc>
        <w:tc>
          <w:tcPr>
            <w:tcW w:w="0" w:type="auto"/>
            <w:shd w:val="clear" w:color="auto" w:fill="D9D9D9" w:themeFill="background1" w:themeFillShade="D9"/>
          </w:tcPr>
          <w:p w14:paraId="490B05E9" w14:textId="77777777" w:rsidR="00DB08E3" w:rsidRPr="008658FF" w:rsidRDefault="00DB08E3" w:rsidP="002E4A5C">
            <w:pPr>
              <w:spacing w:line="480" w:lineRule="auto"/>
              <w:rPr>
                <w:rFonts w:ascii="Arial" w:eastAsia="Times New Roman" w:hAnsi="Arial" w:cs="Arial"/>
                <w:b/>
                <w:sz w:val="16"/>
                <w:szCs w:val="16"/>
                <w:lang w:eastAsia="en-GB"/>
              </w:rPr>
            </w:pPr>
          </w:p>
        </w:tc>
        <w:tc>
          <w:tcPr>
            <w:tcW w:w="0" w:type="auto"/>
            <w:shd w:val="clear" w:color="auto" w:fill="D9D9D9" w:themeFill="background1" w:themeFillShade="D9"/>
          </w:tcPr>
          <w:p w14:paraId="46EE921D" w14:textId="77777777" w:rsidR="00DB08E3" w:rsidRPr="008658FF" w:rsidRDefault="00DB08E3" w:rsidP="002E4A5C">
            <w:pPr>
              <w:spacing w:line="480" w:lineRule="auto"/>
              <w:rPr>
                <w:rFonts w:ascii="Arial" w:eastAsia="Times New Roman" w:hAnsi="Arial" w:cs="Arial"/>
                <w:b/>
                <w:sz w:val="16"/>
                <w:szCs w:val="16"/>
                <w:lang w:eastAsia="en-GB"/>
              </w:rPr>
            </w:pPr>
          </w:p>
        </w:tc>
        <w:tc>
          <w:tcPr>
            <w:tcW w:w="0" w:type="auto"/>
            <w:shd w:val="clear" w:color="auto" w:fill="D9D9D9" w:themeFill="background1" w:themeFillShade="D9"/>
          </w:tcPr>
          <w:p w14:paraId="49682D8A" w14:textId="77777777" w:rsidR="00DB08E3" w:rsidRPr="008658FF" w:rsidRDefault="00DB08E3" w:rsidP="002E4A5C">
            <w:pPr>
              <w:spacing w:line="480" w:lineRule="auto"/>
              <w:rPr>
                <w:rFonts w:ascii="Arial" w:eastAsia="Times New Roman" w:hAnsi="Arial" w:cs="Arial"/>
                <w:b/>
                <w:sz w:val="16"/>
                <w:szCs w:val="16"/>
                <w:lang w:eastAsia="en-GB"/>
              </w:rPr>
            </w:pPr>
          </w:p>
        </w:tc>
        <w:tc>
          <w:tcPr>
            <w:tcW w:w="0" w:type="auto"/>
            <w:shd w:val="clear" w:color="auto" w:fill="D9D9D9" w:themeFill="background1" w:themeFillShade="D9"/>
          </w:tcPr>
          <w:p w14:paraId="3CA7DA27" w14:textId="77777777" w:rsidR="00DB08E3" w:rsidRPr="008658FF" w:rsidRDefault="00DB08E3" w:rsidP="002E4A5C">
            <w:pPr>
              <w:spacing w:line="480" w:lineRule="auto"/>
              <w:rPr>
                <w:rFonts w:ascii="Arial" w:eastAsia="Times New Roman" w:hAnsi="Arial" w:cs="Arial"/>
                <w:b/>
                <w:sz w:val="16"/>
                <w:szCs w:val="16"/>
                <w:lang w:eastAsia="en-GB"/>
              </w:rPr>
            </w:pPr>
          </w:p>
        </w:tc>
      </w:tr>
      <w:tr w:rsidR="00003B30" w:rsidRPr="008658FF" w14:paraId="0B8408F6" w14:textId="77777777" w:rsidTr="00972448">
        <w:tc>
          <w:tcPr>
            <w:tcW w:w="0" w:type="auto"/>
            <w:hideMark/>
          </w:tcPr>
          <w:p w14:paraId="495A9A67" w14:textId="67AE1D14"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Bansal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2011</w:t>
            </w:r>
          </w:p>
        </w:tc>
        <w:tc>
          <w:tcPr>
            <w:tcW w:w="2960" w:type="dxa"/>
            <w:hideMark/>
          </w:tcPr>
          <w:p w14:paraId="33E24F0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0BFF0283" w14:textId="77777777" w:rsidR="00DB08E3" w:rsidRPr="008658FF" w:rsidRDefault="00DB08E3" w:rsidP="002E4A5C">
            <w:pPr>
              <w:spacing w:line="480" w:lineRule="auto"/>
              <w:rPr>
                <w:rFonts w:ascii="Arial" w:eastAsia="Times New Roman" w:hAnsi="Arial" w:cs="Arial"/>
                <w:sz w:val="16"/>
                <w:szCs w:val="16"/>
                <w:lang w:eastAsia="en-GB"/>
              </w:rPr>
            </w:pPr>
          </w:p>
          <w:p w14:paraId="511000D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(rural and urban)</w:t>
            </w:r>
          </w:p>
        </w:tc>
        <w:tc>
          <w:tcPr>
            <w:tcW w:w="4273" w:type="dxa"/>
            <w:hideMark/>
          </w:tcPr>
          <w:p w14:paraId="6DFCA96B" w14:textId="408AEABA"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 years old) </w:t>
            </w:r>
          </w:p>
          <w:p w14:paraId="10FC5700" w14:textId="77777777" w:rsidR="00DB08E3" w:rsidRPr="008658FF" w:rsidRDefault="00DB08E3" w:rsidP="002E4A5C">
            <w:pPr>
              <w:spacing w:line="480" w:lineRule="auto"/>
              <w:rPr>
                <w:rFonts w:ascii="Arial" w:eastAsia="Times New Roman" w:hAnsi="Arial" w:cs="Arial"/>
                <w:sz w:val="16"/>
                <w:szCs w:val="16"/>
                <w:lang w:eastAsia="en-GB"/>
              </w:rPr>
            </w:pPr>
          </w:p>
          <w:p w14:paraId="3BA2487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58% female</w:t>
            </w:r>
          </w:p>
        </w:tc>
        <w:tc>
          <w:tcPr>
            <w:tcW w:w="0" w:type="auto"/>
          </w:tcPr>
          <w:p w14:paraId="5BC37A5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(n=100)</w:t>
            </w:r>
          </w:p>
        </w:tc>
        <w:tc>
          <w:tcPr>
            <w:tcW w:w="0" w:type="auto"/>
            <w:hideMark/>
          </w:tcPr>
          <w:p w14:paraId="7539256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076628C9" w14:textId="2D5AD8F9"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75374B6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269239A4" w14:textId="1142A3F3"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52BA1F3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15BF46D4" w14:textId="77777777" w:rsidTr="00972448">
        <w:tc>
          <w:tcPr>
            <w:tcW w:w="0" w:type="auto"/>
            <w:hideMark/>
          </w:tcPr>
          <w:p w14:paraId="635877F1" w14:textId="1D9E657B"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Chowdhury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2010</w:t>
            </w:r>
          </w:p>
        </w:tc>
        <w:tc>
          <w:tcPr>
            <w:tcW w:w="2960" w:type="dxa"/>
            <w:hideMark/>
          </w:tcPr>
          <w:p w14:paraId="53FE49B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5D5DEFC7" w14:textId="77777777" w:rsidR="00DB08E3" w:rsidRPr="008658FF" w:rsidRDefault="00DB08E3" w:rsidP="002E4A5C">
            <w:pPr>
              <w:spacing w:line="480" w:lineRule="auto"/>
              <w:rPr>
                <w:rFonts w:ascii="Arial" w:eastAsia="Times New Roman" w:hAnsi="Arial" w:cs="Arial"/>
                <w:sz w:val="16"/>
                <w:szCs w:val="16"/>
                <w:lang w:eastAsia="en-GB"/>
              </w:rPr>
            </w:pPr>
          </w:p>
          <w:p w14:paraId="77C4956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Clinic based (rural and urban)</w:t>
            </w:r>
          </w:p>
        </w:tc>
        <w:tc>
          <w:tcPr>
            <w:tcW w:w="4273" w:type="dxa"/>
            <w:hideMark/>
          </w:tcPr>
          <w:p w14:paraId="4BA3C69D" w14:textId="2C5BBF02"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6507522B" w14:textId="77777777" w:rsidR="00DB08E3" w:rsidRPr="008658FF" w:rsidRDefault="00DB08E3" w:rsidP="002E4A5C">
            <w:pPr>
              <w:spacing w:line="480" w:lineRule="auto"/>
              <w:rPr>
                <w:rFonts w:ascii="Arial" w:eastAsia="Times New Roman" w:hAnsi="Arial" w:cs="Arial"/>
                <w:sz w:val="16"/>
                <w:szCs w:val="16"/>
                <w:lang w:eastAsia="en-GB"/>
              </w:rPr>
            </w:pPr>
          </w:p>
          <w:p w14:paraId="64E8335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62% female</w:t>
            </w:r>
          </w:p>
        </w:tc>
        <w:tc>
          <w:tcPr>
            <w:tcW w:w="0" w:type="auto"/>
          </w:tcPr>
          <w:p w14:paraId="3B070DF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 report/case series (n=1614)</w:t>
            </w:r>
          </w:p>
        </w:tc>
        <w:tc>
          <w:tcPr>
            <w:tcW w:w="0" w:type="auto"/>
            <w:hideMark/>
          </w:tcPr>
          <w:p w14:paraId="18AE8EE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7BACD7CE" w14:textId="77777777" w:rsidR="00DB08E3" w:rsidRPr="008658FF" w:rsidRDefault="00DB08E3" w:rsidP="002E4A5C">
            <w:pPr>
              <w:spacing w:line="480" w:lineRule="auto"/>
              <w:rPr>
                <w:rFonts w:ascii="Arial" w:eastAsia="Times New Roman" w:hAnsi="Arial" w:cs="Arial"/>
                <w:sz w:val="16"/>
                <w:szCs w:val="16"/>
                <w:lang w:eastAsia="en-GB"/>
              </w:rPr>
            </w:pPr>
          </w:p>
          <w:p w14:paraId="30DFFA44" w14:textId="44984C70"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1B90C31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1B983E24" w14:textId="77777777" w:rsidR="00DB08E3" w:rsidRPr="008658FF" w:rsidRDefault="00DB08E3" w:rsidP="002E4A5C">
            <w:pPr>
              <w:spacing w:line="480" w:lineRule="auto"/>
              <w:rPr>
                <w:rFonts w:ascii="Arial" w:eastAsia="Times New Roman" w:hAnsi="Arial" w:cs="Arial"/>
                <w:sz w:val="16"/>
                <w:szCs w:val="16"/>
                <w:lang w:eastAsia="en-GB"/>
              </w:rPr>
            </w:pPr>
          </w:p>
          <w:p w14:paraId="3A94B230" w14:textId="21B93024"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75849D5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43FE3F0B" w14:textId="77777777" w:rsidTr="00972448">
        <w:tc>
          <w:tcPr>
            <w:tcW w:w="0" w:type="auto"/>
            <w:hideMark/>
          </w:tcPr>
          <w:p w14:paraId="660CE238" w14:textId="60A7D1A9"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 xml:space="preserve">Fernando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2010</w:t>
            </w:r>
          </w:p>
        </w:tc>
        <w:tc>
          <w:tcPr>
            <w:tcW w:w="2960" w:type="dxa"/>
            <w:hideMark/>
          </w:tcPr>
          <w:p w14:paraId="174F68D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Sri Lanka</w:t>
            </w:r>
          </w:p>
          <w:p w14:paraId="5C74F809" w14:textId="77777777" w:rsidR="00DB08E3" w:rsidRPr="008658FF" w:rsidRDefault="00DB08E3" w:rsidP="002E4A5C">
            <w:pPr>
              <w:spacing w:line="480" w:lineRule="auto"/>
              <w:rPr>
                <w:rFonts w:ascii="Arial" w:eastAsia="Times New Roman" w:hAnsi="Arial" w:cs="Arial"/>
                <w:sz w:val="16"/>
                <w:szCs w:val="16"/>
                <w:lang w:eastAsia="en-GB"/>
              </w:rPr>
            </w:pPr>
          </w:p>
          <w:p w14:paraId="0E5C508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w:t>
            </w:r>
          </w:p>
        </w:tc>
        <w:tc>
          <w:tcPr>
            <w:tcW w:w="4273" w:type="dxa"/>
            <w:hideMark/>
          </w:tcPr>
          <w:p w14:paraId="06893989" w14:textId="56BB769C"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5970F9FC" w14:textId="77777777" w:rsidR="00DB08E3" w:rsidRPr="008658FF" w:rsidRDefault="00DB08E3" w:rsidP="002E4A5C">
            <w:pPr>
              <w:spacing w:line="480" w:lineRule="auto"/>
              <w:rPr>
                <w:rFonts w:ascii="Arial" w:eastAsia="Times New Roman" w:hAnsi="Arial" w:cs="Arial"/>
                <w:sz w:val="16"/>
                <w:szCs w:val="16"/>
                <w:lang w:eastAsia="en-GB"/>
              </w:rPr>
            </w:pPr>
          </w:p>
          <w:p w14:paraId="5E3321B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38% female</w:t>
            </w:r>
          </w:p>
        </w:tc>
        <w:tc>
          <w:tcPr>
            <w:tcW w:w="0" w:type="auto"/>
          </w:tcPr>
          <w:p w14:paraId="6AA2771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(n=151)</w:t>
            </w:r>
          </w:p>
        </w:tc>
        <w:tc>
          <w:tcPr>
            <w:tcW w:w="0" w:type="auto"/>
            <w:hideMark/>
          </w:tcPr>
          <w:p w14:paraId="75C0DF3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29189D3E" w14:textId="5878AB8B"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3055225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05997E44" w14:textId="2859E4DD"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6C8DB50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61D1B703" w14:textId="77777777" w:rsidTr="00972448">
        <w:tc>
          <w:tcPr>
            <w:tcW w:w="0" w:type="auto"/>
            <w:vMerge w:val="restart"/>
            <w:hideMark/>
          </w:tcPr>
          <w:p w14:paraId="0BC56829" w14:textId="21232028"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Feroz et al., 2012</w:t>
            </w:r>
          </w:p>
        </w:tc>
        <w:tc>
          <w:tcPr>
            <w:tcW w:w="2960" w:type="dxa"/>
            <w:vMerge w:val="restart"/>
            <w:hideMark/>
          </w:tcPr>
          <w:p w14:paraId="2F39943C"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Bangladesh</w:t>
            </w:r>
          </w:p>
          <w:p w14:paraId="4EF88322" w14:textId="77777777" w:rsidR="00972448" w:rsidRPr="008658FF" w:rsidRDefault="00972448" w:rsidP="002E4A5C">
            <w:pPr>
              <w:spacing w:line="480" w:lineRule="auto"/>
              <w:rPr>
                <w:rFonts w:ascii="Arial" w:eastAsia="Times New Roman" w:hAnsi="Arial" w:cs="Arial"/>
                <w:sz w:val="16"/>
                <w:szCs w:val="16"/>
                <w:lang w:eastAsia="en-GB"/>
              </w:rPr>
            </w:pPr>
          </w:p>
          <w:p w14:paraId="2ECB982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vMerge w:val="restart"/>
            <w:hideMark/>
          </w:tcPr>
          <w:p w14:paraId="5399D49B" w14:textId="70C21210"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 years old) </w:t>
            </w:r>
          </w:p>
          <w:p w14:paraId="4F7E2B7A" w14:textId="77777777" w:rsidR="00972448" w:rsidRPr="008658FF" w:rsidRDefault="00972448" w:rsidP="002E4A5C">
            <w:pPr>
              <w:spacing w:line="480" w:lineRule="auto"/>
              <w:rPr>
                <w:rFonts w:ascii="Arial" w:eastAsia="Times New Roman" w:hAnsi="Arial" w:cs="Arial"/>
                <w:sz w:val="16"/>
                <w:szCs w:val="16"/>
                <w:lang w:eastAsia="en-GB"/>
              </w:rPr>
            </w:pPr>
          </w:p>
          <w:p w14:paraId="3656DA1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74% female</w:t>
            </w:r>
          </w:p>
        </w:tc>
        <w:tc>
          <w:tcPr>
            <w:tcW w:w="0" w:type="auto"/>
            <w:vMerge w:val="restart"/>
          </w:tcPr>
          <w:p w14:paraId="3CFA488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(n=3551 households; n=12422 individuals)</w:t>
            </w:r>
          </w:p>
        </w:tc>
        <w:tc>
          <w:tcPr>
            <w:tcW w:w="0" w:type="auto"/>
            <w:hideMark/>
          </w:tcPr>
          <w:p w14:paraId="15B7A60D" w14:textId="74F141EA"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Economic status and wealth assets </w:t>
            </w:r>
          </w:p>
        </w:tc>
        <w:tc>
          <w:tcPr>
            <w:tcW w:w="0" w:type="auto"/>
            <w:hideMark/>
          </w:tcPr>
          <w:p w14:paraId="4169EBC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5D8D9C29" w14:textId="74772510"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CACC1E4"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7C58E973" w14:textId="77777777" w:rsidTr="00972448">
        <w:tc>
          <w:tcPr>
            <w:tcW w:w="0" w:type="auto"/>
            <w:vMerge/>
          </w:tcPr>
          <w:p w14:paraId="42239517"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6A1B6DB7"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394D07EE"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5B36185D"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tcPr>
          <w:p w14:paraId="45519EFF" w14:textId="5772A4D8"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tcPr>
          <w:p w14:paraId="317A368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674D7619" w14:textId="3A4AB5ED" w:rsidR="00972448" w:rsidRPr="008658FF" w:rsidRDefault="00972448" w:rsidP="002E4A5C">
            <w:pPr>
              <w:spacing w:line="480" w:lineRule="auto"/>
              <w:rPr>
                <w:rFonts w:ascii="Arial" w:eastAsia="Times New Roman" w:hAnsi="Arial" w:cs="Arial"/>
                <w:sz w:val="16"/>
                <w:szCs w:val="16"/>
                <w:lang w:eastAsia="en-GB"/>
              </w:rPr>
            </w:pPr>
          </w:p>
        </w:tc>
        <w:tc>
          <w:tcPr>
            <w:tcW w:w="0" w:type="auto"/>
          </w:tcPr>
          <w:p w14:paraId="21B898A4" w14:textId="1D57AD3C"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30CEB3AC" w14:textId="77777777" w:rsidTr="00972448">
        <w:tc>
          <w:tcPr>
            <w:tcW w:w="0" w:type="auto"/>
            <w:vMerge/>
          </w:tcPr>
          <w:p w14:paraId="4566CE39" w14:textId="70D264BE"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14023C46"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34CEFB8F"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03956449"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EC2FB76" w14:textId="642AD153"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7935C377"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63DC5BE5" w14:textId="1D1C79ED"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7BE49D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72095AF1" w14:textId="77777777" w:rsidTr="00972448">
        <w:tc>
          <w:tcPr>
            <w:tcW w:w="0" w:type="auto"/>
            <w:vMerge/>
          </w:tcPr>
          <w:p w14:paraId="04CF939F"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2A5EEED7"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16FD6ACD"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12F6F2E6"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BDB66BA" w14:textId="59AD5BB4"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2B00DD7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25E11F0B" w14:textId="4FDF02C4"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870AE2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7A5CAFC9" w14:textId="77777777" w:rsidTr="00972448">
        <w:tc>
          <w:tcPr>
            <w:tcW w:w="0" w:type="auto"/>
            <w:vMerge/>
          </w:tcPr>
          <w:p w14:paraId="6BF2C483"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5B69C442"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039AFCC2"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6BDF5DB7"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6B7C8525" w14:textId="6AA40093"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230CC1AC"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1EEC92A9" w14:textId="1795D15A"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4C313B7"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659D3F16" w14:textId="77777777" w:rsidTr="00972448">
        <w:tc>
          <w:tcPr>
            <w:tcW w:w="0" w:type="auto"/>
          </w:tcPr>
          <w:p w14:paraId="41E8E215" w14:textId="77777777" w:rsidR="00DB08E3" w:rsidRPr="008658FF" w:rsidRDefault="00DB08E3" w:rsidP="002E4A5C">
            <w:pPr>
              <w:spacing w:line="480" w:lineRule="auto"/>
              <w:rPr>
                <w:rFonts w:ascii="Arial" w:eastAsia="Times New Roman" w:hAnsi="Arial" w:cs="Arial"/>
                <w:sz w:val="16"/>
                <w:szCs w:val="16"/>
                <w:lang w:eastAsia="en-GB"/>
              </w:rPr>
            </w:pPr>
          </w:p>
        </w:tc>
        <w:tc>
          <w:tcPr>
            <w:tcW w:w="2960" w:type="dxa"/>
          </w:tcPr>
          <w:p w14:paraId="1E3612BA" w14:textId="77777777" w:rsidR="00DB08E3" w:rsidRPr="008658FF" w:rsidRDefault="00DB08E3" w:rsidP="002E4A5C">
            <w:pPr>
              <w:spacing w:line="480" w:lineRule="auto"/>
              <w:rPr>
                <w:rFonts w:ascii="Arial" w:eastAsia="Times New Roman" w:hAnsi="Arial" w:cs="Arial"/>
                <w:sz w:val="16"/>
                <w:szCs w:val="16"/>
                <w:lang w:eastAsia="en-GB"/>
              </w:rPr>
            </w:pPr>
          </w:p>
        </w:tc>
        <w:tc>
          <w:tcPr>
            <w:tcW w:w="4273" w:type="dxa"/>
          </w:tcPr>
          <w:p w14:paraId="1B792DE8"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tcPr>
          <w:p w14:paraId="12E2E9F0" w14:textId="77777777" w:rsidR="00DB08E3" w:rsidRPr="008658FF" w:rsidRDefault="00DB08E3" w:rsidP="002E4A5C">
            <w:pPr>
              <w:spacing w:line="480" w:lineRule="auto"/>
              <w:rPr>
                <w:rFonts w:ascii="Arial" w:eastAsia="Times New Roman" w:hAnsi="Arial" w:cs="Arial"/>
                <w:sz w:val="16"/>
                <w:szCs w:val="16"/>
                <w:lang w:eastAsia="en-GB"/>
              </w:rPr>
            </w:pPr>
          </w:p>
        </w:tc>
        <w:tc>
          <w:tcPr>
            <w:tcW w:w="0" w:type="auto"/>
          </w:tcPr>
          <w:p w14:paraId="263548B2" w14:textId="30B6EEBB"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tcPr>
          <w:p w14:paraId="5037628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6532AA74" w14:textId="6534D7B3" w:rsidR="00DB08E3" w:rsidRPr="008658FF" w:rsidRDefault="00DB08E3" w:rsidP="002E4A5C">
            <w:pPr>
              <w:spacing w:line="480" w:lineRule="auto"/>
              <w:rPr>
                <w:rFonts w:ascii="Arial" w:eastAsia="Times New Roman" w:hAnsi="Arial" w:cs="Arial"/>
                <w:sz w:val="16"/>
                <w:szCs w:val="16"/>
                <w:lang w:eastAsia="en-GB"/>
              </w:rPr>
            </w:pPr>
          </w:p>
        </w:tc>
        <w:tc>
          <w:tcPr>
            <w:tcW w:w="0" w:type="auto"/>
          </w:tcPr>
          <w:p w14:paraId="63C22384" w14:textId="3A5F090A"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53CF3141" w14:textId="77777777" w:rsidTr="00972448">
        <w:tc>
          <w:tcPr>
            <w:tcW w:w="0" w:type="auto"/>
            <w:vMerge w:val="restart"/>
            <w:hideMark/>
          </w:tcPr>
          <w:p w14:paraId="50D0B418" w14:textId="5C5C5ECA"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Gedela et al., 2008</w:t>
            </w:r>
          </w:p>
        </w:tc>
        <w:tc>
          <w:tcPr>
            <w:tcW w:w="2960" w:type="dxa"/>
            <w:vMerge w:val="restart"/>
            <w:hideMark/>
          </w:tcPr>
          <w:p w14:paraId="7199E32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37ABE7E5" w14:textId="77777777" w:rsidR="00972448" w:rsidRPr="008658FF" w:rsidRDefault="00972448" w:rsidP="002E4A5C">
            <w:pPr>
              <w:spacing w:line="480" w:lineRule="auto"/>
              <w:rPr>
                <w:rFonts w:ascii="Arial" w:eastAsia="Times New Roman" w:hAnsi="Arial" w:cs="Arial"/>
                <w:sz w:val="16"/>
                <w:szCs w:val="16"/>
                <w:lang w:eastAsia="en-GB"/>
              </w:rPr>
            </w:pPr>
          </w:p>
          <w:p w14:paraId="58EC13E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vMerge w:val="restart"/>
            <w:hideMark/>
          </w:tcPr>
          <w:p w14:paraId="73C5863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 farmers</w:t>
            </w:r>
          </w:p>
          <w:p w14:paraId="7BBA2C37" w14:textId="77777777" w:rsidR="00972448" w:rsidRPr="008658FF" w:rsidRDefault="00972448" w:rsidP="002E4A5C">
            <w:pPr>
              <w:spacing w:line="480" w:lineRule="auto"/>
              <w:rPr>
                <w:rFonts w:ascii="Arial" w:eastAsia="Times New Roman" w:hAnsi="Arial" w:cs="Arial"/>
                <w:sz w:val="16"/>
                <w:szCs w:val="16"/>
                <w:lang w:eastAsia="en-GB"/>
              </w:rPr>
            </w:pPr>
          </w:p>
          <w:p w14:paraId="303F242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vMerge w:val="restart"/>
          </w:tcPr>
          <w:p w14:paraId="015AD4D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(n=74)</w:t>
            </w:r>
          </w:p>
        </w:tc>
        <w:tc>
          <w:tcPr>
            <w:tcW w:w="0" w:type="auto"/>
            <w:hideMark/>
          </w:tcPr>
          <w:p w14:paraId="14A432C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Debt</w:t>
            </w:r>
          </w:p>
          <w:p w14:paraId="2050BD4A" w14:textId="3F5CF58D"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47A9394"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290DE918" w14:textId="3743CEB0"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5B413A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972448" w:rsidRPr="008658FF" w14:paraId="291EF8F4" w14:textId="77777777" w:rsidTr="00972448">
        <w:tc>
          <w:tcPr>
            <w:tcW w:w="0" w:type="auto"/>
            <w:vMerge/>
          </w:tcPr>
          <w:p w14:paraId="4EA17D2E"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244C1D23"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17068FE0"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71CA34C7"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43AAA7D" w14:textId="5F56A0C0"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r w:rsidR="00A17C5C">
              <w:rPr>
                <w:rFonts w:ascii="Arial" w:eastAsia="Times New Roman" w:hAnsi="Arial" w:cs="Arial"/>
                <w:sz w:val="16"/>
                <w:szCs w:val="16"/>
                <w:lang w:eastAsia="en-GB"/>
              </w:rPr>
              <w:t xml:space="preserve"> </w:t>
            </w:r>
          </w:p>
        </w:tc>
        <w:tc>
          <w:tcPr>
            <w:tcW w:w="0" w:type="auto"/>
            <w:hideMark/>
          </w:tcPr>
          <w:p w14:paraId="19AB694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25CFFDC7" w14:textId="4123ADE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374770B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972448" w:rsidRPr="008658FF" w14:paraId="7D55547C" w14:textId="77777777" w:rsidTr="00972448">
        <w:tc>
          <w:tcPr>
            <w:tcW w:w="0" w:type="auto"/>
            <w:vMerge/>
          </w:tcPr>
          <w:p w14:paraId="24416D80"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7D129E90"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4E59FD10"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6D4E274D"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2BDDB37" w14:textId="1961C942"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r w:rsidR="00A17C5C">
              <w:rPr>
                <w:rFonts w:ascii="Arial" w:eastAsia="Times New Roman" w:hAnsi="Arial" w:cs="Arial"/>
                <w:sz w:val="16"/>
                <w:szCs w:val="16"/>
                <w:lang w:eastAsia="en-GB"/>
              </w:rPr>
              <w:t xml:space="preserve"> </w:t>
            </w:r>
          </w:p>
        </w:tc>
        <w:tc>
          <w:tcPr>
            <w:tcW w:w="0" w:type="auto"/>
            <w:hideMark/>
          </w:tcPr>
          <w:p w14:paraId="688F8B6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64CA2DC6" w14:textId="7C0BDCD2"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3B4AE37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972448" w:rsidRPr="008658FF" w14:paraId="3D86929B" w14:textId="77777777" w:rsidTr="00972448">
        <w:tc>
          <w:tcPr>
            <w:tcW w:w="0" w:type="auto"/>
            <w:vMerge w:val="restart"/>
            <w:hideMark/>
          </w:tcPr>
          <w:p w14:paraId="4D97234A" w14:textId="3A75F42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Gururaj et al., 2004</w:t>
            </w:r>
          </w:p>
        </w:tc>
        <w:tc>
          <w:tcPr>
            <w:tcW w:w="2960" w:type="dxa"/>
            <w:vMerge w:val="restart"/>
            <w:hideMark/>
          </w:tcPr>
          <w:p w14:paraId="3A31ACA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1EB9ED59" w14:textId="77777777" w:rsidR="00972448" w:rsidRPr="008658FF" w:rsidRDefault="00972448" w:rsidP="002E4A5C">
            <w:pPr>
              <w:spacing w:line="480" w:lineRule="auto"/>
              <w:rPr>
                <w:rFonts w:ascii="Arial" w:eastAsia="Times New Roman" w:hAnsi="Arial" w:cs="Arial"/>
                <w:sz w:val="16"/>
                <w:szCs w:val="16"/>
                <w:lang w:eastAsia="en-GB"/>
              </w:rPr>
            </w:pPr>
          </w:p>
          <w:p w14:paraId="5DD31EE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Community based (urban)</w:t>
            </w:r>
          </w:p>
        </w:tc>
        <w:tc>
          <w:tcPr>
            <w:tcW w:w="4273" w:type="dxa"/>
            <w:vMerge w:val="restart"/>
            <w:hideMark/>
          </w:tcPr>
          <w:p w14:paraId="0755B79A" w14:textId="603BF662"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7E713215" w14:textId="77777777" w:rsidR="00972448" w:rsidRPr="008658FF" w:rsidRDefault="00972448" w:rsidP="002E4A5C">
            <w:pPr>
              <w:spacing w:line="480" w:lineRule="auto"/>
              <w:rPr>
                <w:rFonts w:ascii="Arial" w:eastAsia="Times New Roman" w:hAnsi="Arial" w:cs="Arial"/>
                <w:sz w:val="16"/>
                <w:szCs w:val="16"/>
                <w:lang w:eastAsia="en-GB"/>
              </w:rPr>
            </w:pPr>
          </w:p>
          <w:p w14:paraId="579B571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33% female</w:t>
            </w:r>
          </w:p>
        </w:tc>
        <w:tc>
          <w:tcPr>
            <w:tcW w:w="0" w:type="auto"/>
            <w:vMerge w:val="restart"/>
          </w:tcPr>
          <w:p w14:paraId="7D69438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Case-control study (n=538)</w:t>
            </w:r>
          </w:p>
        </w:tc>
        <w:tc>
          <w:tcPr>
            <w:tcW w:w="0" w:type="auto"/>
            <w:hideMark/>
          </w:tcPr>
          <w:p w14:paraId="4A4F9B8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Debt</w:t>
            </w:r>
          </w:p>
          <w:p w14:paraId="03568921" w14:textId="6E234E0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9D7770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598F7CF0" w14:textId="5B74AE51"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0B8E9F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Bivariate</w:t>
            </w:r>
          </w:p>
        </w:tc>
      </w:tr>
      <w:tr w:rsidR="00972448" w:rsidRPr="008658FF" w14:paraId="70CF4EFD" w14:textId="77777777" w:rsidTr="00972448">
        <w:tc>
          <w:tcPr>
            <w:tcW w:w="0" w:type="auto"/>
            <w:vMerge/>
          </w:tcPr>
          <w:p w14:paraId="6EB30BB6"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65D5494A"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4269859B"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65377076"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F9D33F6" w14:textId="5BF7478C"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Economic/ financial problems </w:t>
            </w:r>
          </w:p>
        </w:tc>
        <w:tc>
          <w:tcPr>
            <w:tcW w:w="0" w:type="auto"/>
            <w:hideMark/>
          </w:tcPr>
          <w:p w14:paraId="6CAC8A2B" w14:textId="73E6A1A0"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323D831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409B2CF8" w14:textId="77777777" w:rsidTr="00972448">
        <w:tc>
          <w:tcPr>
            <w:tcW w:w="0" w:type="auto"/>
            <w:vMerge/>
          </w:tcPr>
          <w:p w14:paraId="5636BEB4"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0D3EE5AC"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40FDA8A3"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5E3B550C"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tcPr>
          <w:p w14:paraId="253A936A" w14:textId="3880B4FB"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tc>
        <w:tc>
          <w:tcPr>
            <w:tcW w:w="0" w:type="auto"/>
          </w:tcPr>
          <w:p w14:paraId="53360C1E" w14:textId="2463905E"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tcPr>
          <w:p w14:paraId="5B7BC718" w14:textId="30140F86"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70D82008" w14:textId="77777777" w:rsidTr="00972448">
        <w:tc>
          <w:tcPr>
            <w:tcW w:w="0" w:type="auto"/>
            <w:vMerge/>
          </w:tcPr>
          <w:p w14:paraId="5C1625D0"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58B57799"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44BA1D05"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32F82CFF"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67B464F0" w14:textId="3CABC2F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tc>
        <w:tc>
          <w:tcPr>
            <w:tcW w:w="0" w:type="auto"/>
            <w:hideMark/>
          </w:tcPr>
          <w:p w14:paraId="7FFAD02B" w14:textId="1AA62BAF"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5410EBF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54150169" w14:textId="77777777" w:rsidTr="00972448">
        <w:tc>
          <w:tcPr>
            <w:tcW w:w="0" w:type="auto"/>
            <w:hideMark/>
          </w:tcPr>
          <w:p w14:paraId="07018B8E" w14:textId="5A24A44E"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Joshi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2010</w:t>
            </w:r>
          </w:p>
        </w:tc>
        <w:tc>
          <w:tcPr>
            <w:tcW w:w="2960" w:type="dxa"/>
            <w:hideMark/>
          </w:tcPr>
          <w:p w14:paraId="615370D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591CF964" w14:textId="77777777" w:rsidR="00DB08E3" w:rsidRPr="008658FF" w:rsidRDefault="00DB08E3" w:rsidP="002E4A5C">
            <w:pPr>
              <w:spacing w:line="480" w:lineRule="auto"/>
              <w:rPr>
                <w:rFonts w:ascii="Arial" w:eastAsia="Times New Roman" w:hAnsi="Arial" w:cs="Arial"/>
                <w:sz w:val="16"/>
                <w:szCs w:val="16"/>
                <w:lang w:eastAsia="en-GB"/>
              </w:rPr>
            </w:pPr>
          </w:p>
          <w:p w14:paraId="479852E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(rural and urban)</w:t>
            </w:r>
          </w:p>
        </w:tc>
        <w:tc>
          <w:tcPr>
            <w:tcW w:w="4273" w:type="dxa"/>
            <w:hideMark/>
          </w:tcPr>
          <w:p w14:paraId="39B094F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and adults (0-64 years old) </w:t>
            </w:r>
          </w:p>
          <w:p w14:paraId="464FEB60" w14:textId="77777777" w:rsidR="00DB08E3" w:rsidRPr="008658FF" w:rsidRDefault="00DB08E3" w:rsidP="002E4A5C">
            <w:pPr>
              <w:spacing w:line="480" w:lineRule="auto"/>
              <w:rPr>
                <w:rFonts w:ascii="Arial" w:eastAsia="Times New Roman" w:hAnsi="Arial" w:cs="Arial"/>
                <w:sz w:val="16"/>
                <w:szCs w:val="16"/>
                <w:lang w:eastAsia="en-GB"/>
              </w:rPr>
            </w:pPr>
          </w:p>
          <w:p w14:paraId="0305905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33% female</w:t>
            </w:r>
          </w:p>
        </w:tc>
        <w:tc>
          <w:tcPr>
            <w:tcW w:w="0" w:type="auto"/>
          </w:tcPr>
          <w:p w14:paraId="077EA0D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(n=350)</w:t>
            </w:r>
          </w:p>
        </w:tc>
        <w:tc>
          <w:tcPr>
            <w:tcW w:w="0" w:type="auto"/>
            <w:hideMark/>
          </w:tcPr>
          <w:p w14:paraId="67E14C55" w14:textId="71D37B25"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493A52D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073FAA71" w14:textId="1B7501D2"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307A602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7E77512E" w14:textId="77777777" w:rsidTr="00972448">
        <w:tc>
          <w:tcPr>
            <w:tcW w:w="0" w:type="auto"/>
            <w:vMerge w:val="restart"/>
            <w:hideMark/>
          </w:tcPr>
          <w:p w14:paraId="44E40078" w14:textId="4AC03541"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Kale et al., 2011a</w:t>
            </w:r>
          </w:p>
        </w:tc>
        <w:tc>
          <w:tcPr>
            <w:tcW w:w="2960" w:type="dxa"/>
            <w:vMerge w:val="restart"/>
            <w:hideMark/>
          </w:tcPr>
          <w:p w14:paraId="79F2E7F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76B8D50D" w14:textId="77777777" w:rsidR="00972448" w:rsidRPr="008658FF" w:rsidRDefault="00972448" w:rsidP="002E4A5C">
            <w:pPr>
              <w:spacing w:line="480" w:lineRule="auto"/>
              <w:rPr>
                <w:rFonts w:ascii="Arial" w:eastAsia="Times New Roman" w:hAnsi="Arial" w:cs="Arial"/>
                <w:sz w:val="16"/>
                <w:szCs w:val="16"/>
                <w:lang w:eastAsia="en-GB"/>
              </w:rPr>
            </w:pPr>
          </w:p>
          <w:p w14:paraId="2BD23F1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vMerge w:val="restart"/>
            <w:hideMark/>
          </w:tcPr>
          <w:p w14:paraId="3BCB60CC"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 farmers</w:t>
            </w:r>
          </w:p>
          <w:p w14:paraId="044D4D3A" w14:textId="77777777" w:rsidR="00972448" w:rsidRPr="008658FF" w:rsidRDefault="00972448" w:rsidP="002E4A5C">
            <w:pPr>
              <w:spacing w:line="480" w:lineRule="auto"/>
              <w:rPr>
                <w:rFonts w:ascii="Arial" w:eastAsia="Times New Roman" w:hAnsi="Arial" w:cs="Arial"/>
                <w:sz w:val="16"/>
                <w:szCs w:val="16"/>
                <w:lang w:eastAsia="en-GB"/>
              </w:rPr>
            </w:pPr>
          </w:p>
          <w:p w14:paraId="249858C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vMerge w:val="restart"/>
          </w:tcPr>
          <w:p w14:paraId="03919DD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(n=200)</w:t>
            </w:r>
          </w:p>
        </w:tc>
        <w:tc>
          <w:tcPr>
            <w:tcW w:w="0" w:type="auto"/>
            <w:hideMark/>
          </w:tcPr>
          <w:p w14:paraId="045FE2CC"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Debt</w:t>
            </w:r>
          </w:p>
          <w:p w14:paraId="3DA62A61" w14:textId="72D383AB"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3BA93CB4" w14:textId="59283CBE"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668A96B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3920B24B" w14:textId="77777777" w:rsidTr="00972448">
        <w:tc>
          <w:tcPr>
            <w:tcW w:w="0" w:type="auto"/>
            <w:vMerge/>
          </w:tcPr>
          <w:p w14:paraId="4272439A"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34984862"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511D9E7C"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7855CE70"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EDDA543"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crisis</w:t>
            </w:r>
          </w:p>
          <w:p w14:paraId="3DA1CA99" w14:textId="3D6B825A"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E23B522" w14:textId="77AF1A10"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4AE8B0A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5CAB27FC" w14:textId="77777777" w:rsidTr="00972448">
        <w:tc>
          <w:tcPr>
            <w:tcW w:w="0" w:type="auto"/>
            <w:vMerge/>
          </w:tcPr>
          <w:p w14:paraId="3664A690"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4E56A872"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6D88F7DA"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3A994940"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59BFB3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5AD4E07F" w14:textId="6F61716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B89DBD3" w14:textId="1387DE3D"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72C31B3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0A9EC34C" w14:textId="77777777" w:rsidTr="00972448">
        <w:tc>
          <w:tcPr>
            <w:tcW w:w="0" w:type="auto"/>
            <w:vMerge w:val="restart"/>
            <w:hideMark/>
          </w:tcPr>
          <w:p w14:paraId="2D29E95B" w14:textId="4AC7CE30"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Kale et al., 2011b</w:t>
            </w:r>
          </w:p>
        </w:tc>
        <w:tc>
          <w:tcPr>
            <w:tcW w:w="2960" w:type="dxa"/>
            <w:vMerge w:val="restart"/>
            <w:hideMark/>
          </w:tcPr>
          <w:p w14:paraId="3BEA16BC"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1E76F980" w14:textId="77777777" w:rsidR="00972448" w:rsidRPr="008658FF" w:rsidRDefault="00972448" w:rsidP="002E4A5C">
            <w:pPr>
              <w:spacing w:line="480" w:lineRule="auto"/>
              <w:rPr>
                <w:rFonts w:ascii="Arial" w:eastAsia="Times New Roman" w:hAnsi="Arial" w:cs="Arial"/>
                <w:sz w:val="16"/>
                <w:szCs w:val="16"/>
                <w:lang w:eastAsia="en-GB"/>
              </w:rPr>
            </w:pPr>
          </w:p>
          <w:p w14:paraId="554E56C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vMerge w:val="restart"/>
            <w:hideMark/>
          </w:tcPr>
          <w:p w14:paraId="3962E6E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 farmers</w:t>
            </w:r>
          </w:p>
          <w:p w14:paraId="22402B7E" w14:textId="77777777" w:rsidR="00972448" w:rsidRPr="008658FF" w:rsidRDefault="00972448" w:rsidP="002E4A5C">
            <w:pPr>
              <w:spacing w:line="480" w:lineRule="auto"/>
              <w:rPr>
                <w:rFonts w:ascii="Arial" w:eastAsia="Times New Roman" w:hAnsi="Arial" w:cs="Arial"/>
                <w:sz w:val="16"/>
                <w:szCs w:val="16"/>
                <w:lang w:eastAsia="en-GB"/>
              </w:rPr>
            </w:pPr>
          </w:p>
          <w:p w14:paraId="12D14DE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vMerge w:val="restart"/>
          </w:tcPr>
          <w:p w14:paraId="02A560B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Case-control study (n=80)</w:t>
            </w:r>
          </w:p>
        </w:tc>
        <w:tc>
          <w:tcPr>
            <w:tcW w:w="0" w:type="auto"/>
            <w:hideMark/>
          </w:tcPr>
          <w:p w14:paraId="1D7B49BC"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Debt</w:t>
            </w:r>
          </w:p>
          <w:p w14:paraId="2C058626" w14:textId="5B2D479F"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FAE68C2" w14:textId="5E65788A"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30F5A58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1D400F9B" w14:textId="77777777" w:rsidTr="00972448">
        <w:tc>
          <w:tcPr>
            <w:tcW w:w="0" w:type="auto"/>
            <w:vMerge/>
          </w:tcPr>
          <w:p w14:paraId="07B6FF9F"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12793568"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4F028490"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2EA4617B"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33C650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crisis</w:t>
            </w:r>
          </w:p>
          <w:p w14:paraId="4887CC89" w14:textId="66199DBF"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66EF68D" w14:textId="75CE30AE"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19F57F8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3645BB41" w14:textId="77777777" w:rsidTr="00972448">
        <w:tc>
          <w:tcPr>
            <w:tcW w:w="0" w:type="auto"/>
            <w:vMerge/>
          </w:tcPr>
          <w:p w14:paraId="3DA36A87"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413A7FE1"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7C48B579"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0C66E1E4"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0EE33BC" w14:textId="022E684B"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tc>
        <w:tc>
          <w:tcPr>
            <w:tcW w:w="0" w:type="auto"/>
            <w:hideMark/>
          </w:tcPr>
          <w:p w14:paraId="0D43956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7D6FB453" w14:textId="4E134CF2"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165CBA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6E5E9210" w14:textId="77777777" w:rsidTr="00972448">
        <w:tc>
          <w:tcPr>
            <w:tcW w:w="0" w:type="auto"/>
            <w:vMerge w:val="restart"/>
            <w:hideMark/>
          </w:tcPr>
          <w:p w14:paraId="2C2D8687" w14:textId="00F42A1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Kaur et al., 2010</w:t>
            </w:r>
          </w:p>
        </w:tc>
        <w:tc>
          <w:tcPr>
            <w:tcW w:w="2960" w:type="dxa"/>
            <w:vMerge w:val="restart"/>
            <w:hideMark/>
          </w:tcPr>
          <w:p w14:paraId="698EC1A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24A92BD8" w14:textId="77777777" w:rsidR="00972448" w:rsidRPr="008658FF" w:rsidRDefault="00972448" w:rsidP="002E4A5C">
            <w:pPr>
              <w:spacing w:line="480" w:lineRule="auto"/>
              <w:rPr>
                <w:rFonts w:ascii="Arial" w:eastAsia="Times New Roman" w:hAnsi="Arial" w:cs="Arial"/>
                <w:sz w:val="16"/>
                <w:szCs w:val="16"/>
                <w:lang w:eastAsia="en-GB"/>
              </w:rPr>
            </w:pPr>
          </w:p>
          <w:p w14:paraId="0903CC1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vMerge w:val="restart"/>
            <w:hideMark/>
          </w:tcPr>
          <w:p w14:paraId="71B896C4"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 farmers</w:t>
            </w:r>
          </w:p>
          <w:p w14:paraId="517CE14D" w14:textId="77777777" w:rsidR="00972448" w:rsidRPr="008658FF" w:rsidRDefault="00972448" w:rsidP="002E4A5C">
            <w:pPr>
              <w:spacing w:line="480" w:lineRule="auto"/>
              <w:rPr>
                <w:rFonts w:ascii="Arial" w:eastAsia="Times New Roman" w:hAnsi="Arial" w:cs="Arial"/>
                <w:sz w:val="16"/>
                <w:szCs w:val="16"/>
                <w:lang w:eastAsia="en-GB"/>
              </w:rPr>
            </w:pPr>
          </w:p>
          <w:p w14:paraId="3EDC29C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vMerge w:val="restart"/>
          </w:tcPr>
          <w:p w14:paraId="1F3C8DB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Case-control study (n=120 families)</w:t>
            </w:r>
          </w:p>
        </w:tc>
        <w:tc>
          <w:tcPr>
            <w:tcW w:w="0" w:type="auto"/>
            <w:hideMark/>
          </w:tcPr>
          <w:p w14:paraId="7115831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Debt</w:t>
            </w:r>
          </w:p>
          <w:p w14:paraId="20A3BCCB" w14:textId="557BC0DF"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7781D3D" w14:textId="4963BA12"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36069EF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547616BE" w14:textId="77777777" w:rsidTr="00972448">
        <w:tc>
          <w:tcPr>
            <w:tcW w:w="0" w:type="auto"/>
            <w:vMerge/>
          </w:tcPr>
          <w:p w14:paraId="3D1668AC"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1FBA67E0"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4D2FCA9A"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3D7C41B3"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6A8FEC67" w14:textId="11E6208E"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2E6D276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69FA05D6" w14:textId="0A1B67A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37BEC25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17925C21" w14:textId="77777777" w:rsidTr="00972448">
        <w:tc>
          <w:tcPr>
            <w:tcW w:w="0" w:type="auto"/>
            <w:vMerge w:val="restart"/>
            <w:hideMark/>
          </w:tcPr>
          <w:p w14:paraId="51534EB0" w14:textId="2F72BA3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Manoranjitham et al., 2010</w:t>
            </w:r>
          </w:p>
        </w:tc>
        <w:tc>
          <w:tcPr>
            <w:tcW w:w="2960" w:type="dxa"/>
            <w:vMerge w:val="restart"/>
            <w:hideMark/>
          </w:tcPr>
          <w:p w14:paraId="03FEA3B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5ADB3490" w14:textId="77777777" w:rsidR="00972448" w:rsidRPr="008658FF" w:rsidRDefault="00972448" w:rsidP="002E4A5C">
            <w:pPr>
              <w:spacing w:line="480" w:lineRule="auto"/>
              <w:rPr>
                <w:rFonts w:ascii="Arial" w:eastAsia="Times New Roman" w:hAnsi="Arial" w:cs="Arial"/>
                <w:sz w:val="16"/>
                <w:szCs w:val="16"/>
                <w:lang w:eastAsia="en-GB"/>
              </w:rPr>
            </w:pPr>
          </w:p>
          <w:p w14:paraId="267C620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vMerge w:val="restart"/>
            <w:hideMark/>
          </w:tcPr>
          <w:p w14:paraId="0CC9D86D" w14:textId="7767F021"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36808951" w14:textId="77777777" w:rsidR="00972448" w:rsidRPr="008658FF" w:rsidRDefault="00972448" w:rsidP="002E4A5C">
            <w:pPr>
              <w:spacing w:line="480" w:lineRule="auto"/>
              <w:rPr>
                <w:rFonts w:ascii="Arial" w:eastAsia="Times New Roman" w:hAnsi="Arial" w:cs="Arial"/>
                <w:sz w:val="16"/>
                <w:szCs w:val="16"/>
                <w:lang w:eastAsia="en-GB"/>
              </w:rPr>
            </w:pPr>
          </w:p>
          <w:p w14:paraId="7C20B95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41% female</w:t>
            </w:r>
          </w:p>
        </w:tc>
        <w:tc>
          <w:tcPr>
            <w:tcW w:w="0" w:type="auto"/>
            <w:vMerge w:val="restart"/>
          </w:tcPr>
          <w:p w14:paraId="0E736BC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Case-control study (n=200)</w:t>
            </w:r>
          </w:p>
        </w:tc>
        <w:tc>
          <w:tcPr>
            <w:tcW w:w="0" w:type="auto"/>
            <w:hideMark/>
          </w:tcPr>
          <w:p w14:paraId="493E9158" w14:textId="447BB42A"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32B999A8" w14:textId="58BB7B2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15489A73" w14:textId="7D717CCA"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D59FC8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554B5826" w14:textId="77777777" w:rsidTr="00972448">
        <w:tc>
          <w:tcPr>
            <w:tcW w:w="0" w:type="auto"/>
            <w:vMerge/>
          </w:tcPr>
          <w:p w14:paraId="64E50FD0"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429C96BF"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0C5004B7"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74D1A676"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76FC956" w14:textId="1CC8B6D8"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tc>
        <w:tc>
          <w:tcPr>
            <w:tcW w:w="0" w:type="auto"/>
            <w:hideMark/>
          </w:tcPr>
          <w:p w14:paraId="0F86B8FE" w14:textId="5B1B2B5F"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3E73A890" w14:textId="2FBA24EF"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616704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16BDD387" w14:textId="77777777" w:rsidTr="00972448">
        <w:tc>
          <w:tcPr>
            <w:tcW w:w="0" w:type="auto"/>
            <w:vMerge/>
          </w:tcPr>
          <w:p w14:paraId="468189CA"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728FD801"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135EA576"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30FE6687"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AB0078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1A19D03B" w14:textId="1327B59A"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9D8D388" w14:textId="3C5BD07A"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2E37D7A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4639A066" w14:textId="77777777" w:rsidTr="00972448">
        <w:tc>
          <w:tcPr>
            <w:tcW w:w="0" w:type="auto"/>
            <w:vMerge w:val="restart"/>
            <w:hideMark/>
          </w:tcPr>
          <w:p w14:paraId="0B68919F" w14:textId="4C766C9B"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Manuel et al., 2008</w:t>
            </w:r>
          </w:p>
        </w:tc>
        <w:tc>
          <w:tcPr>
            <w:tcW w:w="2960" w:type="dxa"/>
            <w:vMerge w:val="restart"/>
            <w:hideMark/>
          </w:tcPr>
          <w:p w14:paraId="45A72E3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Sri Lanka</w:t>
            </w:r>
          </w:p>
          <w:p w14:paraId="39A52C36" w14:textId="77777777" w:rsidR="00972448" w:rsidRPr="008658FF" w:rsidRDefault="00972448" w:rsidP="002E4A5C">
            <w:pPr>
              <w:spacing w:line="480" w:lineRule="auto"/>
              <w:rPr>
                <w:rFonts w:ascii="Arial" w:eastAsia="Times New Roman" w:hAnsi="Arial" w:cs="Arial"/>
                <w:sz w:val="16"/>
                <w:szCs w:val="16"/>
                <w:lang w:eastAsia="en-GB"/>
              </w:rPr>
            </w:pPr>
          </w:p>
          <w:p w14:paraId="109DE81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(rural)</w:t>
            </w:r>
          </w:p>
        </w:tc>
        <w:tc>
          <w:tcPr>
            <w:tcW w:w="4273" w:type="dxa"/>
            <w:vMerge w:val="restart"/>
            <w:hideMark/>
          </w:tcPr>
          <w:p w14:paraId="14DC7C7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and adults (13-64 years old) </w:t>
            </w:r>
          </w:p>
          <w:p w14:paraId="69A0969B" w14:textId="77777777" w:rsidR="00972448" w:rsidRPr="008658FF" w:rsidRDefault="00972448" w:rsidP="002E4A5C">
            <w:pPr>
              <w:spacing w:line="480" w:lineRule="auto"/>
              <w:rPr>
                <w:rFonts w:ascii="Arial" w:eastAsia="Times New Roman" w:hAnsi="Arial" w:cs="Arial"/>
                <w:sz w:val="16"/>
                <w:szCs w:val="16"/>
                <w:lang w:eastAsia="en-GB"/>
              </w:rPr>
            </w:pPr>
          </w:p>
          <w:p w14:paraId="50BEB84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vMerge w:val="restart"/>
          </w:tcPr>
          <w:p w14:paraId="3FB0ABA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Ecological study (n=189)</w:t>
            </w:r>
          </w:p>
        </w:tc>
        <w:tc>
          <w:tcPr>
            <w:tcW w:w="0" w:type="auto"/>
            <w:hideMark/>
          </w:tcPr>
          <w:p w14:paraId="77B5E50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4E43209D" w14:textId="2B5AB595"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33230697" w14:textId="2F21F42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61C08B2C"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972448" w:rsidRPr="008658FF" w14:paraId="178FDEA8" w14:textId="77777777" w:rsidTr="00972448">
        <w:tc>
          <w:tcPr>
            <w:tcW w:w="0" w:type="auto"/>
            <w:vMerge/>
          </w:tcPr>
          <w:p w14:paraId="2BCB388E"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2E456EB6"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38B50EC4"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15043618"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D9BF5BB" w14:textId="39A5B82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7CD00B4A" w14:textId="44A08BA8"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4367CA0" w14:textId="2959A08E"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tc>
        <w:tc>
          <w:tcPr>
            <w:tcW w:w="0" w:type="auto"/>
            <w:hideMark/>
          </w:tcPr>
          <w:p w14:paraId="6957F2B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972448" w:rsidRPr="008658FF" w14:paraId="2602D5BC" w14:textId="77777777" w:rsidTr="00972448">
        <w:tc>
          <w:tcPr>
            <w:tcW w:w="0" w:type="auto"/>
            <w:vMerge w:val="restart"/>
            <w:hideMark/>
          </w:tcPr>
          <w:p w14:paraId="055D80E4" w14:textId="620AE4BC"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Mashreky et al., 2013</w:t>
            </w:r>
          </w:p>
        </w:tc>
        <w:tc>
          <w:tcPr>
            <w:tcW w:w="2960" w:type="dxa"/>
            <w:vMerge w:val="restart"/>
            <w:hideMark/>
          </w:tcPr>
          <w:p w14:paraId="6F26649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Bangladesh</w:t>
            </w:r>
          </w:p>
          <w:p w14:paraId="2EEE1D25" w14:textId="77777777" w:rsidR="00972448" w:rsidRPr="008658FF" w:rsidRDefault="00972448" w:rsidP="002E4A5C">
            <w:pPr>
              <w:spacing w:line="480" w:lineRule="auto"/>
              <w:rPr>
                <w:rFonts w:ascii="Arial" w:eastAsia="Times New Roman" w:hAnsi="Arial" w:cs="Arial"/>
                <w:sz w:val="16"/>
                <w:szCs w:val="16"/>
                <w:lang w:eastAsia="en-GB"/>
              </w:rPr>
            </w:pPr>
          </w:p>
          <w:p w14:paraId="7FE0ED14"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vMerge w:val="restart"/>
            <w:hideMark/>
          </w:tcPr>
          <w:p w14:paraId="72F413E5" w14:textId="69741CB8"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18AC2D4F" w14:textId="77777777" w:rsidR="00972448" w:rsidRPr="008658FF" w:rsidRDefault="00972448" w:rsidP="002E4A5C">
            <w:pPr>
              <w:spacing w:line="480" w:lineRule="auto"/>
              <w:rPr>
                <w:rFonts w:ascii="Arial" w:eastAsia="Times New Roman" w:hAnsi="Arial" w:cs="Arial"/>
                <w:sz w:val="16"/>
                <w:szCs w:val="16"/>
                <w:lang w:eastAsia="en-GB"/>
              </w:rPr>
            </w:pPr>
          </w:p>
          <w:p w14:paraId="2052DF9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55% female</w:t>
            </w:r>
          </w:p>
        </w:tc>
        <w:tc>
          <w:tcPr>
            <w:tcW w:w="0" w:type="auto"/>
            <w:vMerge w:val="restart"/>
          </w:tcPr>
          <w:p w14:paraId="26580D3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(n=171366 households)</w:t>
            </w:r>
          </w:p>
        </w:tc>
        <w:tc>
          <w:tcPr>
            <w:tcW w:w="0" w:type="auto"/>
            <w:hideMark/>
          </w:tcPr>
          <w:p w14:paraId="535E7FB9" w14:textId="04BD7FC3"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3BADB0D4" w14:textId="6E711EF5"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11659574"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277F78B4" w14:textId="77777777" w:rsidTr="00972448">
        <w:tc>
          <w:tcPr>
            <w:tcW w:w="0" w:type="auto"/>
            <w:vMerge/>
          </w:tcPr>
          <w:p w14:paraId="55CE427F"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64D9DAA0"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14A519D3"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1CDC6422"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DFA33D5" w14:textId="3BE6CF3A"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1F537F23" w14:textId="75D4CEE1"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360AE44A" w14:textId="74DB1EE6"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5AE4CD3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07812D4B" w14:textId="77777777" w:rsidTr="00972448">
        <w:tc>
          <w:tcPr>
            <w:tcW w:w="0" w:type="auto"/>
            <w:vMerge w:val="restart"/>
            <w:hideMark/>
          </w:tcPr>
          <w:p w14:paraId="60465FC4" w14:textId="56F5D9C3"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Mohanty et al., 2005</w:t>
            </w:r>
          </w:p>
        </w:tc>
        <w:tc>
          <w:tcPr>
            <w:tcW w:w="2960" w:type="dxa"/>
            <w:vMerge w:val="restart"/>
            <w:hideMark/>
          </w:tcPr>
          <w:p w14:paraId="06D4BBE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2A3903EE" w14:textId="77777777" w:rsidR="00972448" w:rsidRPr="008658FF" w:rsidRDefault="00972448" w:rsidP="002E4A5C">
            <w:pPr>
              <w:spacing w:line="480" w:lineRule="auto"/>
              <w:rPr>
                <w:rFonts w:ascii="Arial" w:eastAsia="Times New Roman" w:hAnsi="Arial" w:cs="Arial"/>
                <w:sz w:val="16"/>
                <w:szCs w:val="16"/>
                <w:lang w:eastAsia="en-GB"/>
              </w:rPr>
            </w:pPr>
          </w:p>
          <w:p w14:paraId="68587CB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Community based (rural)</w:t>
            </w:r>
          </w:p>
        </w:tc>
        <w:tc>
          <w:tcPr>
            <w:tcW w:w="4273" w:type="dxa"/>
            <w:vMerge w:val="restart"/>
            <w:hideMark/>
          </w:tcPr>
          <w:p w14:paraId="25B5DF6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n/a age, farmers</w:t>
            </w:r>
          </w:p>
          <w:p w14:paraId="4D4891F1" w14:textId="77777777" w:rsidR="00972448" w:rsidRPr="008658FF" w:rsidRDefault="00972448" w:rsidP="002E4A5C">
            <w:pPr>
              <w:spacing w:line="480" w:lineRule="auto"/>
              <w:rPr>
                <w:rFonts w:ascii="Arial" w:eastAsia="Times New Roman" w:hAnsi="Arial" w:cs="Arial"/>
                <w:sz w:val="16"/>
                <w:szCs w:val="16"/>
                <w:lang w:eastAsia="en-GB"/>
              </w:rPr>
            </w:pPr>
          </w:p>
          <w:p w14:paraId="7413995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n/a gender</w:t>
            </w:r>
          </w:p>
        </w:tc>
        <w:tc>
          <w:tcPr>
            <w:tcW w:w="0" w:type="auto"/>
            <w:vMerge w:val="restart"/>
          </w:tcPr>
          <w:p w14:paraId="2EEFD503"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lastRenderedPageBreak/>
              <w:t>Interrupted-time series (n=66)</w:t>
            </w:r>
          </w:p>
        </w:tc>
        <w:tc>
          <w:tcPr>
            <w:tcW w:w="0" w:type="auto"/>
            <w:hideMark/>
          </w:tcPr>
          <w:p w14:paraId="41CBA58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Debt</w:t>
            </w:r>
          </w:p>
          <w:p w14:paraId="09EC7EFE" w14:textId="72CC75EA"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3AD7CD1" w14:textId="1F0BCE04"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419A533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1BA3EBF9" w14:textId="77777777" w:rsidTr="00972448">
        <w:tc>
          <w:tcPr>
            <w:tcW w:w="0" w:type="auto"/>
            <w:vMerge/>
          </w:tcPr>
          <w:p w14:paraId="01B352DE"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577EC01A"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349C7ACB"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721F83F4"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7C04C67" w14:textId="153D4D33"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tc>
        <w:tc>
          <w:tcPr>
            <w:tcW w:w="0" w:type="auto"/>
            <w:hideMark/>
          </w:tcPr>
          <w:p w14:paraId="2A50E136" w14:textId="6BC769E0"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7BDC8D4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751EE6AC" w14:textId="77777777" w:rsidTr="00972448">
        <w:tc>
          <w:tcPr>
            <w:tcW w:w="0" w:type="auto"/>
            <w:hideMark/>
          </w:tcPr>
          <w:p w14:paraId="7AA0749D" w14:textId="79C14544"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Mohanty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2007</w:t>
            </w:r>
          </w:p>
        </w:tc>
        <w:tc>
          <w:tcPr>
            <w:tcW w:w="2960" w:type="dxa"/>
            <w:hideMark/>
          </w:tcPr>
          <w:p w14:paraId="78A6A97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2CC087E9" w14:textId="77777777" w:rsidR="00DB08E3" w:rsidRPr="008658FF" w:rsidRDefault="00DB08E3" w:rsidP="002E4A5C">
            <w:pPr>
              <w:spacing w:line="480" w:lineRule="auto"/>
              <w:rPr>
                <w:rFonts w:ascii="Arial" w:eastAsia="Times New Roman" w:hAnsi="Arial" w:cs="Arial"/>
                <w:sz w:val="16"/>
                <w:szCs w:val="16"/>
                <w:lang w:eastAsia="en-GB"/>
              </w:rPr>
            </w:pPr>
          </w:p>
          <w:p w14:paraId="712AC05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and community based (rural and urban)</w:t>
            </w:r>
          </w:p>
        </w:tc>
        <w:tc>
          <w:tcPr>
            <w:tcW w:w="4273" w:type="dxa"/>
            <w:hideMark/>
          </w:tcPr>
          <w:p w14:paraId="1021F3D9" w14:textId="267EAD11"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01947353" w14:textId="77777777" w:rsidR="00DB08E3" w:rsidRPr="008658FF" w:rsidRDefault="00DB08E3" w:rsidP="002E4A5C">
            <w:pPr>
              <w:spacing w:line="480" w:lineRule="auto"/>
              <w:rPr>
                <w:rFonts w:ascii="Arial" w:eastAsia="Times New Roman" w:hAnsi="Arial" w:cs="Arial"/>
                <w:sz w:val="16"/>
                <w:szCs w:val="16"/>
                <w:lang w:eastAsia="en-GB"/>
              </w:rPr>
            </w:pPr>
          </w:p>
          <w:p w14:paraId="3718E01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tcPr>
          <w:p w14:paraId="5058A66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Retrospective cohort study (n=588)</w:t>
            </w:r>
          </w:p>
        </w:tc>
        <w:tc>
          <w:tcPr>
            <w:tcW w:w="0" w:type="auto"/>
            <w:hideMark/>
          </w:tcPr>
          <w:p w14:paraId="20314D62" w14:textId="5C35BA19"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1886C150" w14:textId="37FFCDA8"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04B2DCD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4508DAA6" w14:textId="77777777" w:rsidTr="00972448">
        <w:tc>
          <w:tcPr>
            <w:tcW w:w="0" w:type="auto"/>
            <w:hideMark/>
          </w:tcPr>
          <w:p w14:paraId="3D845A3B" w14:textId="068B456E"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Mukhopadhyay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2012</w:t>
            </w:r>
          </w:p>
        </w:tc>
        <w:tc>
          <w:tcPr>
            <w:tcW w:w="2960" w:type="dxa"/>
            <w:hideMark/>
          </w:tcPr>
          <w:p w14:paraId="19866C1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54EE76D7" w14:textId="77777777" w:rsidR="00DB08E3" w:rsidRPr="008658FF" w:rsidRDefault="00DB08E3" w:rsidP="002E4A5C">
            <w:pPr>
              <w:spacing w:line="480" w:lineRule="auto"/>
              <w:rPr>
                <w:rFonts w:ascii="Arial" w:eastAsia="Times New Roman" w:hAnsi="Arial" w:cs="Arial"/>
                <w:sz w:val="16"/>
                <w:szCs w:val="16"/>
                <w:lang w:eastAsia="en-GB"/>
              </w:rPr>
            </w:pPr>
          </w:p>
          <w:p w14:paraId="5B51FBE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hideMark/>
          </w:tcPr>
          <w:p w14:paraId="733AD3E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(13-18 years old) </w:t>
            </w:r>
          </w:p>
          <w:p w14:paraId="32DFCA64" w14:textId="77777777" w:rsidR="00DB08E3" w:rsidRPr="008658FF" w:rsidRDefault="00DB08E3" w:rsidP="002E4A5C">
            <w:pPr>
              <w:spacing w:line="480" w:lineRule="auto"/>
              <w:rPr>
                <w:rFonts w:ascii="Arial" w:eastAsia="Times New Roman" w:hAnsi="Arial" w:cs="Arial"/>
                <w:sz w:val="16"/>
                <w:szCs w:val="16"/>
                <w:lang w:eastAsia="en-GB"/>
              </w:rPr>
            </w:pPr>
          </w:p>
          <w:p w14:paraId="4E641BD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30% female</w:t>
            </w:r>
          </w:p>
        </w:tc>
        <w:tc>
          <w:tcPr>
            <w:tcW w:w="0" w:type="auto"/>
          </w:tcPr>
          <w:p w14:paraId="718D0C2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(n=2068)</w:t>
            </w:r>
          </w:p>
        </w:tc>
        <w:tc>
          <w:tcPr>
            <w:tcW w:w="0" w:type="auto"/>
            <w:hideMark/>
          </w:tcPr>
          <w:p w14:paraId="4C245531" w14:textId="14313783"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5F79905E" w14:textId="600AB9B3"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tc>
        <w:tc>
          <w:tcPr>
            <w:tcW w:w="0" w:type="auto"/>
            <w:hideMark/>
          </w:tcPr>
          <w:p w14:paraId="55A452D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326285B8" w14:textId="77777777" w:rsidTr="00972448">
        <w:tc>
          <w:tcPr>
            <w:tcW w:w="0" w:type="auto"/>
            <w:hideMark/>
          </w:tcPr>
          <w:p w14:paraId="7FB8FEDF" w14:textId="27F34D0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Nagthan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2011</w:t>
            </w:r>
          </w:p>
        </w:tc>
        <w:tc>
          <w:tcPr>
            <w:tcW w:w="2960" w:type="dxa"/>
            <w:hideMark/>
          </w:tcPr>
          <w:p w14:paraId="7716B8C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3DBBAF97" w14:textId="77777777" w:rsidR="00DB08E3" w:rsidRPr="008658FF" w:rsidRDefault="00DB08E3" w:rsidP="002E4A5C">
            <w:pPr>
              <w:spacing w:line="480" w:lineRule="auto"/>
              <w:rPr>
                <w:rFonts w:ascii="Arial" w:eastAsia="Times New Roman" w:hAnsi="Arial" w:cs="Arial"/>
                <w:sz w:val="16"/>
                <w:szCs w:val="16"/>
                <w:lang w:eastAsia="en-GB"/>
              </w:rPr>
            </w:pPr>
          </w:p>
          <w:p w14:paraId="644C131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hideMark/>
          </w:tcPr>
          <w:p w14:paraId="55852E06" w14:textId="64C22011"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(19+ years old), farmers</w:t>
            </w:r>
          </w:p>
          <w:p w14:paraId="71437FC2" w14:textId="77777777" w:rsidR="00DB08E3" w:rsidRPr="008658FF" w:rsidRDefault="00DB08E3" w:rsidP="002E4A5C">
            <w:pPr>
              <w:spacing w:line="480" w:lineRule="auto"/>
              <w:rPr>
                <w:rFonts w:ascii="Arial" w:eastAsia="Times New Roman" w:hAnsi="Arial" w:cs="Arial"/>
                <w:sz w:val="16"/>
                <w:szCs w:val="16"/>
                <w:lang w:eastAsia="en-GB"/>
              </w:rPr>
            </w:pPr>
          </w:p>
          <w:p w14:paraId="45891EAD" w14:textId="6C2A5271"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 3.34% female</w:t>
            </w:r>
          </w:p>
        </w:tc>
        <w:tc>
          <w:tcPr>
            <w:tcW w:w="0" w:type="auto"/>
          </w:tcPr>
          <w:p w14:paraId="386AAD9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Case-control study (n=60)</w:t>
            </w:r>
          </w:p>
        </w:tc>
        <w:tc>
          <w:tcPr>
            <w:tcW w:w="0" w:type="auto"/>
            <w:hideMark/>
          </w:tcPr>
          <w:p w14:paraId="6F922C0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Debt</w:t>
            </w:r>
          </w:p>
          <w:p w14:paraId="03CFDD8D" w14:textId="168302EA"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1A42377E" w14:textId="3F2B5BAE"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79579A4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0186A809" w14:textId="77777777" w:rsidTr="00972448">
        <w:tc>
          <w:tcPr>
            <w:tcW w:w="0" w:type="auto"/>
            <w:hideMark/>
          </w:tcPr>
          <w:p w14:paraId="08B0B332" w14:textId="2EA99FDB"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Nath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2012</w:t>
            </w:r>
          </w:p>
        </w:tc>
        <w:tc>
          <w:tcPr>
            <w:tcW w:w="2960" w:type="dxa"/>
            <w:hideMark/>
          </w:tcPr>
          <w:p w14:paraId="7DD7465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46B2C595" w14:textId="77777777" w:rsidR="00DB08E3" w:rsidRPr="008658FF" w:rsidRDefault="00DB08E3" w:rsidP="002E4A5C">
            <w:pPr>
              <w:spacing w:line="480" w:lineRule="auto"/>
              <w:rPr>
                <w:rFonts w:ascii="Arial" w:eastAsia="Times New Roman" w:hAnsi="Arial" w:cs="Arial"/>
                <w:sz w:val="16"/>
                <w:szCs w:val="16"/>
                <w:lang w:eastAsia="en-GB"/>
              </w:rPr>
            </w:pPr>
          </w:p>
          <w:p w14:paraId="5352CBB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(urban)</w:t>
            </w:r>
          </w:p>
        </w:tc>
        <w:tc>
          <w:tcPr>
            <w:tcW w:w="4273" w:type="dxa"/>
            <w:hideMark/>
          </w:tcPr>
          <w:p w14:paraId="2A5DABC8" w14:textId="3C665021"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Adolescents and adults (13-64 years old), students</w:t>
            </w:r>
          </w:p>
          <w:p w14:paraId="6693E701" w14:textId="77777777" w:rsidR="00DB08E3" w:rsidRPr="008658FF" w:rsidRDefault="00DB08E3" w:rsidP="002E4A5C">
            <w:pPr>
              <w:spacing w:line="480" w:lineRule="auto"/>
              <w:rPr>
                <w:rFonts w:ascii="Arial" w:eastAsia="Times New Roman" w:hAnsi="Arial" w:cs="Arial"/>
                <w:sz w:val="16"/>
                <w:szCs w:val="16"/>
                <w:lang w:eastAsia="en-GB"/>
              </w:rPr>
            </w:pPr>
          </w:p>
          <w:p w14:paraId="5311F8E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61% female</w:t>
            </w:r>
          </w:p>
        </w:tc>
        <w:tc>
          <w:tcPr>
            <w:tcW w:w="0" w:type="auto"/>
          </w:tcPr>
          <w:p w14:paraId="738703E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(n=1817)</w:t>
            </w:r>
          </w:p>
        </w:tc>
        <w:tc>
          <w:tcPr>
            <w:tcW w:w="0" w:type="auto"/>
            <w:hideMark/>
          </w:tcPr>
          <w:p w14:paraId="451134AD" w14:textId="7D68F9CC"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tc>
        <w:tc>
          <w:tcPr>
            <w:tcW w:w="0" w:type="auto"/>
            <w:hideMark/>
          </w:tcPr>
          <w:p w14:paraId="401EB806" w14:textId="64AD69FB" w:rsidR="00003B30"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48322199" w14:textId="6D763923"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463FD53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47C071CE" w14:textId="77777777" w:rsidTr="00972448">
        <w:tc>
          <w:tcPr>
            <w:tcW w:w="0" w:type="auto"/>
            <w:hideMark/>
          </w:tcPr>
          <w:p w14:paraId="25E91965" w14:textId="3C1CC4FA"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Pandey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2009</w:t>
            </w:r>
          </w:p>
        </w:tc>
        <w:tc>
          <w:tcPr>
            <w:tcW w:w="2960" w:type="dxa"/>
            <w:hideMark/>
          </w:tcPr>
          <w:p w14:paraId="7A7FED0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18B58A90" w14:textId="77777777" w:rsidR="00DB08E3" w:rsidRPr="008658FF" w:rsidRDefault="00DB08E3" w:rsidP="002E4A5C">
            <w:pPr>
              <w:spacing w:line="480" w:lineRule="auto"/>
              <w:rPr>
                <w:rFonts w:ascii="Arial" w:eastAsia="Times New Roman" w:hAnsi="Arial" w:cs="Arial"/>
                <w:sz w:val="16"/>
                <w:szCs w:val="16"/>
                <w:lang w:eastAsia="en-GB"/>
              </w:rPr>
            </w:pPr>
          </w:p>
          <w:p w14:paraId="0791842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hideMark/>
          </w:tcPr>
          <w:p w14:paraId="74880E8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22A257FE" w14:textId="77777777" w:rsidR="00DB08E3" w:rsidRPr="008658FF" w:rsidRDefault="00DB08E3" w:rsidP="002E4A5C">
            <w:pPr>
              <w:spacing w:line="480" w:lineRule="auto"/>
              <w:rPr>
                <w:rFonts w:ascii="Arial" w:eastAsia="Times New Roman" w:hAnsi="Arial" w:cs="Arial"/>
                <w:sz w:val="16"/>
                <w:szCs w:val="16"/>
                <w:lang w:eastAsia="en-GB"/>
              </w:rPr>
            </w:pPr>
          </w:p>
          <w:p w14:paraId="491663F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tcPr>
          <w:p w14:paraId="7B06F45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modelling (n=n/a)</w:t>
            </w:r>
          </w:p>
        </w:tc>
        <w:tc>
          <w:tcPr>
            <w:tcW w:w="0" w:type="auto"/>
            <w:hideMark/>
          </w:tcPr>
          <w:p w14:paraId="54D9A5F8" w14:textId="16A37700" w:rsidR="00003B30"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National income</w:t>
            </w:r>
          </w:p>
          <w:p w14:paraId="53B4AD26" w14:textId="6BC7B532"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6CED5324" w14:textId="3F441446"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679B73E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2A4A5B11" w14:textId="77777777" w:rsidTr="00972448">
        <w:tc>
          <w:tcPr>
            <w:tcW w:w="0" w:type="auto"/>
            <w:hideMark/>
          </w:tcPr>
          <w:p w14:paraId="3CDACEE4" w14:textId="1C1081AD"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Parkar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2012</w:t>
            </w:r>
          </w:p>
        </w:tc>
        <w:tc>
          <w:tcPr>
            <w:tcW w:w="2960" w:type="dxa"/>
            <w:hideMark/>
          </w:tcPr>
          <w:p w14:paraId="313FDF9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7A725B41" w14:textId="77777777" w:rsidR="00DB08E3" w:rsidRPr="008658FF" w:rsidRDefault="00DB08E3" w:rsidP="002E4A5C">
            <w:pPr>
              <w:spacing w:line="480" w:lineRule="auto"/>
              <w:rPr>
                <w:rFonts w:ascii="Arial" w:eastAsia="Times New Roman" w:hAnsi="Arial" w:cs="Arial"/>
                <w:sz w:val="16"/>
                <w:szCs w:val="16"/>
                <w:lang w:eastAsia="en-GB"/>
              </w:rPr>
            </w:pPr>
          </w:p>
          <w:p w14:paraId="1023C8E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(urban)</w:t>
            </w:r>
          </w:p>
        </w:tc>
        <w:tc>
          <w:tcPr>
            <w:tcW w:w="4273" w:type="dxa"/>
            <w:hideMark/>
          </w:tcPr>
          <w:p w14:paraId="47DFC66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and adults (0-64 years old) </w:t>
            </w:r>
          </w:p>
          <w:p w14:paraId="6ECB0786" w14:textId="77777777" w:rsidR="00DB08E3" w:rsidRPr="008658FF" w:rsidRDefault="00DB08E3" w:rsidP="002E4A5C">
            <w:pPr>
              <w:spacing w:line="480" w:lineRule="auto"/>
              <w:rPr>
                <w:rFonts w:ascii="Arial" w:eastAsia="Times New Roman" w:hAnsi="Arial" w:cs="Arial"/>
                <w:sz w:val="16"/>
                <w:szCs w:val="16"/>
                <w:lang w:eastAsia="en-GB"/>
              </w:rPr>
            </w:pPr>
          </w:p>
          <w:p w14:paraId="7DECA30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56% female</w:t>
            </w:r>
          </w:p>
        </w:tc>
        <w:tc>
          <w:tcPr>
            <w:tcW w:w="0" w:type="auto"/>
          </w:tcPr>
          <w:p w14:paraId="7A372D6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 report/case series (n=50)</w:t>
            </w:r>
          </w:p>
        </w:tc>
        <w:tc>
          <w:tcPr>
            <w:tcW w:w="0" w:type="auto"/>
            <w:hideMark/>
          </w:tcPr>
          <w:p w14:paraId="480FB3AB" w14:textId="31CAA35D"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tc>
        <w:tc>
          <w:tcPr>
            <w:tcW w:w="0" w:type="auto"/>
            <w:hideMark/>
          </w:tcPr>
          <w:p w14:paraId="73160E5B" w14:textId="1C4A98F6"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3031AE5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252D1370" w14:textId="77777777" w:rsidTr="00972448">
        <w:tc>
          <w:tcPr>
            <w:tcW w:w="0" w:type="auto"/>
            <w:hideMark/>
          </w:tcPr>
          <w:p w14:paraId="01945327" w14:textId="404B98E6"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Pawan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2012</w:t>
            </w:r>
          </w:p>
        </w:tc>
        <w:tc>
          <w:tcPr>
            <w:tcW w:w="2960" w:type="dxa"/>
            <w:hideMark/>
          </w:tcPr>
          <w:p w14:paraId="3246A69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5B716A6F" w14:textId="77777777" w:rsidR="00DB08E3" w:rsidRPr="008658FF" w:rsidRDefault="00DB08E3" w:rsidP="002E4A5C">
            <w:pPr>
              <w:spacing w:line="480" w:lineRule="auto"/>
              <w:rPr>
                <w:rFonts w:ascii="Arial" w:eastAsia="Times New Roman" w:hAnsi="Arial" w:cs="Arial"/>
                <w:sz w:val="16"/>
                <w:szCs w:val="16"/>
                <w:lang w:eastAsia="en-GB"/>
              </w:rPr>
            </w:pPr>
          </w:p>
          <w:p w14:paraId="290D148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(rural and urban)</w:t>
            </w:r>
          </w:p>
        </w:tc>
        <w:tc>
          <w:tcPr>
            <w:tcW w:w="4273" w:type="dxa"/>
            <w:hideMark/>
          </w:tcPr>
          <w:p w14:paraId="75D96C4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Children, adolescents and adults (0-64 years old)</w:t>
            </w:r>
          </w:p>
          <w:p w14:paraId="311C2647" w14:textId="77777777" w:rsidR="00DB08E3" w:rsidRPr="008658FF" w:rsidRDefault="00DB08E3" w:rsidP="002E4A5C">
            <w:pPr>
              <w:spacing w:line="480" w:lineRule="auto"/>
              <w:rPr>
                <w:rFonts w:ascii="Arial" w:eastAsia="Times New Roman" w:hAnsi="Arial" w:cs="Arial"/>
                <w:sz w:val="16"/>
                <w:szCs w:val="16"/>
                <w:lang w:eastAsia="en-GB"/>
              </w:rPr>
            </w:pPr>
          </w:p>
          <w:p w14:paraId="1FF5521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43% female</w:t>
            </w:r>
          </w:p>
        </w:tc>
        <w:tc>
          <w:tcPr>
            <w:tcW w:w="0" w:type="auto"/>
          </w:tcPr>
          <w:p w14:paraId="215A8C6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(n=89)</w:t>
            </w:r>
          </w:p>
        </w:tc>
        <w:tc>
          <w:tcPr>
            <w:tcW w:w="0" w:type="auto"/>
            <w:hideMark/>
          </w:tcPr>
          <w:p w14:paraId="184D95B1" w14:textId="45E9E9C5"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73746BE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25AA7729" w14:textId="07E1FD72"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17AA17C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794A5DE6" w14:textId="77777777" w:rsidTr="00972448">
        <w:tc>
          <w:tcPr>
            <w:tcW w:w="0" w:type="auto"/>
            <w:hideMark/>
          </w:tcPr>
          <w:p w14:paraId="4D4F65A3" w14:textId="2F357B3C"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Saddichha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2010</w:t>
            </w:r>
          </w:p>
        </w:tc>
        <w:tc>
          <w:tcPr>
            <w:tcW w:w="2960" w:type="dxa"/>
            <w:hideMark/>
          </w:tcPr>
          <w:p w14:paraId="79FAEFA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2AC9113E" w14:textId="77777777" w:rsidR="00DB08E3" w:rsidRPr="008658FF" w:rsidRDefault="00DB08E3" w:rsidP="002E4A5C">
            <w:pPr>
              <w:spacing w:line="480" w:lineRule="auto"/>
              <w:rPr>
                <w:rFonts w:ascii="Arial" w:eastAsia="Times New Roman" w:hAnsi="Arial" w:cs="Arial"/>
                <w:sz w:val="16"/>
                <w:szCs w:val="16"/>
                <w:lang w:eastAsia="en-GB"/>
              </w:rPr>
            </w:pPr>
          </w:p>
          <w:p w14:paraId="7EA7524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hideMark/>
          </w:tcPr>
          <w:p w14:paraId="740BACE7" w14:textId="0655238A"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7EF50EBA" w14:textId="77777777" w:rsidR="00DB08E3" w:rsidRPr="008658FF" w:rsidRDefault="00DB08E3" w:rsidP="002E4A5C">
            <w:pPr>
              <w:spacing w:line="480" w:lineRule="auto"/>
              <w:rPr>
                <w:rFonts w:ascii="Arial" w:eastAsia="Times New Roman" w:hAnsi="Arial" w:cs="Arial"/>
                <w:sz w:val="16"/>
                <w:szCs w:val="16"/>
                <w:lang w:eastAsia="en-GB"/>
              </w:rPr>
            </w:pPr>
          </w:p>
          <w:p w14:paraId="1A42FCA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44% female</w:t>
            </w:r>
          </w:p>
        </w:tc>
        <w:tc>
          <w:tcPr>
            <w:tcW w:w="0" w:type="auto"/>
          </w:tcPr>
          <w:p w14:paraId="16E3F2C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(n=40541)</w:t>
            </w:r>
          </w:p>
        </w:tc>
        <w:tc>
          <w:tcPr>
            <w:tcW w:w="0" w:type="auto"/>
            <w:hideMark/>
          </w:tcPr>
          <w:p w14:paraId="12BB5580" w14:textId="39BA133E"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37CBC812" w14:textId="7D221E02" w:rsidR="00003B30"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38FD55BB" w14:textId="2E2DEF61"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69CEA84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03A37918" w14:textId="77777777" w:rsidTr="00972448">
        <w:tc>
          <w:tcPr>
            <w:tcW w:w="0" w:type="auto"/>
            <w:vMerge w:val="restart"/>
            <w:hideMark/>
          </w:tcPr>
          <w:p w14:paraId="35014913" w14:textId="31C571CF"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Sauvaget et al., 2009</w:t>
            </w:r>
          </w:p>
        </w:tc>
        <w:tc>
          <w:tcPr>
            <w:tcW w:w="2960" w:type="dxa"/>
            <w:vMerge w:val="restart"/>
            <w:hideMark/>
          </w:tcPr>
          <w:p w14:paraId="0D5D35F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4BEB48CC" w14:textId="77777777" w:rsidR="00972448" w:rsidRPr="008658FF" w:rsidRDefault="00972448" w:rsidP="002E4A5C">
            <w:pPr>
              <w:spacing w:line="480" w:lineRule="auto"/>
              <w:rPr>
                <w:rFonts w:ascii="Arial" w:eastAsia="Times New Roman" w:hAnsi="Arial" w:cs="Arial"/>
                <w:sz w:val="16"/>
                <w:szCs w:val="16"/>
                <w:lang w:eastAsia="en-GB"/>
              </w:rPr>
            </w:pPr>
          </w:p>
          <w:p w14:paraId="1C54A9A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vMerge w:val="restart"/>
            <w:hideMark/>
          </w:tcPr>
          <w:p w14:paraId="76FE3D71" w14:textId="0B41262D"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(35+ years old)</w:t>
            </w:r>
          </w:p>
          <w:p w14:paraId="128811F6" w14:textId="77777777" w:rsidR="00972448" w:rsidRPr="008658FF" w:rsidRDefault="00972448" w:rsidP="002E4A5C">
            <w:pPr>
              <w:spacing w:line="480" w:lineRule="auto"/>
              <w:rPr>
                <w:rFonts w:ascii="Arial" w:eastAsia="Times New Roman" w:hAnsi="Arial" w:cs="Arial"/>
                <w:sz w:val="16"/>
                <w:szCs w:val="16"/>
                <w:lang w:eastAsia="en-GB"/>
              </w:rPr>
            </w:pPr>
          </w:p>
          <w:p w14:paraId="0925D23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62% female</w:t>
            </w:r>
          </w:p>
        </w:tc>
        <w:tc>
          <w:tcPr>
            <w:tcW w:w="0" w:type="auto"/>
            <w:vMerge w:val="restart"/>
          </w:tcPr>
          <w:p w14:paraId="0AFEB5F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Cohort study (n=131720)</w:t>
            </w:r>
          </w:p>
        </w:tc>
        <w:tc>
          <w:tcPr>
            <w:tcW w:w="0" w:type="auto"/>
          </w:tcPr>
          <w:p w14:paraId="396B0869" w14:textId="328101D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tcPr>
          <w:p w14:paraId="17B3B5E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04462336" w14:textId="3AC0E042" w:rsidR="00972448" w:rsidRPr="008658FF" w:rsidRDefault="00972448" w:rsidP="002E4A5C">
            <w:pPr>
              <w:spacing w:line="480" w:lineRule="auto"/>
              <w:rPr>
                <w:rFonts w:ascii="Arial" w:eastAsia="Times New Roman" w:hAnsi="Arial" w:cs="Arial"/>
                <w:sz w:val="16"/>
                <w:szCs w:val="16"/>
                <w:lang w:eastAsia="en-GB"/>
              </w:rPr>
            </w:pPr>
          </w:p>
        </w:tc>
        <w:tc>
          <w:tcPr>
            <w:tcW w:w="0" w:type="auto"/>
          </w:tcPr>
          <w:p w14:paraId="11C19248" w14:textId="7413CFD6"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7FF85F5E" w14:textId="77777777" w:rsidTr="00972448">
        <w:tc>
          <w:tcPr>
            <w:tcW w:w="0" w:type="auto"/>
            <w:vMerge/>
          </w:tcPr>
          <w:p w14:paraId="3D20FDA4"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35AF4DA7"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2142C7AD"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19F300AE"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tcPr>
          <w:p w14:paraId="1A6DDBF8" w14:textId="1A30B0E2"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tcPr>
          <w:p w14:paraId="6400CDC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039C7AE3" w14:textId="7A9CFD77" w:rsidR="00972448" w:rsidRPr="008658FF" w:rsidRDefault="00972448" w:rsidP="002E4A5C">
            <w:pPr>
              <w:spacing w:line="480" w:lineRule="auto"/>
              <w:rPr>
                <w:rFonts w:ascii="Arial" w:eastAsia="Times New Roman" w:hAnsi="Arial" w:cs="Arial"/>
                <w:sz w:val="16"/>
                <w:szCs w:val="16"/>
                <w:lang w:eastAsia="en-GB"/>
              </w:rPr>
            </w:pPr>
          </w:p>
        </w:tc>
        <w:tc>
          <w:tcPr>
            <w:tcW w:w="0" w:type="auto"/>
          </w:tcPr>
          <w:p w14:paraId="2522F603" w14:textId="3FFC671C"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1BDDB525" w14:textId="77777777" w:rsidTr="00972448">
        <w:tc>
          <w:tcPr>
            <w:tcW w:w="0" w:type="auto"/>
            <w:hideMark/>
          </w:tcPr>
          <w:p w14:paraId="4CECD89F" w14:textId="7EABD0D6"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Singh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2009</w:t>
            </w:r>
          </w:p>
        </w:tc>
        <w:tc>
          <w:tcPr>
            <w:tcW w:w="2960" w:type="dxa"/>
            <w:hideMark/>
          </w:tcPr>
          <w:p w14:paraId="353F2B2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5367240D" w14:textId="77777777" w:rsidR="00DB08E3" w:rsidRPr="008658FF" w:rsidRDefault="00DB08E3" w:rsidP="002E4A5C">
            <w:pPr>
              <w:spacing w:line="480" w:lineRule="auto"/>
              <w:rPr>
                <w:rFonts w:ascii="Arial" w:eastAsia="Times New Roman" w:hAnsi="Arial" w:cs="Arial"/>
                <w:sz w:val="16"/>
                <w:szCs w:val="16"/>
                <w:lang w:eastAsia="en-GB"/>
              </w:rPr>
            </w:pPr>
          </w:p>
          <w:p w14:paraId="36DED8F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hideMark/>
          </w:tcPr>
          <w:p w14:paraId="1E37730C" w14:textId="5D6232EF"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504566FB" w14:textId="77777777" w:rsidR="00DB08E3" w:rsidRPr="008658FF" w:rsidRDefault="00DB08E3" w:rsidP="002E4A5C">
            <w:pPr>
              <w:spacing w:line="480" w:lineRule="auto"/>
              <w:rPr>
                <w:rFonts w:ascii="Arial" w:eastAsia="Times New Roman" w:hAnsi="Arial" w:cs="Arial"/>
                <w:sz w:val="16"/>
                <w:szCs w:val="16"/>
                <w:lang w:eastAsia="en-GB"/>
              </w:rPr>
            </w:pPr>
          </w:p>
          <w:p w14:paraId="118C79F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40% female</w:t>
            </w:r>
          </w:p>
        </w:tc>
        <w:tc>
          <w:tcPr>
            <w:tcW w:w="0" w:type="auto"/>
          </w:tcPr>
          <w:p w14:paraId="552E9BF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Interrupted-time series (n=1298)</w:t>
            </w:r>
          </w:p>
        </w:tc>
        <w:tc>
          <w:tcPr>
            <w:tcW w:w="0" w:type="auto"/>
            <w:hideMark/>
          </w:tcPr>
          <w:p w14:paraId="782334C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5C55CFFC" w14:textId="73B4A82D"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6318D57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29BA622C" w14:textId="74A4C08E"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6E54F35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2708D61D" w14:textId="77777777" w:rsidTr="00972448">
        <w:tc>
          <w:tcPr>
            <w:tcW w:w="0" w:type="auto"/>
            <w:vMerge w:val="restart"/>
            <w:hideMark/>
          </w:tcPr>
          <w:p w14:paraId="237B04B7" w14:textId="20779C41"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Zaheer et al., 2009</w:t>
            </w:r>
          </w:p>
        </w:tc>
        <w:tc>
          <w:tcPr>
            <w:tcW w:w="2960" w:type="dxa"/>
            <w:vMerge w:val="restart"/>
            <w:hideMark/>
          </w:tcPr>
          <w:p w14:paraId="4170A3C4"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India</w:t>
            </w:r>
          </w:p>
          <w:p w14:paraId="19477464" w14:textId="77777777" w:rsidR="00972448" w:rsidRPr="008658FF" w:rsidRDefault="00972448" w:rsidP="002E4A5C">
            <w:pPr>
              <w:spacing w:line="480" w:lineRule="auto"/>
              <w:rPr>
                <w:rFonts w:ascii="Arial" w:eastAsia="Times New Roman" w:hAnsi="Arial" w:cs="Arial"/>
                <w:sz w:val="16"/>
                <w:szCs w:val="16"/>
                <w:lang w:eastAsia="en-GB"/>
              </w:rPr>
            </w:pPr>
          </w:p>
          <w:p w14:paraId="6548E02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(rural and urban)</w:t>
            </w:r>
          </w:p>
        </w:tc>
        <w:tc>
          <w:tcPr>
            <w:tcW w:w="4273" w:type="dxa"/>
            <w:vMerge w:val="restart"/>
            <w:hideMark/>
          </w:tcPr>
          <w:p w14:paraId="37CCA22B" w14:textId="1B48E992"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40762F93" w14:textId="77777777" w:rsidR="00972448" w:rsidRPr="008658FF" w:rsidRDefault="00972448" w:rsidP="002E4A5C">
            <w:pPr>
              <w:spacing w:line="480" w:lineRule="auto"/>
              <w:rPr>
                <w:rFonts w:ascii="Arial" w:eastAsia="Times New Roman" w:hAnsi="Arial" w:cs="Arial"/>
                <w:sz w:val="16"/>
                <w:szCs w:val="16"/>
                <w:lang w:eastAsia="en-GB"/>
              </w:rPr>
            </w:pPr>
          </w:p>
          <w:p w14:paraId="110C001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40% female</w:t>
            </w:r>
          </w:p>
        </w:tc>
        <w:tc>
          <w:tcPr>
            <w:tcW w:w="0" w:type="auto"/>
            <w:vMerge w:val="restart"/>
          </w:tcPr>
          <w:p w14:paraId="146BEBC4"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(n=104)</w:t>
            </w:r>
          </w:p>
        </w:tc>
        <w:tc>
          <w:tcPr>
            <w:tcW w:w="0" w:type="auto"/>
            <w:hideMark/>
          </w:tcPr>
          <w:p w14:paraId="6860939D" w14:textId="3A5E52AA"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tc>
        <w:tc>
          <w:tcPr>
            <w:tcW w:w="0" w:type="auto"/>
            <w:hideMark/>
          </w:tcPr>
          <w:p w14:paraId="4F74DAB4" w14:textId="4F9628C3"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50F71257" w14:textId="7FFF5345"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3187837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972448" w:rsidRPr="008658FF" w14:paraId="14CB262C" w14:textId="77777777" w:rsidTr="00972448">
        <w:tc>
          <w:tcPr>
            <w:tcW w:w="0" w:type="auto"/>
            <w:vMerge/>
          </w:tcPr>
          <w:p w14:paraId="190AE5AA"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5219570A"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312D01E3"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26AE207B"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120DF5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227B2B89" w14:textId="012A7DF9"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39CC4D7" w14:textId="67AE60B6"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tc>
        <w:tc>
          <w:tcPr>
            <w:tcW w:w="0" w:type="auto"/>
            <w:hideMark/>
          </w:tcPr>
          <w:p w14:paraId="7038395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4E188201" w14:textId="77777777" w:rsidTr="00972448">
        <w:tc>
          <w:tcPr>
            <w:tcW w:w="0" w:type="auto"/>
            <w:shd w:val="clear" w:color="auto" w:fill="D9D9D9" w:themeFill="background1" w:themeFillShade="D9"/>
          </w:tcPr>
          <w:p w14:paraId="508411AB" w14:textId="77777777" w:rsidR="00DB08E3" w:rsidRPr="008658FF" w:rsidRDefault="00DB08E3" w:rsidP="002E4A5C">
            <w:pPr>
              <w:spacing w:line="480" w:lineRule="auto"/>
              <w:rPr>
                <w:rFonts w:ascii="Arial" w:eastAsia="Times New Roman" w:hAnsi="Arial" w:cs="Arial"/>
                <w:b/>
                <w:sz w:val="16"/>
                <w:szCs w:val="16"/>
                <w:lang w:eastAsia="en-GB"/>
              </w:rPr>
            </w:pPr>
            <w:r w:rsidRPr="008658FF">
              <w:rPr>
                <w:rFonts w:ascii="Arial" w:eastAsia="Times New Roman" w:hAnsi="Arial" w:cs="Arial"/>
                <w:b/>
                <w:sz w:val="16"/>
                <w:szCs w:val="16"/>
                <w:lang w:eastAsia="en-GB"/>
              </w:rPr>
              <w:t>WPRO</w:t>
            </w:r>
          </w:p>
        </w:tc>
        <w:tc>
          <w:tcPr>
            <w:tcW w:w="2960" w:type="dxa"/>
            <w:shd w:val="clear" w:color="auto" w:fill="D9D9D9" w:themeFill="background1" w:themeFillShade="D9"/>
          </w:tcPr>
          <w:p w14:paraId="75A6A2FC" w14:textId="77777777" w:rsidR="00DB08E3" w:rsidRPr="008658FF" w:rsidRDefault="00DB08E3" w:rsidP="002E4A5C">
            <w:pPr>
              <w:spacing w:line="480" w:lineRule="auto"/>
              <w:rPr>
                <w:rFonts w:ascii="Arial" w:eastAsia="Times New Roman" w:hAnsi="Arial" w:cs="Arial"/>
                <w:b/>
                <w:sz w:val="16"/>
                <w:szCs w:val="16"/>
                <w:lang w:eastAsia="en-GB"/>
              </w:rPr>
            </w:pPr>
          </w:p>
        </w:tc>
        <w:tc>
          <w:tcPr>
            <w:tcW w:w="4273" w:type="dxa"/>
            <w:shd w:val="clear" w:color="auto" w:fill="D9D9D9" w:themeFill="background1" w:themeFillShade="D9"/>
          </w:tcPr>
          <w:p w14:paraId="14C7A3E5" w14:textId="77777777" w:rsidR="00DB08E3" w:rsidRPr="008658FF" w:rsidRDefault="00DB08E3" w:rsidP="002E4A5C">
            <w:pPr>
              <w:spacing w:line="480" w:lineRule="auto"/>
              <w:rPr>
                <w:rFonts w:ascii="Arial" w:eastAsia="Times New Roman" w:hAnsi="Arial" w:cs="Arial"/>
                <w:b/>
                <w:sz w:val="16"/>
                <w:szCs w:val="16"/>
                <w:lang w:eastAsia="en-GB"/>
              </w:rPr>
            </w:pPr>
          </w:p>
        </w:tc>
        <w:tc>
          <w:tcPr>
            <w:tcW w:w="0" w:type="auto"/>
            <w:shd w:val="clear" w:color="auto" w:fill="D9D9D9" w:themeFill="background1" w:themeFillShade="D9"/>
          </w:tcPr>
          <w:p w14:paraId="49E755E4" w14:textId="77777777" w:rsidR="00DB08E3" w:rsidRPr="008658FF" w:rsidRDefault="00DB08E3" w:rsidP="002E4A5C">
            <w:pPr>
              <w:spacing w:line="480" w:lineRule="auto"/>
              <w:rPr>
                <w:rFonts w:ascii="Arial" w:eastAsia="Times New Roman" w:hAnsi="Arial" w:cs="Arial"/>
                <w:b/>
                <w:sz w:val="16"/>
                <w:szCs w:val="16"/>
                <w:lang w:eastAsia="en-GB"/>
              </w:rPr>
            </w:pPr>
          </w:p>
        </w:tc>
        <w:tc>
          <w:tcPr>
            <w:tcW w:w="0" w:type="auto"/>
            <w:shd w:val="clear" w:color="auto" w:fill="D9D9D9" w:themeFill="background1" w:themeFillShade="D9"/>
          </w:tcPr>
          <w:p w14:paraId="4AD6F387" w14:textId="77777777" w:rsidR="00DB08E3" w:rsidRPr="008658FF" w:rsidRDefault="00DB08E3" w:rsidP="002E4A5C">
            <w:pPr>
              <w:spacing w:line="480" w:lineRule="auto"/>
              <w:rPr>
                <w:rFonts w:ascii="Arial" w:eastAsia="Times New Roman" w:hAnsi="Arial" w:cs="Arial"/>
                <w:b/>
                <w:sz w:val="16"/>
                <w:szCs w:val="16"/>
                <w:lang w:eastAsia="en-GB"/>
              </w:rPr>
            </w:pPr>
          </w:p>
        </w:tc>
        <w:tc>
          <w:tcPr>
            <w:tcW w:w="0" w:type="auto"/>
            <w:shd w:val="clear" w:color="auto" w:fill="D9D9D9" w:themeFill="background1" w:themeFillShade="D9"/>
          </w:tcPr>
          <w:p w14:paraId="33496ADE" w14:textId="77777777" w:rsidR="00DB08E3" w:rsidRPr="008658FF" w:rsidRDefault="00DB08E3" w:rsidP="002E4A5C">
            <w:pPr>
              <w:spacing w:line="480" w:lineRule="auto"/>
              <w:rPr>
                <w:rFonts w:ascii="Arial" w:eastAsia="Times New Roman" w:hAnsi="Arial" w:cs="Arial"/>
                <w:b/>
                <w:sz w:val="16"/>
                <w:szCs w:val="16"/>
                <w:lang w:eastAsia="en-GB"/>
              </w:rPr>
            </w:pPr>
          </w:p>
        </w:tc>
        <w:tc>
          <w:tcPr>
            <w:tcW w:w="0" w:type="auto"/>
            <w:shd w:val="clear" w:color="auto" w:fill="D9D9D9" w:themeFill="background1" w:themeFillShade="D9"/>
          </w:tcPr>
          <w:p w14:paraId="2295A4E9" w14:textId="77777777" w:rsidR="00DB08E3" w:rsidRPr="008658FF" w:rsidRDefault="00DB08E3" w:rsidP="002E4A5C">
            <w:pPr>
              <w:spacing w:line="480" w:lineRule="auto"/>
              <w:rPr>
                <w:rFonts w:ascii="Arial" w:eastAsia="Times New Roman" w:hAnsi="Arial" w:cs="Arial"/>
                <w:b/>
                <w:sz w:val="16"/>
                <w:szCs w:val="16"/>
                <w:lang w:eastAsia="en-GB"/>
              </w:rPr>
            </w:pPr>
          </w:p>
        </w:tc>
      </w:tr>
      <w:tr w:rsidR="00972448" w:rsidRPr="008658FF" w14:paraId="1123D748" w14:textId="77777777" w:rsidTr="00972448">
        <w:tc>
          <w:tcPr>
            <w:tcW w:w="0" w:type="auto"/>
            <w:vMerge w:val="restart"/>
            <w:hideMark/>
          </w:tcPr>
          <w:p w14:paraId="1D404286" w14:textId="27B21C7E"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Dai et al., 2011</w:t>
            </w:r>
          </w:p>
        </w:tc>
        <w:tc>
          <w:tcPr>
            <w:tcW w:w="2960" w:type="dxa"/>
            <w:vMerge w:val="restart"/>
            <w:hideMark/>
          </w:tcPr>
          <w:p w14:paraId="4544C03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China</w:t>
            </w:r>
          </w:p>
          <w:p w14:paraId="798E8D90" w14:textId="77777777" w:rsidR="00972448" w:rsidRPr="008658FF" w:rsidRDefault="00972448" w:rsidP="002E4A5C">
            <w:pPr>
              <w:spacing w:line="480" w:lineRule="auto"/>
              <w:rPr>
                <w:rFonts w:ascii="Arial" w:eastAsia="Times New Roman" w:hAnsi="Arial" w:cs="Arial"/>
                <w:sz w:val="16"/>
                <w:szCs w:val="16"/>
                <w:lang w:eastAsia="en-GB"/>
              </w:rPr>
            </w:pPr>
          </w:p>
          <w:p w14:paraId="6CD9C51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vMerge w:val="restart"/>
            <w:hideMark/>
          </w:tcPr>
          <w:p w14:paraId="796C212E" w14:textId="76FBCE0F"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and adults (16-34 years old) </w:t>
            </w:r>
          </w:p>
          <w:p w14:paraId="4441E9B5" w14:textId="77777777" w:rsidR="00972448" w:rsidRPr="008658FF" w:rsidRDefault="00972448" w:rsidP="002E4A5C">
            <w:pPr>
              <w:spacing w:line="480" w:lineRule="auto"/>
              <w:rPr>
                <w:rFonts w:ascii="Arial" w:eastAsia="Times New Roman" w:hAnsi="Arial" w:cs="Arial"/>
                <w:sz w:val="16"/>
                <w:szCs w:val="16"/>
                <w:lang w:eastAsia="en-GB"/>
              </w:rPr>
            </w:pPr>
          </w:p>
          <w:p w14:paraId="2FAF924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53% female</w:t>
            </w:r>
          </w:p>
        </w:tc>
        <w:tc>
          <w:tcPr>
            <w:tcW w:w="0" w:type="auto"/>
            <w:vMerge w:val="restart"/>
          </w:tcPr>
          <w:p w14:paraId="7D8C941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(n=1654)</w:t>
            </w:r>
          </w:p>
        </w:tc>
        <w:tc>
          <w:tcPr>
            <w:tcW w:w="0" w:type="auto"/>
            <w:hideMark/>
          </w:tcPr>
          <w:p w14:paraId="577CD825" w14:textId="27C105CD"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6B7CF4F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09DF2802" w14:textId="3E9BCF7E"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10E8DD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972448" w:rsidRPr="008658FF" w14:paraId="4E549101" w14:textId="77777777" w:rsidTr="00972448">
        <w:tc>
          <w:tcPr>
            <w:tcW w:w="0" w:type="auto"/>
            <w:vMerge/>
          </w:tcPr>
          <w:p w14:paraId="2706A0A7"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444DE2B0"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7AFE405E"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06F84C77"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B984AA3" w14:textId="3308619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3C74077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7B90CFD8" w14:textId="4B765BA4"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D829E0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972448" w:rsidRPr="008658FF" w14:paraId="0D58EC0E" w14:textId="77777777" w:rsidTr="00972448">
        <w:tc>
          <w:tcPr>
            <w:tcW w:w="0" w:type="auto"/>
            <w:vMerge w:val="restart"/>
            <w:hideMark/>
          </w:tcPr>
          <w:p w14:paraId="1D4BB2E6" w14:textId="351D0FCF"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Gong et al., 2011</w:t>
            </w:r>
          </w:p>
        </w:tc>
        <w:tc>
          <w:tcPr>
            <w:tcW w:w="2960" w:type="dxa"/>
            <w:vMerge w:val="restart"/>
            <w:hideMark/>
          </w:tcPr>
          <w:p w14:paraId="7C1AEBB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China</w:t>
            </w:r>
          </w:p>
          <w:p w14:paraId="2FD25E65" w14:textId="77777777" w:rsidR="00972448" w:rsidRPr="008658FF" w:rsidRDefault="00972448" w:rsidP="002E4A5C">
            <w:pPr>
              <w:spacing w:line="480" w:lineRule="auto"/>
              <w:rPr>
                <w:rFonts w:ascii="Arial" w:eastAsia="Times New Roman" w:hAnsi="Arial" w:cs="Arial"/>
                <w:sz w:val="16"/>
                <w:szCs w:val="16"/>
                <w:lang w:eastAsia="en-GB"/>
              </w:rPr>
            </w:pPr>
          </w:p>
          <w:p w14:paraId="347C0D1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vMerge w:val="restart"/>
            <w:hideMark/>
          </w:tcPr>
          <w:p w14:paraId="160F7211" w14:textId="57354B5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 years old)</w:t>
            </w:r>
          </w:p>
          <w:p w14:paraId="6997C4EC" w14:textId="77777777" w:rsidR="00972448" w:rsidRPr="008658FF" w:rsidRDefault="00972448" w:rsidP="002E4A5C">
            <w:pPr>
              <w:spacing w:line="480" w:lineRule="auto"/>
              <w:rPr>
                <w:rFonts w:ascii="Arial" w:eastAsia="Times New Roman" w:hAnsi="Arial" w:cs="Arial"/>
                <w:sz w:val="16"/>
                <w:szCs w:val="16"/>
                <w:lang w:eastAsia="en-GB"/>
              </w:rPr>
            </w:pPr>
          </w:p>
          <w:p w14:paraId="7E6A8E43"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61% female</w:t>
            </w:r>
          </w:p>
        </w:tc>
        <w:tc>
          <w:tcPr>
            <w:tcW w:w="0" w:type="auto"/>
            <w:vMerge w:val="restart"/>
          </w:tcPr>
          <w:p w14:paraId="58E09C3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(n=3821)</w:t>
            </w:r>
          </w:p>
        </w:tc>
        <w:tc>
          <w:tcPr>
            <w:tcW w:w="0" w:type="auto"/>
            <w:hideMark/>
          </w:tcPr>
          <w:p w14:paraId="158A3473" w14:textId="6394A8B5"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Economic status and wealth assets </w:t>
            </w:r>
          </w:p>
        </w:tc>
        <w:tc>
          <w:tcPr>
            <w:tcW w:w="0" w:type="auto"/>
            <w:hideMark/>
          </w:tcPr>
          <w:p w14:paraId="720AD20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5C63C9CF" w14:textId="0A78F823"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B41E05D" w14:textId="60AC6E96"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4A47ECC5" w14:textId="77777777" w:rsidTr="00972448">
        <w:tc>
          <w:tcPr>
            <w:tcW w:w="0" w:type="auto"/>
            <w:vMerge/>
          </w:tcPr>
          <w:p w14:paraId="2F85854A"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30573403"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1C731F8C"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078E0A24"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tcPr>
          <w:p w14:paraId="6F27B71B" w14:textId="59191333"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Economic status and wealth assets </w:t>
            </w:r>
          </w:p>
        </w:tc>
        <w:tc>
          <w:tcPr>
            <w:tcW w:w="0" w:type="auto"/>
          </w:tcPr>
          <w:p w14:paraId="01896C8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61A87134" w14:textId="2847A61E" w:rsidR="00972448" w:rsidRPr="008658FF" w:rsidRDefault="00972448" w:rsidP="002E4A5C">
            <w:pPr>
              <w:spacing w:line="480" w:lineRule="auto"/>
              <w:rPr>
                <w:rFonts w:ascii="Arial" w:eastAsia="Times New Roman" w:hAnsi="Arial" w:cs="Arial"/>
                <w:sz w:val="16"/>
                <w:szCs w:val="16"/>
                <w:lang w:eastAsia="en-GB"/>
              </w:rPr>
            </w:pPr>
          </w:p>
        </w:tc>
        <w:tc>
          <w:tcPr>
            <w:tcW w:w="0" w:type="auto"/>
          </w:tcPr>
          <w:p w14:paraId="160BD566" w14:textId="65C4466E"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415D8E0F" w14:textId="77777777" w:rsidTr="00972448">
        <w:tc>
          <w:tcPr>
            <w:tcW w:w="0" w:type="auto"/>
            <w:hideMark/>
          </w:tcPr>
          <w:p w14:paraId="27649407" w14:textId="36F44381"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Hong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2007</w:t>
            </w:r>
          </w:p>
        </w:tc>
        <w:tc>
          <w:tcPr>
            <w:tcW w:w="2960" w:type="dxa"/>
            <w:hideMark/>
          </w:tcPr>
          <w:p w14:paraId="588F9A3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China</w:t>
            </w:r>
          </w:p>
          <w:p w14:paraId="181B5F36" w14:textId="77777777" w:rsidR="00DB08E3" w:rsidRPr="008658FF" w:rsidRDefault="00DB08E3" w:rsidP="002E4A5C">
            <w:pPr>
              <w:spacing w:line="480" w:lineRule="auto"/>
              <w:rPr>
                <w:rFonts w:ascii="Arial" w:eastAsia="Times New Roman" w:hAnsi="Arial" w:cs="Arial"/>
                <w:sz w:val="16"/>
                <w:szCs w:val="16"/>
                <w:lang w:eastAsia="en-GB"/>
              </w:rPr>
            </w:pPr>
          </w:p>
          <w:p w14:paraId="6D20556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hideMark/>
          </w:tcPr>
          <w:p w14:paraId="0C7A73B8" w14:textId="32986FD9"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 sex workers</w:t>
            </w:r>
          </w:p>
          <w:p w14:paraId="50B61F00" w14:textId="77777777" w:rsidR="00DB08E3" w:rsidRPr="008658FF" w:rsidRDefault="00DB08E3" w:rsidP="002E4A5C">
            <w:pPr>
              <w:spacing w:line="480" w:lineRule="auto"/>
              <w:rPr>
                <w:rFonts w:ascii="Arial" w:eastAsia="Times New Roman" w:hAnsi="Arial" w:cs="Arial"/>
                <w:sz w:val="16"/>
                <w:szCs w:val="16"/>
                <w:lang w:eastAsia="en-GB"/>
              </w:rPr>
            </w:pPr>
          </w:p>
          <w:p w14:paraId="75D035F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100% female</w:t>
            </w:r>
          </w:p>
        </w:tc>
        <w:tc>
          <w:tcPr>
            <w:tcW w:w="0" w:type="auto"/>
          </w:tcPr>
          <w:p w14:paraId="4FB22A7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(n=454)</w:t>
            </w:r>
          </w:p>
        </w:tc>
        <w:tc>
          <w:tcPr>
            <w:tcW w:w="0" w:type="auto"/>
            <w:hideMark/>
          </w:tcPr>
          <w:p w14:paraId="53F699BB" w14:textId="32027780"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tc>
        <w:tc>
          <w:tcPr>
            <w:tcW w:w="0" w:type="auto"/>
            <w:hideMark/>
          </w:tcPr>
          <w:p w14:paraId="3674755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0167B977" w14:textId="5E422CC9"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0342B51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51139432" w14:textId="77777777" w:rsidTr="00972448">
        <w:tc>
          <w:tcPr>
            <w:tcW w:w="0" w:type="auto"/>
            <w:hideMark/>
          </w:tcPr>
          <w:p w14:paraId="3D1FB1FC" w14:textId="3073C1FA" w:rsidR="00DB08E3" w:rsidRPr="008658FF" w:rsidRDefault="00386CD2" w:rsidP="002E4A5C">
            <w:pPr>
              <w:spacing w:line="480" w:lineRule="auto"/>
              <w:rPr>
                <w:rFonts w:ascii="Arial" w:eastAsia="Times New Roman" w:hAnsi="Arial" w:cs="Arial"/>
                <w:sz w:val="16"/>
                <w:szCs w:val="16"/>
                <w:lang w:eastAsia="en-GB"/>
              </w:rPr>
            </w:pPr>
            <w:r w:rsidRPr="00386CD2">
              <w:rPr>
                <w:rFonts w:ascii="Arial" w:eastAsia="Times New Roman" w:hAnsi="Arial" w:cs="Arial"/>
                <w:sz w:val="16"/>
                <w:szCs w:val="16"/>
                <w:lang w:eastAsia="en-GB"/>
              </w:rPr>
              <w:t>Kong &amp; Zhang, 2010</w:t>
            </w:r>
          </w:p>
        </w:tc>
        <w:tc>
          <w:tcPr>
            <w:tcW w:w="2960" w:type="dxa"/>
            <w:hideMark/>
          </w:tcPr>
          <w:p w14:paraId="03FBF6E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China</w:t>
            </w:r>
          </w:p>
          <w:p w14:paraId="743BB409" w14:textId="77777777" w:rsidR="00DB08E3" w:rsidRPr="008658FF" w:rsidRDefault="00DB08E3" w:rsidP="002E4A5C">
            <w:pPr>
              <w:spacing w:line="480" w:lineRule="auto"/>
              <w:rPr>
                <w:rFonts w:ascii="Arial" w:eastAsia="Times New Roman" w:hAnsi="Arial" w:cs="Arial"/>
                <w:sz w:val="16"/>
                <w:szCs w:val="16"/>
                <w:lang w:eastAsia="en-GB"/>
              </w:rPr>
            </w:pPr>
          </w:p>
          <w:p w14:paraId="3176BF5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w:t>
            </w:r>
          </w:p>
        </w:tc>
        <w:tc>
          <w:tcPr>
            <w:tcW w:w="4273" w:type="dxa"/>
            <w:hideMark/>
          </w:tcPr>
          <w:p w14:paraId="3397796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and adults (13-64 years old) </w:t>
            </w:r>
          </w:p>
          <w:p w14:paraId="5518FD25" w14:textId="77777777" w:rsidR="00DB08E3" w:rsidRPr="008658FF" w:rsidRDefault="00DB08E3" w:rsidP="002E4A5C">
            <w:pPr>
              <w:spacing w:line="480" w:lineRule="auto"/>
              <w:rPr>
                <w:rFonts w:ascii="Arial" w:eastAsia="Times New Roman" w:hAnsi="Arial" w:cs="Arial"/>
                <w:sz w:val="16"/>
                <w:szCs w:val="16"/>
                <w:lang w:eastAsia="en-GB"/>
              </w:rPr>
            </w:pPr>
          </w:p>
          <w:p w14:paraId="3AB44C0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47% female</w:t>
            </w:r>
          </w:p>
        </w:tc>
        <w:tc>
          <w:tcPr>
            <w:tcW w:w="0" w:type="auto"/>
          </w:tcPr>
          <w:p w14:paraId="31D5B5B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Case-control study (n=740)</w:t>
            </w:r>
          </w:p>
        </w:tc>
        <w:tc>
          <w:tcPr>
            <w:tcW w:w="0" w:type="auto"/>
            <w:hideMark/>
          </w:tcPr>
          <w:p w14:paraId="7F2DF28E" w14:textId="23AF398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20BF363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35AAEDC4" w14:textId="0E2989A5"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7970544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777B50AD" w14:textId="77777777" w:rsidTr="00972448">
        <w:tc>
          <w:tcPr>
            <w:tcW w:w="0" w:type="auto"/>
            <w:vMerge w:val="restart"/>
            <w:hideMark/>
          </w:tcPr>
          <w:p w14:paraId="7729339A" w14:textId="53CE7465"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Ma et al., 2009</w:t>
            </w:r>
          </w:p>
        </w:tc>
        <w:tc>
          <w:tcPr>
            <w:tcW w:w="2960" w:type="dxa"/>
            <w:vMerge w:val="restart"/>
            <w:hideMark/>
          </w:tcPr>
          <w:p w14:paraId="02AD9B4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China</w:t>
            </w:r>
          </w:p>
          <w:p w14:paraId="592B924B" w14:textId="77777777" w:rsidR="00972448" w:rsidRPr="008658FF" w:rsidRDefault="00972448" w:rsidP="002E4A5C">
            <w:pPr>
              <w:spacing w:line="480" w:lineRule="auto"/>
              <w:rPr>
                <w:rFonts w:ascii="Arial" w:eastAsia="Times New Roman" w:hAnsi="Arial" w:cs="Arial"/>
                <w:sz w:val="16"/>
                <w:szCs w:val="16"/>
                <w:lang w:eastAsia="en-GB"/>
              </w:rPr>
            </w:pPr>
          </w:p>
          <w:p w14:paraId="77981F5C"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vMerge w:val="restart"/>
            <w:hideMark/>
          </w:tcPr>
          <w:p w14:paraId="21F814A5" w14:textId="1D079B7F"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 years old) </w:t>
            </w:r>
          </w:p>
          <w:p w14:paraId="453CBA1C" w14:textId="77777777" w:rsidR="00972448" w:rsidRPr="008658FF" w:rsidRDefault="00972448" w:rsidP="002E4A5C">
            <w:pPr>
              <w:spacing w:line="480" w:lineRule="auto"/>
              <w:rPr>
                <w:rFonts w:ascii="Arial" w:eastAsia="Times New Roman" w:hAnsi="Arial" w:cs="Arial"/>
                <w:sz w:val="16"/>
                <w:szCs w:val="16"/>
                <w:lang w:eastAsia="en-GB"/>
              </w:rPr>
            </w:pPr>
          </w:p>
          <w:p w14:paraId="45BC988B"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54% female</w:t>
            </w:r>
          </w:p>
        </w:tc>
        <w:tc>
          <w:tcPr>
            <w:tcW w:w="0" w:type="auto"/>
            <w:vMerge w:val="restart"/>
          </w:tcPr>
          <w:p w14:paraId="6F34D433"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(n=5926)</w:t>
            </w:r>
          </w:p>
        </w:tc>
        <w:tc>
          <w:tcPr>
            <w:tcW w:w="0" w:type="auto"/>
            <w:hideMark/>
          </w:tcPr>
          <w:p w14:paraId="18E71A37" w14:textId="143EA33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74E55DC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38C09533" w14:textId="065CFC45"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F288537"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31612210" w14:textId="77777777" w:rsidTr="00972448">
        <w:tc>
          <w:tcPr>
            <w:tcW w:w="0" w:type="auto"/>
            <w:vMerge/>
          </w:tcPr>
          <w:p w14:paraId="50D30298"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4A1763E6"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7E6050DB"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500AEDC0"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C7586BF" w14:textId="42087781"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63BEFF23"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37FEDFE9" w14:textId="07B0DCAC"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7E0B34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972448" w:rsidRPr="008658FF" w14:paraId="65C6C17F" w14:textId="77777777" w:rsidTr="00972448">
        <w:tc>
          <w:tcPr>
            <w:tcW w:w="0" w:type="auto"/>
            <w:vMerge w:val="restart"/>
          </w:tcPr>
          <w:p w14:paraId="60C05826" w14:textId="325419F0"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Thanh et al., 2006</w:t>
            </w:r>
          </w:p>
        </w:tc>
        <w:tc>
          <w:tcPr>
            <w:tcW w:w="2960" w:type="dxa"/>
            <w:vMerge w:val="restart"/>
          </w:tcPr>
          <w:p w14:paraId="62C9490C"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Vietnam</w:t>
            </w:r>
          </w:p>
          <w:p w14:paraId="5F044798" w14:textId="77777777" w:rsidR="00972448" w:rsidRPr="008658FF" w:rsidRDefault="00972448" w:rsidP="002E4A5C">
            <w:pPr>
              <w:spacing w:line="480" w:lineRule="auto"/>
              <w:rPr>
                <w:rFonts w:ascii="Arial" w:eastAsia="Times New Roman" w:hAnsi="Arial" w:cs="Arial"/>
                <w:sz w:val="16"/>
                <w:szCs w:val="16"/>
                <w:lang w:eastAsia="en-GB"/>
              </w:rPr>
            </w:pPr>
          </w:p>
          <w:p w14:paraId="4E028DE9" w14:textId="423B842F"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(urban)</w:t>
            </w:r>
          </w:p>
        </w:tc>
        <w:tc>
          <w:tcPr>
            <w:tcW w:w="4273" w:type="dxa"/>
            <w:vMerge w:val="restart"/>
          </w:tcPr>
          <w:p w14:paraId="004AE37B" w14:textId="47E50B70"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 years old) </w:t>
            </w:r>
          </w:p>
          <w:p w14:paraId="5405A872" w14:textId="77777777" w:rsidR="00972448" w:rsidRPr="008658FF" w:rsidRDefault="00972448" w:rsidP="002E4A5C">
            <w:pPr>
              <w:spacing w:line="480" w:lineRule="auto"/>
              <w:rPr>
                <w:rFonts w:ascii="Arial" w:eastAsia="Times New Roman" w:hAnsi="Arial" w:cs="Arial"/>
                <w:sz w:val="16"/>
                <w:szCs w:val="16"/>
                <w:lang w:eastAsia="en-GB"/>
              </w:rPr>
            </w:pPr>
          </w:p>
          <w:p w14:paraId="530AF0E5" w14:textId="781BF12F"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52% female</w:t>
            </w:r>
          </w:p>
        </w:tc>
        <w:tc>
          <w:tcPr>
            <w:tcW w:w="0" w:type="auto"/>
            <w:vMerge w:val="restart"/>
          </w:tcPr>
          <w:p w14:paraId="65C86572" w14:textId="63008325"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(n=2280)</w:t>
            </w:r>
          </w:p>
        </w:tc>
        <w:tc>
          <w:tcPr>
            <w:tcW w:w="0" w:type="auto"/>
          </w:tcPr>
          <w:p w14:paraId="53E8A19A" w14:textId="59DD79BC"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tcPr>
          <w:p w14:paraId="3B9443C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1E8C6CF6" w14:textId="6D05F013" w:rsidR="00972448" w:rsidRPr="008658FF" w:rsidRDefault="00972448" w:rsidP="002E4A5C">
            <w:pPr>
              <w:spacing w:line="480" w:lineRule="auto"/>
              <w:rPr>
                <w:rFonts w:ascii="Arial" w:eastAsia="Times New Roman" w:hAnsi="Arial" w:cs="Arial"/>
                <w:sz w:val="16"/>
                <w:szCs w:val="16"/>
                <w:lang w:eastAsia="en-GB"/>
              </w:rPr>
            </w:pPr>
          </w:p>
        </w:tc>
        <w:tc>
          <w:tcPr>
            <w:tcW w:w="0" w:type="auto"/>
          </w:tcPr>
          <w:p w14:paraId="0C3CCEF2" w14:textId="7FFFA323"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24C9DB4A" w14:textId="77777777" w:rsidTr="00972448">
        <w:tc>
          <w:tcPr>
            <w:tcW w:w="0" w:type="auto"/>
            <w:vMerge/>
          </w:tcPr>
          <w:p w14:paraId="766499A6" w14:textId="336C28B3"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36D9739B" w14:textId="14B308FA"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4A0F3C13" w14:textId="60757269"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45807753" w14:textId="1BA69381"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CCB2163" w14:textId="20941464"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07CCB008"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0AA219EB" w14:textId="51E89056"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07C9045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972448" w:rsidRPr="008658FF" w14:paraId="1D9FE538" w14:textId="77777777" w:rsidTr="00972448">
        <w:tc>
          <w:tcPr>
            <w:tcW w:w="0" w:type="auto"/>
            <w:vMerge/>
          </w:tcPr>
          <w:p w14:paraId="6EEE5DB4"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498DA898"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5A899FC4"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6CC30628"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0D0123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4936EB0F" w14:textId="61F614A6"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5AE47D6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5BEFC18A" w14:textId="3883033D"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7E0B2D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003B30" w:rsidRPr="008658FF" w14:paraId="29319626" w14:textId="77777777" w:rsidTr="00972448">
        <w:tc>
          <w:tcPr>
            <w:tcW w:w="0" w:type="auto"/>
            <w:hideMark/>
          </w:tcPr>
          <w:p w14:paraId="1A295124" w14:textId="5F73DE75"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Wan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2011</w:t>
            </w:r>
          </w:p>
        </w:tc>
        <w:tc>
          <w:tcPr>
            <w:tcW w:w="2960" w:type="dxa"/>
            <w:hideMark/>
          </w:tcPr>
          <w:p w14:paraId="3E1A839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China</w:t>
            </w:r>
          </w:p>
          <w:p w14:paraId="1A37AD9F" w14:textId="77777777" w:rsidR="00DB08E3" w:rsidRPr="008658FF" w:rsidRDefault="00DB08E3" w:rsidP="002E4A5C">
            <w:pPr>
              <w:spacing w:line="480" w:lineRule="auto"/>
              <w:rPr>
                <w:rFonts w:ascii="Arial" w:eastAsia="Times New Roman" w:hAnsi="Arial" w:cs="Arial"/>
                <w:sz w:val="16"/>
                <w:szCs w:val="16"/>
                <w:lang w:eastAsia="en-GB"/>
              </w:rPr>
            </w:pPr>
          </w:p>
          <w:p w14:paraId="650C7E3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School based (urban)</w:t>
            </w:r>
          </w:p>
        </w:tc>
        <w:tc>
          <w:tcPr>
            <w:tcW w:w="4273" w:type="dxa"/>
            <w:hideMark/>
          </w:tcPr>
          <w:p w14:paraId="2B52A21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Adolescents (13-18 years old)</w:t>
            </w:r>
          </w:p>
          <w:p w14:paraId="1C219A09" w14:textId="77777777" w:rsidR="00DB08E3" w:rsidRPr="008658FF" w:rsidRDefault="00DB08E3" w:rsidP="002E4A5C">
            <w:pPr>
              <w:spacing w:line="480" w:lineRule="auto"/>
              <w:rPr>
                <w:rFonts w:ascii="Arial" w:eastAsia="Times New Roman" w:hAnsi="Arial" w:cs="Arial"/>
                <w:sz w:val="16"/>
                <w:szCs w:val="16"/>
                <w:lang w:eastAsia="en-GB"/>
              </w:rPr>
            </w:pPr>
          </w:p>
          <w:p w14:paraId="501F15E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51% female</w:t>
            </w:r>
          </w:p>
        </w:tc>
        <w:tc>
          <w:tcPr>
            <w:tcW w:w="0" w:type="auto"/>
          </w:tcPr>
          <w:p w14:paraId="5397EF1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(n=17622)</w:t>
            </w:r>
          </w:p>
        </w:tc>
        <w:tc>
          <w:tcPr>
            <w:tcW w:w="0" w:type="auto"/>
            <w:hideMark/>
          </w:tcPr>
          <w:p w14:paraId="21A516A7" w14:textId="6BDEF3CD"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5562D1E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0D83BD51" w14:textId="0B9E897E"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1202821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7410D16A" w14:textId="77777777" w:rsidTr="00972448">
        <w:tc>
          <w:tcPr>
            <w:tcW w:w="0" w:type="auto"/>
            <w:vMerge w:val="restart"/>
            <w:hideMark/>
          </w:tcPr>
          <w:p w14:paraId="6E59FA48" w14:textId="7B2A1946"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Xie et al., 2012</w:t>
            </w:r>
          </w:p>
        </w:tc>
        <w:tc>
          <w:tcPr>
            <w:tcW w:w="2960" w:type="dxa"/>
            <w:vMerge w:val="restart"/>
            <w:hideMark/>
          </w:tcPr>
          <w:p w14:paraId="0CE38B2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China</w:t>
            </w:r>
          </w:p>
          <w:p w14:paraId="105D24EB" w14:textId="77777777" w:rsidR="00972448" w:rsidRPr="008658FF" w:rsidRDefault="00972448" w:rsidP="002E4A5C">
            <w:pPr>
              <w:spacing w:line="480" w:lineRule="auto"/>
              <w:rPr>
                <w:rFonts w:ascii="Arial" w:eastAsia="Times New Roman" w:hAnsi="Arial" w:cs="Arial"/>
                <w:sz w:val="16"/>
                <w:szCs w:val="16"/>
                <w:lang w:eastAsia="en-GB"/>
              </w:rPr>
            </w:pPr>
          </w:p>
          <w:p w14:paraId="605DFA2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w:t>
            </w:r>
          </w:p>
        </w:tc>
        <w:tc>
          <w:tcPr>
            <w:tcW w:w="4273" w:type="dxa"/>
            <w:vMerge w:val="restart"/>
            <w:hideMark/>
          </w:tcPr>
          <w:p w14:paraId="105184A8" w14:textId="38F4994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(13+ years old), patients with systemic lupus erythematosus</w:t>
            </w:r>
          </w:p>
          <w:p w14:paraId="225ACB25" w14:textId="77777777" w:rsidR="00972448" w:rsidRPr="008658FF" w:rsidRDefault="00972448" w:rsidP="002E4A5C">
            <w:pPr>
              <w:spacing w:line="480" w:lineRule="auto"/>
              <w:rPr>
                <w:rFonts w:ascii="Arial" w:eastAsia="Times New Roman" w:hAnsi="Arial" w:cs="Arial"/>
                <w:sz w:val="16"/>
                <w:szCs w:val="16"/>
                <w:lang w:eastAsia="en-GB"/>
              </w:rPr>
            </w:pPr>
          </w:p>
          <w:p w14:paraId="1030011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94% female</w:t>
            </w:r>
          </w:p>
        </w:tc>
        <w:tc>
          <w:tcPr>
            <w:tcW w:w="0" w:type="auto"/>
            <w:vMerge w:val="restart"/>
          </w:tcPr>
          <w:p w14:paraId="1CA5AC9D"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(n=285)</w:t>
            </w:r>
          </w:p>
        </w:tc>
        <w:tc>
          <w:tcPr>
            <w:tcW w:w="0" w:type="auto"/>
            <w:hideMark/>
          </w:tcPr>
          <w:p w14:paraId="77EF7E0C" w14:textId="633BF782"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tc>
        <w:tc>
          <w:tcPr>
            <w:tcW w:w="0" w:type="auto"/>
            <w:hideMark/>
          </w:tcPr>
          <w:p w14:paraId="39C395B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54972F37" w14:textId="095FE300"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6FB2AD2"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972448" w:rsidRPr="008658FF" w14:paraId="00F3230B" w14:textId="77777777" w:rsidTr="00972448">
        <w:tc>
          <w:tcPr>
            <w:tcW w:w="0" w:type="auto"/>
            <w:vMerge/>
          </w:tcPr>
          <w:p w14:paraId="443ED6C1"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39C17EB5"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4F26C25D"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1CFB571C"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4A4C0285" w14:textId="0E930FC5"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tc>
        <w:tc>
          <w:tcPr>
            <w:tcW w:w="0" w:type="auto"/>
            <w:hideMark/>
          </w:tcPr>
          <w:p w14:paraId="61098021"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4DCE1B3B" w14:textId="55D7F45C"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6F790E7"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003B30" w:rsidRPr="008658FF" w14:paraId="1A139DEF" w14:textId="77777777" w:rsidTr="00972448">
        <w:tc>
          <w:tcPr>
            <w:tcW w:w="0" w:type="auto"/>
            <w:hideMark/>
          </w:tcPr>
          <w:p w14:paraId="0A941160" w14:textId="7E6AF324"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Zhang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2006</w:t>
            </w:r>
          </w:p>
        </w:tc>
        <w:tc>
          <w:tcPr>
            <w:tcW w:w="2960" w:type="dxa"/>
            <w:hideMark/>
          </w:tcPr>
          <w:p w14:paraId="6D6B421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China</w:t>
            </w:r>
          </w:p>
          <w:p w14:paraId="46D2D311" w14:textId="77777777" w:rsidR="00DB08E3" w:rsidRPr="008658FF" w:rsidRDefault="00DB08E3" w:rsidP="002E4A5C">
            <w:pPr>
              <w:spacing w:line="480" w:lineRule="auto"/>
              <w:rPr>
                <w:rFonts w:ascii="Arial" w:eastAsia="Times New Roman" w:hAnsi="Arial" w:cs="Arial"/>
                <w:sz w:val="16"/>
                <w:szCs w:val="16"/>
                <w:lang w:eastAsia="en-GB"/>
              </w:rPr>
            </w:pPr>
          </w:p>
          <w:p w14:paraId="20F814A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(urban)</w:t>
            </w:r>
          </w:p>
        </w:tc>
        <w:tc>
          <w:tcPr>
            <w:tcW w:w="4273" w:type="dxa"/>
            <w:hideMark/>
          </w:tcPr>
          <w:p w14:paraId="683D56E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143CE9DD" w14:textId="77777777" w:rsidR="00DB08E3" w:rsidRPr="008658FF" w:rsidRDefault="00DB08E3" w:rsidP="002E4A5C">
            <w:pPr>
              <w:spacing w:line="480" w:lineRule="auto"/>
              <w:rPr>
                <w:rFonts w:ascii="Arial" w:eastAsia="Times New Roman" w:hAnsi="Arial" w:cs="Arial"/>
                <w:sz w:val="16"/>
                <w:szCs w:val="16"/>
                <w:lang w:eastAsia="en-GB"/>
              </w:rPr>
            </w:pPr>
          </w:p>
          <w:p w14:paraId="7FE4915B" w14:textId="637991E9"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46% female</w:t>
            </w:r>
          </w:p>
        </w:tc>
        <w:tc>
          <w:tcPr>
            <w:tcW w:w="0" w:type="auto"/>
          </w:tcPr>
          <w:p w14:paraId="7EA95A9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Case-control study (n=166)</w:t>
            </w:r>
          </w:p>
        </w:tc>
        <w:tc>
          <w:tcPr>
            <w:tcW w:w="0" w:type="auto"/>
            <w:hideMark/>
          </w:tcPr>
          <w:p w14:paraId="16D5AAA8" w14:textId="3AD0AE5E"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status and wealth assets</w:t>
            </w:r>
          </w:p>
        </w:tc>
        <w:tc>
          <w:tcPr>
            <w:tcW w:w="0" w:type="auto"/>
            <w:hideMark/>
          </w:tcPr>
          <w:p w14:paraId="1E009D6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5A97FE61" w14:textId="4D65DBF2"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1406AA5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003B30" w:rsidRPr="008658FF" w14:paraId="56E0863B" w14:textId="77777777" w:rsidTr="00972448">
        <w:tc>
          <w:tcPr>
            <w:tcW w:w="0" w:type="auto"/>
            <w:hideMark/>
          </w:tcPr>
          <w:p w14:paraId="7D9E8DD2" w14:textId="67FEA7EF"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Zhang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2009</w:t>
            </w:r>
          </w:p>
        </w:tc>
        <w:tc>
          <w:tcPr>
            <w:tcW w:w="2960" w:type="dxa"/>
            <w:hideMark/>
          </w:tcPr>
          <w:p w14:paraId="46B3B3B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China</w:t>
            </w:r>
          </w:p>
          <w:p w14:paraId="77033CA3" w14:textId="77777777" w:rsidR="00DB08E3" w:rsidRPr="008658FF" w:rsidRDefault="00DB08E3" w:rsidP="002E4A5C">
            <w:pPr>
              <w:spacing w:line="480" w:lineRule="auto"/>
              <w:rPr>
                <w:rFonts w:ascii="Arial" w:eastAsia="Times New Roman" w:hAnsi="Arial" w:cs="Arial"/>
                <w:sz w:val="16"/>
                <w:szCs w:val="16"/>
                <w:lang w:eastAsia="en-GB"/>
              </w:rPr>
            </w:pPr>
          </w:p>
          <w:p w14:paraId="523A376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Community based (rural)  </w:t>
            </w:r>
          </w:p>
        </w:tc>
        <w:tc>
          <w:tcPr>
            <w:tcW w:w="4273" w:type="dxa"/>
            <w:hideMark/>
          </w:tcPr>
          <w:p w14:paraId="1E6BF30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2E5775D7" w14:textId="77777777" w:rsidR="00DB08E3" w:rsidRPr="008658FF" w:rsidRDefault="00DB08E3" w:rsidP="002E4A5C">
            <w:pPr>
              <w:spacing w:line="480" w:lineRule="auto"/>
              <w:rPr>
                <w:rFonts w:ascii="Arial" w:eastAsia="Times New Roman" w:hAnsi="Arial" w:cs="Arial"/>
                <w:sz w:val="16"/>
                <w:szCs w:val="16"/>
                <w:lang w:eastAsia="en-GB"/>
              </w:rPr>
            </w:pPr>
          </w:p>
          <w:p w14:paraId="6C507D37" w14:textId="3D61CA14"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46% female</w:t>
            </w:r>
          </w:p>
        </w:tc>
        <w:tc>
          <w:tcPr>
            <w:tcW w:w="0" w:type="auto"/>
          </w:tcPr>
          <w:p w14:paraId="66E0851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Case-control study (n=132)</w:t>
            </w:r>
          </w:p>
        </w:tc>
        <w:tc>
          <w:tcPr>
            <w:tcW w:w="0" w:type="auto"/>
            <w:hideMark/>
          </w:tcPr>
          <w:p w14:paraId="4E5EA29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7E47AB42" w14:textId="57B3B512"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1E81EC2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4D23058F" w14:textId="24364B6F"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53990D6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10124E84" w14:textId="77777777" w:rsidTr="00972448">
        <w:tc>
          <w:tcPr>
            <w:tcW w:w="0" w:type="auto"/>
            <w:hideMark/>
          </w:tcPr>
          <w:p w14:paraId="7E8A7CA4" w14:textId="2F7D5F68"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Zhang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2010</w:t>
            </w:r>
          </w:p>
        </w:tc>
        <w:tc>
          <w:tcPr>
            <w:tcW w:w="2960" w:type="dxa"/>
            <w:hideMark/>
          </w:tcPr>
          <w:p w14:paraId="21DC9F6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China</w:t>
            </w:r>
          </w:p>
          <w:p w14:paraId="27DC2E20" w14:textId="77777777" w:rsidR="00DB08E3" w:rsidRPr="008658FF" w:rsidRDefault="00DB08E3" w:rsidP="002E4A5C">
            <w:pPr>
              <w:spacing w:line="480" w:lineRule="auto"/>
              <w:rPr>
                <w:rFonts w:ascii="Arial" w:eastAsia="Times New Roman" w:hAnsi="Arial" w:cs="Arial"/>
                <w:sz w:val="16"/>
                <w:szCs w:val="16"/>
                <w:lang w:eastAsia="en-GB"/>
              </w:rPr>
            </w:pPr>
          </w:p>
          <w:p w14:paraId="44E2573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hideMark/>
          </w:tcPr>
          <w:p w14:paraId="3A37DD4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0C30A48B" w14:textId="77777777" w:rsidR="00DB08E3" w:rsidRPr="008658FF" w:rsidRDefault="00DB08E3" w:rsidP="002E4A5C">
            <w:pPr>
              <w:spacing w:line="480" w:lineRule="auto"/>
              <w:rPr>
                <w:rFonts w:ascii="Arial" w:eastAsia="Times New Roman" w:hAnsi="Arial" w:cs="Arial"/>
                <w:sz w:val="16"/>
                <w:szCs w:val="16"/>
                <w:lang w:eastAsia="en-GB"/>
              </w:rPr>
            </w:pPr>
          </w:p>
          <w:p w14:paraId="4125215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tcPr>
          <w:p w14:paraId="487DE7D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Interrupted-time series (n=n/a)</w:t>
            </w:r>
          </w:p>
        </w:tc>
        <w:tc>
          <w:tcPr>
            <w:tcW w:w="0" w:type="auto"/>
            <w:hideMark/>
          </w:tcPr>
          <w:p w14:paraId="21332082" w14:textId="74E36138" w:rsidR="00003B30"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National income</w:t>
            </w:r>
          </w:p>
          <w:p w14:paraId="6EBDE68C" w14:textId="51F89746"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1F8BB20A" w14:textId="1C744F41"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4D39E93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Multivariate</w:t>
            </w:r>
          </w:p>
        </w:tc>
      </w:tr>
      <w:tr w:rsidR="00003B30" w:rsidRPr="008658FF" w14:paraId="7485FADD" w14:textId="77777777" w:rsidTr="00972448">
        <w:tc>
          <w:tcPr>
            <w:tcW w:w="0" w:type="auto"/>
            <w:shd w:val="clear" w:color="auto" w:fill="D9D9D9" w:themeFill="background1" w:themeFillShade="D9"/>
          </w:tcPr>
          <w:p w14:paraId="295ACCEF" w14:textId="77777777" w:rsidR="00DB08E3" w:rsidRPr="008658FF" w:rsidRDefault="00DB08E3" w:rsidP="002E4A5C">
            <w:pPr>
              <w:spacing w:line="480" w:lineRule="auto"/>
              <w:rPr>
                <w:rFonts w:ascii="Arial" w:eastAsia="Times New Roman" w:hAnsi="Arial" w:cs="Arial"/>
                <w:b/>
                <w:sz w:val="16"/>
                <w:szCs w:val="16"/>
                <w:lang w:eastAsia="en-GB"/>
              </w:rPr>
            </w:pPr>
            <w:r w:rsidRPr="008658FF">
              <w:rPr>
                <w:rFonts w:ascii="Arial" w:eastAsia="Times New Roman" w:hAnsi="Arial" w:cs="Arial"/>
                <w:b/>
                <w:sz w:val="16"/>
                <w:szCs w:val="16"/>
                <w:lang w:eastAsia="en-GB"/>
              </w:rPr>
              <w:t>Multiple</w:t>
            </w:r>
          </w:p>
        </w:tc>
        <w:tc>
          <w:tcPr>
            <w:tcW w:w="2960" w:type="dxa"/>
            <w:shd w:val="clear" w:color="auto" w:fill="D9D9D9" w:themeFill="background1" w:themeFillShade="D9"/>
          </w:tcPr>
          <w:p w14:paraId="1B74C265" w14:textId="77777777" w:rsidR="00DB08E3" w:rsidRPr="008658FF" w:rsidRDefault="00DB08E3" w:rsidP="002E4A5C">
            <w:pPr>
              <w:spacing w:line="480" w:lineRule="auto"/>
              <w:rPr>
                <w:rFonts w:ascii="Arial" w:eastAsia="Times New Roman" w:hAnsi="Arial" w:cs="Arial"/>
                <w:b/>
                <w:sz w:val="16"/>
                <w:szCs w:val="16"/>
                <w:lang w:eastAsia="en-GB"/>
              </w:rPr>
            </w:pPr>
          </w:p>
        </w:tc>
        <w:tc>
          <w:tcPr>
            <w:tcW w:w="4273" w:type="dxa"/>
            <w:shd w:val="clear" w:color="auto" w:fill="D9D9D9" w:themeFill="background1" w:themeFillShade="D9"/>
          </w:tcPr>
          <w:p w14:paraId="695260CD" w14:textId="77777777" w:rsidR="00DB08E3" w:rsidRPr="008658FF" w:rsidRDefault="00DB08E3" w:rsidP="002E4A5C">
            <w:pPr>
              <w:spacing w:line="480" w:lineRule="auto"/>
              <w:rPr>
                <w:rFonts w:ascii="Arial" w:eastAsia="Times New Roman" w:hAnsi="Arial" w:cs="Arial"/>
                <w:b/>
                <w:sz w:val="16"/>
                <w:szCs w:val="16"/>
                <w:lang w:eastAsia="en-GB"/>
              </w:rPr>
            </w:pPr>
          </w:p>
        </w:tc>
        <w:tc>
          <w:tcPr>
            <w:tcW w:w="0" w:type="auto"/>
            <w:shd w:val="clear" w:color="auto" w:fill="D9D9D9" w:themeFill="background1" w:themeFillShade="D9"/>
          </w:tcPr>
          <w:p w14:paraId="18587696" w14:textId="77777777" w:rsidR="00DB08E3" w:rsidRPr="008658FF" w:rsidRDefault="00DB08E3" w:rsidP="002E4A5C">
            <w:pPr>
              <w:spacing w:line="480" w:lineRule="auto"/>
              <w:rPr>
                <w:rFonts w:ascii="Arial" w:eastAsia="Times New Roman" w:hAnsi="Arial" w:cs="Arial"/>
                <w:b/>
                <w:sz w:val="16"/>
                <w:szCs w:val="16"/>
                <w:lang w:eastAsia="en-GB"/>
              </w:rPr>
            </w:pPr>
          </w:p>
        </w:tc>
        <w:tc>
          <w:tcPr>
            <w:tcW w:w="0" w:type="auto"/>
            <w:shd w:val="clear" w:color="auto" w:fill="D9D9D9" w:themeFill="background1" w:themeFillShade="D9"/>
          </w:tcPr>
          <w:p w14:paraId="14CA115E" w14:textId="77777777" w:rsidR="00DB08E3" w:rsidRPr="008658FF" w:rsidRDefault="00DB08E3" w:rsidP="002E4A5C">
            <w:pPr>
              <w:spacing w:line="480" w:lineRule="auto"/>
              <w:rPr>
                <w:rFonts w:ascii="Arial" w:eastAsia="Times New Roman" w:hAnsi="Arial" w:cs="Arial"/>
                <w:b/>
                <w:sz w:val="16"/>
                <w:szCs w:val="16"/>
                <w:lang w:eastAsia="en-GB"/>
              </w:rPr>
            </w:pPr>
          </w:p>
        </w:tc>
        <w:tc>
          <w:tcPr>
            <w:tcW w:w="0" w:type="auto"/>
            <w:shd w:val="clear" w:color="auto" w:fill="D9D9D9" w:themeFill="background1" w:themeFillShade="D9"/>
          </w:tcPr>
          <w:p w14:paraId="2708F175" w14:textId="77777777" w:rsidR="00DB08E3" w:rsidRPr="008658FF" w:rsidRDefault="00DB08E3" w:rsidP="002E4A5C">
            <w:pPr>
              <w:spacing w:line="480" w:lineRule="auto"/>
              <w:rPr>
                <w:rFonts w:ascii="Arial" w:eastAsia="Times New Roman" w:hAnsi="Arial" w:cs="Arial"/>
                <w:b/>
                <w:sz w:val="16"/>
                <w:szCs w:val="16"/>
                <w:lang w:eastAsia="en-GB"/>
              </w:rPr>
            </w:pPr>
          </w:p>
        </w:tc>
        <w:tc>
          <w:tcPr>
            <w:tcW w:w="0" w:type="auto"/>
            <w:shd w:val="clear" w:color="auto" w:fill="D9D9D9" w:themeFill="background1" w:themeFillShade="D9"/>
          </w:tcPr>
          <w:p w14:paraId="1D23D2B9" w14:textId="77777777" w:rsidR="00DB08E3" w:rsidRPr="008658FF" w:rsidRDefault="00DB08E3" w:rsidP="002E4A5C">
            <w:pPr>
              <w:spacing w:line="480" w:lineRule="auto"/>
              <w:rPr>
                <w:rFonts w:ascii="Arial" w:eastAsia="Times New Roman" w:hAnsi="Arial" w:cs="Arial"/>
                <w:b/>
                <w:sz w:val="16"/>
                <w:szCs w:val="16"/>
                <w:lang w:eastAsia="en-GB"/>
              </w:rPr>
            </w:pPr>
          </w:p>
        </w:tc>
      </w:tr>
      <w:tr w:rsidR="00003B30" w:rsidRPr="008658FF" w14:paraId="7CA0825E" w14:textId="77777777" w:rsidTr="00972448">
        <w:tc>
          <w:tcPr>
            <w:tcW w:w="0" w:type="auto"/>
            <w:hideMark/>
          </w:tcPr>
          <w:p w14:paraId="52F5D5AA" w14:textId="63131723"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Afroz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2012</w:t>
            </w:r>
          </w:p>
        </w:tc>
        <w:tc>
          <w:tcPr>
            <w:tcW w:w="2960" w:type="dxa"/>
            <w:hideMark/>
          </w:tcPr>
          <w:p w14:paraId="3C12AB75" w14:textId="1C1EBF5F"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 3 countries</w:t>
            </w:r>
          </w:p>
          <w:p w14:paraId="33487308" w14:textId="77777777" w:rsidR="00DB08E3" w:rsidRPr="008658FF" w:rsidRDefault="00DB08E3" w:rsidP="002E4A5C">
            <w:pPr>
              <w:spacing w:line="480" w:lineRule="auto"/>
              <w:rPr>
                <w:rFonts w:ascii="Arial" w:eastAsia="Times New Roman" w:hAnsi="Arial" w:cs="Arial"/>
                <w:sz w:val="16"/>
                <w:szCs w:val="16"/>
                <w:lang w:eastAsia="en-GB"/>
              </w:rPr>
            </w:pPr>
          </w:p>
          <w:p w14:paraId="61092614"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Thailand  </w:t>
            </w:r>
          </w:p>
          <w:p w14:paraId="181FA7A2" w14:textId="77777777" w:rsidR="00DB08E3" w:rsidRPr="008658FF" w:rsidRDefault="00DB08E3" w:rsidP="002E4A5C">
            <w:pPr>
              <w:spacing w:line="480" w:lineRule="auto"/>
              <w:rPr>
                <w:rFonts w:ascii="Arial" w:eastAsia="Times New Roman" w:hAnsi="Arial" w:cs="Arial"/>
                <w:sz w:val="16"/>
                <w:szCs w:val="16"/>
                <w:lang w:eastAsia="en-GB"/>
              </w:rPr>
            </w:pPr>
          </w:p>
          <w:p w14:paraId="413CABBE" w14:textId="6625FA18"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[*Japan, South Korea]</w:t>
            </w:r>
          </w:p>
          <w:p w14:paraId="4F955FCE" w14:textId="77777777" w:rsidR="00DB08E3" w:rsidRPr="008658FF" w:rsidRDefault="00DB08E3" w:rsidP="002E4A5C">
            <w:pPr>
              <w:spacing w:line="480" w:lineRule="auto"/>
              <w:rPr>
                <w:rFonts w:ascii="Arial" w:eastAsia="Times New Roman" w:hAnsi="Arial" w:cs="Arial"/>
                <w:sz w:val="16"/>
                <w:szCs w:val="16"/>
                <w:lang w:eastAsia="en-GB"/>
              </w:rPr>
            </w:pPr>
          </w:p>
          <w:p w14:paraId="30893C2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hideMark/>
          </w:tcPr>
          <w:p w14:paraId="1BD46CBF"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Adults (15-44 years old)</w:t>
            </w:r>
          </w:p>
          <w:p w14:paraId="3F5C9C0D" w14:textId="77777777" w:rsidR="00DB08E3" w:rsidRPr="008658FF" w:rsidRDefault="00DB08E3" w:rsidP="002E4A5C">
            <w:pPr>
              <w:spacing w:line="480" w:lineRule="auto"/>
              <w:rPr>
                <w:rFonts w:ascii="Arial" w:eastAsia="Times New Roman" w:hAnsi="Arial" w:cs="Arial"/>
                <w:sz w:val="16"/>
                <w:szCs w:val="16"/>
                <w:lang w:eastAsia="en-GB"/>
              </w:rPr>
            </w:pPr>
          </w:p>
          <w:p w14:paraId="5EDB6F3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tcPr>
          <w:p w14:paraId="2345AE2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Ecological study (n=n/a)</w:t>
            </w:r>
          </w:p>
        </w:tc>
        <w:tc>
          <w:tcPr>
            <w:tcW w:w="0" w:type="auto"/>
            <w:hideMark/>
          </w:tcPr>
          <w:p w14:paraId="7C7A8322" w14:textId="72BE0FA8"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National income</w:t>
            </w:r>
          </w:p>
        </w:tc>
        <w:tc>
          <w:tcPr>
            <w:tcW w:w="0" w:type="auto"/>
            <w:hideMark/>
          </w:tcPr>
          <w:p w14:paraId="0D80F1B5" w14:textId="006B9320"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26C5632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7DEE3CB2" w14:textId="77777777" w:rsidTr="00972448">
        <w:tc>
          <w:tcPr>
            <w:tcW w:w="0" w:type="auto"/>
            <w:hideMark/>
          </w:tcPr>
          <w:p w14:paraId="34B64CAE" w14:textId="6E6B725A"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Blasco-Fontecilla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2012</w:t>
            </w:r>
          </w:p>
        </w:tc>
        <w:tc>
          <w:tcPr>
            <w:tcW w:w="2960" w:type="dxa"/>
            <w:hideMark/>
          </w:tcPr>
          <w:p w14:paraId="50A884DA" w14:textId="3B6D5B7B"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56 countries</w:t>
            </w:r>
          </w:p>
          <w:p w14:paraId="6BFD90A2" w14:textId="77777777" w:rsidR="00DB08E3" w:rsidRPr="008658FF" w:rsidRDefault="00DB08E3" w:rsidP="002E4A5C">
            <w:pPr>
              <w:spacing w:line="480" w:lineRule="auto"/>
              <w:rPr>
                <w:rFonts w:ascii="Arial" w:eastAsia="Times New Roman" w:hAnsi="Arial" w:cs="Arial"/>
                <w:sz w:val="16"/>
                <w:szCs w:val="16"/>
                <w:lang w:eastAsia="en-GB"/>
              </w:rPr>
            </w:pPr>
          </w:p>
          <w:p w14:paraId="79A2973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AMR B (Argentina, Brazil, Chile, Colombia, Costa Rica, El Salvador, Mexico, Panama, St. Lucia, Trinidad and Tobago and Venezuela) AMR D (Ecuador and Guatemala) SEAR D (India) WPR B (China and South Korea) AFR D (Mauritius) [*AMR A (Canada and the USA) EUR A (Austria, Belgium, Croatia, Czech Republic, Denmark, Finland, France, Germany, Greece, Iceland, Ireland, Israel, Italy, Luxembourg, Malta, Netherlands, Norway, Portugal, Slovenia, Spain, Sweden, Switzerland and the UK) EUR B (Bulgaria, Georgia, Macedonia, Poland, Romania and the Slovak Republic) EUR C (Estonia, Hungary, Latvia and Lithuania);  WPR A (Australia, New Zealand, Japan and Singapore)]</w:t>
            </w:r>
          </w:p>
          <w:p w14:paraId="6D8F8592" w14:textId="77777777" w:rsidR="00DB08E3" w:rsidRPr="008658FF" w:rsidRDefault="00DB08E3" w:rsidP="002E4A5C">
            <w:pPr>
              <w:spacing w:line="480" w:lineRule="auto"/>
              <w:rPr>
                <w:rFonts w:ascii="Arial" w:eastAsia="Times New Roman" w:hAnsi="Arial" w:cs="Arial"/>
                <w:sz w:val="16"/>
                <w:szCs w:val="16"/>
                <w:lang w:eastAsia="en-GB"/>
              </w:rPr>
            </w:pPr>
          </w:p>
          <w:p w14:paraId="3604309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hideMark/>
          </w:tcPr>
          <w:p w14:paraId="59C9091D"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106F8BD5" w14:textId="77777777" w:rsidR="00DB08E3" w:rsidRPr="008658FF" w:rsidRDefault="00DB08E3" w:rsidP="002E4A5C">
            <w:pPr>
              <w:spacing w:line="480" w:lineRule="auto"/>
              <w:rPr>
                <w:rFonts w:ascii="Arial" w:eastAsia="Times New Roman" w:hAnsi="Arial" w:cs="Arial"/>
                <w:sz w:val="16"/>
                <w:szCs w:val="16"/>
                <w:lang w:eastAsia="en-GB"/>
              </w:rPr>
            </w:pPr>
          </w:p>
          <w:p w14:paraId="22542C3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tcPr>
          <w:p w14:paraId="1232136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Interrupted-time series (n=n/a)</w:t>
            </w:r>
          </w:p>
        </w:tc>
        <w:tc>
          <w:tcPr>
            <w:tcW w:w="0" w:type="auto"/>
            <w:hideMark/>
          </w:tcPr>
          <w:p w14:paraId="28855257" w14:textId="39F7E61A"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National income</w:t>
            </w:r>
          </w:p>
        </w:tc>
        <w:tc>
          <w:tcPr>
            <w:tcW w:w="0" w:type="auto"/>
            <w:hideMark/>
          </w:tcPr>
          <w:p w14:paraId="6C4EE69B" w14:textId="67E5E5E2"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29F1AC57"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0BE8CC9D" w14:textId="77777777" w:rsidTr="00972448">
        <w:tc>
          <w:tcPr>
            <w:tcW w:w="0" w:type="auto"/>
            <w:vMerge w:val="restart"/>
            <w:hideMark/>
          </w:tcPr>
          <w:p w14:paraId="379B7FC3" w14:textId="2B0EE254"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Borges et al., 2010</w:t>
            </w:r>
          </w:p>
        </w:tc>
        <w:tc>
          <w:tcPr>
            <w:tcW w:w="2960" w:type="dxa"/>
            <w:vMerge w:val="restart"/>
            <w:hideMark/>
          </w:tcPr>
          <w:p w14:paraId="6381227F" w14:textId="44131084" w:rsidR="00972448" w:rsidRPr="008658FF" w:rsidRDefault="00972448" w:rsidP="002E4A5C">
            <w:pPr>
              <w:spacing w:line="480" w:lineRule="auto"/>
              <w:rPr>
                <w:rFonts w:ascii="Arial" w:eastAsia="Times New Roman" w:hAnsi="Arial" w:cs="Arial"/>
                <w:sz w:val="16"/>
                <w:szCs w:val="16"/>
                <w:lang w:val="es-ES_tradnl" w:eastAsia="en-GB"/>
              </w:rPr>
            </w:pPr>
            <w:r w:rsidRPr="008658FF">
              <w:rPr>
                <w:rFonts w:ascii="Arial" w:eastAsia="Times New Roman" w:hAnsi="Arial" w:cs="Arial"/>
                <w:sz w:val="16"/>
                <w:szCs w:val="16"/>
                <w:lang w:val="es-ES_tradnl" w:eastAsia="en-GB"/>
              </w:rPr>
              <w:t xml:space="preserve">21 countries </w:t>
            </w:r>
          </w:p>
          <w:p w14:paraId="6C1546FD" w14:textId="77777777" w:rsidR="00972448" w:rsidRPr="008658FF" w:rsidRDefault="00972448" w:rsidP="002E4A5C">
            <w:pPr>
              <w:spacing w:line="480" w:lineRule="auto"/>
              <w:rPr>
                <w:rFonts w:ascii="Arial" w:eastAsia="Times New Roman" w:hAnsi="Arial" w:cs="Arial"/>
                <w:sz w:val="16"/>
                <w:szCs w:val="16"/>
                <w:lang w:val="es-ES_tradnl" w:eastAsia="en-GB"/>
              </w:rPr>
            </w:pPr>
          </w:p>
          <w:p w14:paraId="0751447C" w14:textId="77777777" w:rsidR="00972448" w:rsidRPr="008658FF" w:rsidRDefault="00972448" w:rsidP="002E4A5C">
            <w:pPr>
              <w:spacing w:line="480" w:lineRule="auto"/>
              <w:rPr>
                <w:rFonts w:ascii="Arial" w:eastAsia="Times New Roman" w:hAnsi="Arial" w:cs="Arial"/>
                <w:sz w:val="16"/>
                <w:szCs w:val="16"/>
                <w:lang w:val="es-ES_tradnl" w:eastAsia="en-GB"/>
              </w:rPr>
            </w:pPr>
            <w:r w:rsidRPr="008658FF">
              <w:rPr>
                <w:rFonts w:ascii="Arial" w:eastAsia="Times New Roman" w:hAnsi="Arial" w:cs="Arial"/>
                <w:sz w:val="16"/>
                <w:szCs w:val="16"/>
                <w:lang w:val="es-ES_tradnl" w:eastAsia="en-GB"/>
              </w:rPr>
              <w:t xml:space="preserve">Brazil, Bulgaria, China, Colombia, India, Lebanon, Mexico, Nigeria, Romania, South Africa, Ukraine;   </w:t>
            </w:r>
          </w:p>
          <w:p w14:paraId="53BD042A" w14:textId="77777777" w:rsidR="00972448" w:rsidRPr="008658FF" w:rsidRDefault="00972448" w:rsidP="002E4A5C">
            <w:pPr>
              <w:spacing w:line="480" w:lineRule="auto"/>
              <w:rPr>
                <w:rFonts w:ascii="Arial" w:eastAsia="Times New Roman" w:hAnsi="Arial" w:cs="Arial"/>
                <w:sz w:val="16"/>
                <w:szCs w:val="16"/>
                <w:lang w:val="es-ES_tradnl" w:eastAsia="en-GB"/>
              </w:rPr>
            </w:pPr>
          </w:p>
          <w:p w14:paraId="1555A52A"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[*Belgium, France, Germany, Israel, Italy, Japan, Netherlands, New Zealand, Spain, United States]</w:t>
            </w:r>
          </w:p>
          <w:p w14:paraId="11ADF0F0" w14:textId="77777777" w:rsidR="00972448" w:rsidRPr="008658FF" w:rsidRDefault="00972448" w:rsidP="002E4A5C">
            <w:pPr>
              <w:spacing w:line="480" w:lineRule="auto"/>
              <w:rPr>
                <w:rFonts w:ascii="Arial" w:eastAsia="Times New Roman" w:hAnsi="Arial" w:cs="Arial"/>
                <w:sz w:val="16"/>
                <w:szCs w:val="16"/>
                <w:lang w:eastAsia="en-GB"/>
              </w:rPr>
            </w:pPr>
          </w:p>
          <w:p w14:paraId="5900CEE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 (rural and urban)</w:t>
            </w:r>
          </w:p>
        </w:tc>
        <w:tc>
          <w:tcPr>
            <w:tcW w:w="4273" w:type="dxa"/>
            <w:vMerge w:val="restart"/>
            <w:hideMark/>
          </w:tcPr>
          <w:p w14:paraId="0F0E31BD" w14:textId="0D4D9682"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Adults (n/a age)</w:t>
            </w:r>
          </w:p>
          <w:p w14:paraId="2E96CD85" w14:textId="77777777" w:rsidR="00972448" w:rsidRPr="008658FF" w:rsidRDefault="00972448" w:rsidP="002E4A5C">
            <w:pPr>
              <w:spacing w:line="480" w:lineRule="auto"/>
              <w:rPr>
                <w:rFonts w:ascii="Arial" w:eastAsia="Times New Roman" w:hAnsi="Arial" w:cs="Arial"/>
                <w:sz w:val="16"/>
                <w:szCs w:val="16"/>
                <w:lang w:eastAsia="en-GB"/>
              </w:rPr>
            </w:pPr>
          </w:p>
          <w:p w14:paraId="6A57211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vMerge w:val="restart"/>
          </w:tcPr>
          <w:p w14:paraId="2B9D248E"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(n=108705)</w:t>
            </w:r>
          </w:p>
        </w:tc>
        <w:tc>
          <w:tcPr>
            <w:tcW w:w="0" w:type="auto"/>
            <w:hideMark/>
          </w:tcPr>
          <w:p w14:paraId="70DF866C" w14:textId="7643451E"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tc>
        <w:tc>
          <w:tcPr>
            <w:tcW w:w="0" w:type="auto"/>
            <w:hideMark/>
          </w:tcPr>
          <w:p w14:paraId="7E048256" w14:textId="0DBF74C1"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tc>
        <w:tc>
          <w:tcPr>
            <w:tcW w:w="0" w:type="auto"/>
            <w:hideMark/>
          </w:tcPr>
          <w:p w14:paraId="0E0920E5"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36505C94" w14:textId="77777777" w:rsidTr="00972448">
        <w:tc>
          <w:tcPr>
            <w:tcW w:w="0" w:type="auto"/>
            <w:vMerge/>
          </w:tcPr>
          <w:p w14:paraId="7CFE5263"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43AB9860"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290170D2"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3751E8E1"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22E79E9" w14:textId="04EED67A"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tc>
        <w:tc>
          <w:tcPr>
            <w:tcW w:w="0" w:type="auto"/>
            <w:hideMark/>
          </w:tcPr>
          <w:p w14:paraId="7C07CF4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1569D93C" w14:textId="26953C9C"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8BF99A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2C2BA083" w14:textId="77777777" w:rsidTr="00972448">
        <w:tc>
          <w:tcPr>
            <w:tcW w:w="0" w:type="auto"/>
            <w:vMerge/>
          </w:tcPr>
          <w:p w14:paraId="43FC6D16"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45F1BE3B"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661BC415"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523E53FC"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CE1F4F2" w14:textId="59A6A8F0"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Economic/ financial problems</w:t>
            </w:r>
          </w:p>
        </w:tc>
        <w:tc>
          <w:tcPr>
            <w:tcW w:w="0" w:type="auto"/>
            <w:hideMark/>
          </w:tcPr>
          <w:p w14:paraId="737EB9C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p w14:paraId="443D5200" w14:textId="4642FAF9"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F7F96DF"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007E3415" w14:textId="77777777" w:rsidTr="00972448">
        <w:tc>
          <w:tcPr>
            <w:tcW w:w="0" w:type="auto"/>
            <w:vMerge/>
          </w:tcPr>
          <w:p w14:paraId="20B994C3"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0A8CC825"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55E6FBF9"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195D52B4"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C3A95AA" w14:textId="44B6F0B1"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Relative poverty</w:t>
            </w:r>
          </w:p>
          <w:p w14:paraId="4A2BC83E" w14:textId="18A374EF"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3D87314" w14:textId="0038F8A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Non-fatal suicide </w:t>
            </w:r>
          </w:p>
        </w:tc>
        <w:tc>
          <w:tcPr>
            <w:tcW w:w="0" w:type="auto"/>
            <w:hideMark/>
          </w:tcPr>
          <w:p w14:paraId="41C38369"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7BFAA735" w14:textId="77777777" w:rsidTr="00972448">
        <w:tc>
          <w:tcPr>
            <w:tcW w:w="0" w:type="auto"/>
            <w:vMerge/>
          </w:tcPr>
          <w:p w14:paraId="04A0A98D"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2295483D"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54010C1B"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473A4E59"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22DC8918" w14:textId="4E2CC88C"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Relative poverty</w:t>
            </w:r>
          </w:p>
          <w:p w14:paraId="47968328" w14:textId="7EF1B619"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7D407960" w14:textId="24A7BEF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tc>
        <w:tc>
          <w:tcPr>
            <w:tcW w:w="0" w:type="auto"/>
            <w:hideMark/>
          </w:tcPr>
          <w:p w14:paraId="2D7D51B6"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972448" w:rsidRPr="008658FF" w14:paraId="35C0D248" w14:textId="77777777" w:rsidTr="00972448">
        <w:tc>
          <w:tcPr>
            <w:tcW w:w="0" w:type="auto"/>
            <w:vMerge/>
          </w:tcPr>
          <w:p w14:paraId="59ED9AF5" w14:textId="77777777" w:rsidR="00972448" w:rsidRPr="008658FF" w:rsidRDefault="00972448" w:rsidP="002E4A5C">
            <w:pPr>
              <w:spacing w:line="480" w:lineRule="auto"/>
              <w:rPr>
                <w:rFonts w:ascii="Arial" w:eastAsia="Times New Roman" w:hAnsi="Arial" w:cs="Arial"/>
                <w:sz w:val="16"/>
                <w:szCs w:val="16"/>
                <w:lang w:eastAsia="en-GB"/>
              </w:rPr>
            </w:pPr>
          </w:p>
        </w:tc>
        <w:tc>
          <w:tcPr>
            <w:tcW w:w="2960" w:type="dxa"/>
            <w:vMerge/>
          </w:tcPr>
          <w:p w14:paraId="0B5E88D7" w14:textId="77777777" w:rsidR="00972448" w:rsidRPr="008658FF" w:rsidRDefault="00972448" w:rsidP="002E4A5C">
            <w:pPr>
              <w:spacing w:line="480" w:lineRule="auto"/>
              <w:rPr>
                <w:rFonts w:ascii="Arial" w:eastAsia="Times New Roman" w:hAnsi="Arial" w:cs="Arial"/>
                <w:sz w:val="16"/>
                <w:szCs w:val="16"/>
                <w:lang w:eastAsia="en-GB"/>
              </w:rPr>
            </w:pPr>
          </w:p>
        </w:tc>
        <w:tc>
          <w:tcPr>
            <w:tcW w:w="4273" w:type="dxa"/>
            <w:vMerge/>
          </w:tcPr>
          <w:p w14:paraId="44B45FCB"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vMerge/>
          </w:tcPr>
          <w:p w14:paraId="56CBD7B8" w14:textId="77777777"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651F9A0A" w14:textId="6EBE4FA3"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32B69F7D" w14:textId="19E3D412" w:rsidR="00972448" w:rsidRPr="008658FF" w:rsidRDefault="00972448" w:rsidP="002E4A5C">
            <w:pPr>
              <w:spacing w:line="480" w:lineRule="auto"/>
              <w:rPr>
                <w:rFonts w:ascii="Arial" w:eastAsia="Times New Roman" w:hAnsi="Arial" w:cs="Arial"/>
                <w:sz w:val="16"/>
                <w:szCs w:val="16"/>
                <w:lang w:eastAsia="en-GB"/>
              </w:rPr>
            </w:pPr>
          </w:p>
        </w:tc>
        <w:tc>
          <w:tcPr>
            <w:tcW w:w="0" w:type="auto"/>
            <w:hideMark/>
          </w:tcPr>
          <w:p w14:paraId="15011E19" w14:textId="5255C839"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tc>
        <w:tc>
          <w:tcPr>
            <w:tcW w:w="0" w:type="auto"/>
            <w:hideMark/>
          </w:tcPr>
          <w:p w14:paraId="66EC5E40" w14:textId="77777777" w:rsidR="00972448" w:rsidRPr="008658FF" w:rsidRDefault="00972448"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Bivariate</w:t>
            </w:r>
          </w:p>
        </w:tc>
      </w:tr>
      <w:tr w:rsidR="00003B30" w:rsidRPr="008658FF" w14:paraId="3CCD6639" w14:textId="77777777" w:rsidTr="00972448">
        <w:tc>
          <w:tcPr>
            <w:tcW w:w="0" w:type="auto"/>
            <w:hideMark/>
          </w:tcPr>
          <w:p w14:paraId="414FEA19" w14:textId="41A5E6CB"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Fleischmann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2005</w:t>
            </w:r>
          </w:p>
        </w:tc>
        <w:tc>
          <w:tcPr>
            <w:tcW w:w="2960" w:type="dxa"/>
            <w:hideMark/>
          </w:tcPr>
          <w:p w14:paraId="31D4A809" w14:textId="1493C98C"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8 countries </w:t>
            </w:r>
          </w:p>
          <w:p w14:paraId="463F2AC6" w14:textId="77777777" w:rsidR="00DB08E3" w:rsidRPr="008658FF" w:rsidRDefault="00DB08E3" w:rsidP="002E4A5C">
            <w:pPr>
              <w:spacing w:line="480" w:lineRule="auto"/>
              <w:rPr>
                <w:rFonts w:ascii="Arial" w:eastAsia="Times New Roman" w:hAnsi="Arial" w:cs="Arial"/>
                <w:sz w:val="16"/>
                <w:szCs w:val="16"/>
                <w:lang w:eastAsia="en-GB"/>
              </w:rPr>
            </w:pPr>
          </w:p>
          <w:p w14:paraId="0058CF0A"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Brazil, China, Estonia, India, Iran, South Africa, Sri Lanka, Vietnam</w:t>
            </w:r>
          </w:p>
          <w:p w14:paraId="6A0B75B1" w14:textId="77777777" w:rsidR="00DB08E3" w:rsidRPr="008658FF" w:rsidRDefault="00DB08E3" w:rsidP="002E4A5C">
            <w:pPr>
              <w:spacing w:line="480" w:lineRule="auto"/>
              <w:rPr>
                <w:rFonts w:ascii="Arial" w:eastAsia="Times New Roman" w:hAnsi="Arial" w:cs="Arial"/>
                <w:sz w:val="16"/>
                <w:szCs w:val="16"/>
                <w:lang w:eastAsia="en-GB"/>
              </w:rPr>
            </w:pPr>
          </w:p>
          <w:p w14:paraId="54AEF6F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Hospital based (rural and urban)</w:t>
            </w:r>
          </w:p>
        </w:tc>
        <w:tc>
          <w:tcPr>
            <w:tcW w:w="4273" w:type="dxa"/>
            <w:hideMark/>
          </w:tcPr>
          <w:p w14:paraId="57447C80" w14:textId="1AA957F1"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79692B7D" w14:textId="77777777" w:rsidR="00DB08E3" w:rsidRPr="008658FF" w:rsidRDefault="00DB08E3" w:rsidP="002E4A5C">
            <w:pPr>
              <w:spacing w:line="480" w:lineRule="auto"/>
              <w:rPr>
                <w:rFonts w:ascii="Arial" w:eastAsia="Times New Roman" w:hAnsi="Arial" w:cs="Arial"/>
                <w:sz w:val="16"/>
                <w:szCs w:val="16"/>
                <w:lang w:eastAsia="en-GB"/>
              </w:rPr>
            </w:pPr>
          </w:p>
          <w:p w14:paraId="52B65751" w14:textId="5ADC2B2B"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 60.5% female</w:t>
            </w:r>
          </w:p>
        </w:tc>
        <w:tc>
          <w:tcPr>
            <w:tcW w:w="0" w:type="auto"/>
          </w:tcPr>
          <w:p w14:paraId="3840907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(n=4314)</w:t>
            </w:r>
          </w:p>
        </w:tc>
        <w:tc>
          <w:tcPr>
            <w:tcW w:w="0" w:type="auto"/>
            <w:hideMark/>
          </w:tcPr>
          <w:p w14:paraId="3F70BFD7" w14:textId="4FF7F195"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tc>
        <w:tc>
          <w:tcPr>
            <w:tcW w:w="0" w:type="auto"/>
            <w:hideMark/>
          </w:tcPr>
          <w:p w14:paraId="70BF16D2" w14:textId="3FEF074D"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Non-fatal suicide</w:t>
            </w:r>
          </w:p>
        </w:tc>
        <w:tc>
          <w:tcPr>
            <w:tcW w:w="0" w:type="auto"/>
            <w:hideMark/>
          </w:tcPr>
          <w:p w14:paraId="6DDB66FB"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6DF34AB8" w14:textId="77777777" w:rsidTr="00972448">
        <w:tc>
          <w:tcPr>
            <w:tcW w:w="0" w:type="auto"/>
            <w:hideMark/>
          </w:tcPr>
          <w:p w14:paraId="2ED771F3" w14:textId="3329FE4D"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Moniruzzaman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2008</w:t>
            </w:r>
          </w:p>
        </w:tc>
        <w:tc>
          <w:tcPr>
            <w:tcW w:w="2960" w:type="dxa"/>
            <w:hideMark/>
          </w:tcPr>
          <w:p w14:paraId="1A3B3792"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66 countries</w:t>
            </w:r>
          </w:p>
          <w:p w14:paraId="6CCF89AB" w14:textId="77777777" w:rsidR="00DB08E3" w:rsidRPr="008658FF" w:rsidRDefault="00DB08E3" w:rsidP="002E4A5C">
            <w:pPr>
              <w:spacing w:line="480" w:lineRule="auto"/>
              <w:rPr>
                <w:rFonts w:ascii="Arial" w:eastAsia="Times New Roman" w:hAnsi="Arial" w:cs="Arial"/>
                <w:sz w:val="16"/>
                <w:szCs w:val="16"/>
                <w:lang w:eastAsia="en-GB"/>
              </w:rPr>
            </w:pPr>
          </w:p>
          <w:p w14:paraId="70E156B6"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Low-income countries: Armenia, Azerbaijan, Georgia, Kyrgyzstan, Rep Moldova, Ukraine, Uzbekistan  Middle-income countries: Albania, Argentina, Belarus, Brazil, Bulgaria, Chile, Colombia, Costa Rica, Croatia, Cuba, Czech Rep, Ecuador, Egypt, El Salvador, Estonia, Guatemala, Hungary, Kazakhstan, Latvia, Lithuania, Macedonia, Mauritius, Mexico, Panama, Paraguay, Philippines, Poland, Romania, Rush Fed, Slovakia, Slovenia, Thailand, Uruguay, Venezuela  </w:t>
            </w:r>
          </w:p>
          <w:p w14:paraId="0FC86C0C" w14:textId="77777777" w:rsidR="00DB08E3" w:rsidRPr="008658FF" w:rsidRDefault="00DB08E3" w:rsidP="002E4A5C">
            <w:pPr>
              <w:spacing w:line="480" w:lineRule="auto"/>
              <w:rPr>
                <w:rFonts w:ascii="Arial" w:eastAsia="Times New Roman" w:hAnsi="Arial" w:cs="Arial"/>
                <w:sz w:val="16"/>
                <w:szCs w:val="16"/>
                <w:lang w:eastAsia="en-GB"/>
              </w:rPr>
            </w:pPr>
          </w:p>
          <w:p w14:paraId="16E5B97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[*High-income countries: Australia, Austria, China (HK), Denmark, Finland, Germany, Greece, Ireland, Israel, Italy, Japan, Kuwait, Netherlands, New Zealand, Norway, Portugal, Puerto Rico, Rep Korea, Singapore, Spain, Sweden, Switzerland, UK, USA]</w:t>
            </w:r>
          </w:p>
          <w:p w14:paraId="0607D68E" w14:textId="77777777" w:rsidR="00DB08E3" w:rsidRPr="008658FF" w:rsidRDefault="00DB08E3" w:rsidP="002E4A5C">
            <w:pPr>
              <w:spacing w:line="480" w:lineRule="auto"/>
              <w:rPr>
                <w:rFonts w:ascii="Arial" w:eastAsia="Times New Roman" w:hAnsi="Arial" w:cs="Arial"/>
                <w:sz w:val="16"/>
                <w:szCs w:val="16"/>
                <w:lang w:eastAsia="en-GB"/>
              </w:rPr>
            </w:pPr>
          </w:p>
          <w:p w14:paraId="75BEC96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Community based</w:t>
            </w:r>
          </w:p>
        </w:tc>
        <w:tc>
          <w:tcPr>
            <w:tcW w:w="4273" w:type="dxa"/>
            <w:hideMark/>
          </w:tcPr>
          <w:p w14:paraId="3341104B" w14:textId="6D9F8AE5"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Children, adolescents, adults and </w:t>
            </w:r>
            <w:r w:rsidR="00386CD2">
              <w:rPr>
                <w:rFonts w:ascii="Arial" w:eastAsia="Times New Roman" w:hAnsi="Arial" w:cs="Arial"/>
                <w:sz w:val="16"/>
                <w:szCs w:val="16"/>
                <w:lang w:eastAsia="en-GB"/>
              </w:rPr>
              <w:t>older adults</w:t>
            </w:r>
            <w:r w:rsidRPr="008658FF">
              <w:rPr>
                <w:rFonts w:ascii="Arial" w:eastAsia="Times New Roman" w:hAnsi="Arial" w:cs="Arial"/>
                <w:sz w:val="16"/>
                <w:szCs w:val="16"/>
                <w:lang w:eastAsia="en-GB"/>
              </w:rPr>
              <w:t xml:space="preserve"> (n/a age)</w:t>
            </w:r>
          </w:p>
          <w:p w14:paraId="621AD699" w14:textId="77777777" w:rsidR="00DB08E3" w:rsidRPr="008658FF" w:rsidRDefault="00DB08E3" w:rsidP="002E4A5C">
            <w:pPr>
              <w:spacing w:line="480" w:lineRule="auto"/>
              <w:rPr>
                <w:rFonts w:ascii="Arial" w:eastAsia="Times New Roman" w:hAnsi="Arial" w:cs="Arial"/>
                <w:sz w:val="16"/>
                <w:szCs w:val="16"/>
                <w:lang w:eastAsia="en-GB"/>
              </w:rPr>
            </w:pPr>
          </w:p>
          <w:p w14:paraId="3AA7A51E"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tcPr>
          <w:p w14:paraId="4C763B3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(n=66 countries)</w:t>
            </w:r>
          </w:p>
        </w:tc>
        <w:tc>
          <w:tcPr>
            <w:tcW w:w="0" w:type="auto"/>
            <w:hideMark/>
          </w:tcPr>
          <w:p w14:paraId="6ECA026B" w14:textId="4D047CBF" w:rsidR="00003B30"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National income</w:t>
            </w:r>
          </w:p>
          <w:p w14:paraId="610A8D07" w14:textId="2D198437"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680D7E03" w14:textId="75FBCE72"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tc>
        <w:tc>
          <w:tcPr>
            <w:tcW w:w="0" w:type="auto"/>
            <w:hideMark/>
          </w:tcPr>
          <w:p w14:paraId="68A83911"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r w:rsidR="00003B30" w:rsidRPr="008658FF" w14:paraId="29B9E425" w14:textId="77777777" w:rsidTr="00972448">
        <w:tc>
          <w:tcPr>
            <w:tcW w:w="0" w:type="auto"/>
            <w:hideMark/>
          </w:tcPr>
          <w:p w14:paraId="29865B9B" w14:textId="6D0D925B"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 xml:space="preserve">Yur'yev </w:t>
            </w:r>
            <w:r w:rsidR="008904E8" w:rsidRPr="008658FF">
              <w:rPr>
                <w:rFonts w:ascii="Arial" w:eastAsia="Times New Roman" w:hAnsi="Arial" w:cs="Arial"/>
                <w:sz w:val="16"/>
                <w:szCs w:val="16"/>
                <w:lang w:eastAsia="en-GB"/>
              </w:rPr>
              <w:t>et al.</w:t>
            </w:r>
            <w:r w:rsidRPr="008658FF">
              <w:rPr>
                <w:rFonts w:ascii="Arial" w:eastAsia="Times New Roman" w:hAnsi="Arial" w:cs="Arial"/>
                <w:sz w:val="16"/>
                <w:szCs w:val="16"/>
                <w:lang w:eastAsia="en-GB"/>
              </w:rPr>
              <w:t>, 2012</w:t>
            </w:r>
          </w:p>
        </w:tc>
        <w:tc>
          <w:tcPr>
            <w:tcW w:w="2960" w:type="dxa"/>
            <w:hideMark/>
          </w:tcPr>
          <w:p w14:paraId="22750CF9"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26 countries</w:t>
            </w:r>
          </w:p>
          <w:p w14:paraId="7F7F60C1" w14:textId="77777777" w:rsidR="00DB08E3" w:rsidRPr="008658FF" w:rsidRDefault="00DB08E3" w:rsidP="002E4A5C">
            <w:pPr>
              <w:spacing w:line="480" w:lineRule="auto"/>
              <w:rPr>
                <w:rFonts w:ascii="Arial" w:eastAsia="Times New Roman" w:hAnsi="Arial" w:cs="Arial"/>
                <w:sz w:val="16"/>
                <w:szCs w:val="16"/>
                <w:lang w:eastAsia="en-GB"/>
              </w:rPr>
            </w:pPr>
          </w:p>
          <w:p w14:paraId="54AFC41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Bulgaria</w:t>
            </w:r>
            <w:r w:rsidRPr="008658FF">
              <w:rPr>
                <w:rFonts w:ascii="Arial" w:eastAsia="Times New Roman" w:hAnsi="Arial" w:cs="Arial"/>
                <w:sz w:val="16"/>
                <w:szCs w:val="16"/>
                <w:lang w:eastAsia="en-GB"/>
              </w:rPr>
              <w:br/>
              <w:t>Hungary</w:t>
            </w:r>
            <w:r w:rsidRPr="008658FF">
              <w:rPr>
                <w:rFonts w:ascii="Arial" w:eastAsia="Times New Roman" w:hAnsi="Arial" w:cs="Arial"/>
                <w:sz w:val="16"/>
                <w:szCs w:val="16"/>
                <w:lang w:eastAsia="en-GB"/>
              </w:rPr>
              <w:br/>
              <w:t xml:space="preserve">Romania Ukraine </w:t>
            </w:r>
          </w:p>
          <w:p w14:paraId="7601DF65" w14:textId="77777777" w:rsidR="00DB08E3" w:rsidRPr="009F771C"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br/>
              <w:t xml:space="preserve">[*Belgium, Croatia, the Czech Republic, Denmark, Estonia, Finland, France, Germany, Greece, Israel, the Latvia, Netherlands, Norway, Poland, Portugal, the Russian </w:t>
            </w:r>
            <w:r w:rsidRPr="009F771C">
              <w:rPr>
                <w:rFonts w:ascii="Arial" w:eastAsia="Times New Roman" w:hAnsi="Arial" w:cs="Arial"/>
                <w:sz w:val="16"/>
                <w:szCs w:val="16"/>
                <w:lang w:eastAsia="en-GB"/>
              </w:rPr>
              <w:t>Federation, Slovakia, Slovenia, Spain, Sweden, Switzerland and the UK]</w:t>
            </w:r>
          </w:p>
          <w:p w14:paraId="40E4255F" w14:textId="77777777" w:rsidR="00DB08E3" w:rsidRPr="009F771C" w:rsidRDefault="00DB08E3" w:rsidP="002E4A5C">
            <w:pPr>
              <w:spacing w:line="480" w:lineRule="auto"/>
              <w:rPr>
                <w:rFonts w:ascii="Arial" w:eastAsia="Times New Roman" w:hAnsi="Arial" w:cs="Arial"/>
                <w:sz w:val="16"/>
                <w:szCs w:val="16"/>
                <w:lang w:eastAsia="en-GB"/>
              </w:rPr>
            </w:pPr>
          </w:p>
          <w:p w14:paraId="0B7A74C6" w14:textId="77777777" w:rsidR="00DB08E3" w:rsidRPr="008658FF" w:rsidRDefault="00DB08E3" w:rsidP="002E4A5C">
            <w:pPr>
              <w:spacing w:line="480" w:lineRule="auto"/>
              <w:rPr>
                <w:rFonts w:ascii="Arial" w:eastAsia="Times New Roman" w:hAnsi="Arial" w:cs="Arial"/>
                <w:sz w:val="16"/>
                <w:szCs w:val="16"/>
                <w:lang w:eastAsia="en-GB"/>
              </w:rPr>
            </w:pPr>
            <w:r w:rsidRPr="009F771C">
              <w:rPr>
                <w:rFonts w:ascii="Arial" w:eastAsia="Times New Roman" w:hAnsi="Arial" w:cs="Arial"/>
                <w:sz w:val="16"/>
                <w:szCs w:val="16"/>
                <w:lang w:eastAsia="en-GB"/>
              </w:rPr>
              <w:t>Community based</w:t>
            </w:r>
          </w:p>
        </w:tc>
        <w:tc>
          <w:tcPr>
            <w:tcW w:w="4273" w:type="dxa"/>
            <w:hideMark/>
          </w:tcPr>
          <w:p w14:paraId="73DE797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age</w:t>
            </w:r>
          </w:p>
          <w:p w14:paraId="38E5AFA7" w14:textId="77777777" w:rsidR="00DB08E3" w:rsidRPr="008658FF" w:rsidRDefault="00DB08E3" w:rsidP="002E4A5C">
            <w:pPr>
              <w:spacing w:line="480" w:lineRule="auto"/>
              <w:rPr>
                <w:rFonts w:ascii="Arial" w:eastAsia="Times New Roman" w:hAnsi="Arial" w:cs="Arial"/>
                <w:sz w:val="16"/>
                <w:szCs w:val="16"/>
                <w:lang w:eastAsia="en-GB"/>
              </w:rPr>
            </w:pPr>
          </w:p>
          <w:p w14:paraId="5E907E25"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n/a gender</w:t>
            </w:r>
          </w:p>
        </w:tc>
        <w:tc>
          <w:tcPr>
            <w:tcW w:w="0" w:type="auto"/>
          </w:tcPr>
          <w:p w14:paraId="68444188"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Cross-sectional study (n=26 countries)</w:t>
            </w:r>
          </w:p>
        </w:tc>
        <w:tc>
          <w:tcPr>
            <w:tcW w:w="0" w:type="auto"/>
            <w:hideMark/>
          </w:tcPr>
          <w:p w14:paraId="1D92F46C"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Unemployment</w:t>
            </w:r>
          </w:p>
          <w:p w14:paraId="0133603B" w14:textId="61BD21E2"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2AFF7913"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Fatal suicide</w:t>
            </w:r>
          </w:p>
          <w:p w14:paraId="6520BBA6" w14:textId="2FC9B7DD" w:rsidR="00DB08E3" w:rsidRPr="008658FF" w:rsidRDefault="00DB08E3" w:rsidP="002E4A5C">
            <w:pPr>
              <w:spacing w:line="480" w:lineRule="auto"/>
              <w:rPr>
                <w:rFonts w:ascii="Arial" w:eastAsia="Times New Roman" w:hAnsi="Arial" w:cs="Arial"/>
                <w:sz w:val="16"/>
                <w:szCs w:val="16"/>
                <w:lang w:eastAsia="en-GB"/>
              </w:rPr>
            </w:pPr>
          </w:p>
        </w:tc>
        <w:tc>
          <w:tcPr>
            <w:tcW w:w="0" w:type="auto"/>
            <w:hideMark/>
          </w:tcPr>
          <w:p w14:paraId="33CBCCA0" w14:textId="77777777" w:rsidR="00DB08E3" w:rsidRPr="008658FF" w:rsidRDefault="00DB08E3" w:rsidP="002E4A5C">
            <w:pPr>
              <w:spacing w:line="480" w:lineRule="auto"/>
              <w:rPr>
                <w:rFonts w:ascii="Arial" w:eastAsia="Times New Roman" w:hAnsi="Arial" w:cs="Arial"/>
                <w:sz w:val="16"/>
                <w:szCs w:val="16"/>
                <w:lang w:eastAsia="en-GB"/>
              </w:rPr>
            </w:pPr>
            <w:r w:rsidRPr="008658FF">
              <w:rPr>
                <w:rFonts w:ascii="Arial" w:eastAsia="Times New Roman" w:hAnsi="Arial" w:cs="Arial"/>
                <w:sz w:val="16"/>
                <w:szCs w:val="16"/>
                <w:lang w:eastAsia="en-GB"/>
              </w:rPr>
              <w:t>Descriptive</w:t>
            </w:r>
          </w:p>
        </w:tc>
      </w:tr>
    </w:tbl>
    <w:p w14:paraId="160F3C6E" w14:textId="18214876" w:rsidR="00612E2F" w:rsidRPr="008658FF" w:rsidRDefault="00BF47CC" w:rsidP="002E4A5C">
      <w:pPr>
        <w:spacing w:line="480" w:lineRule="auto"/>
        <w:rPr>
          <w:rFonts w:ascii="Arial" w:hAnsi="Arial" w:cs="Arial"/>
          <w:sz w:val="20"/>
          <w:szCs w:val="20"/>
        </w:rPr>
      </w:pPr>
      <w:r w:rsidRPr="008658FF">
        <w:rPr>
          <w:rFonts w:ascii="Arial" w:hAnsi="Arial" w:cs="Arial"/>
          <w:sz w:val="20"/>
          <w:szCs w:val="20"/>
        </w:rPr>
        <w:t xml:space="preserve">Note: </w:t>
      </w:r>
      <w:r w:rsidR="00037EC3" w:rsidRPr="008658FF">
        <w:rPr>
          <w:rFonts w:ascii="Arial" w:hAnsi="Arial" w:cs="Arial"/>
          <w:sz w:val="20"/>
          <w:szCs w:val="20"/>
        </w:rPr>
        <w:t xml:space="preserve">WHO regions: region of the Americas (AMRO), African region (AFRO), Eastern Mediterranean region (EMRO), European region (EURO), South-East Asia region (SEARO), and the Western Pacific region (WPRO). </w:t>
      </w:r>
      <w:r w:rsidRPr="008658FF">
        <w:rPr>
          <w:rFonts w:ascii="Arial" w:hAnsi="Arial" w:cs="Arial"/>
          <w:sz w:val="20"/>
          <w:szCs w:val="20"/>
        </w:rPr>
        <w:t xml:space="preserve">n/a Not available. </w:t>
      </w:r>
      <w:r w:rsidRPr="008658FF">
        <w:rPr>
          <w:rFonts w:ascii="Arial" w:hAnsi="Arial" w:cs="Arial"/>
          <w:sz w:val="20"/>
          <w:szCs w:val="20"/>
          <w:vertAlign w:val="superscript"/>
        </w:rPr>
        <w:t>a</w:t>
      </w:r>
      <w:r w:rsidRPr="008658FF">
        <w:rPr>
          <w:rFonts w:ascii="Arial" w:hAnsi="Arial" w:cs="Arial"/>
          <w:sz w:val="20"/>
          <w:szCs w:val="20"/>
        </w:rPr>
        <w:t>Study quality: high (++), acceptable (+), low (-).</w:t>
      </w:r>
    </w:p>
    <w:p w14:paraId="7BED8553" w14:textId="77777777" w:rsidR="00BC0C96" w:rsidRPr="008658FF" w:rsidRDefault="00BC0C96" w:rsidP="002E4A5C">
      <w:pPr>
        <w:spacing w:line="480" w:lineRule="auto"/>
        <w:rPr>
          <w:rFonts w:ascii="Arial" w:hAnsi="Arial" w:cs="Arial"/>
          <w:sz w:val="20"/>
          <w:szCs w:val="20"/>
        </w:rPr>
      </w:pPr>
    </w:p>
    <w:p w14:paraId="4B39C38A" w14:textId="582BEC24" w:rsidR="00FF5F6E" w:rsidRDefault="00FF5F6E" w:rsidP="002E4A5C">
      <w:pPr>
        <w:spacing w:line="480" w:lineRule="auto"/>
        <w:rPr>
          <w:rFonts w:ascii="Arial" w:hAnsi="Arial" w:cs="Arial"/>
          <w:b/>
          <w:sz w:val="20"/>
          <w:szCs w:val="20"/>
        </w:rPr>
      </w:pPr>
    </w:p>
    <w:p w14:paraId="28B2B42D" w14:textId="77777777" w:rsidR="00FF5F6E" w:rsidRPr="00FF5F6E" w:rsidRDefault="00FF5F6E" w:rsidP="002E4A5C">
      <w:pPr>
        <w:spacing w:line="480" w:lineRule="auto"/>
        <w:jc w:val="center"/>
        <w:outlineLvl w:val="0"/>
        <w:rPr>
          <w:rFonts w:ascii="Arial" w:hAnsi="Arial" w:cs="Arial"/>
          <w:b/>
        </w:rPr>
      </w:pPr>
      <w:r w:rsidRPr="00FF5F6E">
        <w:rPr>
          <w:rFonts w:ascii="Arial" w:hAnsi="Arial" w:cs="Arial"/>
          <w:b/>
        </w:rPr>
        <w:t>Appendix 2</w:t>
      </w:r>
    </w:p>
    <w:p w14:paraId="6AB6D9B8" w14:textId="77777777" w:rsidR="00FF5F6E" w:rsidRPr="00243BD0" w:rsidRDefault="00FF5F6E" w:rsidP="002E4A5C">
      <w:pPr>
        <w:spacing w:line="480" w:lineRule="auto"/>
        <w:jc w:val="center"/>
        <w:outlineLvl w:val="0"/>
        <w:rPr>
          <w:rFonts w:ascii="Arial" w:hAnsi="Arial" w:cs="Arial"/>
        </w:rPr>
      </w:pPr>
      <w:r w:rsidRPr="00243BD0">
        <w:rPr>
          <w:rFonts w:ascii="Arial" w:hAnsi="Arial" w:cs="Arial"/>
        </w:rPr>
        <w:t xml:space="preserve">Poverty indicators and measures, by poverty dimension (N=84)  </w:t>
      </w:r>
    </w:p>
    <w:tbl>
      <w:tblPr>
        <w:tblW w:w="0" w:type="auto"/>
        <w:tblBorders>
          <w:insideH w:val="single" w:sz="4" w:space="0" w:color="auto"/>
        </w:tblBorders>
        <w:tblLook w:val="04A0" w:firstRow="1" w:lastRow="0" w:firstColumn="1" w:lastColumn="0" w:noHBand="0" w:noVBand="1"/>
      </w:tblPr>
      <w:tblGrid>
        <w:gridCol w:w="2044"/>
        <w:gridCol w:w="2136"/>
        <w:gridCol w:w="1277"/>
        <w:gridCol w:w="3527"/>
        <w:gridCol w:w="4974"/>
      </w:tblGrid>
      <w:tr w:rsidR="00FF5F6E" w:rsidRPr="00243BD0" w14:paraId="603F61E2" w14:textId="77777777" w:rsidTr="00544634">
        <w:trPr>
          <w:cantSplit/>
          <w:trHeight w:val="241"/>
        </w:trPr>
        <w:tc>
          <w:tcPr>
            <w:tcW w:w="0" w:type="auto"/>
          </w:tcPr>
          <w:p w14:paraId="03CB4A9A" w14:textId="77777777" w:rsidR="00FF5F6E" w:rsidRPr="00243BD0" w:rsidRDefault="00FF5F6E" w:rsidP="002E4A5C">
            <w:pPr>
              <w:spacing w:before="120" w:after="120" w:line="480" w:lineRule="auto"/>
              <w:jc w:val="center"/>
              <w:rPr>
                <w:rFonts w:ascii="Arial" w:eastAsia="Times New Roman" w:hAnsi="Arial" w:cs="Arial"/>
                <w:bCs/>
                <w:color w:val="FF0000"/>
                <w:sz w:val="20"/>
                <w:szCs w:val="20"/>
                <w:lang w:eastAsia="en-GB"/>
              </w:rPr>
            </w:pPr>
            <w:r w:rsidRPr="00243BD0">
              <w:rPr>
                <w:rFonts w:ascii="Arial" w:eastAsia="Times New Roman" w:hAnsi="Arial" w:cs="Arial"/>
                <w:bCs/>
                <w:sz w:val="20"/>
                <w:szCs w:val="20"/>
                <w:lang w:eastAsia="en-GB"/>
              </w:rPr>
              <w:t>Poverty dimension</w:t>
            </w:r>
          </w:p>
        </w:tc>
        <w:tc>
          <w:tcPr>
            <w:tcW w:w="0" w:type="auto"/>
            <w:shd w:val="clear" w:color="auto" w:fill="auto"/>
            <w:hideMark/>
          </w:tcPr>
          <w:p w14:paraId="28F9B8DC" w14:textId="77777777" w:rsidR="00FF5F6E" w:rsidRPr="00243BD0" w:rsidRDefault="00FF5F6E" w:rsidP="002E4A5C">
            <w:pPr>
              <w:spacing w:before="120" w:after="120" w:line="480" w:lineRule="auto"/>
              <w:jc w:val="center"/>
              <w:rPr>
                <w:rFonts w:ascii="Arial" w:eastAsia="Times New Roman" w:hAnsi="Arial" w:cs="Arial"/>
                <w:bCs/>
                <w:color w:val="000000"/>
                <w:sz w:val="20"/>
                <w:szCs w:val="20"/>
                <w:lang w:eastAsia="en-GB"/>
              </w:rPr>
            </w:pPr>
            <w:r w:rsidRPr="00243BD0">
              <w:rPr>
                <w:rFonts w:ascii="Arial" w:eastAsia="Times New Roman" w:hAnsi="Arial" w:cs="Arial"/>
                <w:bCs/>
                <w:sz w:val="20"/>
                <w:szCs w:val="20"/>
                <w:lang w:eastAsia="en-GB"/>
              </w:rPr>
              <w:t>Study</w:t>
            </w:r>
          </w:p>
        </w:tc>
        <w:tc>
          <w:tcPr>
            <w:tcW w:w="0" w:type="auto"/>
            <w:shd w:val="clear" w:color="auto" w:fill="auto"/>
            <w:hideMark/>
          </w:tcPr>
          <w:p w14:paraId="0F358B45" w14:textId="77777777" w:rsidR="00FF5F6E" w:rsidRPr="00243BD0" w:rsidRDefault="00FF5F6E" w:rsidP="002E4A5C">
            <w:pPr>
              <w:spacing w:before="120" w:after="120" w:line="480" w:lineRule="auto"/>
              <w:jc w:val="center"/>
              <w:rPr>
                <w:rFonts w:ascii="Arial" w:eastAsia="Times New Roman" w:hAnsi="Arial" w:cs="Arial"/>
                <w:bCs/>
                <w:color w:val="000000"/>
                <w:sz w:val="20"/>
                <w:szCs w:val="20"/>
                <w:lang w:eastAsia="en-GB"/>
              </w:rPr>
            </w:pPr>
            <w:r w:rsidRPr="00243BD0">
              <w:rPr>
                <w:rFonts w:ascii="Arial" w:eastAsia="Times New Roman" w:hAnsi="Arial" w:cs="Arial"/>
                <w:bCs/>
                <w:color w:val="000000"/>
                <w:sz w:val="20"/>
                <w:szCs w:val="20"/>
                <w:lang w:eastAsia="en-GB"/>
              </w:rPr>
              <w:t>Setting</w:t>
            </w:r>
          </w:p>
        </w:tc>
        <w:tc>
          <w:tcPr>
            <w:tcW w:w="0" w:type="auto"/>
            <w:shd w:val="clear" w:color="auto" w:fill="auto"/>
            <w:hideMark/>
          </w:tcPr>
          <w:p w14:paraId="142C8426" w14:textId="77777777" w:rsidR="00FF5F6E" w:rsidRPr="00243BD0" w:rsidRDefault="00FF5F6E" w:rsidP="002E4A5C">
            <w:pPr>
              <w:spacing w:before="120" w:after="120" w:line="480" w:lineRule="auto"/>
              <w:jc w:val="center"/>
              <w:rPr>
                <w:rFonts w:ascii="Arial" w:eastAsia="Times New Roman" w:hAnsi="Arial" w:cs="Arial"/>
                <w:bCs/>
                <w:color w:val="000000"/>
                <w:sz w:val="20"/>
                <w:szCs w:val="20"/>
                <w:lang w:eastAsia="en-GB"/>
              </w:rPr>
            </w:pPr>
            <w:r w:rsidRPr="00243BD0">
              <w:rPr>
                <w:rFonts w:ascii="Arial" w:eastAsia="Times New Roman" w:hAnsi="Arial" w:cs="Arial"/>
                <w:bCs/>
                <w:color w:val="000000"/>
                <w:sz w:val="20"/>
                <w:szCs w:val="20"/>
                <w:lang w:eastAsia="en-GB"/>
              </w:rPr>
              <w:t>Poverty indicator</w:t>
            </w:r>
          </w:p>
        </w:tc>
        <w:tc>
          <w:tcPr>
            <w:tcW w:w="0" w:type="auto"/>
            <w:shd w:val="clear" w:color="auto" w:fill="auto"/>
            <w:hideMark/>
          </w:tcPr>
          <w:p w14:paraId="0AD6747C" w14:textId="77777777" w:rsidR="00FF5F6E" w:rsidRPr="00243BD0" w:rsidRDefault="00FF5F6E" w:rsidP="002E4A5C">
            <w:pPr>
              <w:spacing w:before="120" w:after="120" w:line="480" w:lineRule="auto"/>
              <w:jc w:val="center"/>
              <w:rPr>
                <w:rFonts w:ascii="Arial" w:eastAsia="Times New Roman" w:hAnsi="Arial" w:cs="Arial"/>
                <w:bCs/>
                <w:color w:val="000000"/>
                <w:sz w:val="20"/>
                <w:szCs w:val="20"/>
                <w:lang w:eastAsia="en-GB"/>
              </w:rPr>
            </w:pPr>
            <w:r w:rsidRPr="00243BD0">
              <w:rPr>
                <w:rFonts w:ascii="Arial" w:eastAsia="Times New Roman" w:hAnsi="Arial" w:cs="Arial"/>
                <w:bCs/>
                <w:color w:val="000000"/>
                <w:sz w:val="20"/>
                <w:szCs w:val="20"/>
                <w:lang w:eastAsia="en-GB"/>
              </w:rPr>
              <w:t>Poverty measure</w:t>
            </w:r>
          </w:p>
        </w:tc>
      </w:tr>
      <w:tr w:rsidR="00FF5F6E" w:rsidRPr="00243BD0" w14:paraId="25AAF39D" w14:textId="77777777" w:rsidTr="00544634">
        <w:trPr>
          <w:cantSplit/>
          <w:trHeight w:val="371"/>
        </w:trPr>
        <w:tc>
          <w:tcPr>
            <w:tcW w:w="0" w:type="auto"/>
            <w:gridSpan w:val="5"/>
          </w:tcPr>
          <w:p w14:paraId="7A9AF4B6" w14:textId="77777777" w:rsidR="00FF5F6E" w:rsidRPr="00243BD0" w:rsidRDefault="00FF5F6E" w:rsidP="002E4A5C">
            <w:pPr>
              <w:spacing w:before="120" w:after="120" w:line="480" w:lineRule="auto"/>
              <w:jc w:val="center"/>
              <w:rPr>
                <w:rFonts w:ascii="Arial" w:eastAsia="Times New Roman" w:hAnsi="Arial" w:cs="Arial"/>
                <w:bCs/>
                <w:color w:val="000000"/>
                <w:sz w:val="20"/>
                <w:szCs w:val="20"/>
                <w:lang w:eastAsia="en-GB"/>
              </w:rPr>
            </w:pPr>
            <w:r w:rsidRPr="00243BD0">
              <w:rPr>
                <w:rFonts w:ascii="Arial" w:eastAsia="Times New Roman" w:hAnsi="Arial" w:cs="Arial"/>
                <w:bCs/>
                <w:color w:val="000000"/>
                <w:sz w:val="20"/>
                <w:szCs w:val="20"/>
                <w:lang w:eastAsia="en-GB"/>
              </w:rPr>
              <w:t>Individual level</w:t>
            </w:r>
          </w:p>
        </w:tc>
      </w:tr>
      <w:tr w:rsidR="00FF5F6E" w:rsidRPr="00243BD0" w14:paraId="213A4A35" w14:textId="77777777" w:rsidTr="00544634">
        <w:trPr>
          <w:trHeight w:val="552"/>
        </w:trPr>
        <w:tc>
          <w:tcPr>
            <w:tcW w:w="0" w:type="auto"/>
            <w:vMerge w:val="restart"/>
            <w:shd w:val="clear" w:color="auto" w:fill="FFFFFF" w:themeFill="background1"/>
          </w:tcPr>
          <w:p w14:paraId="2A508D80" w14:textId="77777777" w:rsidR="00FF5F6E" w:rsidRPr="00243BD0" w:rsidRDefault="00FF5F6E" w:rsidP="002E4A5C">
            <w:pPr>
              <w:spacing w:before="120" w:after="120" w:line="480" w:lineRule="auto"/>
              <w:jc w:val="center"/>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Relative poverty</w:t>
            </w:r>
          </w:p>
        </w:tc>
        <w:tc>
          <w:tcPr>
            <w:tcW w:w="0" w:type="auto"/>
            <w:tcBorders>
              <w:top w:val="single" w:sz="4" w:space="0" w:color="auto"/>
              <w:bottom w:val="nil"/>
            </w:tcBorders>
            <w:shd w:val="clear" w:color="auto" w:fill="FFFFFF" w:themeFill="background1"/>
          </w:tcPr>
          <w:p w14:paraId="6F513B91" w14:textId="77777777" w:rsidR="00FF5F6E" w:rsidRPr="00243BD0" w:rsidRDefault="00FF5F6E" w:rsidP="002E4A5C">
            <w:pPr>
              <w:spacing w:before="120" w:line="480" w:lineRule="auto"/>
              <w:rPr>
                <w:rFonts w:ascii="Arial" w:eastAsia="Times New Roman" w:hAnsi="Arial" w:cs="Arial"/>
                <w:bCs/>
                <w:color w:val="000000"/>
                <w:sz w:val="20"/>
                <w:szCs w:val="20"/>
                <w:lang w:eastAsia="en-GB"/>
              </w:rPr>
            </w:pPr>
            <w:r w:rsidRPr="00243BD0">
              <w:rPr>
                <w:rFonts w:ascii="Arial" w:eastAsia="Times New Roman" w:hAnsi="Arial" w:cs="Arial"/>
                <w:color w:val="000000"/>
                <w:sz w:val="20"/>
                <w:szCs w:val="20"/>
                <w:lang w:eastAsia="en-GB"/>
              </w:rPr>
              <w:t>Borges et al., 2010</w:t>
            </w:r>
          </w:p>
        </w:tc>
        <w:tc>
          <w:tcPr>
            <w:tcW w:w="0" w:type="auto"/>
            <w:tcBorders>
              <w:top w:val="single" w:sz="4" w:space="0" w:color="auto"/>
              <w:bottom w:val="nil"/>
            </w:tcBorders>
            <w:shd w:val="clear" w:color="auto" w:fill="FFFFFF" w:themeFill="background1"/>
          </w:tcPr>
          <w:p w14:paraId="1A67223D" w14:textId="77777777" w:rsidR="00FF5F6E" w:rsidRPr="00243BD0" w:rsidRDefault="00FF5F6E" w:rsidP="002E4A5C">
            <w:pPr>
              <w:spacing w:before="120" w:line="480" w:lineRule="auto"/>
              <w:rPr>
                <w:rFonts w:ascii="Arial" w:eastAsia="Times New Roman" w:hAnsi="Arial" w:cs="Arial"/>
                <w:bCs/>
                <w:color w:val="000000"/>
                <w:sz w:val="20"/>
                <w:szCs w:val="20"/>
                <w:lang w:eastAsia="en-GB"/>
              </w:rPr>
            </w:pPr>
            <w:r w:rsidRPr="00243BD0">
              <w:rPr>
                <w:rFonts w:ascii="Arial" w:eastAsia="Times New Roman" w:hAnsi="Arial" w:cs="Arial"/>
                <w:color w:val="000000"/>
                <w:sz w:val="20"/>
                <w:szCs w:val="20"/>
                <w:lang w:val="es-ES_tradnl" w:eastAsia="en-GB"/>
              </w:rPr>
              <w:t xml:space="preserve">21 countries </w:t>
            </w:r>
          </w:p>
        </w:tc>
        <w:tc>
          <w:tcPr>
            <w:tcW w:w="0" w:type="auto"/>
            <w:tcBorders>
              <w:top w:val="single" w:sz="4" w:space="0" w:color="auto"/>
              <w:bottom w:val="nil"/>
            </w:tcBorders>
            <w:shd w:val="clear" w:color="auto" w:fill="FFFFFF" w:themeFill="background1"/>
          </w:tcPr>
          <w:p w14:paraId="01993BAE" w14:textId="77777777" w:rsidR="00FF5F6E" w:rsidRPr="00243BD0" w:rsidRDefault="00FF5F6E" w:rsidP="002E4A5C">
            <w:pPr>
              <w:spacing w:before="120" w:line="480" w:lineRule="auto"/>
              <w:rPr>
                <w:rFonts w:ascii="Arial" w:eastAsia="Times New Roman" w:hAnsi="Arial" w:cs="Arial"/>
                <w:bCs/>
                <w:color w:val="000000"/>
                <w:sz w:val="20"/>
                <w:szCs w:val="20"/>
                <w:lang w:eastAsia="en-GB"/>
              </w:rPr>
            </w:pPr>
            <w:r w:rsidRPr="00243BD0">
              <w:rPr>
                <w:rFonts w:ascii="Arial" w:eastAsia="Times New Roman" w:hAnsi="Arial" w:cs="Arial"/>
                <w:color w:val="000000"/>
                <w:sz w:val="20"/>
                <w:szCs w:val="20"/>
                <w:lang w:eastAsia="en-GB"/>
              </w:rPr>
              <w:t>Family income defined into four categories based on the ratio of income to number of family members relative to the official poverty line</w:t>
            </w:r>
          </w:p>
        </w:tc>
        <w:tc>
          <w:tcPr>
            <w:tcW w:w="0" w:type="auto"/>
            <w:tcBorders>
              <w:top w:val="single" w:sz="4" w:space="0" w:color="auto"/>
              <w:bottom w:val="nil"/>
            </w:tcBorders>
            <w:shd w:val="clear" w:color="auto" w:fill="FFFFFF" w:themeFill="background1"/>
          </w:tcPr>
          <w:p w14:paraId="6E933A8E" w14:textId="77777777" w:rsidR="00FF5F6E" w:rsidRPr="00243BD0" w:rsidRDefault="00FF5F6E" w:rsidP="002E4A5C">
            <w:pPr>
              <w:spacing w:before="120" w:line="480" w:lineRule="auto"/>
              <w:rPr>
                <w:rFonts w:ascii="Arial" w:eastAsia="Times New Roman" w:hAnsi="Arial" w:cs="Arial"/>
                <w:bCs/>
                <w:color w:val="000000"/>
                <w:sz w:val="20"/>
                <w:szCs w:val="20"/>
                <w:lang w:eastAsia="en-GB"/>
              </w:rPr>
            </w:pPr>
            <w:r w:rsidRPr="00243BD0">
              <w:rPr>
                <w:rFonts w:ascii="Arial" w:eastAsia="Times New Roman" w:hAnsi="Arial" w:cs="Arial"/>
                <w:color w:val="000000"/>
                <w:sz w:val="20"/>
                <w:szCs w:val="20"/>
                <w:lang w:eastAsia="en-GB"/>
              </w:rPr>
              <w:t>self-reported as part of WHO Composite International Diagnostic Interview</w:t>
            </w:r>
          </w:p>
        </w:tc>
      </w:tr>
      <w:tr w:rsidR="00FF5F6E" w:rsidRPr="00243BD0" w14:paraId="467A4F58" w14:textId="77777777" w:rsidTr="00544634">
        <w:trPr>
          <w:trHeight w:val="49"/>
        </w:trPr>
        <w:tc>
          <w:tcPr>
            <w:tcW w:w="0" w:type="auto"/>
            <w:vMerge/>
            <w:shd w:val="clear" w:color="auto" w:fill="FFFFFF" w:themeFill="background1"/>
          </w:tcPr>
          <w:p w14:paraId="543D9291"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single" w:sz="4" w:space="0" w:color="auto"/>
            </w:tcBorders>
            <w:shd w:val="clear" w:color="auto" w:fill="FFFFFF" w:themeFill="background1"/>
          </w:tcPr>
          <w:p w14:paraId="592CB12C" w14:textId="77777777" w:rsidR="00FF5F6E" w:rsidRPr="00243BD0" w:rsidRDefault="00FF5F6E" w:rsidP="002E4A5C">
            <w:pPr>
              <w:spacing w:before="120" w:after="120" w:line="480" w:lineRule="auto"/>
              <w:rPr>
                <w:rFonts w:ascii="Arial" w:eastAsia="Times New Roman" w:hAnsi="Arial" w:cs="Arial"/>
                <w:bCs/>
                <w:color w:val="000000"/>
                <w:sz w:val="20"/>
                <w:szCs w:val="20"/>
                <w:lang w:eastAsia="en-GB"/>
              </w:rPr>
            </w:pPr>
            <w:r w:rsidRPr="00243BD0">
              <w:rPr>
                <w:rFonts w:ascii="Arial" w:eastAsia="Times New Roman" w:hAnsi="Arial" w:cs="Arial"/>
                <w:color w:val="000000"/>
                <w:sz w:val="20"/>
                <w:szCs w:val="20"/>
                <w:lang w:eastAsia="en-GB"/>
              </w:rPr>
              <w:t>Grigoriev, Doblhammer-Reiter, &amp; Shkolnikov, 2013</w:t>
            </w:r>
          </w:p>
        </w:tc>
        <w:tc>
          <w:tcPr>
            <w:tcW w:w="0" w:type="auto"/>
            <w:tcBorders>
              <w:top w:val="nil"/>
              <w:bottom w:val="single" w:sz="4" w:space="0" w:color="auto"/>
            </w:tcBorders>
            <w:shd w:val="clear" w:color="auto" w:fill="FFFFFF" w:themeFill="background1"/>
          </w:tcPr>
          <w:p w14:paraId="2295BF6D" w14:textId="77777777" w:rsidR="00FF5F6E" w:rsidRPr="00243BD0" w:rsidRDefault="00FF5F6E" w:rsidP="002E4A5C">
            <w:pPr>
              <w:spacing w:before="120" w:after="120" w:line="480" w:lineRule="auto"/>
              <w:rPr>
                <w:rFonts w:ascii="Arial" w:eastAsia="Times New Roman" w:hAnsi="Arial" w:cs="Arial"/>
                <w:bCs/>
                <w:color w:val="000000"/>
                <w:sz w:val="20"/>
                <w:szCs w:val="20"/>
                <w:lang w:eastAsia="en-GB"/>
              </w:rPr>
            </w:pPr>
            <w:r w:rsidRPr="00243BD0">
              <w:rPr>
                <w:rFonts w:ascii="Arial" w:eastAsia="Times New Roman" w:hAnsi="Arial" w:cs="Arial"/>
                <w:color w:val="000000"/>
                <w:sz w:val="20"/>
                <w:szCs w:val="20"/>
                <w:lang w:eastAsia="en-GB"/>
              </w:rPr>
              <w:t>Belarus</w:t>
            </w:r>
          </w:p>
        </w:tc>
        <w:tc>
          <w:tcPr>
            <w:tcW w:w="0" w:type="auto"/>
            <w:tcBorders>
              <w:top w:val="nil"/>
              <w:bottom w:val="single" w:sz="4" w:space="0" w:color="auto"/>
            </w:tcBorders>
            <w:shd w:val="clear" w:color="auto" w:fill="FFFFFF" w:themeFill="background1"/>
          </w:tcPr>
          <w:p w14:paraId="65DD754A" w14:textId="77777777" w:rsidR="00FF5F6E" w:rsidRPr="00243BD0" w:rsidRDefault="00FF5F6E" w:rsidP="002E4A5C">
            <w:pPr>
              <w:spacing w:before="120" w:after="120" w:line="480" w:lineRule="auto"/>
              <w:rPr>
                <w:rFonts w:ascii="Arial" w:eastAsia="Times New Roman" w:hAnsi="Arial" w:cs="Arial"/>
                <w:bCs/>
                <w:color w:val="000000"/>
                <w:sz w:val="20"/>
                <w:szCs w:val="20"/>
                <w:lang w:eastAsia="en-GB"/>
              </w:rPr>
            </w:pPr>
            <w:r w:rsidRPr="00243BD0">
              <w:rPr>
                <w:rFonts w:ascii="Arial" w:eastAsia="Times New Roman" w:hAnsi="Arial" w:cs="Arial"/>
                <w:color w:val="000000"/>
                <w:sz w:val="20"/>
                <w:szCs w:val="20"/>
                <w:lang w:eastAsia="en-GB"/>
              </w:rPr>
              <w:t>Proportion of people with income below the poverty line</w:t>
            </w:r>
          </w:p>
        </w:tc>
        <w:tc>
          <w:tcPr>
            <w:tcW w:w="0" w:type="auto"/>
            <w:tcBorders>
              <w:top w:val="nil"/>
              <w:bottom w:val="single" w:sz="4" w:space="0" w:color="auto"/>
            </w:tcBorders>
            <w:shd w:val="clear" w:color="auto" w:fill="FFFFFF" w:themeFill="background1"/>
          </w:tcPr>
          <w:p w14:paraId="7BE976AA" w14:textId="77777777" w:rsidR="00FF5F6E" w:rsidRPr="00243BD0" w:rsidRDefault="00FF5F6E" w:rsidP="002E4A5C">
            <w:pPr>
              <w:spacing w:before="120" w:after="120" w:line="480" w:lineRule="auto"/>
              <w:rPr>
                <w:rFonts w:ascii="Arial" w:eastAsia="Times New Roman" w:hAnsi="Arial" w:cs="Arial"/>
                <w:bCs/>
                <w:color w:val="000000"/>
                <w:sz w:val="20"/>
                <w:szCs w:val="20"/>
                <w:lang w:eastAsia="en-GB"/>
              </w:rPr>
            </w:pPr>
            <w:r w:rsidRPr="00243BD0">
              <w:rPr>
                <w:rFonts w:ascii="Arial" w:eastAsia="Times New Roman" w:hAnsi="Arial" w:cs="Arial"/>
                <w:color w:val="000000"/>
                <w:sz w:val="20"/>
                <w:szCs w:val="20"/>
                <w:lang w:eastAsia="en-GB"/>
              </w:rPr>
              <w:t>Income and Expenditure of Households Sample Survey</w:t>
            </w:r>
          </w:p>
        </w:tc>
      </w:tr>
      <w:tr w:rsidR="00FF5F6E" w:rsidRPr="00243BD0" w14:paraId="65B92D94" w14:textId="77777777" w:rsidTr="00544634">
        <w:trPr>
          <w:trHeight w:val="77"/>
        </w:trPr>
        <w:tc>
          <w:tcPr>
            <w:tcW w:w="0" w:type="auto"/>
            <w:vMerge w:val="restart"/>
            <w:vAlign w:val="center"/>
          </w:tcPr>
          <w:p w14:paraId="5D42B8E9" w14:textId="77777777" w:rsidR="00FF5F6E" w:rsidRPr="00243BD0" w:rsidRDefault="00FF5F6E" w:rsidP="002E4A5C">
            <w:pPr>
              <w:spacing w:before="120" w:after="120" w:line="480" w:lineRule="auto"/>
              <w:jc w:val="center"/>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Economic status and wealth assets</w:t>
            </w:r>
          </w:p>
        </w:tc>
        <w:tc>
          <w:tcPr>
            <w:tcW w:w="0" w:type="auto"/>
            <w:tcBorders>
              <w:top w:val="single" w:sz="4" w:space="0" w:color="auto"/>
              <w:bottom w:val="nil"/>
            </w:tcBorders>
            <w:shd w:val="clear" w:color="auto" w:fill="auto"/>
            <w:hideMark/>
          </w:tcPr>
          <w:p w14:paraId="63BCA99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Dai et al., 2011</w:t>
            </w:r>
          </w:p>
        </w:tc>
        <w:tc>
          <w:tcPr>
            <w:tcW w:w="0" w:type="auto"/>
            <w:tcBorders>
              <w:top w:val="single" w:sz="4" w:space="0" w:color="auto"/>
              <w:bottom w:val="nil"/>
            </w:tcBorders>
            <w:shd w:val="clear" w:color="auto" w:fill="auto"/>
            <w:hideMark/>
          </w:tcPr>
          <w:p w14:paraId="57C31C1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China </w:t>
            </w:r>
          </w:p>
        </w:tc>
        <w:tc>
          <w:tcPr>
            <w:tcW w:w="0" w:type="auto"/>
            <w:tcBorders>
              <w:top w:val="single" w:sz="4" w:space="0" w:color="auto"/>
              <w:bottom w:val="nil"/>
            </w:tcBorders>
            <w:shd w:val="clear" w:color="auto" w:fill="auto"/>
            <w:hideMark/>
          </w:tcPr>
          <w:p w14:paraId="7319591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Perceived financial status</w:t>
            </w:r>
          </w:p>
        </w:tc>
        <w:tc>
          <w:tcPr>
            <w:tcW w:w="0" w:type="auto"/>
            <w:tcBorders>
              <w:top w:val="single" w:sz="4" w:space="0" w:color="auto"/>
              <w:bottom w:val="nil"/>
            </w:tcBorders>
            <w:shd w:val="clear" w:color="auto" w:fill="auto"/>
            <w:hideMark/>
          </w:tcPr>
          <w:p w14:paraId="2E7BFD8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06030264" w14:textId="77777777" w:rsidTr="00544634">
        <w:trPr>
          <w:trHeight w:val="524"/>
        </w:trPr>
        <w:tc>
          <w:tcPr>
            <w:tcW w:w="0" w:type="auto"/>
            <w:vMerge/>
          </w:tcPr>
          <w:p w14:paraId="0C16804E"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vMerge w:val="restart"/>
            <w:tcBorders>
              <w:top w:val="nil"/>
              <w:bottom w:val="nil"/>
            </w:tcBorders>
            <w:shd w:val="clear" w:color="auto" w:fill="auto"/>
            <w:hideMark/>
          </w:tcPr>
          <w:p w14:paraId="5644D54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Feroz et al., 2012</w:t>
            </w:r>
          </w:p>
          <w:p w14:paraId="29B6CD5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tc>
        <w:tc>
          <w:tcPr>
            <w:tcW w:w="0" w:type="auto"/>
            <w:vMerge w:val="restart"/>
            <w:tcBorders>
              <w:top w:val="nil"/>
              <w:bottom w:val="nil"/>
            </w:tcBorders>
            <w:shd w:val="clear" w:color="auto" w:fill="auto"/>
            <w:hideMark/>
          </w:tcPr>
          <w:p w14:paraId="64EFBC6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Bangladesh </w:t>
            </w:r>
          </w:p>
          <w:p w14:paraId="5C1B675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 </w:t>
            </w:r>
          </w:p>
        </w:tc>
        <w:tc>
          <w:tcPr>
            <w:tcW w:w="0" w:type="auto"/>
            <w:tcBorders>
              <w:top w:val="nil"/>
              <w:bottom w:val="nil"/>
            </w:tcBorders>
            <w:shd w:val="clear" w:color="auto" w:fill="auto"/>
            <w:hideMark/>
          </w:tcPr>
          <w:p w14:paraId="2257C5E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Wealth measured by family land ownership classified as landless, &lt;2 acres, 2 or more acres</w:t>
            </w:r>
          </w:p>
        </w:tc>
        <w:tc>
          <w:tcPr>
            <w:tcW w:w="0" w:type="auto"/>
            <w:vMerge w:val="restart"/>
            <w:tcBorders>
              <w:top w:val="nil"/>
              <w:bottom w:val="nil"/>
            </w:tcBorders>
            <w:shd w:val="clear" w:color="auto" w:fill="auto"/>
            <w:hideMark/>
          </w:tcPr>
          <w:p w14:paraId="1C50E8B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heads of households</w:t>
            </w:r>
          </w:p>
          <w:p w14:paraId="66FCA99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tc>
      </w:tr>
      <w:tr w:rsidR="00FF5F6E" w:rsidRPr="00243BD0" w14:paraId="30237209" w14:textId="77777777" w:rsidTr="00544634">
        <w:trPr>
          <w:trHeight w:val="49"/>
        </w:trPr>
        <w:tc>
          <w:tcPr>
            <w:tcW w:w="0" w:type="auto"/>
            <w:vMerge/>
          </w:tcPr>
          <w:p w14:paraId="3C7F6575"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vMerge/>
            <w:tcBorders>
              <w:top w:val="nil"/>
              <w:bottom w:val="nil"/>
            </w:tcBorders>
            <w:shd w:val="clear" w:color="auto" w:fill="auto"/>
            <w:hideMark/>
          </w:tcPr>
          <w:p w14:paraId="7E641D0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tc>
        <w:tc>
          <w:tcPr>
            <w:tcW w:w="0" w:type="auto"/>
            <w:vMerge/>
            <w:tcBorders>
              <w:top w:val="nil"/>
              <w:bottom w:val="nil"/>
            </w:tcBorders>
            <w:shd w:val="clear" w:color="auto" w:fill="auto"/>
            <w:hideMark/>
          </w:tcPr>
          <w:p w14:paraId="61B9B7F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2CD310F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Socio-economic status measured as lower, lower-middle, middle or upper class on the basis of a composite score of: earning capacity, housing status, possession of essential and luxury goods in the family</w:t>
            </w:r>
          </w:p>
        </w:tc>
        <w:tc>
          <w:tcPr>
            <w:tcW w:w="0" w:type="auto"/>
            <w:vMerge/>
            <w:tcBorders>
              <w:top w:val="nil"/>
              <w:bottom w:val="nil"/>
            </w:tcBorders>
            <w:shd w:val="clear" w:color="auto" w:fill="auto"/>
            <w:hideMark/>
          </w:tcPr>
          <w:p w14:paraId="383DA65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tc>
      </w:tr>
      <w:tr w:rsidR="00FF5F6E" w:rsidRPr="00243BD0" w14:paraId="6F8B6177" w14:textId="77777777" w:rsidTr="00544634">
        <w:trPr>
          <w:trHeight w:val="49"/>
        </w:trPr>
        <w:tc>
          <w:tcPr>
            <w:tcW w:w="0" w:type="auto"/>
            <w:vMerge/>
          </w:tcPr>
          <w:p w14:paraId="5ADA849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vMerge/>
            <w:tcBorders>
              <w:top w:val="nil"/>
              <w:bottom w:val="nil"/>
            </w:tcBorders>
            <w:shd w:val="clear" w:color="auto" w:fill="auto"/>
            <w:hideMark/>
          </w:tcPr>
          <w:p w14:paraId="0C1E172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tc>
        <w:tc>
          <w:tcPr>
            <w:tcW w:w="0" w:type="auto"/>
            <w:vMerge/>
            <w:tcBorders>
              <w:top w:val="nil"/>
              <w:bottom w:val="nil"/>
            </w:tcBorders>
            <w:shd w:val="clear" w:color="auto" w:fill="auto"/>
            <w:hideMark/>
          </w:tcPr>
          <w:p w14:paraId="796A519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EC9BAD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Monthly combined family income</w:t>
            </w:r>
          </w:p>
        </w:tc>
        <w:tc>
          <w:tcPr>
            <w:tcW w:w="0" w:type="auto"/>
            <w:vMerge/>
            <w:tcBorders>
              <w:top w:val="nil"/>
              <w:bottom w:val="nil"/>
            </w:tcBorders>
            <w:shd w:val="clear" w:color="auto" w:fill="auto"/>
            <w:hideMark/>
          </w:tcPr>
          <w:p w14:paraId="1C11BCF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tc>
      </w:tr>
      <w:tr w:rsidR="00FF5F6E" w:rsidRPr="00243BD0" w14:paraId="3D858A99" w14:textId="77777777" w:rsidTr="00544634">
        <w:trPr>
          <w:trHeight w:val="49"/>
        </w:trPr>
        <w:tc>
          <w:tcPr>
            <w:tcW w:w="0" w:type="auto"/>
            <w:vMerge/>
          </w:tcPr>
          <w:p w14:paraId="5126F73C"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vMerge w:val="restart"/>
            <w:tcBorders>
              <w:top w:val="nil"/>
              <w:bottom w:val="nil"/>
            </w:tcBorders>
            <w:shd w:val="clear" w:color="auto" w:fill="auto"/>
            <w:hideMark/>
          </w:tcPr>
          <w:p w14:paraId="5EE78CF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Gedela, 2008</w:t>
            </w:r>
          </w:p>
        </w:tc>
        <w:tc>
          <w:tcPr>
            <w:tcW w:w="0" w:type="auto"/>
            <w:vMerge w:val="restart"/>
            <w:tcBorders>
              <w:top w:val="nil"/>
              <w:bottom w:val="nil"/>
            </w:tcBorders>
            <w:shd w:val="clear" w:color="auto" w:fill="auto"/>
            <w:hideMark/>
          </w:tcPr>
          <w:p w14:paraId="7416D2B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2A9E962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Value of livestock</w:t>
            </w:r>
          </w:p>
        </w:tc>
        <w:tc>
          <w:tcPr>
            <w:tcW w:w="0" w:type="auto"/>
            <w:vMerge w:val="restart"/>
            <w:tcBorders>
              <w:top w:val="nil"/>
              <w:bottom w:val="nil"/>
            </w:tcBorders>
            <w:shd w:val="clear" w:color="auto" w:fill="auto"/>
            <w:hideMark/>
          </w:tcPr>
          <w:p w14:paraId="20F3A17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w:t>
            </w:r>
          </w:p>
        </w:tc>
      </w:tr>
      <w:tr w:rsidR="00FF5F6E" w:rsidRPr="00243BD0" w14:paraId="57686926" w14:textId="77777777" w:rsidTr="00544634">
        <w:trPr>
          <w:trHeight w:val="49"/>
        </w:trPr>
        <w:tc>
          <w:tcPr>
            <w:tcW w:w="0" w:type="auto"/>
            <w:vMerge/>
          </w:tcPr>
          <w:p w14:paraId="4722F6E8"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vMerge/>
            <w:tcBorders>
              <w:top w:val="nil"/>
              <w:bottom w:val="nil"/>
            </w:tcBorders>
            <w:shd w:val="clear" w:color="auto" w:fill="auto"/>
            <w:hideMark/>
          </w:tcPr>
          <w:p w14:paraId="23670EA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tc>
        <w:tc>
          <w:tcPr>
            <w:tcW w:w="0" w:type="auto"/>
            <w:vMerge/>
            <w:tcBorders>
              <w:top w:val="nil"/>
              <w:bottom w:val="nil"/>
            </w:tcBorders>
            <w:shd w:val="clear" w:color="auto" w:fill="auto"/>
            <w:hideMark/>
          </w:tcPr>
          <w:p w14:paraId="43A902F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45E48F3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Value of agricultural produce</w:t>
            </w:r>
          </w:p>
        </w:tc>
        <w:tc>
          <w:tcPr>
            <w:tcW w:w="0" w:type="auto"/>
            <w:vMerge/>
            <w:tcBorders>
              <w:top w:val="nil"/>
              <w:bottom w:val="nil"/>
            </w:tcBorders>
            <w:shd w:val="clear" w:color="auto" w:fill="auto"/>
            <w:hideMark/>
          </w:tcPr>
          <w:p w14:paraId="6C56C24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tc>
      </w:tr>
      <w:tr w:rsidR="00FF5F6E" w:rsidRPr="00243BD0" w14:paraId="61F186E1" w14:textId="77777777" w:rsidTr="00544634">
        <w:trPr>
          <w:trHeight w:val="664"/>
        </w:trPr>
        <w:tc>
          <w:tcPr>
            <w:tcW w:w="0" w:type="auto"/>
            <w:vMerge/>
          </w:tcPr>
          <w:p w14:paraId="5B96AFBE"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3EE0FD2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Gong, Zhang, Wang, &amp; Liang, 2011</w:t>
            </w:r>
          </w:p>
        </w:tc>
        <w:tc>
          <w:tcPr>
            <w:tcW w:w="0" w:type="auto"/>
            <w:tcBorders>
              <w:top w:val="nil"/>
              <w:bottom w:val="nil"/>
            </w:tcBorders>
            <w:shd w:val="clear" w:color="auto" w:fill="auto"/>
            <w:hideMark/>
          </w:tcPr>
          <w:p w14:paraId="585D18B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China </w:t>
            </w:r>
          </w:p>
        </w:tc>
        <w:tc>
          <w:tcPr>
            <w:tcW w:w="0" w:type="auto"/>
            <w:tcBorders>
              <w:top w:val="nil"/>
              <w:bottom w:val="nil"/>
            </w:tcBorders>
            <w:shd w:val="clear" w:color="auto" w:fill="auto"/>
            <w:hideMark/>
          </w:tcPr>
          <w:p w14:paraId="068AD46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Family economic status in the previous year, defined as good, fair or poor </w:t>
            </w:r>
          </w:p>
        </w:tc>
        <w:tc>
          <w:tcPr>
            <w:tcW w:w="0" w:type="auto"/>
            <w:tcBorders>
              <w:top w:val="nil"/>
              <w:bottom w:val="nil"/>
            </w:tcBorders>
            <w:shd w:val="clear" w:color="auto" w:fill="auto"/>
            <w:hideMark/>
          </w:tcPr>
          <w:p w14:paraId="1702CFF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36B13A22" w14:textId="77777777" w:rsidTr="00544634">
        <w:trPr>
          <w:trHeight w:val="539"/>
        </w:trPr>
        <w:tc>
          <w:tcPr>
            <w:tcW w:w="0" w:type="auto"/>
            <w:vMerge/>
          </w:tcPr>
          <w:p w14:paraId="09D05682"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8937AD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Joshi, Joshi, Nigam, Joshi, &amp; Prakash, 2010</w:t>
            </w:r>
          </w:p>
        </w:tc>
        <w:tc>
          <w:tcPr>
            <w:tcW w:w="0" w:type="auto"/>
            <w:tcBorders>
              <w:top w:val="nil"/>
              <w:bottom w:val="nil"/>
            </w:tcBorders>
            <w:shd w:val="clear" w:color="auto" w:fill="auto"/>
            <w:hideMark/>
          </w:tcPr>
          <w:p w14:paraId="6CDD4E9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011DF78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Socio-economic status classified as low, middle or high</w:t>
            </w:r>
          </w:p>
        </w:tc>
        <w:tc>
          <w:tcPr>
            <w:tcW w:w="0" w:type="auto"/>
            <w:tcBorders>
              <w:top w:val="nil"/>
              <w:bottom w:val="nil"/>
            </w:tcBorders>
            <w:shd w:val="clear" w:color="auto" w:fill="auto"/>
            <w:hideMark/>
          </w:tcPr>
          <w:p w14:paraId="75AE319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2CB60C44" w14:textId="77777777" w:rsidTr="00544634">
        <w:trPr>
          <w:trHeight w:val="49"/>
        </w:trPr>
        <w:tc>
          <w:tcPr>
            <w:tcW w:w="0" w:type="auto"/>
            <w:vMerge/>
          </w:tcPr>
          <w:p w14:paraId="48100C48"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2AB40F8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Kaur, Dhaliwal, &amp; Singh, 2010</w:t>
            </w:r>
          </w:p>
        </w:tc>
        <w:tc>
          <w:tcPr>
            <w:tcW w:w="0" w:type="auto"/>
            <w:tcBorders>
              <w:top w:val="nil"/>
              <w:bottom w:val="nil"/>
            </w:tcBorders>
            <w:shd w:val="clear" w:color="auto" w:fill="auto"/>
            <w:hideMark/>
          </w:tcPr>
          <w:p w14:paraId="58C3B08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66586E7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Income from dairy farming, income from non-farming sources, and income from crops </w:t>
            </w:r>
          </w:p>
        </w:tc>
        <w:tc>
          <w:tcPr>
            <w:tcW w:w="0" w:type="auto"/>
            <w:tcBorders>
              <w:top w:val="nil"/>
              <w:bottom w:val="nil"/>
            </w:tcBorders>
            <w:shd w:val="clear" w:color="auto" w:fill="auto"/>
            <w:hideMark/>
          </w:tcPr>
          <w:p w14:paraId="69924D8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w:t>
            </w:r>
          </w:p>
        </w:tc>
      </w:tr>
      <w:tr w:rsidR="00FF5F6E" w:rsidRPr="00243BD0" w14:paraId="37690F71" w14:textId="77777777" w:rsidTr="00544634">
        <w:trPr>
          <w:trHeight w:val="790"/>
        </w:trPr>
        <w:tc>
          <w:tcPr>
            <w:tcW w:w="0" w:type="auto"/>
            <w:vMerge/>
          </w:tcPr>
          <w:p w14:paraId="5F0151B6"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0A8981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Keyvanara, Mousavi, &amp; Karami, 2013</w:t>
            </w:r>
          </w:p>
        </w:tc>
        <w:tc>
          <w:tcPr>
            <w:tcW w:w="0" w:type="auto"/>
            <w:tcBorders>
              <w:top w:val="nil"/>
              <w:bottom w:val="nil"/>
            </w:tcBorders>
            <w:shd w:val="clear" w:color="auto" w:fill="auto"/>
            <w:hideMark/>
          </w:tcPr>
          <w:p w14:paraId="6EE0B16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3D02BBF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Socio-economic status</w:t>
            </w:r>
          </w:p>
        </w:tc>
        <w:tc>
          <w:tcPr>
            <w:tcW w:w="0" w:type="auto"/>
            <w:tcBorders>
              <w:top w:val="nil"/>
              <w:bottom w:val="nil"/>
            </w:tcBorders>
            <w:shd w:val="clear" w:color="auto" w:fill="auto"/>
            <w:hideMark/>
          </w:tcPr>
          <w:p w14:paraId="2CF112C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composite measure of economic status determined by: patient’s income, education, accommodation, occupation; his/her spouse’ job; house and land ownership as well as car type and model; variety of consumption and purchase of equipment for home (such as clothes and other necessities); personal consumptions; and the person’s life style and family life style (such as travel, food, sport and using outdoor foods)</w:t>
            </w:r>
          </w:p>
        </w:tc>
      </w:tr>
      <w:tr w:rsidR="00FF5F6E" w:rsidRPr="00243BD0" w14:paraId="2B1191D4" w14:textId="77777777" w:rsidTr="00544634">
        <w:trPr>
          <w:trHeight w:val="465"/>
        </w:trPr>
        <w:tc>
          <w:tcPr>
            <w:tcW w:w="0" w:type="auto"/>
            <w:vMerge/>
          </w:tcPr>
          <w:p w14:paraId="548224A9"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FC5539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Kinyanda, Hjelmeland, &amp; Musisi, 2004</w:t>
            </w:r>
          </w:p>
        </w:tc>
        <w:tc>
          <w:tcPr>
            <w:tcW w:w="0" w:type="auto"/>
            <w:tcBorders>
              <w:top w:val="nil"/>
              <w:bottom w:val="nil"/>
            </w:tcBorders>
            <w:shd w:val="clear" w:color="auto" w:fill="auto"/>
            <w:hideMark/>
          </w:tcPr>
          <w:p w14:paraId="7024ACC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Uganda </w:t>
            </w:r>
          </w:p>
        </w:tc>
        <w:tc>
          <w:tcPr>
            <w:tcW w:w="0" w:type="auto"/>
            <w:tcBorders>
              <w:top w:val="nil"/>
              <w:bottom w:val="nil"/>
            </w:tcBorders>
            <w:shd w:val="clear" w:color="auto" w:fill="auto"/>
            <w:hideMark/>
          </w:tcPr>
          <w:p w14:paraId="4A05683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Family’s total income per month (in Uganda shillings)</w:t>
            </w:r>
          </w:p>
        </w:tc>
        <w:tc>
          <w:tcPr>
            <w:tcW w:w="0" w:type="auto"/>
            <w:tcBorders>
              <w:top w:val="nil"/>
              <w:bottom w:val="nil"/>
            </w:tcBorders>
            <w:shd w:val="clear" w:color="auto" w:fill="auto"/>
            <w:hideMark/>
          </w:tcPr>
          <w:p w14:paraId="4C7B239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5B604889" w14:textId="77777777" w:rsidTr="00544634">
        <w:trPr>
          <w:trHeight w:val="288"/>
        </w:trPr>
        <w:tc>
          <w:tcPr>
            <w:tcW w:w="0" w:type="auto"/>
            <w:vMerge/>
          </w:tcPr>
          <w:p w14:paraId="5C144569"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0B7AD5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Kong &amp; Zhang, 2010</w:t>
            </w:r>
          </w:p>
        </w:tc>
        <w:tc>
          <w:tcPr>
            <w:tcW w:w="0" w:type="auto"/>
            <w:tcBorders>
              <w:top w:val="nil"/>
              <w:bottom w:val="nil"/>
            </w:tcBorders>
            <w:shd w:val="clear" w:color="auto" w:fill="auto"/>
            <w:hideMark/>
          </w:tcPr>
          <w:p w14:paraId="7182383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China </w:t>
            </w:r>
          </w:p>
        </w:tc>
        <w:tc>
          <w:tcPr>
            <w:tcW w:w="0" w:type="auto"/>
            <w:tcBorders>
              <w:top w:val="nil"/>
              <w:bottom w:val="nil"/>
            </w:tcBorders>
            <w:shd w:val="clear" w:color="auto" w:fill="auto"/>
            <w:hideMark/>
          </w:tcPr>
          <w:p w14:paraId="2BB3DD7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Annual family income</w:t>
            </w:r>
          </w:p>
        </w:tc>
        <w:tc>
          <w:tcPr>
            <w:tcW w:w="0" w:type="auto"/>
            <w:tcBorders>
              <w:top w:val="nil"/>
              <w:bottom w:val="nil"/>
            </w:tcBorders>
            <w:shd w:val="clear" w:color="auto" w:fill="auto"/>
            <w:hideMark/>
          </w:tcPr>
          <w:p w14:paraId="2E42FFE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w:t>
            </w:r>
          </w:p>
        </w:tc>
      </w:tr>
      <w:tr w:rsidR="00FF5F6E" w:rsidRPr="00243BD0" w14:paraId="5D8A4D74" w14:textId="77777777" w:rsidTr="00544634">
        <w:trPr>
          <w:trHeight w:val="315"/>
        </w:trPr>
        <w:tc>
          <w:tcPr>
            <w:tcW w:w="0" w:type="auto"/>
            <w:vMerge/>
          </w:tcPr>
          <w:p w14:paraId="17CBA722"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AD7846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Ma et al., 2009</w:t>
            </w:r>
          </w:p>
        </w:tc>
        <w:tc>
          <w:tcPr>
            <w:tcW w:w="0" w:type="auto"/>
            <w:tcBorders>
              <w:top w:val="nil"/>
              <w:bottom w:val="nil"/>
            </w:tcBorders>
            <w:shd w:val="clear" w:color="auto" w:fill="auto"/>
            <w:hideMark/>
          </w:tcPr>
          <w:p w14:paraId="38FEBD4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China</w:t>
            </w:r>
          </w:p>
        </w:tc>
        <w:tc>
          <w:tcPr>
            <w:tcW w:w="0" w:type="auto"/>
            <w:tcBorders>
              <w:top w:val="nil"/>
              <w:bottom w:val="nil"/>
            </w:tcBorders>
            <w:shd w:val="clear" w:color="auto" w:fill="auto"/>
            <w:hideMark/>
          </w:tcPr>
          <w:p w14:paraId="1FB03B9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Monthly income</w:t>
            </w:r>
          </w:p>
        </w:tc>
        <w:tc>
          <w:tcPr>
            <w:tcW w:w="0" w:type="auto"/>
            <w:tcBorders>
              <w:top w:val="nil"/>
              <w:bottom w:val="nil"/>
            </w:tcBorders>
            <w:shd w:val="clear" w:color="auto" w:fill="auto"/>
            <w:hideMark/>
          </w:tcPr>
          <w:p w14:paraId="46EBC25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0AE5EB7C" w14:textId="77777777" w:rsidTr="00544634">
        <w:trPr>
          <w:trHeight w:val="465"/>
        </w:trPr>
        <w:tc>
          <w:tcPr>
            <w:tcW w:w="0" w:type="auto"/>
            <w:vMerge/>
          </w:tcPr>
          <w:p w14:paraId="1DCA458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3DA964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Manoranjitham et al., 2010</w:t>
            </w:r>
          </w:p>
        </w:tc>
        <w:tc>
          <w:tcPr>
            <w:tcW w:w="0" w:type="auto"/>
            <w:tcBorders>
              <w:top w:val="nil"/>
              <w:bottom w:val="nil"/>
            </w:tcBorders>
            <w:shd w:val="clear" w:color="auto" w:fill="auto"/>
            <w:hideMark/>
          </w:tcPr>
          <w:p w14:paraId="23C3DEC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2C46997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Monthly family income less than  2400 Indian Rupees</w:t>
            </w:r>
          </w:p>
        </w:tc>
        <w:tc>
          <w:tcPr>
            <w:tcW w:w="0" w:type="auto"/>
            <w:tcBorders>
              <w:top w:val="nil"/>
              <w:bottom w:val="nil"/>
            </w:tcBorders>
            <w:shd w:val="clear" w:color="auto" w:fill="auto"/>
            <w:hideMark/>
          </w:tcPr>
          <w:p w14:paraId="2B7A38E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60D9AB57" w14:textId="77777777" w:rsidTr="00544634">
        <w:trPr>
          <w:trHeight w:val="465"/>
        </w:trPr>
        <w:tc>
          <w:tcPr>
            <w:tcW w:w="0" w:type="auto"/>
            <w:vMerge/>
          </w:tcPr>
          <w:p w14:paraId="3187A74D"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3C29F1B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Mashreky, Rahman, &amp; Rahman, 2013</w:t>
            </w:r>
          </w:p>
        </w:tc>
        <w:tc>
          <w:tcPr>
            <w:tcW w:w="0" w:type="auto"/>
            <w:tcBorders>
              <w:top w:val="nil"/>
              <w:bottom w:val="nil"/>
            </w:tcBorders>
            <w:shd w:val="clear" w:color="auto" w:fill="auto"/>
            <w:hideMark/>
          </w:tcPr>
          <w:p w14:paraId="302BC56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Bangladesh </w:t>
            </w:r>
          </w:p>
        </w:tc>
        <w:tc>
          <w:tcPr>
            <w:tcW w:w="0" w:type="auto"/>
            <w:tcBorders>
              <w:top w:val="nil"/>
              <w:bottom w:val="nil"/>
            </w:tcBorders>
            <w:shd w:val="clear" w:color="auto" w:fill="auto"/>
            <w:hideMark/>
          </w:tcPr>
          <w:p w14:paraId="1A41409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Monthly family income</w:t>
            </w:r>
          </w:p>
        </w:tc>
        <w:tc>
          <w:tcPr>
            <w:tcW w:w="0" w:type="auto"/>
            <w:tcBorders>
              <w:top w:val="nil"/>
              <w:bottom w:val="nil"/>
            </w:tcBorders>
            <w:shd w:val="clear" w:color="auto" w:fill="auto"/>
            <w:hideMark/>
          </w:tcPr>
          <w:p w14:paraId="545876F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w:t>
            </w:r>
          </w:p>
        </w:tc>
      </w:tr>
      <w:tr w:rsidR="00FF5F6E" w:rsidRPr="00243BD0" w14:paraId="1C8B2851" w14:textId="77777777" w:rsidTr="00544634">
        <w:trPr>
          <w:trHeight w:val="49"/>
        </w:trPr>
        <w:tc>
          <w:tcPr>
            <w:tcW w:w="0" w:type="auto"/>
            <w:vMerge/>
          </w:tcPr>
          <w:p w14:paraId="198F03DF"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E943EA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Mohanty, Sahu, Mohanty, &amp; Patnaik, 2007</w:t>
            </w:r>
          </w:p>
        </w:tc>
        <w:tc>
          <w:tcPr>
            <w:tcW w:w="0" w:type="auto"/>
            <w:tcBorders>
              <w:top w:val="nil"/>
              <w:bottom w:val="nil"/>
            </w:tcBorders>
            <w:shd w:val="clear" w:color="auto" w:fill="auto"/>
            <w:hideMark/>
          </w:tcPr>
          <w:p w14:paraId="38337E4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2A814BA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Socio-economic status categorized into three categories, depending on the income per family per year (i.e. up to Rupees 50,000 = lower, Rupees 50,001 to 1,50,000 = middle, and more than Rupees 1,50,000 = upper)</w:t>
            </w:r>
          </w:p>
        </w:tc>
        <w:tc>
          <w:tcPr>
            <w:tcW w:w="0" w:type="auto"/>
            <w:tcBorders>
              <w:top w:val="nil"/>
              <w:bottom w:val="nil"/>
            </w:tcBorders>
            <w:shd w:val="clear" w:color="000000" w:fill="auto"/>
            <w:hideMark/>
          </w:tcPr>
          <w:p w14:paraId="3D4127C8" w14:textId="77777777" w:rsidR="00FF5F6E" w:rsidRPr="00243BD0" w:rsidRDefault="00FF5F6E" w:rsidP="002E4A5C">
            <w:pPr>
              <w:spacing w:before="120" w:line="480" w:lineRule="auto"/>
              <w:rPr>
                <w:rFonts w:ascii="Arial" w:eastAsia="Times New Roman" w:hAnsi="Arial" w:cs="Arial"/>
                <w:color w:val="000000"/>
                <w:sz w:val="20"/>
                <w:szCs w:val="20"/>
                <w:lang w:val="en-US" w:eastAsia="en-GB"/>
              </w:rPr>
            </w:pPr>
            <w:r w:rsidRPr="00243BD0">
              <w:rPr>
                <w:rFonts w:ascii="Arial" w:eastAsia="Times New Roman" w:hAnsi="Arial" w:cs="Arial"/>
                <w:color w:val="000000"/>
                <w:sz w:val="20"/>
                <w:szCs w:val="20"/>
                <w:lang w:eastAsia="en-GB"/>
              </w:rPr>
              <w:t>as reported by victim's acquaintances</w:t>
            </w:r>
            <w:r w:rsidRPr="00243BD0">
              <w:rPr>
                <w:rFonts w:ascii="Arial" w:eastAsia="Times New Roman" w:hAnsi="Arial" w:cs="Arial"/>
                <w:color w:val="000000"/>
                <w:sz w:val="20"/>
                <w:szCs w:val="20"/>
                <w:lang w:val="en-US" w:eastAsia="en-GB"/>
              </w:rPr>
              <w:t xml:space="preserve"> </w:t>
            </w:r>
          </w:p>
          <w:p w14:paraId="079FE7C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tc>
      </w:tr>
      <w:tr w:rsidR="00FF5F6E" w:rsidRPr="00243BD0" w14:paraId="68084632" w14:textId="77777777" w:rsidTr="00544634">
        <w:trPr>
          <w:trHeight w:val="160"/>
        </w:trPr>
        <w:tc>
          <w:tcPr>
            <w:tcW w:w="0" w:type="auto"/>
            <w:vMerge/>
          </w:tcPr>
          <w:p w14:paraId="2196644C"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21928C4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Mukhopadhyay, Mukhopadhyay, Sinhababu, &amp; Biswas, 2012</w:t>
            </w:r>
          </w:p>
        </w:tc>
        <w:tc>
          <w:tcPr>
            <w:tcW w:w="0" w:type="auto"/>
            <w:tcBorders>
              <w:top w:val="nil"/>
              <w:bottom w:val="nil"/>
            </w:tcBorders>
            <w:shd w:val="clear" w:color="auto" w:fill="auto"/>
            <w:hideMark/>
          </w:tcPr>
          <w:p w14:paraId="0E1C636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721D1CB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Perceived economic status (SES) was categorized as high (very well off/living comfortably) or low (just getting by/almost poor/poor)</w:t>
            </w:r>
          </w:p>
        </w:tc>
        <w:tc>
          <w:tcPr>
            <w:tcW w:w="0" w:type="auto"/>
            <w:tcBorders>
              <w:top w:val="nil"/>
              <w:bottom w:val="nil"/>
            </w:tcBorders>
            <w:shd w:val="clear" w:color="auto" w:fill="auto"/>
            <w:hideMark/>
          </w:tcPr>
          <w:p w14:paraId="61E34CD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3D56DEBC" w14:textId="77777777" w:rsidTr="00544634">
        <w:trPr>
          <w:trHeight w:val="49"/>
        </w:trPr>
        <w:tc>
          <w:tcPr>
            <w:tcW w:w="0" w:type="auto"/>
            <w:vMerge/>
          </w:tcPr>
          <w:p w14:paraId="2079E7CC"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FBE4BB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Pawan, Mohan, Kalita, &amp; Nitin, 2012</w:t>
            </w:r>
          </w:p>
        </w:tc>
        <w:tc>
          <w:tcPr>
            <w:tcW w:w="0" w:type="auto"/>
            <w:tcBorders>
              <w:top w:val="nil"/>
              <w:bottom w:val="nil"/>
            </w:tcBorders>
            <w:shd w:val="clear" w:color="auto" w:fill="auto"/>
            <w:hideMark/>
          </w:tcPr>
          <w:p w14:paraId="426B4D5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29832D1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Socio-economic status classified as Upper, Upper-Middle, Lower-Middle, Upper-Lower, Lower</w:t>
            </w:r>
          </w:p>
        </w:tc>
        <w:tc>
          <w:tcPr>
            <w:tcW w:w="0" w:type="auto"/>
            <w:tcBorders>
              <w:top w:val="nil"/>
              <w:bottom w:val="nil"/>
            </w:tcBorders>
            <w:shd w:val="clear" w:color="auto" w:fill="auto"/>
            <w:hideMark/>
          </w:tcPr>
          <w:p w14:paraId="2864C7E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measured by Kuppuswami scale of socioeconomic classification</w:t>
            </w:r>
          </w:p>
        </w:tc>
      </w:tr>
      <w:tr w:rsidR="00FF5F6E" w:rsidRPr="00243BD0" w14:paraId="27FF2A3D" w14:textId="77777777" w:rsidTr="00544634">
        <w:trPr>
          <w:trHeight w:val="465"/>
        </w:trPr>
        <w:tc>
          <w:tcPr>
            <w:tcW w:w="0" w:type="auto"/>
            <w:vMerge/>
          </w:tcPr>
          <w:p w14:paraId="48ABB401"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E255EC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Polatöz, </w:t>
            </w:r>
            <w:r w:rsidRPr="00243BD0">
              <w:rPr>
                <w:rFonts w:ascii="Arial" w:eastAsia="Times New Roman" w:hAnsi="Arial" w:cs="Arial"/>
                <w:color w:val="000000"/>
                <w:sz w:val="20"/>
                <w:szCs w:val="20"/>
                <w:lang w:val="en-US" w:eastAsia="en-GB"/>
              </w:rPr>
              <w:t xml:space="preserve">Kuğu, Doğan, &amp; Akyüz, </w:t>
            </w:r>
            <w:r w:rsidRPr="00243BD0">
              <w:rPr>
                <w:rFonts w:ascii="Arial" w:eastAsia="Times New Roman" w:hAnsi="Arial" w:cs="Arial"/>
                <w:color w:val="000000"/>
                <w:sz w:val="20"/>
                <w:szCs w:val="20"/>
                <w:lang w:eastAsia="en-GB"/>
              </w:rPr>
              <w:t>2011</w:t>
            </w:r>
          </w:p>
        </w:tc>
        <w:tc>
          <w:tcPr>
            <w:tcW w:w="0" w:type="auto"/>
            <w:tcBorders>
              <w:top w:val="nil"/>
              <w:bottom w:val="nil"/>
            </w:tcBorders>
            <w:shd w:val="clear" w:color="auto" w:fill="auto"/>
            <w:hideMark/>
          </w:tcPr>
          <w:p w14:paraId="7AB2F9D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Turkey </w:t>
            </w:r>
          </w:p>
        </w:tc>
        <w:tc>
          <w:tcPr>
            <w:tcW w:w="0" w:type="auto"/>
            <w:tcBorders>
              <w:top w:val="nil"/>
              <w:bottom w:val="nil"/>
            </w:tcBorders>
            <w:shd w:val="clear" w:color="auto" w:fill="auto"/>
            <w:hideMark/>
          </w:tcPr>
          <w:p w14:paraId="3F28D5B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Level of family income, classified as high, middle and low</w:t>
            </w:r>
          </w:p>
        </w:tc>
        <w:tc>
          <w:tcPr>
            <w:tcW w:w="0" w:type="auto"/>
            <w:tcBorders>
              <w:top w:val="nil"/>
              <w:bottom w:val="nil"/>
            </w:tcBorders>
            <w:shd w:val="clear" w:color="auto" w:fill="auto"/>
            <w:hideMark/>
          </w:tcPr>
          <w:p w14:paraId="1C9C01D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Socio-demographic information form</w:t>
            </w:r>
          </w:p>
        </w:tc>
      </w:tr>
      <w:tr w:rsidR="00FF5F6E" w:rsidRPr="00243BD0" w14:paraId="76C02CAC" w14:textId="77777777" w:rsidTr="00544634">
        <w:trPr>
          <w:trHeight w:val="49"/>
        </w:trPr>
        <w:tc>
          <w:tcPr>
            <w:tcW w:w="0" w:type="auto"/>
            <w:vMerge/>
          </w:tcPr>
          <w:p w14:paraId="0304222F"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0A0052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Qaisar et al., 2014</w:t>
            </w:r>
          </w:p>
        </w:tc>
        <w:tc>
          <w:tcPr>
            <w:tcW w:w="0" w:type="auto"/>
            <w:tcBorders>
              <w:top w:val="nil"/>
              <w:bottom w:val="nil"/>
            </w:tcBorders>
            <w:shd w:val="clear" w:color="auto" w:fill="auto"/>
            <w:hideMark/>
          </w:tcPr>
          <w:p w14:paraId="25F22C6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Pakistan </w:t>
            </w:r>
          </w:p>
        </w:tc>
        <w:tc>
          <w:tcPr>
            <w:tcW w:w="0" w:type="auto"/>
            <w:tcBorders>
              <w:top w:val="nil"/>
              <w:bottom w:val="nil"/>
            </w:tcBorders>
            <w:shd w:val="clear" w:color="auto" w:fill="auto"/>
            <w:hideMark/>
          </w:tcPr>
          <w:p w14:paraId="569DE1E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Socioeconomic status</w:t>
            </w:r>
          </w:p>
        </w:tc>
        <w:tc>
          <w:tcPr>
            <w:tcW w:w="0" w:type="auto"/>
            <w:tcBorders>
              <w:top w:val="nil"/>
              <w:bottom w:val="nil"/>
            </w:tcBorders>
            <w:shd w:val="clear" w:color="auto" w:fill="auto"/>
            <w:hideMark/>
          </w:tcPr>
          <w:p w14:paraId="01F0322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4C4AD8D0" w14:textId="77777777" w:rsidTr="00544634">
        <w:trPr>
          <w:trHeight w:val="49"/>
        </w:trPr>
        <w:tc>
          <w:tcPr>
            <w:tcW w:w="0" w:type="auto"/>
            <w:vMerge/>
          </w:tcPr>
          <w:p w14:paraId="457EB906"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298CF35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Saddichha, Vibha, Saxena, &amp; Methuku, 2010</w:t>
            </w:r>
          </w:p>
        </w:tc>
        <w:tc>
          <w:tcPr>
            <w:tcW w:w="0" w:type="auto"/>
            <w:tcBorders>
              <w:top w:val="nil"/>
              <w:bottom w:val="nil"/>
            </w:tcBorders>
            <w:shd w:val="clear" w:color="auto" w:fill="auto"/>
            <w:hideMark/>
          </w:tcPr>
          <w:p w14:paraId="1F61555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7413853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Socio-economic status classified as above or below the poverty line on the basis of family monthly income</w:t>
            </w:r>
          </w:p>
        </w:tc>
        <w:tc>
          <w:tcPr>
            <w:tcW w:w="0" w:type="auto"/>
            <w:tcBorders>
              <w:top w:val="nil"/>
              <w:bottom w:val="nil"/>
            </w:tcBorders>
            <w:shd w:val="clear" w:color="auto" w:fill="auto"/>
            <w:hideMark/>
          </w:tcPr>
          <w:p w14:paraId="2BEA083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w:t>
            </w:r>
          </w:p>
        </w:tc>
      </w:tr>
      <w:tr w:rsidR="00FF5F6E" w:rsidRPr="00243BD0" w14:paraId="5D0BB343" w14:textId="77777777" w:rsidTr="00544634">
        <w:trPr>
          <w:trHeight w:val="49"/>
        </w:trPr>
        <w:tc>
          <w:tcPr>
            <w:tcW w:w="0" w:type="auto"/>
            <w:vMerge/>
          </w:tcPr>
          <w:p w14:paraId="6E6C766E"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208561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Sauvaget et al., 2009</w:t>
            </w:r>
          </w:p>
        </w:tc>
        <w:tc>
          <w:tcPr>
            <w:tcW w:w="0" w:type="auto"/>
            <w:tcBorders>
              <w:top w:val="nil"/>
              <w:bottom w:val="nil"/>
            </w:tcBorders>
            <w:shd w:val="clear" w:color="auto" w:fill="auto"/>
            <w:hideMark/>
          </w:tcPr>
          <w:p w14:paraId="24DC95F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India</w:t>
            </w:r>
          </w:p>
        </w:tc>
        <w:tc>
          <w:tcPr>
            <w:tcW w:w="0" w:type="auto"/>
            <w:tcBorders>
              <w:top w:val="nil"/>
              <w:bottom w:val="nil"/>
            </w:tcBorders>
            <w:shd w:val="clear" w:color="auto" w:fill="auto"/>
            <w:hideMark/>
          </w:tcPr>
          <w:p w14:paraId="3D72E3A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Monthly household income</w:t>
            </w:r>
          </w:p>
        </w:tc>
        <w:tc>
          <w:tcPr>
            <w:tcW w:w="0" w:type="auto"/>
            <w:tcBorders>
              <w:top w:val="nil"/>
              <w:bottom w:val="nil"/>
            </w:tcBorders>
            <w:shd w:val="clear" w:color="auto" w:fill="auto"/>
            <w:hideMark/>
          </w:tcPr>
          <w:p w14:paraId="7B934D5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w:t>
            </w:r>
          </w:p>
        </w:tc>
      </w:tr>
      <w:tr w:rsidR="00FF5F6E" w:rsidRPr="00243BD0" w14:paraId="6E69B004" w14:textId="77777777" w:rsidTr="00544634">
        <w:trPr>
          <w:trHeight w:val="49"/>
        </w:trPr>
        <w:tc>
          <w:tcPr>
            <w:tcW w:w="0" w:type="auto"/>
            <w:vMerge/>
          </w:tcPr>
          <w:p w14:paraId="24E90076"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9C370A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Thanh, Trung, Jiang, Leenaars, &amp; Wasserman, 2006</w:t>
            </w:r>
          </w:p>
        </w:tc>
        <w:tc>
          <w:tcPr>
            <w:tcW w:w="0" w:type="auto"/>
            <w:tcBorders>
              <w:top w:val="nil"/>
              <w:bottom w:val="nil"/>
            </w:tcBorders>
            <w:shd w:val="clear" w:color="auto" w:fill="auto"/>
            <w:hideMark/>
          </w:tcPr>
          <w:p w14:paraId="79C5A2F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Vietnam</w:t>
            </w:r>
          </w:p>
        </w:tc>
        <w:tc>
          <w:tcPr>
            <w:tcW w:w="0" w:type="auto"/>
            <w:tcBorders>
              <w:top w:val="nil"/>
              <w:bottom w:val="nil"/>
            </w:tcBorders>
            <w:shd w:val="clear" w:color="auto" w:fill="auto"/>
            <w:hideMark/>
          </w:tcPr>
          <w:p w14:paraId="2E08BD1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Socio-economic status classified as high or low on the basis of mean monthly family income</w:t>
            </w:r>
          </w:p>
        </w:tc>
        <w:tc>
          <w:tcPr>
            <w:tcW w:w="0" w:type="auto"/>
            <w:tcBorders>
              <w:top w:val="nil"/>
              <w:bottom w:val="nil"/>
            </w:tcBorders>
            <w:shd w:val="clear" w:color="auto" w:fill="auto"/>
            <w:hideMark/>
          </w:tcPr>
          <w:p w14:paraId="204ABE0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7650689F" w14:textId="77777777" w:rsidTr="00544634">
        <w:trPr>
          <w:trHeight w:val="465"/>
        </w:trPr>
        <w:tc>
          <w:tcPr>
            <w:tcW w:w="0" w:type="auto"/>
            <w:vMerge/>
          </w:tcPr>
          <w:p w14:paraId="67928B9A"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C02806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Toprak, Cetin, Guven, Can, &amp; Demircan, 2011</w:t>
            </w:r>
          </w:p>
        </w:tc>
        <w:tc>
          <w:tcPr>
            <w:tcW w:w="0" w:type="auto"/>
            <w:tcBorders>
              <w:top w:val="nil"/>
              <w:bottom w:val="nil"/>
            </w:tcBorders>
            <w:shd w:val="clear" w:color="auto" w:fill="auto"/>
            <w:hideMark/>
          </w:tcPr>
          <w:p w14:paraId="07054AD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Turkey </w:t>
            </w:r>
          </w:p>
        </w:tc>
        <w:tc>
          <w:tcPr>
            <w:tcW w:w="0" w:type="auto"/>
            <w:tcBorders>
              <w:top w:val="nil"/>
              <w:bottom w:val="nil"/>
            </w:tcBorders>
            <w:shd w:val="clear" w:color="auto" w:fill="auto"/>
            <w:hideMark/>
          </w:tcPr>
          <w:p w14:paraId="7113BB0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Level of income, classified as low or high </w:t>
            </w:r>
          </w:p>
        </w:tc>
        <w:tc>
          <w:tcPr>
            <w:tcW w:w="0" w:type="auto"/>
            <w:tcBorders>
              <w:top w:val="nil"/>
              <w:bottom w:val="nil"/>
            </w:tcBorders>
            <w:shd w:val="clear" w:color="auto" w:fill="auto"/>
            <w:hideMark/>
          </w:tcPr>
          <w:p w14:paraId="1CFB78A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6F34FAEE" w14:textId="77777777" w:rsidTr="00544634">
        <w:trPr>
          <w:trHeight w:val="316"/>
        </w:trPr>
        <w:tc>
          <w:tcPr>
            <w:tcW w:w="0" w:type="auto"/>
            <w:vMerge/>
          </w:tcPr>
          <w:p w14:paraId="05CA8052"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44A9744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Toros, Bilgin, Sasmaz, Bugdayci, &amp; Camdeviren, 2004</w:t>
            </w:r>
          </w:p>
        </w:tc>
        <w:tc>
          <w:tcPr>
            <w:tcW w:w="0" w:type="auto"/>
            <w:tcBorders>
              <w:top w:val="nil"/>
              <w:bottom w:val="nil"/>
            </w:tcBorders>
            <w:shd w:val="clear" w:color="auto" w:fill="auto"/>
            <w:hideMark/>
          </w:tcPr>
          <w:p w14:paraId="33DE7AE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Turkey</w:t>
            </w:r>
          </w:p>
        </w:tc>
        <w:tc>
          <w:tcPr>
            <w:tcW w:w="0" w:type="auto"/>
            <w:tcBorders>
              <w:top w:val="nil"/>
              <w:bottom w:val="nil"/>
            </w:tcBorders>
            <w:shd w:val="clear" w:color="auto" w:fill="auto"/>
            <w:hideMark/>
          </w:tcPr>
          <w:p w14:paraId="791D786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Family monthly income</w:t>
            </w:r>
          </w:p>
        </w:tc>
        <w:tc>
          <w:tcPr>
            <w:tcW w:w="0" w:type="auto"/>
            <w:tcBorders>
              <w:top w:val="nil"/>
              <w:bottom w:val="nil"/>
            </w:tcBorders>
            <w:shd w:val="clear" w:color="auto" w:fill="auto"/>
            <w:hideMark/>
          </w:tcPr>
          <w:p w14:paraId="7AA0359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53649944" w14:textId="77777777" w:rsidTr="00544634">
        <w:trPr>
          <w:trHeight w:val="465"/>
        </w:trPr>
        <w:tc>
          <w:tcPr>
            <w:tcW w:w="0" w:type="auto"/>
            <w:vMerge/>
          </w:tcPr>
          <w:p w14:paraId="5E8B8042"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28C4514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Wan, Hu, Hao, Sun, &amp; Tao, 2011</w:t>
            </w:r>
          </w:p>
        </w:tc>
        <w:tc>
          <w:tcPr>
            <w:tcW w:w="0" w:type="auto"/>
            <w:tcBorders>
              <w:top w:val="nil"/>
              <w:bottom w:val="nil"/>
            </w:tcBorders>
            <w:shd w:val="clear" w:color="auto" w:fill="auto"/>
            <w:hideMark/>
          </w:tcPr>
          <w:p w14:paraId="0E6FAAF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China </w:t>
            </w:r>
          </w:p>
        </w:tc>
        <w:tc>
          <w:tcPr>
            <w:tcW w:w="0" w:type="auto"/>
            <w:tcBorders>
              <w:top w:val="nil"/>
              <w:bottom w:val="nil"/>
            </w:tcBorders>
            <w:shd w:val="clear" w:color="auto" w:fill="auto"/>
            <w:hideMark/>
          </w:tcPr>
          <w:p w14:paraId="6CFEEE8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Perceived family economic status</w:t>
            </w:r>
          </w:p>
        </w:tc>
        <w:tc>
          <w:tcPr>
            <w:tcW w:w="0" w:type="auto"/>
            <w:tcBorders>
              <w:top w:val="nil"/>
              <w:bottom w:val="nil"/>
            </w:tcBorders>
            <w:shd w:val="clear" w:color="auto" w:fill="auto"/>
            <w:hideMark/>
          </w:tcPr>
          <w:p w14:paraId="0B122D6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470C6E28" w14:textId="77777777" w:rsidTr="00544634">
        <w:trPr>
          <w:trHeight w:val="49"/>
        </w:trPr>
        <w:tc>
          <w:tcPr>
            <w:tcW w:w="0" w:type="auto"/>
            <w:vMerge/>
            <w:tcBorders>
              <w:bottom w:val="single" w:sz="4" w:space="0" w:color="auto"/>
            </w:tcBorders>
          </w:tcPr>
          <w:p w14:paraId="55589F2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single" w:sz="4" w:space="0" w:color="auto"/>
            </w:tcBorders>
            <w:shd w:val="clear" w:color="auto" w:fill="auto"/>
            <w:hideMark/>
          </w:tcPr>
          <w:p w14:paraId="43DF09D1"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Zhang, Jia, Jiang, &amp; Sun, 2006</w:t>
            </w:r>
          </w:p>
        </w:tc>
        <w:tc>
          <w:tcPr>
            <w:tcW w:w="0" w:type="auto"/>
            <w:tcBorders>
              <w:top w:val="nil"/>
              <w:bottom w:val="single" w:sz="4" w:space="0" w:color="auto"/>
            </w:tcBorders>
            <w:shd w:val="clear" w:color="auto" w:fill="auto"/>
            <w:hideMark/>
          </w:tcPr>
          <w:p w14:paraId="5E885E8E"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China </w:t>
            </w:r>
          </w:p>
        </w:tc>
        <w:tc>
          <w:tcPr>
            <w:tcW w:w="0" w:type="auto"/>
            <w:tcBorders>
              <w:top w:val="nil"/>
              <w:bottom w:val="single" w:sz="4" w:space="0" w:color="auto"/>
            </w:tcBorders>
            <w:shd w:val="clear" w:color="auto" w:fill="auto"/>
            <w:hideMark/>
          </w:tcPr>
          <w:p w14:paraId="30A0604D"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Perception of socioeconomic status</w:t>
            </w:r>
          </w:p>
        </w:tc>
        <w:tc>
          <w:tcPr>
            <w:tcW w:w="0" w:type="auto"/>
            <w:tcBorders>
              <w:top w:val="nil"/>
              <w:bottom w:val="single" w:sz="4" w:space="0" w:color="auto"/>
            </w:tcBorders>
            <w:shd w:val="clear" w:color="auto" w:fill="auto"/>
            <w:hideMark/>
          </w:tcPr>
          <w:p w14:paraId="139B4756"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5F7AACDA" w14:textId="77777777" w:rsidTr="00544634">
        <w:trPr>
          <w:trHeight w:val="49"/>
        </w:trPr>
        <w:tc>
          <w:tcPr>
            <w:tcW w:w="0" w:type="auto"/>
            <w:vMerge w:val="restart"/>
            <w:tcBorders>
              <w:top w:val="single" w:sz="4" w:space="0" w:color="auto"/>
            </w:tcBorders>
            <w:vAlign w:val="center"/>
          </w:tcPr>
          <w:p w14:paraId="42EACC0C" w14:textId="77777777" w:rsidR="00FF5F6E" w:rsidRPr="00243BD0" w:rsidRDefault="00FF5F6E" w:rsidP="002E4A5C">
            <w:pPr>
              <w:spacing w:before="120" w:after="120" w:line="480" w:lineRule="auto"/>
              <w:jc w:val="center"/>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Unemployment</w:t>
            </w:r>
          </w:p>
        </w:tc>
        <w:tc>
          <w:tcPr>
            <w:tcW w:w="0" w:type="auto"/>
            <w:tcBorders>
              <w:top w:val="single" w:sz="4" w:space="0" w:color="auto"/>
              <w:bottom w:val="nil"/>
            </w:tcBorders>
            <w:shd w:val="clear" w:color="auto" w:fill="auto"/>
            <w:hideMark/>
          </w:tcPr>
          <w:p w14:paraId="44A2C83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Adinkrah, 2011</w:t>
            </w:r>
          </w:p>
        </w:tc>
        <w:tc>
          <w:tcPr>
            <w:tcW w:w="0" w:type="auto"/>
            <w:tcBorders>
              <w:top w:val="single" w:sz="4" w:space="0" w:color="auto"/>
              <w:bottom w:val="nil"/>
            </w:tcBorders>
            <w:shd w:val="clear" w:color="auto" w:fill="auto"/>
            <w:hideMark/>
          </w:tcPr>
          <w:p w14:paraId="33E6E5D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Ghana</w:t>
            </w:r>
          </w:p>
        </w:tc>
        <w:tc>
          <w:tcPr>
            <w:tcW w:w="0" w:type="auto"/>
            <w:tcBorders>
              <w:top w:val="single" w:sz="4" w:space="0" w:color="auto"/>
              <w:bottom w:val="nil"/>
            </w:tcBorders>
            <w:shd w:val="clear" w:color="auto" w:fill="auto"/>
            <w:hideMark/>
          </w:tcPr>
          <w:p w14:paraId="3C0CC52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 and type of employment</w:t>
            </w:r>
          </w:p>
        </w:tc>
        <w:tc>
          <w:tcPr>
            <w:tcW w:w="0" w:type="auto"/>
            <w:tcBorders>
              <w:top w:val="single" w:sz="4" w:space="0" w:color="auto"/>
              <w:bottom w:val="nil"/>
            </w:tcBorders>
            <w:shd w:val="clear" w:color="auto" w:fill="auto"/>
            <w:hideMark/>
          </w:tcPr>
          <w:p w14:paraId="50F4EED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police records</w:t>
            </w:r>
          </w:p>
        </w:tc>
      </w:tr>
      <w:tr w:rsidR="00FF5F6E" w:rsidRPr="00243BD0" w14:paraId="39E17620" w14:textId="77777777" w:rsidTr="00544634">
        <w:trPr>
          <w:trHeight w:val="678"/>
        </w:trPr>
        <w:tc>
          <w:tcPr>
            <w:tcW w:w="0" w:type="auto"/>
            <w:vMerge/>
          </w:tcPr>
          <w:p w14:paraId="00461ABD"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C7C7B9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Ahmadi, Mohammadi, Stavrinos, Almasi, &amp; Schwebel, 2008</w:t>
            </w:r>
          </w:p>
        </w:tc>
        <w:tc>
          <w:tcPr>
            <w:tcW w:w="0" w:type="auto"/>
            <w:tcBorders>
              <w:top w:val="nil"/>
              <w:bottom w:val="nil"/>
            </w:tcBorders>
            <w:shd w:val="clear" w:color="auto" w:fill="auto"/>
            <w:hideMark/>
          </w:tcPr>
          <w:p w14:paraId="6E9DE27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Iran</w:t>
            </w:r>
          </w:p>
        </w:tc>
        <w:tc>
          <w:tcPr>
            <w:tcW w:w="0" w:type="auto"/>
            <w:tcBorders>
              <w:top w:val="nil"/>
              <w:bottom w:val="nil"/>
            </w:tcBorders>
            <w:shd w:val="clear" w:color="auto" w:fill="auto"/>
            <w:hideMark/>
          </w:tcPr>
          <w:p w14:paraId="3A04CCB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652E3CD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 members</w:t>
            </w:r>
          </w:p>
        </w:tc>
      </w:tr>
      <w:tr w:rsidR="00FF5F6E" w:rsidRPr="00243BD0" w14:paraId="15BE3879" w14:textId="77777777" w:rsidTr="00544634">
        <w:trPr>
          <w:trHeight w:val="49"/>
        </w:trPr>
        <w:tc>
          <w:tcPr>
            <w:tcW w:w="0" w:type="auto"/>
            <w:vMerge/>
          </w:tcPr>
          <w:p w14:paraId="197D77EE"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D6E91D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Ahmadi et al., 2009</w:t>
            </w:r>
          </w:p>
        </w:tc>
        <w:tc>
          <w:tcPr>
            <w:tcW w:w="0" w:type="auto"/>
            <w:tcBorders>
              <w:top w:val="nil"/>
              <w:bottom w:val="nil"/>
            </w:tcBorders>
            <w:shd w:val="clear" w:color="auto" w:fill="auto"/>
            <w:hideMark/>
          </w:tcPr>
          <w:p w14:paraId="15DCED2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578285C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4552D4E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34FAB37D" w14:textId="77777777" w:rsidTr="00544634">
        <w:trPr>
          <w:trHeight w:val="651"/>
        </w:trPr>
        <w:tc>
          <w:tcPr>
            <w:tcW w:w="0" w:type="auto"/>
            <w:vMerge/>
          </w:tcPr>
          <w:p w14:paraId="3D894749"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680806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Alimohammadi, Mehrpisheh, &amp; Memarian, 2013</w:t>
            </w:r>
          </w:p>
        </w:tc>
        <w:tc>
          <w:tcPr>
            <w:tcW w:w="0" w:type="auto"/>
            <w:tcBorders>
              <w:top w:val="nil"/>
              <w:bottom w:val="nil"/>
            </w:tcBorders>
            <w:shd w:val="clear" w:color="auto" w:fill="auto"/>
            <w:hideMark/>
          </w:tcPr>
          <w:p w14:paraId="1AC9E04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4DAEECB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4ABC4D9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mortuary records</w:t>
            </w:r>
          </w:p>
        </w:tc>
      </w:tr>
      <w:tr w:rsidR="00FF5F6E" w:rsidRPr="00243BD0" w14:paraId="77A067B8" w14:textId="77777777" w:rsidTr="00544634">
        <w:trPr>
          <w:trHeight w:val="465"/>
        </w:trPr>
        <w:tc>
          <w:tcPr>
            <w:tcW w:w="0" w:type="auto"/>
            <w:vMerge/>
          </w:tcPr>
          <w:p w14:paraId="10C49D60"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61D632F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Aliverdinia &amp; Pridemore, 2009</w:t>
            </w:r>
          </w:p>
        </w:tc>
        <w:tc>
          <w:tcPr>
            <w:tcW w:w="0" w:type="auto"/>
            <w:tcBorders>
              <w:top w:val="nil"/>
              <w:bottom w:val="nil"/>
            </w:tcBorders>
            <w:shd w:val="clear" w:color="auto" w:fill="auto"/>
            <w:hideMark/>
          </w:tcPr>
          <w:p w14:paraId="716EAF7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3E4EFBE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Unemployment rate among working aged females</w:t>
            </w:r>
          </w:p>
        </w:tc>
        <w:tc>
          <w:tcPr>
            <w:tcW w:w="0" w:type="auto"/>
            <w:tcBorders>
              <w:top w:val="nil"/>
              <w:bottom w:val="nil"/>
            </w:tcBorders>
            <w:shd w:val="clear" w:color="auto" w:fill="auto"/>
            <w:hideMark/>
          </w:tcPr>
          <w:p w14:paraId="77223D8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31B2B677" w14:textId="77777777" w:rsidTr="00544634">
        <w:trPr>
          <w:trHeight w:val="315"/>
        </w:trPr>
        <w:tc>
          <w:tcPr>
            <w:tcW w:w="0" w:type="auto"/>
            <w:vMerge/>
          </w:tcPr>
          <w:p w14:paraId="5FB7F6DA"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2F85F08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Almasi et al., 2009</w:t>
            </w:r>
          </w:p>
        </w:tc>
        <w:tc>
          <w:tcPr>
            <w:tcW w:w="0" w:type="auto"/>
            <w:tcBorders>
              <w:top w:val="nil"/>
              <w:bottom w:val="nil"/>
            </w:tcBorders>
            <w:shd w:val="clear" w:color="auto" w:fill="auto"/>
            <w:hideMark/>
          </w:tcPr>
          <w:p w14:paraId="40690AA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Hungary </w:t>
            </w:r>
          </w:p>
        </w:tc>
        <w:tc>
          <w:tcPr>
            <w:tcW w:w="0" w:type="auto"/>
            <w:tcBorders>
              <w:top w:val="nil"/>
              <w:bottom w:val="nil"/>
            </w:tcBorders>
            <w:shd w:val="clear" w:color="auto" w:fill="auto"/>
            <w:hideMark/>
          </w:tcPr>
          <w:p w14:paraId="18CAE84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3B3D174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police records</w:t>
            </w:r>
          </w:p>
        </w:tc>
      </w:tr>
      <w:tr w:rsidR="00FF5F6E" w:rsidRPr="00243BD0" w14:paraId="3D8189C9" w14:textId="77777777" w:rsidTr="00544634">
        <w:trPr>
          <w:trHeight w:val="315"/>
        </w:trPr>
        <w:tc>
          <w:tcPr>
            <w:tcW w:w="0" w:type="auto"/>
            <w:vMerge/>
          </w:tcPr>
          <w:p w14:paraId="300ECB7F"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42A19FE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Aydin &amp; Kartal, 2010</w:t>
            </w:r>
          </w:p>
        </w:tc>
        <w:tc>
          <w:tcPr>
            <w:tcW w:w="0" w:type="auto"/>
            <w:tcBorders>
              <w:top w:val="nil"/>
              <w:bottom w:val="nil"/>
            </w:tcBorders>
            <w:shd w:val="clear" w:color="auto" w:fill="auto"/>
            <w:hideMark/>
          </w:tcPr>
          <w:p w14:paraId="4D812A4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Turkey </w:t>
            </w:r>
          </w:p>
        </w:tc>
        <w:tc>
          <w:tcPr>
            <w:tcW w:w="0" w:type="auto"/>
            <w:tcBorders>
              <w:top w:val="nil"/>
              <w:bottom w:val="nil"/>
            </w:tcBorders>
            <w:shd w:val="clear" w:color="auto" w:fill="auto"/>
            <w:hideMark/>
          </w:tcPr>
          <w:p w14:paraId="6F40B8B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20FA4DA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judicial records</w:t>
            </w:r>
          </w:p>
        </w:tc>
      </w:tr>
      <w:tr w:rsidR="00FF5F6E" w:rsidRPr="00243BD0" w14:paraId="38864199" w14:textId="77777777" w:rsidTr="00544634">
        <w:trPr>
          <w:trHeight w:val="315"/>
        </w:trPr>
        <w:tc>
          <w:tcPr>
            <w:tcW w:w="0" w:type="auto"/>
            <w:vMerge/>
          </w:tcPr>
          <w:p w14:paraId="2D8FAB81"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BB3324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Bansal &amp; Barman, 2011</w:t>
            </w:r>
          </w:p>
        </w:tc>
        <w:tc>
          <w:tcPr>
            <w:tcW w:w="0" w:type="auto"/>
            <w:tcBorders>
              <w:top w:val="nil"/>
              <w:bottom w:val="nil"/>
            </w:tcBorders>
            <w:shd w:val="clear" w:color="auto" w:fill="auto"/>
            <w:hideMark/>
          </w:tcPr>
          <w:p w14:paraId="249CB36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2A9B0F3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19A3B5E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0F66C56C" w14:textId="77777777" w:rsidTr="00544634">
        <w:trPr>
          <w:trHeight w:val="465"/>
        </w:trPr>
        <w:tc>
          <w:tcPr>
            <w:tcW w:w="0" w:type="auto"/>
            <w:vMerge/>
          </w:tcPr>
          <w:p w14:paraId="118F6CE4"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4651264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Borges et al., 2010</w:t>
            </w:r>
          </w:p>
        </w:tc>
        <w:tc>
          <w:tcPr>
            <w:tcW w:w="0" w:type="auto"/>
            <w:tcBorders>
              <w:top w:val="nil"/>
              <w:bottom w:val="nil"/>
            </w:tcBorders>
            <w:shd w:val="clear" w:color="auto" w:fill="auto"/>
            <w:hideMark/>
          </w:tcPr>
          <w:p w14:paraId="3236DF5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val="es-ES_tradnl" w:eastAsia="en-GB"/>
              </w:rPr>
              <w:t xml:space="preserve">21 countries </w:t>
            </w:r>
          </w:p>
        </w:tc>
        <w:tc>
          <w:tcPr>
            <w:tcW w:w="0" w:type="auto"/>
            <w:tcBorders>
              <w:top w:val="nil"/>
              <w:bottom w:val="nil"/>
            </w:tcBorders>
            <w:shd w:val="clear" w:color="auto" w:fill="auto"/>
            <w:hideMark/>
          </w:tcPr>
          <w:p w14:paraId="7E21F89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Employment status </w:t>
            </w:r>
          </w:p>
        </w:tc>
        <w:tc>
          <w:tcPr>
            <w:tcW w:w="0" w:type="auto"/>
            <w:tcBorders>
              <w:top w:val="nil"/>
              <w:bottom w:val="nil"/>
            </w:tcBorders>
            <w:shd w:val="clear" w:color="auto" w:fill="auto"/>
            <w:hideMark/>
          </w:tcPr>
          <w:p w14:paraId="784BCF9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 as part of WHO Composite International Diagnostic Interview</w:t>
            </w:r>
          </w:p>
        </w:tc>
      </w:tr>
      <w:tr w:rsidR="00FF5F6E" w:rsidRPr="00243BD0" w14:paraId="5F45A31F" w14:textId="77777777" w:rsidTr="00544634">
        <w:trPr>
          <w:trHeight w:val="49"/>
        </w:trPr>
        <w:tc>
          <w:tcPr>
            <w:tcW w:w="0" w:type="auto"/>
            <w:vMerge/>
          </w:tcPr>
          <w:p w14:paraId="74B06851"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2E9EF27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Chowdhury et al., 2010</w:t>
            </w:r>
          </w:p>
        </w:tc>
        <w:tc>
          <w:tcPr>
            <w:tcW w:w="0" w:type="auto"/>
            <w:tcBorders>
              <w:top w:val="nil"/>
              <w:bottom w:val="nil"/>
            </w:tcBorders>
            <w:shd w:val="clear" w:color="auto" w:fill="auto"/>
            <w:hideMark/>
          </w:tcPr>
          <w:p w14:paraId="22C7E58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69BDCF1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Reasons for engaging in deliberate self-harm</w:t>
            </w:r>
          </w:p>
        </w:tc>
        <w:tc>
          <w:tcPr>
            <w:tcW w:w="0" w:type="auto"/>
            <w:tcBorders>
              <w:top w:val="nil"/>
              <w:bottom w:val="nil"/>
            </w:tcBorders>
            <w:shd w:val="clear" w:color="auto" w:fill="auto"/>
            <w:hideMark/>
          </w:tcPr>
          <w:p w14:paraId="31BDF3F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0B0BFF76" w14:textId="77777777" w:rsidTr="00544634">
        <w:trPr>
          <w:trHeight w:val="470"/>
        </w:trPr>
        <w:tc>
          <w:tcPr>
            <w:tcW w:w="0" w:type="auto"/>
            <w:vMerge/>
          </w:tcPr>
          <w:p w14:paraId="0D8FCC48"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609CAED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Demirci, Dogan, Erkol, &amp; Deniz, 2009</w:t>
            </w:r>
          </w:p>
        </w:tc>
        <w:tc>
          <w:tcPr>
            <w:tcW w:w="0" w:type="auto"/>
            <w:tcBorders>
              <w:top w:val="nil"/>
              <w:bottom w:val="nil"/>
            </w:tcBorders>
            <w:shd w:val="clear" w:color="auto" w:fill="auto"/>
            <w:hideMark/>
          </w:tcPr>
          <w:p w14:paraId="75EC28E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Turkey</w:t>
            </w:r>
          </w:p>
        </w:tc>
        <w:tc>
          <w:tcPr>
            <w:tcW w:w="0" w:type="auto"/>
            <w:tcBorders>
              <w:top w:val="nil"/>
              <w:bottom w:val="nil"/>
            </w:tcBorders>
            <w:shd w:val="clear" w:color="auto" w:fill="auto"/>
            <w:hideMark/>
          </w:tcPr>
          <w:p w14:paraId="7FEAD62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6F25752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recorded in mortuary records</w:t>
            </w:r>
          </w:p>
        </w:tc>
      </w:tr>
      <w:tr w:rsidR="00FF5F6E" w:rsidRPr="00243BD0" w14:paraId="42217C15" w14:textId="77777777" w:rsidTr="00544634">
        <w:trPr>
          <w:trHeight w:val="253"/>
        </w:trPr>
        <w:tc>
          <w:tcPr>
            <w:tcW w:w="0" w:type="auto"/>
            <w:vMerge/>
          </w:tcPr>
          <w:p w14:paraId="6653FE73"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3F555E8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Drevinja, Berisha, Serreqi, Statovci, &amp; Haxhibeqiri, 2013</w:t>
            </w:r>
          </w:p>
        </w:tc>
        <w:tc>
          <w:tcPr>
            <w:tcW w:w="0" w:type="auto"/>
            <w:tcBorders>
              <w:top w:val="nil"/>
              <w:bottom w:val="nil"/>
            </w:tcBorders>
            <w:shd w:val="clear" w:color="auto" w:fill="auto"/>
            <w:hideMark/>
          </w:tcPr>
          <w:p w14:paraId="4918A90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Kosovo </w:t>
            </w:r>
          </w:p>
        </w:tc>
        <w:tc>
          <w:tcPr>
            <w:tcW w:w="0" w:type="auto"/>
            <w:tcBorders>
              <w:top w:val="nil"/>
              <w:bottom w:val="nil"/>
            </w:tcBorders>
            <w:shd w:val="clear" w:color="auto" w:fill="auto"/>
            <w:hideMark/>
          </w:tcPr>
          <w:p w14:paraId="521943A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2E45AD9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recorded in hospital records</w:t>
            </w:r>
          </w:p>
        </w:tc>
      </w:tr>
      <w:tr w:rsidR="00FF5F6E" w:rsidRPr="00243BD0" w14:paraId="1B88B1B8" w14:textId="77777777" w:rsidTr="00544634">
        <w:trPr>
          <w:trHeight w:val="49"/>
        </w:trPr>
        <w:tc>
          <w:tcPr>
            <w:tcW w:w="0" w:type="auto"/>
            <w:vMerge/>
          </w:tcPr>
          <w:p w14:paraId="19A1FFA2"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6D8A0B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Ekramzadeh et al., 2012</w:t>
            </w:r>
          </w:p>
        </w:tc>
        <w:tc>
          <w:tcPr>
            <w:tcW w:w="0" w:type="auto"/>
            <w:tcBorders>
              <w:top w:val="nil"/>
              <w:bottom w:val="nil"/>
            </w:tcBorders>
            <w:shd w:val="clear" w:color="auto" w:fill="auto"/>
            <w:hideMark/>
          </w:tcPr>
          <w:p w14:paraId="6F99CB5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7A1BB4F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13FAE75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713A8670" w14:textId="77777777" w:rsidTr="00544634">
        <w:trPr>
          <w:trHeight w:val="678"/>
        </w:trPr>
        <w:tc>
          <w:tcPr>
            <w:tcW w:w="0" w:type="auto"/>
            <w:vMerge/>
          </w:tcPr>
          <w:p w14:paraId="6616A886"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0E4BFDD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Fernando, Hewagama, Priyangika, Range, &amp; Karunaratne, 2010</w:t>
            </w:r>
          </w:p>
        </w:tc>
        <w:tc>
          <w:tcPr>
            <w:tcW w:w="0" w:type="auto"/>
            <w:tcBorders>
              <w:top w:val="nil"/>
              <w:bottom w:val="nil"/>
            </w:tcBorders>
            <w:shd w:val="clear" w:color="auto" w:fill="auto"/>
            <w:hideMark/>
          </w:tcPr>
          <w:p w14:paraId="1456D15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Sri Lanka </w:t>
            </w:r>
          </w:p>
        </w:tc>
        <w:tc>
          <w:tcPr>
            <w:tcW w:w="0" w:type="auto"/>
            <w:tcBorders>
              <w:top w:val="nil"/>
              <w:bottom w:val="nil"/>
            </w:tcBorders>
            <w:shd w:val="clear" w:color="auto" w:fill="auto"/>
            <w:hideMark/>
          </w:tcPr>
          <w:p w14:paraId="61A8D59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2516A81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close friend or family</w:t>
            </w:r>
          </w:p>
        </w:tc>
      </w:tr>
      <w:tr w:rsidR="00FF5F6E" w:rsidRPr="00243BD0" w14:paraId="39FE7315" w14:textId="77777777" w:rsidTr="00544634">
        <w:trPr>
          <w:trHeight w:val="49"/>
        </w:trPr>
        <w:tc>
          <w:tcPr>
            <w:tcW w:w="0" w:type="auto"/>
            <w:vMerge/>
          </w:tcPr>
          <w:p w14:paraId="6D4476F6"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694BA5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Fleischmann et al., 2005</w:t>
            </w:r>
          </w:p>
        </w:tc>
        <w:tc>
          <w:tcPr>
            <w:tcW w:w="0" w:type="auto"/>
            <w:tcBorders>
              <w:top w:val="nil"/>
              <w:bottom w:val="nil"/>
            </w:tcBorders>
            <w:shd w:val="clear" w:color="auto" w:fill="auto"/>
            <w:hideMark/>
          </w:tcPr>
          <w:p w14:paraId="42BEA3D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8  countries </w:t>
            </w:r>
          </w:p>
        </w:tc>
        <w:tc>
          <w:tcPr>
            <w:tcW w:w="0" w:type="auto"/>
            <w:tcBorders>
              <w:top w:val="nil"/>
              <w:bottom w:val="nil"/>
            </w:tcBorders>
            <w:shd w:val="clear" w:color="auto" w:fill="auto"/>
            <w:hideMark/>
          </w:tcPr>
          <w:p w14:paraId="26A0DE3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04793BF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38670E50" w14:textId="77777777" w:rsidTr="00544634">
        <w:trPr>
          <w:trHeight w:val="49"/>
        </w:trPr>
        <w:tc>
          <w:tcPr>
            <w:tcW w:w="0" w:type="auto"/>
            <w:vMerge/>
          </w:tcPr>
          <w:p w14:paraId="7191CC3C"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0155115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Ghaleiha, Afzali, Bazyar, Khorsand, &amp; Torabian, 2012</w:t>
            </w:r>
          </w:p>
        </w:tc>
        <w:tc>
          <w:tcPr>
            <w:tcW w:w="0" w:type="auto"/>
            <w:tcBorders>
              <w:top w:val="nil"/>
              <w:bottom w:val="nil"/>
            </w:tcBorders>
            <w:shd w:val="clear" w:color="auto" w:fill="auto"/>
            <w:hideMark/>
          </w:tcPr>
          <w:p w14:paraId="3785D2C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23F2DB6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Employment status </w:t>
            </w:r>
          </w:p>
        </w:tc>
        <w:tc>
          <w:tcPr>
            <w:tcW w:w="0" w:type="auto"/>
            <w:tcBorders>
              <w:top w:val="nil"/>
              <w:bottom w:val="nil"/>
            </w:tcBorders>
            <w:shd w:val="clear" w:color="auto" w:fill="auto"/>
            <w:hideMark/>
          </w:tcPr>
          <w:p w14:paraId="36D8DB6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39BB999E" w14:textId="77777777" w:rsidTr="00544634">
        <w:trPr>
          <w:trHeight w:val="497"/>
        </w:trPr>
        <w:tc>
          <w:tcPr>
            <w:tcW w:w="0" w:type="auto"/>
            <w:vMerge/>
          </w:tcPr>
          <w:p w14:paraId="649CD67F"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6FDDB24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Grigoriev, Doblhammer-Reiter, &amp; Shkolnikov, 2013</w:t>
            </w:r>
          </w:p>
        </w:tc>
        <w:tc>
          <w:tcPr>
            <w:tcW w:w="0" w:type="auto"/>
            <w:tcBorders>
              <w:top w:val="nil"/>
              <w:bottom w:val="nil"/>
            </w:tcBorders>
            <w:shd w:val="clear" w:color="auto" w:fill="auto"/>
            <w:hideMark/>
          </w:tcPr>
          <w:p w14:paraId="270C6BF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Belarus</w:t>
            </w:r>
          </w:p>
        </w:tc>
        <w:tc>
          <w:tcPr>
            <w:tcW w:w="0" w:type="auto"/>
            <w:tcBorders>
              <w:top w:val="nil"/>
              <w:bottom w:val="nil"/>
            </w:tcBorders>
            <w:shd w:val="clear" w:color="auto" w:fill="auto"/>
            <w:hideMark/>
          </w:tcPr>
          <w:p w14:paraId="2295A7A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Unemployment rate</w:t>
            </w:r>
          </w:p>
        </w:tc>
        <w:tc>
          <w:tcPr>
            <w:tcW w:w="0" w:type="auto"/>
            <w:tcBorders>
              <w:top w:val="nil"/>
              <w:bottom w:val="nil"/>
            </w:tcBorders>
            <w:shd w:val="clear" w:color="auto" w:fill="auto"/>
            <w:hideMark/>
          </w:tcPr>
          <w:p w14:paraId="624CDCB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60CB27AC" w14:textId="77777777" w:rsidTr="00544634">
        <w:trPr>
          <w:trHeight w:val="637"/>
        </w:trPr>
        <w:tc>
          <w:tcPr>
            <w:tcW w:w="0" w:type="auto"/>
            <w:vMerge/>
          </w:tcPr>
          <w:p w14:paraId="6D010D06"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C5D9C1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Gururaj, Isaac, Subbakrishna, &amp; Ranjani, 2004</w:t>
            </w:r>
          </w:p>
        </w:tc>
        <w:tc>
          <w:tcPr>
            <w:tcW w:w="0" w:type="auto"/>
            <w:tcBorders>
              <w:top w:val="nil"/>
              <w:bottom w:val="nil"/>
            </w:tcBorders>
            <w:shd w:val="clear" w:color="auto" w:fill="auto"/>
            <w:hideMark/>
          </w:tcPr>
          <w:p w14:paraId="0E39CA0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5A08B78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Employment status </w:t>
            </w:r>
          </w:p>
        </w:tc>
        <w:tc>
          <w:tcPr>
            <w:tcW w:w="0" w:type="auto"/>
            <w:tcBorders>
              <w:top w:val="nil"/>
              <w:bottom w:val="nil"/>
            </w:tcBorders>
            <w:shd w:val="clear" w:color="auto" w:fill="auto"/>
            <w:hideMark/>
          </w:tcPr>
          <w:p w14:paraId="1B74897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 with family members</w:t>
            </w:r>
          </w:p>
        </w:tc>
      </w:tr>
      <w:tr w:rsidR="00FF5F6E" w:rsidRPr="00243BD0" w14:paraId="3B24D0A5" w14:textId="77777777" w:rsidTr="00544634">
        <w:trPr>
          <w:trHeight w:val="483"/>
        </w:trPr>
        <w:tc>
          <w:tcPr>
            <w:tcW w:w="0" w:type="auto"/>
            <w:vMerge/>
          </w:tcPr>
          <w:p w14:paraId="6CBDD237"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493674E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Jena, Mountany, &amp; Muller, 2009</w:t>
            </w:r>
          </w:p>
        </w:tc>
        <w:tc>
          <w:tcPr>
            <w:tcW w:w="0" w:type="auto"/>
            <w:tcBorders>
              <w:top w:val="nil"/>
              <w:bottom w:val="nil"/>
            </w:tcBorders>
            <w:shd w:val="clear" w:color="auto" w:fill="auto"/>
            <w:hideMark/>
          </w:tcPr>
          <w:p w14:paraId="4930862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South Africa </w:t>
            </w:r>
          </w:p>
        </w:tc>
        <w:tc>
          <w:tcPr>
            <w:tcW w:w="0" w:type="auto"/>
            <w:tcBorders>
              <w:top w:val="nil"/>
              <w:bottom w:val="nil"/>
            </w:tcBorders>
            <w:shd w:val="clear" w:color="auto" w:fill="auto"/>
            <w:hideMark/>
          </w:tcPr>
          <w:p w14:paraId="65969E9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Employment status </w:t>
            </w:r>
          </w:p>
        </w:tc>
        <w:tc>
          <w:tcPr>
            <w:tcW w:w="0" w:type="auto"/>
            <w:tcBorders>
              <w:top w:val="nil"/>
              <w:bottom w:val="nil"/>
            </w:tcBorders>
            <w:shd w:val="clear" w:color="auto" w:fill="auto"/>
            <w:hideMark/>
          </w:tcPr>
          <w:p w14:paraId="5E4FEC3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records</w:t>
            </w:r>
          </w:p>
        </w:tc>
      </w:tr>
      <w:tr w:rsidR="00FF5F6E" w:rsidRPr="00243BD0" w14:paraId="0959017D" w14:textId="77777777" w:rsidTr="00544634">
        <w:trPr>
          <w:trHeight w:val="49"/>
        </w:trPr>
        <w:tc>
          <w:tcPr>
            <w:tcW w:w="0" w:type="auto"/>
            <w:vMerge/>
          </w:tcPr>
          <w:p w14:paraId="0E65104D"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62F22F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Kale, 2011a</w:t>
            </w:r>
          </w:p>
        </w:tc>
        <w:tc>
          <w:tcPr>
            <w:tcW w:w="0" w:type="auto"/>
            <w:tcBorders>
              <w:top w:val="nil"/>
              <w:bottom w:val="nil"/>
            </w:tcBorders>
            <w:shd w:val="clear" w:color="auto" w:fill="auto"/>
            <w:hideMark/>
          </w:tcPr>
          <w:p w14:paraId="695CC15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2671B9C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73F1410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 with family members</w:t>
            </w:r>
          </w:p>
        </w:tc>
      </w:tr>
      <w:tr w:rsidR="00FF5F6E" w:rsidRPr="00243BD0" w14:paraId="029FB07A" w14:textId="77777777" w:rsidTr="00544634">
        <w:trPr>
          <w:trHeight w:val="465"/>
        </w:trPr>
        <w:tc>
          <w:tcPr>
            <w:tcW w:w="0" w:type="auto"/>
            <w:vMerge/>
          </w:tcPr>
          <w:p w14:paraId="369ADEC5"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6E60F48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Keyvanara, Mousavi, &amp; Karami, 2013</w:t>
            </w:r>
          </w:p>
        </w:tc>
        <w:tc>
          <w:tcPr>
            <w:tcW w:w="0" w:type="auto"/>
            <w:tcBorders>
              <w:top w:val="nil"/>
              <w:bottom w:val="nil"/>
            </w:tcBorders>
            <w:shd w:val="clear" w:color="auto" w:fill="auto"/>
            <w:hideMark/>
          </w:tcPr>
          <w:p w14:paraId="1892758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45B4823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38F3F8E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61101428" w14:textId="77777777" w:rsidTr="00544634">
        <w:trPr>
          <w:trHeight w:val="483"/>
        </w:trPr>
        <w:tc>
          <w:tcPr>
            <w:tcW w:w="0" w:type="auto"/>
            <w:vMerge/>
          </w:tcPr>
          <w:p w14:paraId="4341D88A"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01D040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Khan, Mahmud, Karim, Zaman, &amp; Prince, 2008</w:t>
            </w:r>
          </w:p>
        </w:tc>
        <w:tc>
          <w:tcPr>
            <w:tcW w:w="0" w:type="auto"/>
            <w:tcBorders>
              <w:top w:val="nil"/>
              <w:bottom w:val="nil"/>
            </w:tcBorders>
            <w:shd w:val="clear" w:color="auto" w:fill="auto"/>
            <w:hideMark/>
          </w:tcPr>
          <w:p w14:paraId="0430152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Pakistan </w:t>
            </w:r>
          </w:p>
        </w:tc>
        <w:tc>
          <w:tcPr>
            <w:tcW w:w="0" w:type="auto"/>
            <w:tcBorders>
              <w:top w:val="nil"/>
              <w:bottom w:val="nil"/>
            </w:tcBorders>
            <w:shd w:val="clear" w:color="auto" w:fill="auto"/>
            <w:hideMark/>
          </w:tcPr>
          <w:p w14:paraId="43A82AC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257DAAD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 with friends or family members</w:t>
            </w:r>
          </w:p>
        </w:tc>
      </w:tr>
      <w:tr w:rsidR="00FF5F6E" w:rsidRPr="00243BD0" w14:paraId="7FC49F3F" w14:textId="77777777" w:rsidTr="00544634">
        <w:trPr>
          <w:trHeight w:val="483"/>
        </w:trPr>
        <w:tc>
          <w:tcPr>
            <w:tcW w:w="0" w:type="auto"/>
            <w:vMerge/>
          </w:tcPr>
          <w:p w14:paraId="40E22DC1"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40021C2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Kinyanda, Hjelmeland, &amp; Musisi, 2004</w:t>
            </w:r>
          </w:p>
        </w:tc>
        <w:tc>
          <w:tcPr>
            <w:tcW w:w="0" w:type="auto"/>
            <w:tcBorders>
              <w:top w:val="nil"/>
              <w:bottom w:val="nil"/>
            </w:tcBorders>
            <w:shd w:val="clear" w:color="auto" w:fill="auto"/>
            <w:hideMark/>
          </w:tcPr>
          <w:p w14:paraId="2BFFED1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Uganda </w:t>
            </w:r>
          </w:p>
        </w:tc>
        <w:tc>
          <w:tcPr>
            <w:tcW w:w="0" w:type="auto"/>
            <w:tcBorders>
              <w:top w:val="nil"/>
              <w:bottom w:val="nil"/>
            </w:tcBorders>
            <w:shd w:val="clear" w:color="auto" w:fill="auto"/>
            <w:hideMark/>
          </w:tcPr>
          <w:p w14:paraId="1437B08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377ADED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49FB72ED" w14:textId="77777777" w:rsidTr="00544634">
        <w:trPr>
          <w:trHeight w:val="679"/>
        </w:trPr>
        <w:tc>
          <w:tcPr>
            <w:tcW w:w="0" w:type="auto"/>
            <w:vMerge/>
          </w:tcPr>
          <w:p w14:paraId="351E215C"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FF2886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Lari, Joghataei, Adli, Zadeh, &amp; Alaghehbandan, 2007</w:t>
            </w:r>
          </w:p>
        </w:tc>
        <w:tc>
          <w:tcPr>
            <w:tcW w:w="0" w:type="auto"/>
            <w:tcBorders>
              <w:top w:val="nil"/>
              <w:bottom w:val="nil"/>
            </w:tcBorders>
            <w:shd w:val="clear" w:color="auto" w:fill="auto"/>
            <w:hideMark/>
          </w:tcPr>
          <w:p w14:paraId="7668E52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312B4F4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658C148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hospital records</w:t>
            </w:r>
          </w:p>
        </w:tc>
      </w:tr>
      <w:tr w:rsidR="00FF5F6E" w:rsidRPr="00243BD0" w14:paraId="199C262E" w14:textId="77777777" w:rsidTr="00544634">
        <w:trPr>
          <w:trHeight w:val="465"/>
        </w:trPr>
        <w:tc>
          <w:tcPr>
            <w:tcW w:w="0" w:type="auto"/>
            <w:vMerge/>
          </w:tcPr>
          <w:p w14:paraId="4E74D4AD"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30FBDD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Manoranjitham et al., 2010</w:t>
            </w:r>
          </w:p>
        </w:tc>
        <w:tc>
          <w:tcPr>
            <w:tcW w:w="0" w:type="auto"/>
            <w:tcBorders>
              <w:top w:val="nil"/>
              <w:bottom w:val="nil"/>
            </w:tcBorders>
            <w:shd w:val="clear" w:color="auto" w:fill="auto"/>
            <w:hideMark/>
          </w:tcPr>
          <w:p w14:paraId="3DF409B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5625E5D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06EEFE3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1D12EEC6" w14:textId="77777777" w:rsidTr="00544634">
        <w:trPr>
          <w:trHeight w:val="315"/>
        </w:trPr>
        <w:tc>
          <w:tcPr>
            <w:tcW w:w="0" w:type="auto"/>
            <w:vMerge/>
          </w:tcPr>
          <w:p w14:paraId="16717925"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A41506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Manuel et al., 2008</w:t>
            </w:r>
          </w:p>
        </w:tc>
        <w:tc>
          <w:tcPr>
            <w:tcW w:w="0" w:type="auto"/>
            <w:tcBorders>
              <w:top w:val="nil"/>
              <w:bottom w:val="nil"/>
            </w:tcBorders>
            <w:shd w:val="clear" w:color="auto" w:fill="auto"/>
            <w:hideMark/>
          </w:tcPr>
          <w:p w14:paraId="56B5DEE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Sri Lanka </w:t>
            </w:r>
          </w:p>
        </w:tc>
        <w:tc>
          <w:tcPr>
            <w:tcW w:w="0" w:type="auto"/>
            <w:tcBorders>
              <w:top w:val="nil"/>
              <w:bottom w:val="nil"/>
            </w:tcBorders>
            <w:shd w:val="clear" w:color="auto" w:fill="auto"/>
            <w:hideMark/>
          </w:tcPr>
          <w:p w14:paraId="1A34FDD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Unemployment rate</w:t>
            </w:r>
          </w:p>
        </w:tc>
        <w:tc>
          <w:tcPr>
            <w:tcW w:w="0" w:type="auto"/>
            <w:tcBorders>
              <w:top w:val="nil"/>
              <w:bottom w:val="nil"/>
            </w:tcBorders>
            <w:shd w:val="clear" w:color="auto" w:fill="auto"/>
            <w:hideMark/>
          </w:tcPr>
          <w:p w14:paraId="7DFAE43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5568A8DE" w14:textId="77777777" w:rsidTr="00544634">
        <w:trPr>
          <w:trHeight w:val="465"/>
        </w:trPr>
        <w:tc>
          <w:tcPr>
            <w:tcW w:w="0" w:type="auto"/>
            <w:vMerge/>
          </w:tcPr>
          <w:p w14:paraId="7A5EEA15"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264724C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Mashreky, Rahman, &amp; Rahman, 2013</w:t>
            </w:r>
          </w:p>
        </w:tc>
        <w:tc>
          <w:tcPr>
            <w:tcW w:w="0" w:type="auto"/>
            <w:tcBorders>
              <w:top w:val="nil"/>
              <w:bottom w:val="nil"/>
            </w:tcBorders>
            <w:shd w:val="clear" w:color="auto" w:fill="auto"/>
            <w:hideMark/>
          </w:tcPr>
          <w:p w14:paraId="125A0D8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Bangladesh </w:t>
            </w:r>
          </w:p>
        </w:tc>
        <w:tc>
          <w:tcPr>
            <w:tcW w:w="0" w:type="auto"/>
            <w:tcBorders>
              <w:top w:val="nil"/>
              <w:bottom w:val="nil"/>
            </w:tcBorders>
            <w:shd w:val="clear" w:color="auto" w:fill="auto"/>
            <w:hideMark/>
          </w:tcPr>
          <w:p w14:paraId="23C4DE5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5292663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w:t>
            </w:r>
          </w:p>
        </w:tc>
      </w:tr>
      <w:tr w:rsidR="00FF5F6E" w:rsidRPr="00243BD0" w14:paraId="0652D3FD" w14:textId="77777777" w:rsidTr="00544634">
        <w:trPr>
          <w:trHeight w:val="497"/>
        </w:trPr>
        <w:tc>
          <w:tcPr>
            <w:tcW w:w="0" w:type="auto"/>
            <w:vMerge/>
          </w:tcPr>
          <w:p w14:paraId="2B2338C6"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0145BB8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Naidoo &amp; Schlebusch, 2013</w:t>
            </w:r>
          </w:p>
        </w:tc>
        <w:tc>
          <w:tcPr>
            <w:tcW w:w="0" w:type="auto"/>
            <w:tcBorders>
              <w:top w:val="nil"/>
              <w:bottom w:val="nil"/>
            </w:tcBorders>
            <w:shd w:val="clear" w:color="auto" w:fill="auto"/>
            <w:hideMark/>
          </w:tcPr>
          <w:p w14:paraId="6B37FB5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South Africa</w:t>
            </w:r>
          </w:p>
        </w:tc>
        <w:tc>
          <w:tcPr>
            <w:tcW w:w="0" w:type="auto"/>
            <w:tcBorders>
              <w:top w:val="nil"/>
              <w:bottom w:val="nil"/>
            </w:tcBorders>
            <w:shd w:val="clear" w:color="auto" w:fill="auto"/>
            <w:hideMark/>
          </w:tcPr>
          <w:p w14:paraId="5DB2158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13F0575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 as measured by a WHO-validated questionnaire</w:t>
            </w:r>
          </w:p>
        </w:tc>
      </w:tr>
      <w:tr w:rsidR="00FF5F6E" w:rsidRPr="00243BD0" w14:paraId="608961FD" w14:textId="77777777" w:rsidTr="00544634">
        <w:trPr>
          <w:trHeight w:val="315"/>
        </w:trPr>
        <w:tc>
          <w:tcPr>
            <w:tcW w:w="0" w:type="auto"/>
            <w:vMerge/>
          </w:tcPr>
          <w:p w14:paraId="329B334E"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070BF92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Nojomi et al., 2006</w:t>
            </w:r>
          </w:p>
        </w:tc>
        <w:tc>
          <w:tcPr>
            <w:tcW w:w="0" w:type="auto"/>
            <w:tcBorders>
              <w:top w:val="nil"/>
              <w:bottom w:val="nil"/>
            </w:tcBorders>
            <w:shd w:val="clear" w:color="auto" w:fill="auto"/>
            <w:hideMark/>
          </w:tcPr>
          <w:p w14:paraId="7161068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32447B4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083B286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recorded in hospital records</w:t>
            </w:r>
          </w:p>
        </w:tc>
      </w:tr>
      <w:tr w:rsidR="00FF5F6E" w:rsidRPr="00243BD0" w14:paraId="6B397252" w14:textId="77777777" w:rsidTr="00544634">
        <w:trPr>
          <w:trHeight w:val="315"/>
        </w:trPr>
        <w:tc>
          <w:tcPr>
            <w:tcW w:w="0" w:type="auto"/>
            <w:vMerge/>
          </w:tcPr>
          <w:p w14:paraId="118102B3"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D51541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Nojomi et al., 2007</w:t>
            </w:r>
          </w:p>
        </w:tc>
        <w:tc>
          <w:tcPr>
            <w:tcW w:w="0" w:type="auto"/>
            <w:tcBorders>
              <w:top w:val="nil"/>
              <w:bottom w:val="nil"/>
            </w:tcBorders>
            <w:shd w:val="clear" w:color="auto" w:fill="auto"/>
            <w:hideMark/>
          </w:tcPr>
          <w:p w14:paraId="5412A4C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Iran</w:t>
            </w:r>
          </w:p>
        </w:tc>
        <w:tc>
          <w:tcPr>
            <w:tcW w:w="0" w:type="auto"/>
            <w:tcBorders>
              <w:top w:val="nil"/>
              <w:bottom w:val="nil"/>
            </w:tcBorders>
            <w:shd w:val="clear" w:color="auto" w:fill="auto"/>
            <w:hideMark/>
          </w:tcPr>
          <w:p w14:paraId="6A48649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76490B0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04C3C8B9" w14:textId="77777777" w:rsidTr="00544634">
        <w:trPr>
          <w:trHeight w:val="315"/>
        </w:trPr>
        <w:tc>
          <w:tcPr>
            <w:tcW w:w="0" w:type="auto"/>
            <w:vMerge/>
          </w:tcPr>
          <w:p w14:paraId="15E39F04"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8580D3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Nojomi et al., 2008</w:t>
            </w:r>
          </w:p>
        </w:tc>
        <w:tc>
          <w:tcPr>
            <w:tcW w:w="0" w:type="auto"/>
            <w:tcBorders>
              <w:top w:val="nil"/>
              <w:bottom w:val="nil"/>
            </w:tcBorders>
            <w:shd w:val="clear" w:color="auto" w:fill="auto"/>
            <w:hideMark/>
          </w:tcPr>
          <w:p w14:paraId="450073C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3D66E0A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2EC633F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43F8393C" w14:textId="77777777" w:rsidTr="00544634">
        <w:trPr>
          <w:trHeight w:val="315"/>
        </w:trPr>
        <w:tc>
          <w:tcPr>
            <w:tcW w:w="0" w:type="auto"/>
            <w:vMerge/>
          </w:tcPr>
          <w:p w14:paraId="65F813B5"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918F0E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Ovuga, Boardman, &amp; Wassermann, 2005</w:t>
            </w:r>
          </w:p>
        </w:tc>
        <w:tc>
          <w:tcPr>
            <w:tcW w:w="0" w:type="auto"/>
            <w:tcBorders>
              <w:top w:val="nil"/>
              <w:bottom w:val="nil"/>
            </w:tcBorders>
            <w:shd w:val="clear" w:color="auto" w:fill="auto"/>
            <w:hideMark/>
          </w:tcPr>
          <w:p w14:paraId="4CDF9CB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Uganda </w:t>
            </w:r>
          </w:p>
        </w:tc>
        <w:tc>
          <w:tcPr>
            <w:tcW w:w="0" w:type="auto"/>
            <w:tcBorders>
              <w:top w:val="nil"/>
              <w:bottom w:val="nil"/>
            </w:tcBorders>
            <w:shd w:val="clear" w:color="auto" w:fill="auto"/>
            <w:hideMark/>
          </w:tcPr>
          <w:p w14:paraId="398B486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2F64AAC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09017C86" w14:textId="77777777" w:rsidTr="00544634">
        <w:trPr>
          <w:trHeight w:val="315"/>
        </w:trPr>
        <w:tc>
          <w:tcPr>
            <w:tcW w:w="0" w:type="auto"/>
            <w:vMerge/>
          </w:tcPr>
          <w:p w14:paraId="24B87B54"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46018C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Qaisar et al., 2014</w:t>
            </w:r>
          </w:p>
        </w:tc>
        <w:tc>
          <w:tcPr>
            <w:tcW w:w="0" w:type="auto"/>
            <w:tcBorders>
              <w:top w:val="nil"/>
              <w:bottom w:val="nil"/>
            </w:tcBorders>
            <w:shd w:val="clear" w:color="auto" w:fill="auto"/>
            <w:hideMark/>
          </w:tcPr>
          <w:p w14:paraId="05A2C31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Pakistan </w:t>
            </w:r>
          </w:p>
        </w:tc>
        <w:tc>
          <w:tcPr>
            <w:tcW w:w="0" w:type="auto"/>
            <w:tcBorders>
              <w:top w:val="nil"/>
              <w:bottom w:val="nil"/>
            </w:tcBorders>
            <w:shd w:val="clear" w:color="auto" w:fill="auto"/>
            <w:hideMark/>
          </w:tcPr>
          <w:p w14:paraId="5023F3F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0E525E8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6AA767EA" w14:textId="77777777" w:rsidTr="00544634">
        <w:trPr>
          <w:trHeight w:val="497"/>
        </w:trPr>
        <w:tc>
          <w:tcPr>
            <w:tcW w:w="0" w:type="auto"/>
            <w:vMerge/>
          </w:tcPr>
          <w:p w14:paraId="1912D07D"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01D4FA8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Ramim, Mobayen, Shoar, Naderan, &amp; Shoar, 2013</w:t>
            </w:r>
          </w:p>
        </w:tc>
        <w:tc>
          <w:tcPr>
            <w:tcW w:w="0" w:type="auto"/>
            <w:tcBorders>
              <w:top w:val="nil"/>
              <w:bottom w:val="nil"/>
            </w:tcBorders>
            <w:shd w:val="clear" w:color="auto" w:fill="auto"/>
            <w:hideMark/>
          </w:tcPr>
          <w:p w14:paraId="629C63A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24A7467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4046794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08E383FB" w14:textId="77777777" w:rsidTr="00544634">
        <w:trPr>
          <w:trHeight w:val="49"/>
        </w:trPr>
        <w:tc>
          <w:tcPr>
            <w:tcW w:w="0" w:type="auto"/>
            <w:vMerge/>
          </w:tcPr>
          <w:p w14:paraId="334A7505"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4A7801B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Sabzghabaee et al., 2013</w:t>
            </w:r>
          </w:p>
        </w:tc>
        <w:tc>
          <w:tcPr>
            <w:tcW w:w="0" w:type="auto"/>
            <w:tcBorders>
              <w:top w:val="nil"/>
              <w:bottom w:val="nil"/>
            </w:tcBorders>
            <w:shd w:val="clear" w:color="auto" w:fill="auto"/>
            <w:hideMark/>
          </w:tcPr>
          <w:p w14:paraId="78E63BC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Iran</w:t>
            </w:r>
          </w:p>
        </w:tc>
        <w:tc>
          <w:tcPr>
            <w:tcW w:w="0" w:type="auto"/>
            <w:tcBorders>
              <w:top w:val="nil"/>
              <w:bottom w:val="nil"/>
            </w:tcBorders>
            <w:shd w:val="clear" w:color="auto" w:fill="auto"/>
            <w:hideMark/>
          </w:tcPr>
          <w:p w14:paraId="338FC53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2D8CAD5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5728EAB2" w14:textId="77777777" w:rsidTr="00544634">
        <w:trPr>
          <w:trHeight w:val="315"/>
        </w:trPr>
        <w:tc>
          <w:tcPr>
            <w:tcW w:w="0" w:type="auto"/>
            <w:vMerge/>
          </w:tcPr>
          <w:p w14:paraId="1B4AFAB2"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26802F3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Sadr et al., 2013</w:t>
            </w:r>
          </w:p>
        </w:tc>
        <w:tc>
          <w:tcPr>
            <w:tcW w:w="0" w:type="auto"/>
            <w:tcBorders>
              <w:top w:val="nil"/>
              <w:bottom w:val="nil"/>
            </w:tcBorders>
            <w:shd w:val="clear" w:color="auto" w:fill="auto"/>
            <w:hideMark/>
          </w:tcPr>
          <w:p w14:paraId="1EA045C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05A25D6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40E61E6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5F5D785C" w14:textId="77777777" w:rsidTr="00544634">
        <w:trPr>
          <w:trHeight w:val="315"/>
        </w:trPr>
        <w:tc>
          <w:tcPr>
            <w:tcW w:w="0" w:type="auto"/>
            <w:vMerge/>
          </w:tcPr>
          <w:p w14:paraId="57C09EF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39FE7B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Singh, 2009</w:t>
            </w:r>
          </w:p>
        </w:tc>
        <w:tc>
          <w:tcPr>
            <w:tcW w:w="0" w:type="auto"/>
            <w:tcBorders>
              <w:top w:val="nil"/>
              <w:bottom w:val="nil"/>
            </w:tcBorders>
            <w:shd w:val="clear" w:color="auto" w:fill="auto"/>
            <w:hideMark/>
          </w:tcPr>
          <w:p w14:paraId="788A0E5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6355AAF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688C09B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recorded in hospital records</w:t>
            </w:r>
          </w:p>
        </w:tc>
      </w:tr>
      <w:tr w:rsidR="00FF5F6E" w:rsidRPr="00243BD0" w14:paraId="13405C2E" w14:textId="77777777" w:rsidTr="00544634">
        <w:trPr>
          <w:cantSplit/>
          <w:trHeight w:val="469"/>
        </w:trPr>
        <w:tc>
          <w:tcPr>
            <w:tcW w:w="0" w:type="auto"/>
            <w:vMerge/>
          </w:tcPr>
          <w:p w14:paraId="1FDF5B2F"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6B9D3E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Stevovic, Jasovic-Gasic, Vukovic, Pekovic, &amp; Terzic, 2011</w:t>
            </w:r>
          </w:p>
        </w:tc>
        <w:tc>
          <w:tcPr>
            <w:tcW w:w="0" w:type="auto"/>
            <w:tcBorders>
              <w:top w:val="nil"/>
              <w:bottom w:val="nil"/>
            </w:tcBorders>
            <w:shd w:val="clear" w:color="auto" w:fill="auto"/>
            <w:hideMark/>
          </w:tcPr>
          <w:p w14:paraId="3203C0E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Serbia </w:t>
            </w:r>
          </w:p>
        </w:tc>
        <w:tc>
          <w:tcPr>
            <w:tcW w:w="0" w:type="auto"/>
            <w:tcBorders>
              <w:top w:val="nil"/>
              <w:bottom w:val="nil"/>
            </w:tcBorders>
            <w:shd w:val="clear" w:color="auto" w:fill="auto"/>
            <w:hideMark/>
          </w:tcPr>
          <w:p w14:paraId="550C324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4FF2089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records</w:t>
            </w:r>
          </w:p>
        </w:tc>
      </w:tr>
      <w:tr w:rsidR="00FF5F6E" w:rsidRPr="00243BD0" w14:paraId="27B9FE31" w14:textId="77777777" w:rsidTr="00544634">
        <w:trPr>
          <w:trHeight w:val="315"/>
        </w:trPr>
        <w:tc>
          <w:tcPr>
            <w:tcW w:w="0" w:type="auto"/>
            <w:vMerge/>
          </w:tcPr>
          <w:p w14:paraId="271D0397"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F1F782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Tahir, Memon, Kumar, &amp; Ali, 2010</w:t>
            </w:r>
          </w:p>
        </w:tc>
        <w:tc>
          <w:tcPr>
            <w:tcW w:w="0" w:type="auto"/>
            <w:tcBorders>
              <w:top w:val="nil"/>
              <w:bottom w:val="nil"/>
            </w:tcBorders>
            <w:shd w:val="clear" w:color="auto" w:fill="auto"/>
            <w:hideMark/>
          </w:tcPr>
          <w:p w14:paraId="1550F77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Pakistan </w:t>
            </w:r>
          </w:p>
        </w:tc>
        <w:tc>
          <w:tcPr>
            <w:tcW w:w="0" w:type="auto"/>
            <w:tcBorders>
              <w:top w:val="nil"/>
              <w:bottom w:val="nil"/>
            </w:tcBorders>
            <w:shd w:val="clear" w:color="auto" w:fill="auto"/>
            <w:hideMark/>
          </w:tcPr>
          <w:p w14:paraId="5E314EE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24AD4EE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0E72DDA5" w14:textId="77777777" w:rsidTr="00544634">
        <w:trPr>
          <w:trHeight w:val="315"/>
        </w:trPr>
        <w:tc>
          <w:tcPr>
            <w:tcW w:w="0" w:type="auto"/>
            <w:vMerge/>
          </w:tcPr>
          <w:p w14:paraId="25596FB3"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31EEDF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Tahir et al., 2013</w:t>
            </w:r>
          </w:p>
        </w:tc>
        <w:tc>
          <w:tcPr>
            <w:tcW w:w="0" w:type="auto"/>
            <w:tcBorders>
              <w:top w:val="nil"/>
              <w:bottom w:val="nil"/>
            </w:tcBorders>
            <w:shd w:val="clear" w:color="auto" w:fill="auto"/>
            <w:hideMark/>
          </w:tcPr>
          <w:p w14:paraId="049BB83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Pakistan </w:t>
            </w:r>
          </w:p>
        </w:tc>
        <w:tc>
          <w:tcPr>
            <w:tcW w:w="0" w:type="auto"/>
            <w:tcBorders>
              <w:top w:val="nil"/>
              <w:bottom w:val="nil"/>
            </w:tcBorders>
            <w:shd w:val="clear" w:color="auto" w:fill="auto"/>
            <w:hideMark/>
          </w:tcPr>
          <w:p w14:paraId="64F77C6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056BAA5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w:t>
            </w:r>
          </w:p>
        </w:tc>
      </w:tr>
      <w:tr w:rsidR="00FF5F6E" w:rsidRPr="00243BD0" w14:paraId="1E76C439" w14:textId="77777777" w:rsidTr="00544634">
        <w:trPr>
          <w:trHeight w:val="637"/>
        </w:trPr>
        <w:tc>
          <w:tcPr>
            <w:tcW w:w="0" w:type="auto"/>
            <w:vMerge/>
          </w:tcPr>
          <w:p w14:paraId="67ADB717"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0E55D76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Thanh, Trung, Jiang, Leenaars, &amp; Wasserman, 2006</w:t>
            </w:r>
          </w:p>
        </w:tc>
        <w:tc>
          <w:tcPr>
            <w:tcW w:w="0" w:type="auto"/>
            <w:tcBorders>
              <w:top w:val="nil"/>
              <w:bottom w:val="nil"/>
            </w:tcBorders>
            <w:shd w:val="clear" w:color="auto" w:fill="auto"/>
            <w:hideMark/>
          </w:tcPr>
          <w:p w14:paraId="0E347EE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Vietnam</w:t>
            </w:r>
          </w:p>
        </w:tc>
        <w:tc>
          <w:tcPr>
            <w:tcW w:w="0" w:type="auto"/>
            <w:tcBorders>
              <w:top w:val="nil"/>
              <w:bottom w:val="nil"/>
            </w:tcBorders>
            <w:shd w:val="clear" w:color="auto" w:fill="auto"/>
            <w:hideMark/>
          </w:tcPr>
          <w:p w14:paraId="0EF5358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7012DB5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77963A77" w14:textId="77777777" w:rsidTr="00544634">
        <w:trPr>
          <w:trHeight w:val="525"/>
        </w:trPr>
        <w:tc>
          <w:tcPr>
            <w:tcW w:w="0" w:type="auto"/>
            <w:vMerge/>
          </w:tcPr>
          <w:p w14:paraId="4D528A29"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28B1D5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Yur'yev,</w:t>
            </w:r>
            <w:r w:rsidRPr="00243BD0">
              <w:rPr>
                <w:rFonts w:ascii="Arial" w:hAnsi="Arial" w:cs="Arial"/>
                <w:sz w:val="20"/>
                <w:szCs w:val="20"/>
              </w:rPr>
              <w:t xml:space="preserve"> </w:t>
            </w:r>
            <w:r w:rsidRPr="00243BD0">
              <w:rPr>
                <w:rFonts w:ascii="Arial" w:eastAsia="Times New Roman" w:hAnsi="Arial" w:cs="Arial"/>
                <w:color w:val="000000"/>
                <w:sz w:val="20"/>
                <w:szCs w:val="20"/>
                <w:lang w:eastAsia="en-GB"/>
              </w:rPr>
              <w:t>Vaernik, Vaernik, Sisask, &amp; Leppik, 2012</w:t>
            </w:r>
          </w:p>
        </w:tc>
        <w:tc>
          <w:tcPr>
            <w:tcW w:w="0" w:type="auto"/>
            <w:tcBorders>
              <w:top w:val="nil"/>
              <w:bottom w:val="nil"/>
            </w:tcBorders>
            <w:shd w:val="clear" w:color="auto" w:fill="auto"/>
            <w:hideMark/>
          </w:tcPr>
          <w:p w14:paraId="5DF243C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26 countries </w:t>
            </w:r>
          </w:p>
        </w:tc>
        <w:tc>
          <w:tcPr>
            <w:tcW w:w="0" w:type="auto"/>
            <w:tcBorders>
              <w:top w:val="nil"/>
              <w:bottom w:val="nil"/>
            </w:tcBorders>
            <w:shd w:val="clear" w:color="auto" w:fill="auto"/>
            <w:hideMark/>
          </w:tcPr>
          <w:p w14:paraId="321F6F7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National employment rates</w:t>
            </w:r>
          </w:p>
        </w:tc>
        <w:tc>
          <w:tcPr>
            <w:tcW w:w="0" w:type="auto"/>
            <w:tcBorders>
              <w:top w:val="nil"/>
              <w:bottom w:val="nil"/>
            </w:tcBorders>
            <w:shd w:val="clear" w:color="auto" w:fill="auto"/>
            <w:hideMark/>
          </w:tcPr>
          <w:p w14:paraId="7B04860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10F07C43" w14:textId="77777777" w:rsidTr="00544634">
        <w:trPr>
          <w:trHeight w:val="49"/>
        </w:trPr>
        <w:tc>
          <w:tcPr>
            <w:tcW w:w="0" w:type="auto"/>
            <w:vMerge/>
          </w:tcPr>
          <w:p w14:paraId="594DE08A"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BABEAF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p w14:paraId="2D6207F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p w14:paraId="24D8100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Zaheer, Aslam, Vibhanshu, Vibhor, &amp; Khan, 2009</w:t>
            </w:r>
          </w:p>
        </w:tc>
        <w:tc>
          <w:tcPr>
            <w:tcW w:w="0" w:type="auto"/>
            <w:tcBorders>
              <w:top w:val="nil"/>
              <w:bottom w:val="nil"/>
            </w:tcBorders>
            <w:shd w:val="clear" w:color="auto" w:fill="auto"/>
            <w:hideMark/>
          </w:tcPr>
          <w:p w14:paraId="0FEAD39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p w14:paraId="3EC386B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p w14:paraId="6E1506C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37B205B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p w14:paraId="439310D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p w14:paraId="7BF987C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nil"/>
            </w:tcBorders>
            <w:shd w:val="clear" w:color="auto" w:fill="auto"/>
            <w:hideMark/>
          </w:tcPr>
          <w:p w14:paraId="2EDBCE2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p w14:paraId="4181037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p>
          <w:p w14:paraId="0D6FB14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72AD6072" w14:textId="77777777" w:rsidTr="00544634">
        <w:trPr>
          <w:trHeight w:val="49"/>
        </w:trPr>
        <w:tc>
          <w:tcPr>
            <w:tcW w:w="0" w:type="auto"/>
            <w:vMerge/>
            <w:tcBorders>
              <w:bottom w:val="single" w:sz="4" w:space="0" w:color="auto"/>
            </w:tcBorders>
          </w:tcPr>
          <w:p w14:paraId="74DBC1CC"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single" w:sz="4" w:space="0" w:color="auto"/>
            </w:tcBorders>
            <w:shd w:val="clear" w:color="auto" w:fill="auto"/>
            <w:hideMark/>
          </w:tcPr>
          <w:p w14:paraId="2DA69670"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Zhang &amp; Zhou, 2009</w:t>
            </w:r>
          </w:p>
        </w:tc>
        <w:tc>
          <w:tcPr>
            <w:tcW w:w="0" w:type="auto"/>
            <w:tcBorders>
              <w:top w:val="nil"/>
              <w:bottom w:val="single" w:sz="4" w:space="0" w:color="auto"/>
            </w:tcBorders>
            <w:shd w:val="clear" w:color="auto" w:fill="auto"/>
            <w:hideMark/>
          </w:tcPr>
          <w:p w14:paraId="6AE60CBE"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China  </w:t>
            </w:r>
          </w:p>
        </w:tc>
        <w:tc>
          <w:tcPr>
            <w:tcW w:w="0" w:type="auto"/>
            <w:tcBorders>
              <w:top w:val="nil"/>
              <w:bottom w:val="single" w:sz="4" w:space="0" w:color="auto"/>
            </w:tcBorders>
            <w:shd w:val="clear" w:color="auto" w:fill="auto"/>
            <w:hideMark/>
          </w:tcPr>
          <w:p w14:paraId="1683CEDC"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Employment status</w:t>
            </w:r>
          </w:p>
        </w:tc>
        <w:tc>
          <w:tcPr>
            <w:tcW w:w="0" w:type="auto"/>
            <w:tcBorders>
              <w:top w:val="nil"/>
              <w:bottom w:val="single" w:sz="4" w:space="0" w:color="auto"/>
            </w:tcBorders>
            <w:shd w:val="clear" w:color="auto" w:fill="auto"/>
            <w:hideMark/>
          </w:tcPr>
          <w:p w14:paraId="59A38EE2"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192D3ACE" w14:textId="77777777" w:rsidTr="00544634">
        <w:trPr>
          <w:trHeight w:val="51"/>
        </w:trPr>
        <w:tc>
          <w:tcPr>
            <w:tcW w:w="0" w:type="auto"/>
            <w:vMerge w:val="restart"/>
            <w:vAlign w:val="center"/>
          </w:tcPr>
          <w:p w14:paraId="0059E849" w14:textId="77777777" w:rsidR="00FF5F6E" w:rsidRPr="00243BD0" w:rsidRDefault="00FF5F6E" w:rsidP="002E4A5C">
            <w:pPr>
              <w:spacing w:before="120" w:after="120" w:line="480" w:lineRule="auto"/>
              <w:jc w:val="center"/>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Economic/financial problems</w:t>
            </w:r>
          </w:p>
        </w:tc>
        <w:tc>
          <w:tcPr>
            <w:tcW w:w="0" w:type="auto"/>
            <w:tcBorders>
              <w:top w:val="single" w:sz="4" w:space="0" w:color="auto"/>
              <w:bottom w:val="nil"/>
            </w:tcBorders>
            <w:shd w:val="clear" w:color="auto" w:fill="auto"/>
            <w:hideMark/>
          </w:tcPr>
          <w:p w14:paraId="1430D72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Aydin &amp; Kartal, 2010</w:t>
            </w:r>
          </w:p>
        </w:tc>
        <w:tc>
          <w:tcPr>
            <w:tcW w:w="0" w:type="auto"/>
            <w:tcBorders>
              <w:top w:val="single" w:sz="4" w:space="0" w:color="auto"/>
              <w:bottom w:val="nil"/>
            </w:tcBorders>
            <w:shd w:val="clear" w:color="auto" w:fill="auto"/>
            <w:hideMark/>
          </w:tcPr>
          <w:p w14:paraId="30BB4B4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Turkey </w:t>
            </w:r>
          </w:p>
        </w:tc>
        <w:tc>
          <w:tcPr>
            <w:tcW w:w="0" w:type="auto"/>
            <w:tcBorders>
              <w:top w:val="single" w:sz="4" w:space="0" w:color="auto"/>
              <w:bottom w:val="nil"/>
            </w:tcBorders>
            <w:shd w:val="clear" w:color="auto" w:fill="auto"/>
            <w:hideMark/>
          </w:tcPr>
          <w:p w14:paraId="1C432BD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Economic problems</w:t>
            </w:r>
          </w:p>
        </w:tc>
        <w:tc>
          <w:tcPr>
            <w:tcW w:w="0" w:type="auto"/>
            <w:tcBorders>
              <w:top w:val="single" w:sz="4" w:space="0" w:color="auto"/>
              <w:bottom w:val="nil"/>
            </w:tcBorders>
            <w:shd w:val="clear" w:color="auto" w:fill="auto"/>
            <w:hideMark/>
          </w:tcPr>
          <w:p w14:paraId="57F6266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parents of suicide victim</w:t>
            </w:r>
          </w:p>
        </w:tc>
      </w:tr>
      <w:tr w:rsidR="00FF5F6E" w:rsidRPr="00243BD0" w14:paraId="5DB586AF" w14:textId="77777777" w:rsidTr="00544634">
        <w:trPr>
          <w:trHeight w:val="465"/>
        </w:trPr>
        <w:tc>
          <w:tcPr>
            <w:tcW w:w="0" w:type="auto"/>
            <w:vMerge/>
          </w:tcPr>
          <w:p w14:paraId="7735B970"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6317FE4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Borges et al., 2010</w:t>
            </w:r>
          </w:p>
        </w:tc>
        <w:tc>
          <w:tcPr>
            <w:tcW w:w="0" w:type="auto"/>
            <w:tcBorders>
              <w:top w:val="nil"/>
              <w:bottom w:val="nil"/>
            </w:tcBorders>
            <w:shd w:val="clear" w:color="auto" w:fill="auto"/>
            <w:hideMark/>
          </w:tcPr>
          <w:p w14:paraId="2A8244D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val="es-ES_tradnl" w:eastAsia="en-GB"/>
              </w:rPr>
              <w:t xml:space="preserve">21 countries </w:t>
            </w:r>
          </w:p>
        </w:tc>
        <w:tc>
          <w:tcPr>
            <w:tcW w:w="0" w:type="auto"/>
            <w:tcBorders>
              <w:top w:val="nil"/>
              <w:bottom w:val="nil"/>
            </w:tcBorders>
            <w:shd w:val="clear" w:color="auto" w:fill="auto"/>
            <w:hideMark/>
          </w:tcPr>
          <w:p w14:paraId="62984A5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Economic adversity </w:t>
            </w:r>
          </w:p>
        </w:tc>
        <w:tc>
          <w:tcPr>
            <w:tcW w:w="0" w:type="auto"/>
            <w:tcBorders>
              <w:top w:val="nil"/>
              <w:bottom w:val="nil"/>
            </w:tcBorders>
            <w:shd w:val="clear" w:color="auto" w:fill="auto"/>
            <w:hideMark/>
          </w:tcPr>
          <w:p w14:paraId="0768E21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 as part of WHO Composite International Diagnostic Interview</w:t>
            </w:r>
          </w:p>
        </w:tc>
      </w:tr>
      <w:tr w:rsidR="00FF5F6E" w:rsidRPr="00243BD0" w14:paraId="46DA9662" w14:textId="77777777" w:rsidTr="00544634">
        <w:trPr>
          <w:trHeight w:val="142"/>
        </w:trPr>
        <w:tc>
          <w:tcPr>
            <w:tcW w:w="0" w:type="auto"/>
            <w:vMerge/>
          </w:tcPr>
          <w:p w14:paraId="17FCBF9E"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64FD44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du Toit et al., 2008</w:t>
            </w:r>
          </w:p>
        </w:tc>
        <w:tc>
          <w:tcPr>
            <w:tcW w:w="0" w:type="auto"/>
            <w:tcBorders>
              <w:top w:val="nil"/>
              <w:bottom w:val="nil"/>
            </w:tcBorders>
            <w:shd w:val="clear" w:color="auto" w:fill="auto"/>
            <w:hideMark/>
          </w:tcPr>
          <w:p w14:paraId="4F8FBDB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South Africa </w:t>
            </w:r>
          </w:p>
        </w:tc>
        <w:tc>
          <w:tcPr>
            <w:tcW w:w="0" w:type="auto"/>
            <w:tcBorders>
              <w:top w:val="nil"/>
              <w:bottom w:val="nil"/>
            </w:tcBorders>
            <w:shd w:val="clear" w:color="auto" w:fill="auto"/>
            <w:hideMark/>
          </w:tcPr>
          <w:p w14:paraId="586E4DC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Reasons for attempted suicide</w:t>
            </w:r>
          </w:p>
        </w:tc>
        <w:tc>
          <w:tcPr>
            <w:tcW w:w="0" w:type="auto"/>
            <w:tcBorders>
              <w:top w:val="nil"/>
              <w:bottom w:val="nil"/>
            </w:tcBorders>
            <w:shd w:val="clear" w:color="auto" w:fill="auto"/>
            <w:hideMark/>
          </w:tcPr>
          <w:p w14:paraId="1AABAB6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5E7BCFF2" w14:textId="77777777" w:rsidTr="00544634">
        <w:trPr>
          <w:trHeight w:val="51"/>
        </w:trPr>
        <w:tc>
          <w:tcPr>
            <w:tcW w:w="0" w:type="auto"/>
            <w:vMerge/>
          </w:tcPr>
          <w:p w14:paraId="4AC807E4"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6E38AF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Gururaj, Isaac, Subbakrishna, &amp; Ranjani, 2004</w:t>
            </w:r>
          </w:p>
        </w:tc>
        <w:tc>
          <w:tcPr>
            <w:tcW w:w="0" w:type="auto"/>
            <w:tcBorders>
              <w:top w:val="nil"/>
              <w:bottom w:val="nil"/>
            </w:tcBorders>
            <w:shd w:val="clear" w:color="auto" w:fill="auto"/>
            <w:hideMark/>
          </w:tcPr>
          <w:p w14:paraId="12564CF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13D28A1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Sudden economic bankruptcy; chronic financial problems; poverty in last 12 months and poverty since childhood</w:t>
            </w:r>
          </w:p>
        </w:tc>
        <w:tc>
          <w:tcPr>
            <w:tcW w:w="0" w:type="auto"/>
            <w:tcBorders>
              <w:top w:val="nil"/>
              <w:bottom w:val="nil"/>
            </w:tcBorders>
            <w:shd w:val="clear" w:color="auto" w:fill="auto"/>
            <w:hideMark/>
          </w:tcPr>
          <w:p w14:paraId="0F08C50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 with family members</w:t>
            </w:r>
          </w:p>
        </w:tc>
      </w:tr>
      <w:tr w:rsidR="00FF5F6E" w:rsidRPr="00243BD0" w14:paraId="1E9A8763" w14:textId="77777777" w:rsidTr="00544634">
        <w:trPr>
          <w:trHeight w:val="51"/>
        </w:trPr>
        <w:tc>
          <w:tcPr>
            <w:tcW w:w="0" w:type="auto"/>
            <w:vMerge/>
          </w:tcPr>
          <w:p w14:paraId="4EE56369"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1238D9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Hemmat et al., 2004</w:t>
            </w:r>
          </w:p>
        </w:tc>
        <w:tc>
          <w:tcPr>
            <w:tcW w:w="0" w:type="auto"/>
            <w:tcBorders>
              <w:top w:val="nil"/>
              <w:bottom w:val="nil"/>
            </w:tcBorders>
            <w:shd w:val="clear" w:color="auto" w:fill="auto"/>
            <w:hideMark/>
          </w:tcPr>
          <w:p w14:paraId="5BFB702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580B99D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Reasons given for self-immolation</w:t>
            </w:r>
          </w:p>
        </w:tc>
        <w:tc>
          <w:tcPr>
            <w:tcW w:w="0" w:type="auto"/>
            <w:tcBorders>
              <w:top w:val="nil"/>
              <w:bottom w:val="nil"/>
            </w:tcBorders>
            <w:shd w:val="clear" w:color="auto" w:fill="auto"/>
            <w:hideMark/>
          </w:tcPr>
          <w:p w14:paraId="501A5E2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76461A3E" w14:textId="77777777" w:rsidTr="00544634">
        <w:trPr>
          <w:trHeight w:val="51"/>
        </w:trPr>
        <w:tc>
          <w:tcPr>
            <w:tcW w:w="0" w:type="auto"/>
            <w:vMerge/>
          </w:tcPr>
          <w:p w14:paraId="2948A18E"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626A8E1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Hong, Li, Fang, &amp; Zhao, 2007</w:t>
            </w:r>
          </w:p>
        </w:tc>
        <w:tc>
          <w:tcPr>
            <w:tcW w:w="0" w:type="auto"/>
            <w:tcBorders>
              <w:top w:val="nil"/>
              <w:bottom w:val="nil"/>
            </w:tcBorders>
            <w:shd w:val="clear" w:color="auto" w:fill="auto"/>
            <w:hideMark/>
          </w:tcPr>
          <w:p w14:paraId="2CD9E97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China </w:t>
            </w:r>
          </w:p>
        </w:tc>
        <w:tc>
          <w:tcPr>
            <w:tcW w:w="0" w:type="auto"/>
            <w:tcBorders>
              <w:top w:val="nil"/>
              <w:bottom w:val="nil"/>
            </w:tcBorders>
            <w:shd w:val="clear" w:color="auto" w:fill="auto"/>
            <w:hideMark/>
          </w:tcPr>
          <w:p w14:paraId="3EDE3D4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Financial concerns</w:t>
            </w:r>
          </w:p>
        </w:tc>
        <w:tc>
          <w:tcPr>
            <w:tcW w:w="0" w:type="auto"/>
            <w:tcBorders>
              <w:top w:val="nil"/>
              <w:bottom w:val="nil"/>
            </w:tcBorders>
            <w:shd w:val="clear" w:color="auto" w:fill="auto"/>
            <w:hideMark/>
          </w:tcPr>
          <w:p w14:paraId="6EE22F8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5B1172AF" w14:textId="77777777" w:rsidTr="00544634">
        <w:trPr>
          <w:trHeight w:val="51"/>
        </w:trPr>
        <w:tc>
          <w:tcPr>
            <w:tcW w:w="0" w:type="auto"/>
            <w:vMerge/>
          </w:tcPr>
          <w:p w14:paraId="7A69B262"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43ED4F2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Kale, 2011b</w:t>
            </w:r>
          </w:p>
        </w:tc>
        <w:tc>
          <w:tcPr>
            <w:tcW w:w="0" w:type="auto"/>
            <w:tcBorders>
              <w:top w:val="nil"/>
              <w:bottom w:val="nil"/>
            </w:tcBorders>
            <w:shd w:val="clear" w:color="auto" w:fill="auto"/>
            <w:hideMark/>
          </w:tcPr>
          <w:p w14:paraId="0202D7F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4223490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Gap between farmer’s income and liabilities</w:t>
            </w:r>
          </w:p>
        </w:tc>
        <w:tc>
          <w:tcPr>
            <w:tcW w:w="0" w:type="auto"/>
            <w:tcBorders>
              <w:top w:val="nil"/>
              <w:bottom w:val="nil"/>
            </w:tcBorders>
            <w:shd w:val="clear" w:color="auto" w:fill="auto"/>
            <w:hideMark/>
          </w:tcPr>
          <w:p w14:paraId="5EB4D9B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w:t>
            </w:r>
          </w:p>
        </w:tc>
      </w:tr>
      <w:tr w:rsidR="00FF5F6E" w:rsidRPr="00243BD0" w14:paraId="18CE875A" w14:textId="77777777" w:rsidTr="00544634">
        <w:trPr>
          <w:trHeight w:val="511"/>
        </w:trPr>
        <w:tc>
          <w:tcPr>
            <w:tcW w:w="0" w:type="auto"/>
            <w:vMerge/>
          </w:tcPr>
          <w:p w14:paraId="476993A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3852D6C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Khan, Mahmud, Karim, Zaman, &amp; Prince, 2008</w:t>
            </w:r>
          </w:p>
        </w:tc>
        <w:tc>
          <w:tcPr>
            <w:tcW w:w="0" w:type="auto"/>
            <w:tcBorders>
              <w:top w:val="nil"/>
              <w:bottom w:val="nil"/>
            </w:tcBorders>
            <w:shd w:val="clear" w:color="auto" w:fill="auto"/>
            <w:hideMark/>
          </w:tcPr>
          <w:p w14:paraId="5D0620A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Pakistan </w:t>
            </w:r>
          </w:p>
        </w:tc>
        <w:tc>
          <w:tcPr>
            <w:tcW w:w="0" w:type="auto"/>
            <w:tcBorders>
              <w:top w:val="nil"/>
              <w:bottom w:val="nil"/>
            </w:tcBorders>
            <w:shd w:val="clear" w:color="auto" w:fill="auto"/>
            <w:hideMark/>
          </w:tcPr>
          <w:p w14:paraId="4F1E8AE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Financial difficulties</w:t>
            </w:r>
          </w:p>
        </w:tc>
        <w:tc>
          <w:tcPr>
            <w:tcW w:w="0" w:type="auto"/>
            <w:tcBorders>
              <w:top w:val="nil"/>
              <w:bottom w:val="nil"/>
            </w:tcBorders>
            <w:shd w:val="clear" w:color="auto" w:fill="auto"/>
            <w:hideMark/>
          </w:tcPr>
          <w:p w14:paraId="61C334D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 with friends or family members</w:t>
            </w:r>
          </w:p>
        </w:tc>
      </w:tr>
      <w:tr w:rsidR="00FF5F6E" w:rsidRPr="00243BD0" w14:paraId="3AF3C8E6" w14:textId="77777777" w:rsidTr="00544634">
        <w:trPr>
          <w:trHeight w:val="525"/>
        </w:trPr>
        <w:tc>
          <w:tcPr>
            <w:tcW w:w="0" w:type="auto"/>
            <w:vMerge/>
          </w:tcPr>
          <w:p w14:paraId="462B5579"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077ACB4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Kinyanda, Hjelmeland, &amp; Musisi, 2004</w:t>
            </w:r>
          </w:p>
        </w:tc>
        <w:tc>
          <w:tcPr>
            <w:tcW w:w="0" w:type="auto"/>
            <w:tcBorders>
              <w:top w:val="nil"/>
              <w:bottom w:val="nil"/>
            </w:tcBorders>
            <w:shd w:val="clear" w:color="auto" w:fill="auto"/>
            <w:hideMark/>
          </w:tcPr>
          <w:p w14:paraId="0CD4AE0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Uganda </w:t>
            </w:r>
          </w:p>
        </w:tc>
        <w:tc>
          <w:tcPr>
            <w:tcW w:w="0" w:type="auto"/>
            <w:tcBorders>
              <w:top w:val="nil"/>
              <w:bottom w:val="nil"/>
            </w:tcBorders>
            <w:shd w:val="clear" w:color="auto" w:fill="auto"/>
            <w:hideMark/>
          </w:tcPr>
          <w:p w14:paraId="5625BAA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Financial difficulties</w:t>
            </w:r>
          </w:p>
        </w:tc>
        <w:tc>
          <w:tcPr>
            <w:tcW w:w="0" w:type="auto"/>
            <w:tcBorders>
              <w:top w:val="nil"/>
              <w:bottom w:val="nil"/>
            </w:tcBorders>
            <w:shd w:val="clear" w:color="auto" w:fill="auto"/>
            <w:hideMark/>
          </w:tcPr>
          <w:p w14:paraId="00759C2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0A35446C" w14:textId="77777777" w:rsidTr="00544634">
        <w:trPr>
          <w:trHeight w:val="706"/>
        </w:trPr>
        <w:tc>
          <w:tcPr>
            <w:tcW w:w="0" w:type="auto"/>
            <w:vMerge/>
          </w:tcPr>
          <w:p w14:paraId="356F05C2"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F3CBF7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Lari, Joghataei, Adli, Zadeh, &amp; Alaghehbandan, 2007</w:t>
            </w:r>
          </w:p>
        </w:tc>
        <w:tc>
          <w:tcPr>
            <w:tcW w:w="0" w:type="auto"/>
            <w:tcBorders>
              <w:top w:val="nil"/>
              <w:bottom w:val="nil"/>
            </w:tcBorders>
            <w:shd w:val="clear" w:color="auto" w:fill="auto"/>
            <w:hideMark/>
          </w:tcPr>
          <w:p w14:paraId="588AFA5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66B2FD6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Reason given for self-burning</w:t>
            </w:r>
          </w:p>
        </w:tc>
        <w:tc>
          <w:tcPr>
            <w:tcW w:w="0" w:type="auto"/>
            <w:tcBorders>
              <w:top w:val="nil"/>
              <w:bottom w:val="nil"/>
            </w:tcBorders>
            <w:shd w:val="clear" w:color="auto" w:fill="auto"/>
            <w:hideMark/>
          </w:tcPr>
          <w:p w14:paraId="7BAF2BE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 with family members</w:t>
            </w:r>
          </w:p>
        </w:tc>
      </w:tr>
      <w:tr w:rsidR="00FF5F6E" w:rsidRPr="00243BD0" w14:paraId="54ED11F1" w14:textId="77777777" w:rsidTr="00544634">
        <w:trPr>
          <w:trHeight w:val="693"/>
        </w:trPr>
        <w:tc>
          <w:tcPr>
            <w:tcW w:w="0" w:type="auto"/>
            <w:vMerge/>
          </w:tcPr>
          <w:p w14:paraId="388E998F"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1A5D0E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Lari, Alaghehbandan, Panjeshahin, &amp; Joghataei, 2009</w:t>
            </w:r>
          </w:p>
        </w:tc>
        <w:tc>
          <w:tcPr>
            <w:tcW w:w="0" w:type="auto"/>
            <w:tcBorders>
              <w:top w:val="nil"/>
              <w:bottom w:val="nil"/>
            </w:tcBorders>
            <w:shd w:val="clear" w:color="auto" w:fill="auto"/>
            <w:hideMark/>
          </w:tcPr>
          <w:p w14:paraId="614AF79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nil"/>
              <w:bottom w:val="nil"/>
            </w:tcBorders>
            <w:shd w:val="clear" w:color="auto" w:fill="auto"/>
            <w:hideMark/>
          </w:tcPr>
          <w:p w14:paraId="140A44D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Reason given for self-burning</w:t>
            </w:r>
          </w:p>
        </w:tc>
        <w:tc>
          <w:tcPr>
            <w:tcW w:w="0" w:type="auto"/>
            <w:tcBorders>
              <w:top w:val="nil"/>
              <w:bottom w:val="nil"/>
            </w:tcBorders>
            <w:shd w:val="clear" w:color="auto" w:fill="auto"/>
            <w:hideMark/>
          </w:tcPr>
          <w:p w14:paraId="69008B4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 with family members</w:t>
            </w:r>
          </w:p>
        </w:tc>
      </w:tr>
      <w:tr w:rsidR="00FF5F6E" w:rsidRPr="00243BD0" w14:paraId="6F4A4FB6" w14:textId="77777777" w:rsidTr="00544634">
        <w:trPr>
          <w:trHeight w:val="49"/>
        </w:trPr>
        <w:tc>
          <w:tcPr>
            <w:tcW w:w="0" w:type="auto"/>
            <w:vMerge/>
          </w:tcPr>
          <w:p w14:paraId="25D625E4"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23785F6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Manoranjitham et al., 2010</w:t>
            </w:r>
          </w:p>
        </w:tc>
        <w:tc>
          <w:tcPr>
            <w:tcW w:w="0" w:type="auto"/>
            <w:tcBorders>
              <w:top w:val="nil"/>
              <w:bottom w:val="nil"/>
            </w:tcBorders>
            <w:shd w:val="clear" w:color="auto" w:fill="auto"/>
            <w:hideMark/>
          </w:tcPr>
          <w:p w14:paraId="5BF1393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502C559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History of recent major financial crisis</w:t>
            </w:r>
          </w:p>
        </w:tc>
        <w:tc>
          <w:tcPr>
            <w:tcW w:w="0" w:type="auto"/>
            <w:tcBorders>
              <w:top w:val="nil"/>
              <w:bottom w:val="nil"/>
            </w:tcBorders>
            <w:shd w:val="clear" w:color="auto" w:fill="auto"/>
            <w:hideMark/>
          </w:tcPr>
          <w:p w14:paraId="4FDD13B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67537384" w14:textId="77777777" w:rsidTr="00544634">
        <w:trPr>
          <w:trHeight w:val="51"/>
        </w:trPr>
        <w:tc>
          <w:tcPr>
            <w:tcW w:w="0" w:type="auto"/>
            <w:vMerge/>
          </w:tcPr>
          <w:p w14:paraId="10E0D91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CF5882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Mohanty, 2005</w:t>
            </w:r>
          </w:p>
        </w:tc>
        <w:tc>
          <w:tcPr>
            <w:tcW w:w="0" w:type="auto"/>
            <w:tcBorders>
              <w:top w:val="nil"/>
              <w:bottom w:val="nil"/>
            </w:tcBorders>
            <w:shd w:val="clear" w:color="auto" w:fill="auto"/>
            <w:hideMark/>
          </w:tcPr>
          <w:p w14:paraId="1274DB2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2807DCE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Reason given for the farmer’s suicide</w:t>
            </w:r>
          </w:p>
        </w:tc>
        <w:tc>
          <w:tcPr>
            <w:tcW w:w="0" w:type="auto"/>
            <w:tcBorders>
              <w:top w:val="nil"/>
              <w:bottom w:val="nil"/>
            </w:tcBorders>
            <w:shd w:val="clear" w:color="auto" w:fill="auto"/>
            <w:hideMark/>
          </w:tcPr>
          <w:p w14:paraId="50B2682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 with family members</w:t>
            </w:r>
          </w:p>
        </w:tc>
      </w:tr>
      <w:tr w:rsidR="00FF5F6E" w:rsidRPr="00243BD0" w14:paraId="44F814C8" w14:textId="77777777" w:rsidTr="00544634">
        <w:trPr>
          <w:trHeight w:val="465"/>
        </w:trPr>
        <w:tc>
          <w:tcPr>
            <w:tcW w:w="0" w:type="auto"/>
            <w:vMerge/>
          </w:tcPr>
          <w:p w14:paraId="078381BF"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B153A5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Moosa, Jeenah, &amp; Vorster, 2005</w:t>
            </w:r>
          </w:p>
        </w:tc>
        <w:tc>
          <w:tcPr>
            <w:tcW w:w="0" w:type="auto"/>
            <w:tcBorders>
              <w:top w:val="nil"/>
              <w:bottom w:val="nil"/>
            </w:tcBorders>
            <w:shd w:val="clear" w:color="auto" w:fill="auto"/>
            <w:hideMark/>
          </w:tcPr>
          <w:p w14:paraId="586C70D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South Africa </w:t>
            </w:r>
          </w:p>
        </w:tc>
        <w:tc>
          <w:tcPr>
            <w:tcW w:w="0" w:type="auto"/>
            <w:tcBorders>
              <w:top w:val="nil"/>
              <w:bottom w:val="nil"/>
            </w:tcBorders>
            <w:shd w:val="clear" w:color="auto" w:fill="auto"/>
            <w:hideMark/>
          </w:tcPr>
          <w:p w14:paraId="5332331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Financial difficulties</w:t>
            </w:r>
          </w:p>
        </w:tc>
        <w:tc>
          <w:tcPr>
            <w:tcW w:w="0" w:type="auto"/>
            <w:tcBorders>
              <w:top w:val="nil"/>
              <w:bottom w:val="nil"/>
            </w:tcBorders>
            <w:shd w:val="clear" w:color="auto" w:fill="auto"/>
            <w:hideMark/>
          </w:tcPr>
          <w:p w14:paraId="47DEAF4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2E5BB08C" w14:textId="77777777" w:rsidTr="00544634">
        <w:trPr>
          <w:trHeight w:val="511"/>
        </w:trPr>
        <w:tc>
          <w:tcPr>
            <w:tcW w:w="0" w:type="auto"/>
            <w:vMerge/>
          </w:tcPr>
          <w:p w14:paraId="7C422780"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0F25A7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Nath, Paris, Thombs, &amp; Kirmayer, 2012</w:t>
            </w:r>
          </w:p>
        </w:tc>
        <w:tc>
          <w:tcPr>
            <w:tcW w:w="0" w:type="auto"/>
            <w:tcBorders>
              <w:top w:val="nil"/>
              <w:bottom w:val="nil"/>
            </w:tcBorders>
            <w:shd w:val="clear" w:color="auto" w:fill="auto"/>
            <w:hideMark/>
          </w:tcPr>
          <w:p w14:paraId="3C84DED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5065E1F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Perceived level of stress due to economic circumstances</w:t>
            </w:r>
          </w:p>
        </w:tc>
        <w:tc>
          <w:tcPr>
            <w:tcW w:w="0" w:type="auto"/>
            <w:tcBorders>
              <w:top w:val="nil"/>
              <w:bottom w:val="nil"/>
            </w:tcBorders>
            <w:shd w:val="clear" w:color="auto" w:fill="auto"/>
            <w:hideMark/>
          </w:tcPr>
          <w:p w14:paraId="6F9B280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06B9BE05" w14:textId="77777777" w:rsidTr="00544634">
        <w:trPr>
          <w:trHeight w:val="465"/>
        </w:trPr>
        <w:tc>
          <w:tcPr>
            <w:tcW w:w="0" w:type="auto"/>
            <w:vMerge/>
          </w:tcPr>
          <w:p w14:paraId="0E90A53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5E1F8F0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Parkar, Nagarsekar, &amp; Weiss, 2012</w:t>
            </w:r>
          </w:p>
        </w:tc>
        <w:tc>
          <w:tcPr>
            <w:tcW w:w="0" w:type="auto"/>
            <w:tcBorders>
              <w:top w:val="nil"/>
              <w:bottom w:val="nil"/>
            </w:tcBorders>
            <w:shd w:val="clear" w:color="auto" w:fill="auto"/>
            <w:hideMark/>
          </w:tcPr>
          <w:p w14:paraId="7BBE6A5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530255E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Reports of financial problems/debt</w:t>
            </w:r>
          </w:p>
        </w:tc>
        <w:tc>
          <w:tcPr>
            <w:tcW w:w="0" w:type="auto"/>
            <w:tcBorders>
              <w:top w:val="nil"/>
              <w:bottom w:val="nil"/>
            </w:tcBorders>
            <w:shd w:val="clear" w:color="auto" w:fill="auto"/>
            <w:hideMark/>
          </w:tcPr>
          <w:p w14:paraId="1BA792D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sociocultural autopsy with living relatives</w:t>
            </w:r>
          </w:p>
        </w:tc>
      </w:tr>
      <w:tr w:rsidR="00FF5F6E" w:rsidRPr="00243BD0" w14:paraId="07A8F0F9" w14:textId="77777777" w:rsidTr="00544634">
        <w:trPr>
          <w:trHeight w:val="465"/>
        </w:trPr>
        <w:tc>
          <w:tcPr>
            <w:tcW w:w="0" w:type="auto"/>
            <w:vMerge/>
          </w:tcPr>
          <w:p w14:paraId="1EBB6CD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74BD96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Stevovic, Jasovic-Gasic, Vukovic, Pekovic, &amp; Terzic, 2011</w:t>
            </w:r>
          </w:p>
        </w:tc>
        <w:tc>
          <w:tcPr>
            <w:tcW w:w="0" w:type="auto"/>
            <w:tcBorders>
              <w:top w:val="nil"/>
              <w:bottom w:val="nil"/>
            </w:tcBorders>
            <w:shd w:val="clear" w:color="auto" w:fill="auto"/>
            <w:hideMark/>
          </w:tcPr>
          <w:p w14:paraId="53DF7DE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Serbia </w:t>
            </w:r>
          </w:p>
        </w:tc>
        <w:tc>
          <w:tcPr>
            <w:tcW w:w="0" w:type="auto"/>
            <w:tcBorders>
              <w:top w:val="nil"/>
              <w:bottom w:val="nil"/>
            </w:tcBorders>
            <w:shd w:val="clear" w:color="auto" w:fill="auto"/>
            <w:hideMark/>
          </w:tcPr>
          <w:p w14:paraId="3FEE306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Reasons given for suicide</w:t>
            </w:r>
          </w:p>
        </w:tc>
        <w:tc>
          <w:tcPr>
            <w:tcW w:w="0" w:type="auto"/>
            <w:tcBorders>
              <w:top w:val="nil"/>
              <w:bottom w:val="nil"/>
            </w:tcBorders>
            <w:shd w:val="clear" w:color="auto" w:fill="auto"/>
            <w:hideMark/>
          </w:tcPr>
          <w:p w14:paraId="2FC3DAA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 with friends or family members</w:t>
            </w:r>
          </w:p>
        </w:tc>
      </w:tr>
      <w:tr w:rsidR="00FF5F6E" w:rsidRPr="00243BD0" w14:paraId="2A11A1EE" w14:textId="77777777" w:rsidTr="00544634">
        <w:trPr>
          <w:trHeight w:val="51"/>
        </w:trPr>
        <w:tc>
          <w:tcPr>
            <w:tcW w:w="0" w:type="auto"/>
            <w:vMerge/>
          </w:tcPr>
          <w:p w14:paraId="773136ED"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3615245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Xie et al., 2012</w:t>
            </w:r>
          </w:p>
        </w:tc>
        <w:tc>
          <w:tcPr>
            <w:tcW w:w="0" w:type="auto"/>
            <w:tcBorders>
              <w:top w:val="nil"/>
              <w:bottom w:val="nil"/>
            </w:tcBorders>
            <w:shd w:val="clear" w:color="auto" w:fill="auto"/>
            <w:hideMark/>
          </w:tcPr>
          <w:p w14:paraId="641F524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China </w:t>
            </w:r>
          </w:p>
        </w:tc>
        <w:tc>
          <w:tcPr>
            <w:tcW w:w="0" w:type="auto"/>
            <w:tcBorders>
              <w:top w:val="nil"/>
              <w:bottom w:val="nil"/>
            </w:tcBorders>
            <w:shd w:val="clear" w:color="auto" w:fill="auto"/>
            <w:hideMark/>
          </w:tcPr>
          <w:p w14:paraId="20A53F1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Financial burden of having lupus   (categorised as no, low, moderate, and heavy burden)</w:t>
            </w:r>
          </w:p>
        </w:tc>
        <w:tc>
          <w:tcPr>
            <w:tcW w:w="0" w:type="auto"/>
            <w:tcBorders>
              <w:top w:val="nil"/>
              <w:bottom w:val="nil"/>
            </w:tcBorders>
            <w:shd w:val="clear" w:color="auto" w:fill="auto"/>
            <w:hideMark/>
          </w:tcPr>
          <w:p w14:paraId="7E73585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55CCB8CE" w14:textId="77777777" w:rsidTr="00544634">
        <w:trPr>
          <w:trHeight w:val="49"/>
        </w:trPr>
        <w:tc>
          <w:tcPr>
            <w:tcW w:w="0" w:type="auto"/>
            <w:vMerge/>
          </w:tcPr>
          <w:p w14:paraId="017DFF81"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single" w:sz="4" w:space="0" w:color="auto"/>
            </w:tcBorders>
            <w:shd w:val="clear" w:color="auto" w:fill="auto"/>
            <w:hideMark/>
          </w:tcPr>
          <w:p w14:paraId="59BFBBBF"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Zaheer, Aslam, Vibhanshu, Vibhor, &amp; Khan, 2009</w:t>
            </w:r>
          </w:p>
        </w:tc>
        <w:tc>
          <w:tcPr>
            <w:tcW w:w="0" w:type="auto"/>
            <w:tcBorders>
              <w:top w:val="nil"/>
              <w:bottom w:val="single" w:sz="4" w:space="0" w:color="auto"/>
            </w:tcBorders>
            <w:shd w:val="clear" w:color="auto" w:fill="auto"/>
            <w:hideMark/>
          </w:tcPr>
          <w:p w14:paraId="2B927DF5"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single" w:sz="4" w:space="0" w:color="auto"/>
            </w:tcBorders>
            <w:shd w:val="clear" w:color="auto" w:fill="auto"/>
            <w:hideMark/>
          </w:tcPr>
          <w:p w14:paraId="2DF6F0B4"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Financial difficulties</w:t>
            </w:r>
          </w:p>
        </w:tc>
        <w:tc>
          <w:tcPr>
            <w:tcW w:w="0" w:type="auto"/>
            <w:tcBorders>
              <w:top w:val="nil"/>
              <w:bottom w:val="single" w:sz="4" w:space="0" w:color="auto"/>
            </w:tcBorders>
            <w:shd w:val="clear" w:color="auto" w:fill="auto"/>
            <w:hideMark/>
          </w:tcPr>
          <w:p w14:paraId="757CF4EA"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self-reported</w:t>
            </w:r>
          </w:p>
        </w:tc>
      </w:tr>
      <w:tr w:rsidR="00FF5F6E" w:rsidRPr="00243BD0" w14:paraId="6964E4D6" w14:textId="77777777" w:rsidTr="00544634">
        <w:trPr>
          <w:trHeight w:val="315"/>
        </w:trPr>
        <w:tc>
          <w:tcPr>
            <w:tcW w:w="0" w:type="auto"/>
            <w:vMerge w:val="restart"/>
            <w:vAlign w:val="center"/>
          </w:tcPr>
          <w:p w14:paraId="29DAA428" w14:textId="77777777" w:rsidR="00FF5F6E" w:rsidRPr="00243BD0" w:rsidRDefault="00FF5F6E" w:rsidP="002E4A5C">
            <w:pPr>
              <w:spacing w:before="120" w:after="120" w:line="480" w:lineRule="auto"/>
              <w:jc w:val="center"/>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Debt</w:t>
            </w:r>
          </w:p>
        </w:tc>
        <w:tc>
          <w:tcPr>
            <w:tcW w:w="0" w:type="auto"/>
            <w:tcBorders>
              <w:top w:val="single" w:sz="4" w:space="0" w:color="auto"/>
              <w:bottom w:val="nil"/>
            </w:tcBorders>
            <w:shd w:val="clear" w:color="auto" w:fill="auto"/>
            <w:hideMark/>
          </w:tcPr>
          <w:p w14:paraId="43D86CE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Gedela, 2008</w:t>
            </w:r>
          </w:p>
        </w:tc>
        <w:tc>
          <w:tcPr>
            <w:tcW w:w="0" w:type="auto"/>
            <w:tcBorders>
              <w:top w:val="single" w:sz="4" w:space="0" w:color="auto"/>
              <w:bottom w:val="nil"/>
            </w:tcBorders>
            <w:shd w:val="clear" w:color="auto" w:fill="auto"/>
            <w:hideMark/>
          </w:tcPr>
          <w:p w14:paraId="60D6694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single" w:sz="4" w:space="0" w:color="auto"/>
              <w:bottom w:val="nil"/>
            </w:tcBorders>
            <w:shd w:val="clear" w:color="auto" w:fill="auto"/>
            <w:hideMark/>
          </w:tcPr>
          <w:p w14:paraId="1C91ABB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Outstanding debt per hectare</w:t>
            </w:r>
          </w:p>
        </w:tc>
        <w:tc>
          <w:tcPr>
            <w:tcW w:w="0" w:type="auto"/>
            <w:tcBorders>
              <w:top w:val="single" w:sz="4" w:space="0" w:color="auto"/>
              <w:bottom w:val="nil"/>
            </w:tcBorders>
            <w:shd w:val="clear" w:color="auto" w:fill="auto"/>
            <w:hideMark/>
          </w:tcPr>
          <w:p w14:paraId="1B74C2E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w:t>
            </w:r>
          </w:p>
        </w:tc>
      </w:tr>
      <w:tr w:rsidR="00FF5F6E" w:rsidRPr="00243BD0" w14:paraId="7687D223" w14:textId="77777777" w:rsidTr="00544634">
        <w:trPr>
          <w:trHeight w:val="651"/>
        </w:trPr>
        <w:tc>
          <w:tcPr>
            <w:tcW w:w="0" w:type="auto"/>
            <w:vMerge/>
          </w:tcPr>
          <w:p w14:paraId="5EABE14C"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02EF0E9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Gururaj, Isaac, Subbakrishna, &amp; Ranjani, 2004</w:t>
            </w:r>
          </w:p>
        </w:tc>
        <w:tc>
          <w:tcPr>
            <w:tcW w:w="0" w:type="auto"/>
            <w:tcBorders>
              <w:top w:val="nil"/>
              <w:bottom w:val="nil"/>
            </w:tcBorders>
            <w:shd w:val="clear" w:color="auto" w:fill="auto"/>
            <w:hideMark/>
          </w:tcPr>
          <w:p w14:paraId="28101CA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0D285CC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Presence of large loan</w:t>
            </w:r>
          </w:p>
        </w:tc>
        <w:tc>
          <w:tcPr>
            <w:tcW w:w="0" w:type="auto"/>
            <w:tcBorders>
              <w:top w:val="nil"/>
              <w:bottom w:val="nil"/>
            </w:tcBorders>
            <w:shd w:val="clear" w:color="auto" w:fill="auto"/>
            <w:hideMark/>
          </w:tcPr>
          <w:p w14:paraId="607B556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 with family members</w:t>
            </w:r>
          </w:p>
        </w:tc>
      </w:tr>
      <w:tr w:rsidR="00FF5F6E" w:rsidRPr="00243BD0" w14:paraId="13ADC1CA" w14:textId="77777777" w:rsidTr="00544634">
        <w:trPr>
          <w:trHeight w:val="315"/>
        </w:trPr>
        <w:tc>
          <w:tcPr>
            <w:tcW w:w="0" w:type="auto"/>
            <w:vMerge/>
          </w:tcPr>
          <w:p w14:paraId="53958FBC"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2BB8056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Kale, 2011a</w:t>
            </w:r>
          </w:p>
        </w:tc>
        <w:tc>
          <w:tcPr>
            <w:tcW w:w="0" w:type="auto"/>
            <w:tcBorders>
              <w:top w:val="nil"/>
              <w:bottom w:val="nil"/>
            </w:tcBorders>
            <w:shd w:val="clear" w:color="auto" w:fill="auto"/>
            <w:hideMark/>
          </w:tcPr>
          <w:p w14:paraId="4DB4F02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316ED66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Value of debt</w:t>
            </w:r>
          </w:p>
        </w:tc>
        <w:tc>
          <w:tcPr>
            <w:tcW w:w="0" w:type="auto"/>
            <w:tcBorders>
              <w:top w:val="nil"/>
              <w:bottom w:val="nil"/>
            </w:tcBorders>
            <w:shd w:val="clear" w:color="auto" w:fill="auto"/>
            <w:hideMark/>
          </w:tcPr>
          <w:p w14:paraId="0424D28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records</w:t>
            </w:r>
          </w:p>
        </w:tc>
      </w:tr>
      <w:tr w:rsidR="00FF5F6E" w:rsidRPr="00243BD0" w14:paraId="7B449811" w14:textId="77777777" w:rsidTr="00544634">
        <w:trPr>
          <w:trHeight w:val="315"/>
        </w:trPr>
        <w:tc>
          <w:tcPr>
            <w:tcW w:w="0" w:type="auto"/>
            <w:vMerge/>
          </w:tcPr>
          <w:p w14:paraId="0BF02B11"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7B0E5F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Kale, 2011b</w:t>
            </w:r>
          </w:p>
        </w:tc>
        <w:tc>
          <w:tcPr>
            <w:tcW w:w="0" w:type="auto"/>
            <w:tcBorders>
              <w:top w:val="nil"/>
              <w:bottom w:val="nil"/>
            </w:tcBorders>
            <w:shd w:val="clear" w:color="auto" w:fill="auto"/>
            <w:hideMark/>
          </w:tcPr>
          <w:p w14:paraId="787431A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1CA2324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Value of farmers debt</w:t>
            </w:r>
          </w:p>
        </w:tc>
        <w:tc>
          <w:tcPr>
            <w:tcW w:w="0" w:type="auto"/>
            <w:tcBorders>
              <w:top w:val="nil"/>
              <w:bottom w:val="nil"/>
            </w:tcBorders>
            <w:shd w:val="clear" w:color="auto" w:fill="auto"/>
            <w:hideMark/>
          </w:tcPr>
          <w:p w14:paraId="156FC0D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w:t>
            </w:r>
          </w:p>
        </w:tc>
      </w:tr>
      <w:tr w:rsidR="00FF5F6E" w:rsidRPr="00243BD0" w14:paraId="5F07B93A" w14:textId="77777777" w:rsidTr="00544634">
        <w:trPr>
          <w:trHeight w:val="469"/>
        </w:trPr>
        <w:tc>
          <w:tcPr>
            <w:tcW w:w="0" w:type="auto"/>
            <w:vMerge/>
          </w:tcPr>
          <w:p w14:paraId="118AC056"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130155F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Kaur, Dhaliwal, &amp; Singh, 2010</w:t>
            </w:r>
          </w:p>
        </w:tc>
        <w:tc>
          <w:tcPr>
            <w:tcW w:w="0" w:type="auto"/>
            <w:tcBorders>
              <w:top w:val="nil"/>
              <w:bottom w:val="nil"/>
            </w:tcBorders>
            <w:shd w:val="clear" w:color="auto" w:fill="auto"/>
            <w:hideMark/>
          </w:tcPr>
          <w:p w14:paraId="354BE3C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3B6F587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Total loan outstanding</w:t>
            </w:r>
          </w:p>
        </w:tc>
        <w:tc>
          <w:tcPr>
            <w:tcW w:w="0" w:type="auto"/>
            <w:tcBorders>
              <w:top w:val="nil"/>
              <w:bottom w:val="nil"/>
            </w:tcBorders>
            <w:shd w:val="clear" w:color="auto" w:fill="auto"/>
            <w:hideMark/>
          </w:tcPr>
          <w:p w14:paraId="39A08B2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w:t>
            </w:r>
          </w:p>
        </w:tc>
      </w:tr>
      <w:tr w:rsidR="00FF5F6E" w:rsidRPr="00243BD0" w14:paraId="474BDE2D" w14:textId="77777777" w:rsidTr="00544634">
        <w:trPr>
          <w:trHeight w:val="51"/>
        </w:trPr>
        <w:tc>
          <w:tcPr>
            <w:tcW w:w="0" w:type="auto"/>
            <w:vMerge/>
          </w:tcPr>
          <w:p w14:paraId="4659C049"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C327EA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Mohanty, 2005</w:t>
            </w:r>
          </w:p>
        </w:tc>
        <w:tc>
          <w:tcPr>
            <w:tcW w:w="0" w:type="auto"/>
            <w:tcBorders>
              <w:top w:val="nil"/>
              <w:bottom w:val="nil"/>
            </w:tcBorders>
            <w:shd w:val="clear" w:color="auto" w:fill="auto"/>
            <w:hideMark/>
          </w:tcPr>
          <w:p w14:paraId="3832514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7D64945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Reason given for the farmer’s suicide (crop losses and indebtedness, farmers unable to recover costs of cultivation)</w:t>
            </w:r>
          </w:p>
        </w:tc>
        <w:tc>
          <w:tcPr>
            <w:tcW w:w="0" w:type="auto"/>
            <w:tcBorders>
              <w:top w:val="nil"/>
              <w:bottom w:val="nil"/>
            </w:tcBorders>
            <w:shd w:val="clear" w:color="auto" w:fill="auto"/>
            <w:hideMark/>
          </w:tcPr>
          <w:p w14:paraId="169AAF82"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 with family members</w:t>
            </w:r>
          </w:p>
        </w:tc>
      </w:tr>
      <w:tr w:rsidR="00FF5F6E" w:rsidRPr="00243BD0" w14:paraId="74EC6D84" w14:textId="77777777" w:rsidTr="00544634">
        <w:trPr>
          <w:trHeight w:val="51"/>
        </w:trPr>
        <w:tc>
          <w:tcPr>
            <w:tcW w:w="0" w:type="auto"/>
            <w:vMerge/>
          </w:tcPr>
          <w:p w14:paraId="449736E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single" w:sz="4" w:space="0" w:color="auto"/>
            </w:tcBorders>
            <w:shd w:val="clear" w:color="auto" w:fill="auto"/>
            <w:hideMark/>
          </w:tcPr>
          <w:p w14:paraId="7822B5A7"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Nagthan, Rajendra, Kunnal, Basvaraja, &amp; Basavaraj, 2011</w:t>
            </w:r>
          </w:p>
        </w:tc>
        <w:tc>
          <w:tcPr>
            <w:tcW w:w="0" w:type="auto"/>
            <w:tcBorders>
              <w:top w:val="nil"/>
              <w:bottom w:val="single" w:sz="4" w:space="0" w:color="auto"/>
            </w:tcBorders>
            <w:shd w:val="clear" w:color="auto" w:fill="auto"/>
            <w:hideMark/>
          </w:tcPr>
          <w:p w14:paraId="669FB12A"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single" w:sz="4" w:space="0" w:color="auto"/>
            </w:tcBorders>
            <w:shd w:val="clear" w:color="auto" w:fill="auto"/>
            <w:hideMark/>
          </w:tcPr>
          <w:p w14:paraId="175C8EDF"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Financial debt</w:t>
            </w:r>
          </w:p>
        </w:tc>
        <w:tc>
          <w:tcPr>
            <w:tcW w:w="0" w:type="auto"/>
            <w:tcBorders>
              <w:top w:val="nil"/>
              <w:bottom w:val="single" w:sz="4" w:space="0" w:color="auto"/>
            </w:tcBorders>
            <w:shd w:val="clear" w:color="auto" w:fill="auto"/>
            <w:hideMark/>
          </w:tcPr>
          <w:p w14:paraId="54E1C917"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w:t>
            </w:r>
          </w:p>
        </w:tc>
      </w:tr>
      <w:tr w:rsidR="00FF5F6E" w:rsidRPr="00243BD0" w14:paraId="390A244C" w14:textId="77777777" w:rsidTr="00544634">
        <w:trPr>
          <w:trHeight w:val="51"/>
        </w:trPr>
        <w:tc>
          <w:tcPr>
            <w:tcW w:w="0" w:type="auto"/>
            <w:vAlign w:val="center"/>
          </w:tcPr>
          <w:p w14:paraId="2D324BF4" w14:textId="77777777" w:rsidR="00FF5F6E" w:rsidRPr="00243BD0" w:rsidRDefault="00FF5F6E" w:rsidP="002E4A5C">
            <w:pPr>
              <w:spacing w:before="120" w:after="120" w:line="480" w:lineRule="auto"/>
              <w:jc w:val="center"/>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Support from the welfare system</w:t>
            </w:r>
          </w:p>
        </w:tc>
        <w:tc>
          <w:tcPr>
            <w:tcW w:w="0" w:type="auto"/>
            <w:tcBorders>
              <w:top w:val="single" w:sz="4" w:space="0" w:color="auto"/>
            </w:tcBorders>
            <w:shd w:val="clear" w:color="auto" w:fill="auto"/>
            <w:hideMark/>
          </w:tcPr>
          <w:p w14:paraId="7D9891CD"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Aliverdinia &amp; Pridemore, 2009</w:t>
            </w:r>
          </w:p>
        </w:tc>
        <w:tc>
          <w:tcPr>
            <w:tcW w:w="0" w:type="auto"/>
            <w:tcBorders>
              <w:top w:val="single" w:sz="4" w:space="0" w:color="auto"/>
            </w:tcBorders>
            <w:shd w:val="clear" w:color="auto" w:fill="auto"/>
            <w:hideMark/>
          </w:tcPr>
          <w:p w14:paraId="611E4E39"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Iran </w:t>
            </w:r>
          </w:p>
        </w:tc>
        <w:tc>
          <w:tcPr>
            <w:tcW w:w="0" w:type="auto"/>
            <w:tcBorders>
              <w:top w:val="single" w:sz="4" w:space="0" w:color="auto"/>
            </w:tcBorders>
            <w:shd w:val="clear" w:color="auto" w:fill="auto"/>
            <w:hideMark/>
          </w:tcPr>
          <w:p w14:paraId="62ABB826"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Percentage of the population receiving support from the Iranian welfare system</w:t>
            </w:r>
          </w:p>
        </w:tc>
        <w:tc>
          <w:tcPr>
            <w:tcW w:w="0" w:type="auto"/>
            <w:tcBorders>
              <w:top w:val="single" w:sz="4" w:space="0" w:color="auto"/>
            </w:tcBorders>
            <w:shd w:val="clear" w:color="auto" w:fill="auto"/>
            <w:hideMark/>
          </w:tcPr>
          <w:p w14:paraId="70C462A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29FDE30F" w14:textId="77777777" w:rsidTr="00544634">
        <w:trPr>
          <w:trHeight w:val="315"/>
        </w:trPr>
        <w:tc>
          <w:tcPr>
            <w:tcW w:w="0" w:type="auto"/>
            <w:gridSpan w:val="5"/>
            <w:shd w:val="clear" w:color="auto" w:fill="auto"/>
            <w:vAlign w:val="center"/>
          </w:tcPr>
          <w:p w14:paraId="551F39EC" w14:textId="77777777" w:rsidR="00FF5F6E" w:rsidRPr="00243BD0" w:rsidRDefault="00FF5F6E" w:rsidP="002E4A5C">
            <w:pPr>
              <w:spacing w:before="120" w:after="120" w:line="480" w:lineRule="auto"/>
              <w:jc w:val="center"/>
              <w:rPr>
                <w:rFonts w:ascii="Arial" w:eastAsia="Times New Roman" w:hAnsi="Arial" w:cs="Arial"/>
                <w:bCs/>
                <w:color w:val="000000"/>
                <w:sz w:val="20"/>
                <w:szCs w:val="20"/>
                <w:lang w:eastAsia="en-GB"/>
              </w:rPr>
            </w:pPr>
            <w:r w:rsidRPr="00243BD0">
              <w:rPr>
                <w:rFonts w:ascii="Arial" w:eastAsia="Times New Roman" w:hAnsi="Arial" w:cs="Arial"/>
                <w:bCs/>
                <w:color w:val="000000"/>
                <w:sz w:val="20"/>
                <w:szCs w:val="20"/>
                <w:lang w:eastAsia="en-GB"/>
              </w:rPr>
              <w:t>Country level</w:t>
            </w:r>
          </w:p>
        </w:tc>
      </w:tr>
      <w:tr w:rsidR="00FF5F6E" w:rsidRPr="00243BD0" w14:paraId="0130A8E1" w14:textId="77777777" w:rsidTr="00544634">
        <w:trPr>
          <w:trHeight w:val="51"/>
        </w:trPr>
        <w:tc>
          <w:tcPr>
            <w:tcW w:w="0" w:type="auto"/>
            <w:vMerge w:val="restart"/>
            <w:vAlign w:val="center"/>
          </w:tcPr>
          <w:p w14:paraId="0BFC8581" w14:textId="77777777" w:rsidR="00FF5F6E" w:rsidRPr="00243BD0" w:rsidRDefault="00FF5F6E" w:rsidP="002E4A5C">
            <w:pPr>
              <w:spacing w:before="120" w:after="120" w:line="480" w:lineRule="auto"/>
              <w:jc w:val="center"/>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Economic crisis</w:t>
            </w:r>
          </w:p>
        </w:tc>
        <w:tc>
          <w:tcPr>
            <w:tcW w:w="0" w:type="auto"/>
            <w:tcBorders>
              <w:top w:val="single" w:sz="4" w:space="0" w:color="auto"/>
              <w:bottom w:val="nil"/>
            </w:tcBorders>
            <w:shd w:val="clear" w:color="auto" w:fill="auto"/>
            <w:hideMark/>
          </w:tcPr>
          <w:p w14:paraId="719A4B2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Kale, 2011a</w:t>
            </w:r>
          </w:p>
        </w:tc>
        <w:tc>
          <w:tcPr>
            <w:tcW w:w="0" w:type="auto"/>
            <w:tcBorders>
              <w:top w:val="single" w:sz="4" w:space="0" w:color="auto"/>
              <w:bottom w:val="nil"/>
            </w:tcBorders>
            <w:shd w:val="clear" w:color="auto" w:fill="auto"/>
            <w:hideMark/>
          </w:tcPr>
          <w:p w14:paraId="4742E8B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single" w:sz="4" w:space="0" w:color="auto"/>
              <w:bottom w:val="nil"/>
            </w:tcBorders>
            <w:shd w:val="clear" w:color="auto" w:fill="auto"/>
            <w:hideMark/>
          </w:tcPr>
          <w:p w14:paraId="6CE6BFE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Financial circumstances</w:t>
            </w:r>
          </w:p>
        </w:tc>
        <w:tc>
          <w:tcPr>
            <w:tcW w:w="0" w:type="auto"/>
            <w:tcBorders>
              <w:top w:val="single" w:sz="4" w:space="0" w:color="auto"/>
              <w:bottom w:val="nil"/>
            </w:tcBorders>
            <w:shd w:val="clear" w:color="auto" w:fill="auto"/>
            <w:hideMark/>
          </w:tcPr>
          <w:p w14:paraId="6B5D9BD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collected via psychological autopsy with family members</w:t>
            </w:r>
          </w:p>
        </w:tc>
      </w:tr>
      <w:tr w:rsidR="00FF5F6E" w:rsidRPr="00243BD0" w14:paraId="1CDDE617" w14:textId="77777777" w:rsidTr="00544634">
        <w:trPr>
          <w:trHeight w:val="51"/>
        </w:trPr>
        <w:tc>
          <w:tcPr>
            <w:tcW w:w="0" w:type="auto"/>
            <w:vMerge/>
          </w:tcPr>
          <w:p w14:paraId="42CB7982"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single" w:sz="4" w:space="0" w:color="auto"/>
            </w:tcBorders>
            <w:shd w:val="clear" w:color="auto" w:fill="auto"/>
            <w:hideMark/>
          </w:tcPr>
          <w:p w14:paraId="13014BC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Kale, 2011b</w:t>
            </w:r>
          </w:p>
        </w:tc>
        <w:tc>
          <w:tcPr>
            <w:tcW w:w="0" w:type="auto"/>
            <w:tcBorders>
              <w:top w:val="nil"/>
              <w:bottom w:val="single" w:sz="4" w:space="0" w:color="auto"/>
            </w:tcBorders>
            <w:shd w:val="clear" w:color="auto" w:fill="auto"/>
            <w:hideMark/>
          </w:tcPr>
          <w:p w14:paraId="33C5685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single" w:sz="4" w:space="0" w:color="auto"/>
            </w:tcBorders>
            <w:shd w:val="clear" w:color="auto" w:fill="auto"/>
            <w:hideMark/>
          </w:tcPr>
          <w:p w14:paraId="374090E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Annual income</w:t>
            </w:r>
          </w:p>
        </w:tc>
        <w:tc>
          <w:tcPr>
            <w:tcW w:w="0" w:type="auto"/>
            <w:tcBorders>
              <w:top w:val="nil"/>
              <w:bottom w:val="single" w:sz="4" w:space="0" w:color="auto"/>
            </w:tcBorders>
            <w:shd w:val="clear" w:color="auto" w:fill="auto"/>
            <w:hideMark/>
          </w:tcPr>
          <w:p w14:paraId="430473D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reported by family</w:t>
            </w:r>
          </w:p>
        </w:tc>
      </w:tr>
      <w:tr w:rsidR="00FF5F6E" w:rsidRPr="00243BD0" w14:paraId="768B02AF" w14:textId="77777777" w:rsidTr="00544634">
        <w:trPr>
          <w:trHeight w:val="665"/>
        </w:trPr>
        <w:tc>
          <w:tcPr>
            <w:tcW w:w="0" w:type="auto"/>
            <w:vMerge w:val="restart"/>
            <w:vAlign w:val="center"/>
          </w:tcPr>
          <w:p w14:paraId="07D0BD0D" w14:textId="77777777" w:rsidR="00FF5F6E" w:rsidRPr="00243BD0" w:rsidRDefault="00FF5F6E" w:rsidP="002E4A5C">
            <w:pPr>
              <w:spacing w:before="120" w:after="120" w:line="480" w:lineRule="auto"/>
              <w:jc w:val="center"/>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National income</w:t>
            </w:r>
          </w:p>
        </w:tc>
        <w:tc>
          <w:tcPr>
            <w:tcW w:w="0" w:type="auto"/>
            <w:tcBorders>
              <w:top w:val="single" w:sz="4" w:space="0" w:color="auto"/>
              <w:bottom w:val="nil"/>
            </w:tcBorders>
            <w:shd w:val="clear" w:color="auto" w:fill="auto"/>
            <w:hideMark/>
          </w:tcPr>
          <w:p w14:paraId="6DF1542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Afroz, Moniruzzaman, Stark Ekman, &amp; Andersson, 2012</w:t>
            </w:r>
          </w:p>
        </w:tc>
        <w:tc>
          <w:tcPr>
            <w:tcW w:w="0" w:type="auto"/>
            <w:tcBorders>
              <w:top w:val="single" w:sz="4" w:space="0" w:color="auto"/>
              <w:bottom w:val="nil"/>
            </w:tcBorders>
            <w:shd w:val="clear" w:color="auto" w:fill="auto"/>
            <w:hideMark/>
          </w:tcPr>
          <w:p w14:paraId="5E35E0A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 3 countries </w:t>
            </w:r>
          </w:p>
        </w:tc>
        <w:tc>
          <w:tcPr>
            <w:tcW w:w="0" w:type="auto"/>
            <w:tcBorders>
              <w:top w:val="single" w:sz="4" w:space="0" w:color="auto"/>
              <w:bottom w:val="nil"/>
            </w:tcBorders>
            <w:shd w:val="clear" w:color="auto" w:fill="auto"/>
            <w:hideMark/>
          </w:tcPr>
          <w:p w14:paraId="53F8AFB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GNP per capita</w:t>
            </w:r>
          </w:p>
        </w:tc>
        <w:tc>
          <w:tcPr>
            <w:tcW w:w="0" w:type="auto"/>
            <w:tcBorders>
              <w:top w:val="single" w:sz="4" w:space="0" w:color="auto"/>
              <w:bottom w:val="nil"/>
            </w:tcBorders>
            <w:shd w:val="clear" w:color="auto" w:fill="auto"/>
            <w:hideMark/>
          </w:tcPr>
          <w:p w14:paraId="06794CF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75DED5CF" w14:textId="77777777" w:rsidTr="00544634">
        <w:trPr>
          <w:trHeight w:val="465"/>
        </w:trPr>
        <w:tc>
          <w:tcPr>
            <w:tcW w:w="0" w:type="auto"/>
            <w:vMerge/>
          </w:tcPr>
          <w:p w14:paraId="4DF2FB0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D95BE6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Altinanahtar &amp; Halicioglu, 2009</w:t>
            </w:r>
          </w:p>
        </w:tc>
        <w:tc>
          <w:tcPr>
            <w:tcW w:w="0" w:type="auto"/>
            <w:tcBorders>
              <w:top w:val="nil"/>
              <w:bottom w:val="nil"/>
            </w:tcBorders>
            <w:shd w:val="clear" w:color="auto" w:fill="auto"/>
            <w:hideMark/>
          </w:tcPr>
          <w:p w14:paraId="74B6FE8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Turkey </w:t>
            </w:r>
          </w:p>
        </w:tc>
        <w:tc>
          <w:tcPr>
            <w:tcW w:w="0" w:type="auto"/>
            <w:tcBorders>
              <w:top w:val="nil"/>
              <w:bottom w:val="nil"/>
            </w:tcBorders>
            <w:shd w:val="clear" w:color="auto" w:fill="auto"/>
            <w:hideMark/>
          </w:tcPr>
          <w:p w14:paraId="2B4EDA4F"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Per capita real income</w:t>
            </w:r>
          </w:p>
        </w:tc>
        <w:tc>
          <w:tcPr>
            <w:tcW w:w="0" w:type="auto"/>
            <w:tcBorders>
              <w:top w:val="nil"/>
              <w:bottom w:val="nil"/>
            </w:tcBorders>
            <w:shd w:val="clear" w:color="auto" w:fill="auto"/>
            <w:hideMark/>
          </w:tcPr>
          <w:p w14:paraId="0B19BFC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6F8B76EF" w14:textId="77777777" w:rsidTr="00544634">
        <w:trPr>
          <w:trHeight w:val="483"/>
        </w:trPr>
        <w:tc>
          <w:tcPr>
            <w:tcW w:w="0" w:type="auto"/>
            <w:vMerge/>
          </w:tcPr>
          <w:p w14:paraId="00BD5FF6"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C171A4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Bando, Brunoni, Bensenor, &amp; Lotufo, 2012</w:t>
            </w:r>
          </w:p>
        </w:tc>
        <w:tc>
          <w:tcPr>
            <w:tcW w:w="0" w:type="auto"/>
            <w:tcBorders>
              <w:top w:val="nil"/>
              <w:bottom w:val="nil"/>
            </w:tcBorders>
            <w:shd w:val="clear" w:color="auto" w:fill="auto"/>
            <w:hideMark/>
          </w:tcPr>
          <w:p w14:paraId="1D584C0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Brazil </w:t>
            </w:r>
          </w:p>
        </w:tc>
        <w:tc>
          <w:tcPr>
            <w:tcW w:w="0" w:type="auto"/>
            <w:tcBorders>
              <w:top w:val="nil"/>
              <w:bottom w:val="nil"/>
            </w:tcBorders>
            <w:shd w:val="clear" w:color="auto" w:fill="auto"/>
            <w:hideMark/>
          </w:tcPr>
          <w:p w14:paraId="5F69379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GDP per capita</w:t>
            </w:r>
          </w:p>
        </w:tc>
        <w:tc>
          <w:tcPr>
            <w:tcW w:w="0" w:type="auto"/>
            <w:tcBorders>
              <w:top w:val="nil"/>
              <w:bottom w:val="nil"/>
            </w:tcBorders>
            <w:shd w:val="clear" w:color="auto" w:fill="auto"/>
            <w:hideMark/>
          </w:tcPr>
          <w:p w14:paraId="6286FC57"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3A97286F" w14:textId="77777777" w:rsidTr="00544634">
        <w:trPr>
          <w:trHeight w:val="483"/>
        </w:trPr>
        <w:tc>
          <w:tcPr>
            <w:tcW w:w="0" w:type="auto"/>
            <w:vMerge/>
          </w:tcPr>
          <w:p w14:paraId="545EAD27"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4F25949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Blasco-Fontecilla et al., 2012</w:t>
            </w:r>
          </w:p>
        </w:tc>
        <w:tc>
          <w:tcPr>
            <w:tcW w:w="0" w:type="auto"/>
            <w:tcBorders>
              <w:top w:val="nil"/>
              <w:bottom w:val="nil"/>
            </w:tcBorders>
            <w:shd w:val="clear" w:color="auto" w:fill="auto"/>
            <w:hideMark/>
          </w:tcPr>
          <w:p w14:paraId="6FC28CD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56 countries</w:t>
            </w:r>
          </w:p>
        </w:tc>
        <w:tc>
          <w:tcPr>
            <w:tcW w:w="0" w:type="auto"/>
            <w:tcBorders>
              <w:top w:val="nil"/>
              <w:bottom w:val="nil"/>
            </w:tcBorders>
            <w:shd w:val="clear" w:color="auto" w:fill="auto"/>
            <w:hideMark/>
          </w:tcPr>
          <w:p w14:paraId="15A21D74" w14:textId="77777777" w:rsidR="00FF5F6E" w:rsidRPr="00243BD0" w:rsidRDefault="00FF5F6E" w:rsidP="002E4A5C">
            <w:pPr>
              <w:spacing w:before="120" w:line="480" w:lineRule="auto"/>
              <w:rPr>
                <w:rFonts w:ascii="Arial" w:eastAsia="Times New Roman" w:hAnsi="Arial" w:cs="Arial"/>
                <w:color w:val="000000"/>
                <w:sz w:val="20"/>
                <w:szCs w:val="20"/>
                <w:lang w:val="en-US" w:eastAsia="en-GB"/>
              </w:rPr>
            </w:pPr>
            <w:r w:rsidRPr="00243BD0">
              <w:rPr>
                <w:rFonts w:ascii="Arial" w:eastAsia="Times New Roman" w:hAnsi="Arial" w:cs="Arial"/>
                <w:color w:val="000000"/>
                <w:sz w:val="20"/>
                <w:szCs w:val="20"/>
                <w:lang w:eastAsia="en-GB"/>
              </w:rPr>
              <w:t xml:space="preserve">PPP-adjusted GDP per capita (PPP = </w:t>
            </w:r>
            <w:r w:rsidRPr="00243BD0">
              <w:rPr>
                <w:rFonts w:ascii="Arial" w:eastAsia="Times New Roman" w:hAnsi="Arial" w:cs="Arial"/>
                <w:color w:val="000000"/>
                <w:sz w:val="20"/>
                <w:szCs w:val="20"/>
                <w:lang w:val="en-US" w:eastAsia="en-GB"/>
              </w:rPr>
              <w:t>purchasing power parity)</w:t>
            </w:r>
          </w:p>
        </w:tc>
        <w:tc>
          <w:tcPr>
            <w:tcW w:w="0" w:type="auto"/>
            <w:tcBorders>
              <w:top w:val="nil"/>
              <w:bottom w:val="nil"/>
            </w:tcBorders>
            <w:shd w:val="clear" w:color="auto" w:fill="auto"/>
            <w:hideMark/>
          </w:tcPr>
          <w:p w14:paraId="07509CA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as obtained from the World Bank official statistics</w:t>
            </w:r>
          </w:p>
        </w:tc>
      </w:tr>
      <w:tr w:rsidR="00FF5F6E" w:rsidRPr="00243BD0" w14:paraId="51E8625E" w14:textId="77777777" w:rsidTr="00544634">
        <w:trPr>
          <w:trHeight w:val="51"/>
        </w:trPr>
        <w:tc>
          <w:tcPr>
            <w:tcW w:w="0" w:type="auto"/>
            <w:vMerge/>
          </w:tcPr>
          <w:p w14:paraId="53F6FBC5"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45259F6A"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Botha, 2012</w:t>
            </w:r>
          </w:p>
        </w:tc>
        <w:tc>
          <w:tcPr>
            <w:tcW w:w="0" w:type="auto"/>
            <w:tcBorders>
              <w:top w:val="nil"/>
              <w:bottom w:val="nil"/>
            </w:tcBorders>
            <w:shd w:val="clear" w:color="auto" w:fill="auto"/>
            <w:hideMark/>
          </w:tcPr>
          <w:p w14:paraId="4F61801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South Africa</w:t>
            </w:r>
          </w:p>
        </w:tc>
        <w:tc>
          <w:tcPr>
            <w:tcW w:w="0" w:type="auto"/>
            <w:tcBorders>
              <w:top w:val="nil"/>
              <w:bottom w:val="nil"/>
            </w:tcBorders>
            <w:shd w:val="clear" w:color="auto" w:fill="auto"/>
            <w:hideMark/>
          </w:tcPr>
          <w:p w14:paraId="6A7C09B5"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Inflation rate in each region as a proxy for economic performance</w:t>
            </w:r>
          </w:p>
        </w:tc>
        <w:tc>
          <w:tcPr>
            <w:tcW w:w="0" w:type="auto"/>
            <w:tcBorders>
              <w:top w:val="nil"/>
              <w:bottom w:val="nil"/>
            </w:tcBorders>
            <w:shd w:val="clear" w:color="auto" w:fill="auto"/>
            <w:hideMark/>
          </w:tcPr>
          <w:p w14:paraId="338D61A9"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75C5C1C6" w14:textId="77777777" w:rsidTr="00544634">
        <w:trPr>
          <w:trHeight w:val="483"/>
        </w:trPr>
        <w:tc>
          <w:tcPr>
            <w:tcW w:w="0" w:type="auto"/>
            <w:vMerge/>
          </w:tcPr>
          <w:p w14:paraId="5B127F0C"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6FA0D37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Faria, Victora, Meneghel, De Carvalho, &amp; Falk, 2006</w:t>
            </w:r>
          </w:p>
        </w:tc>
        <w:tc>
          <w:tcPr>
            <w:tcW w:w="0" w:type="auto"/>
            <w:tcBorders>
              <w:top w:val="nil"/>
              <w:bottom w:val="nil"/>
            </w:tcBorders>
            <w:shd w:val="clear" w:color="auto" w:fill="auto"/>
            <w:hideMark/>
          </w:tcPr>
          <w:p w14:paraId="07DD497C"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Brazil </w:t>
            </w:r>
          </w:p>
        </w:tc>
        <w:tc>
          <w:tcPr>
            <w:tcW w:w="0" w:type="auto"/>
            <w:tcBorders>
              <w:top w:val="nil"/>
              <w:bottom w:val="nil"/>
            </w:tcBorders>
            <w:shd w:val="clear" w:color="auto" w:fill="auto"/>
            <w:hideMark/>
          </w:tcPr>
          <w:p w14:paraId="4F58D80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GDP per capita</w:t>
            </w:r>
          </w:p>
        </w:tc>
        <w:tc>
          <w:tcPr>
            <w:tcW w:w="0" w:type="auto"/>
            <w:tcBorders>
              <w:top w:val="nil"/>
              <w:bottom w:val="nil"/>
            </w:tcBorders>
            <w:shd w:val="clear" w:color="auto" w:fill="auto"/>
            <w:hideMark/>
          </w:tcPr>
          <w:p w14:paraId="1E63CD40"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42B0C165" w14:textId="77777777" w:rsidTr="00544634">
        <w:trPr>
          <w:trHeight w:val="51"/>
        </w:trPr>
        <w:tc>
          <w:tcPr>
            <w:tcW w:w="0" w:type="auto"/>
            <w:vMerge/>
          </w:tcPr>
          <w:p w14:paraId="3EA7CB9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463ACAC1"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Moniruzzaman &amp; Andersson, 2008</w:t>
            </w:r>
          </w:p>
        </w:tc>
        <w:tc>
          <w:tcPr>
            <w:tcW w:w="0" w:type="auto"/>
            <w:tcBorders>
              <w:top w:val="nil"/>
              <w:bottom w:val="nil"/>
            </w:tcBorders>
            <w:shd w:val="clear" w:color="auto" w:fill="auto"/>
            <w:hideMark/>
          </w:tcPr>
          <w:p w14:paraId="588138F6"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66 countries </w:t>
            </w:r>
          </w:p>
        </w:tc>
        <w:tc>
          <w:tcPr>
            <w:tcW w:w="0" w:type="auto"/>
            <w:tcBorders>
              <w:top w:val="nil"/>
              <w:bottom w:val="nil"/>
            </w:tcBorders>
            <w:shd w:val="clear" w:color="auto" w:fill="auto"/>
            <w:hideMark/>
          </w:tcPr>
          <w:p w14:paraId="70730FF4"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Mean Gross National Income per capita</w:t>
            </w:r>
          </w:p>
        </w:tc>
        <w:tc>
          <w:tcPr>
            <w:tcW w:w="0" w:type="auto"/>
            <w:tcBorders>
              <w:top w:val="nil"/>
              <w:bottom w:val="nil"/>
            </w:tcBorders>
            <w:shd w:val="clear" w:color="auto" w:fill="auto"/>
            <w:hideMark/>
          </w:tcPr>
          <w:p w14:paraId="0937F4A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634A06BC" w14:textId="77777777" w:rsidTr="00544634">
        <w:trPr>
          <w:trHeight w:val="315"/>
        </w:trPr>
        <w:tc>
          <w:tcPr>
            <w:tcW w:w="0" w:type="auto"/>
            <w:vMerge/>
          </w:tcPr>
          <w:p w14:paraId="11F811AB"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nil"/>
            </w:tcBorders>
            <w:shd w:val="clear" w:color="auto" w:fill="auto"/>
            <w:hideMark/>
          </w:tcPr>
          <w:p w14:paraId="74CA75A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Pandey &amp; Kaur, 2009</w:t>
            </w:r>
          </w:p>
        </w:tc>
        <w:tc>
          <w:tcPr>
            <w:tcW w:w="0" w:type="auto"/>
            <w:tcBorders>
              <w:top w:val="nil"/>
              <w:bottom w:val="nil"/>
            </w:tcBorders>
            <w:shd w:val="clear" w:color="auto" w:fill="auto"/>
            <w:hideMark/>
          </w:tcPr>
          <w:p w14:paraId="16109223"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India </w:t>
            </w:r>
          </w:p>
        </w:tc>
        <w:tc>
          <w:tcPr>
            <w:tcW w:w="0" w:type="auto"/>
            <w:tcBorders>
              <w:top w:val="nil"/>
              <w:bottom w:val="nil"/>
            </w:tcBorders>
            <w:shd w:val="clear" w:color="auto" w:fill="auto"/>
            <w:hideMark/>
          </w:tcPr>
          <w:p w14:paraId="14C315F8"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GDP per capita</w:t>
            </w:r>
          </w:p>
        </w:tc>
        <w:tc>
          <w:tcPr>
            <w:tcW w:w="0" w:type="auto"/>
            <w:tcBorders>
              <w:top w:val="nil"/>
              <w:bottom w:val="nil"/>
            </w:tcBorders>
            <w:shd w:val="clear" w:color="auto" w:fill="auto"/>
            <w:hideMark/>
          </w:tcPr>
          <w:p w14:paraId="1B2E88F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5A556190" w14:textId="77777777" w:rsidTr="00544634">
        <w:trPr>
          <w:trHeight w:val="51"/>
        </w:trPr>
        <w:tc>
          <w:tcPr>
            <w:tcW w:w="0" w:type="auto"/>
            <w:vMerge/>
            <w:tcBorders>
              <w:bottom w:val="single" w:sz="4" w:space="0" w:color="auto"/>
            </w:tcBorders>
          </w:tcPr>
          <w:p w14:paraId="29F1364F"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p>
        </w:tc>
        <w:tc>
          <w:tcPr>
            <w:tcW w:w="0" w:type="auto"/>
            <w:tcBorders>
              <w:top w:val="nil"/>
              <w:bottom w:val="single" w:sz="4" w:space="0" w:color="auto"/>
            </w:tcBorders>
            <w:shd w:val="clear" w:color="auto" w:fill="auto"/>
            <w:hideMark/>
          </w:tcPr>
          <w:p w14:paraId="25BD50A3"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Zhang et al., 2010</w:t>
            </w:r>
          </w:p>
        </w:tc>
        <w:tc>
          <w:tcPr>
            <w:tcW w:w="0" w:type="auto"/>
            <w:tcBorders>
              <w:top w:val="nil"/>
              <w:bottom w:val="single" w:sz="4" w:space="0" w:color="auto"/>
            </w:tcBorders>
            <w:shd w:val="clear" w:color="auto" w:fill="auto"/>
            <w:hideMark/>
          </w:tcPr>
          <w:p w14:paraId="6ACB522E"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China </w:t>
            </w:r>
          </w:p>
        </w:tc>
        <w:tc>
          <w:tcPr>
            <w:tcW w:w="0" w:type="auto"/>
            <w:tcBorders>
              <w:top w:val="nil"/>
              <w:bottom w:val="single" w:sz="4" w:space="0" w:color="auto"/>
            </w:tcBorders>
            <w:shd w:val="clear" w:color="auto" w:fill="auto"/>
            <w:hideMark/>
          </w:tcPr>
          <w:p w14:paraId="151CAE2B"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Per capita GDP adjusted for inflation </w:t>
            </w:r>
          </w:p>
        </w:tc>
        <w:tc>
          <w:tcPr>
            <w:tcW w:w="0" w:type="auto"/>
            <w:tcBorders>
              <w:top w:val="nil"/>
              <w:bottom w:val="single" w:sz="4" w:space="0" w:color="auto"/>
            </w:tcBorders>
            <w:shd w:val="clear" w:color="auto" w:fill="auto"/>
            <w:hideMark/>
          </w:tcPr>
          <w:p w14:paraId="08525A0D" w14:textId="77777777" w:rsidR="00FF5F6E" w:rsidRPr="00243BD0" w:rsidRDefault="00FF5F6E" w:rsidP="002E4A5C">
            <w:pPr>
              <w:spacing w:before="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r w:rsidR="00FF5F6E" w:rsidRPr="00243BD0" w14:paraId="6572E888" w14:textId="77777777" w:rsidTr="00544634">
        <w:trPr>
          <w:trHeight w:val="49"/>
        </w:trPr>
        <w:tc>
          <w:tcPr>
            <w:tcW w:w="0" w:type="auto"/>
            <w:tcBorders>
              <w:top w:val="single" w:sz="4" w:space="0" w:color="auto"/>
              <w:bottom w:val="single" w:sz="4" w:space="0" w:color="auto"/>
            </w:tcBorders>
            <w:vAlign w:val="center"/>
          </w:tcPr>
          <w:p w14:paraId="188CBE09" w14:textId="77777777" w:rsidR="00FF5F6E" w:rsidRPr="00243BD0" w:rsidRDefault="00FF5F6E" w:rsidP="002E4A5C">
            <w:pPr>
              <w:spacing w:before="120" w:after="120" w:line="480" w:lineRule="auto"/>
              <w:jc w:val="center"/>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Composite poverty measure</w:t>
            </w:r>
          </w:p>
        </w:tc>
        <w:tc>
          <w:tcPr>
            <w:tcW w:w="0" w:type="auto"/>
            <w:tcBorders>
              <w:top w:val="single" w:sz="4" w:space="0" w:color="auto"/>
              <w:bottom w:val="single" w:sz="4" w:space="0" w:color="auto"/>
            </w:tcBorders>
            <w:shd w:val="clear" w:color="auto" w:fill="auto"/>
            <w:hideMark/>
          </w:tcPr>
          <w:p w14:paraId="6A63283F"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Faria, Victora, Meneghel, De Carvalho, &amp; Falk, 2006</w:t>
            </w:r>
          </w:p>
        </w:tc>
        <w:tc>
          <w:tcPr>
            <w:tcW w:w="0" w:type="auto"/>
            <w:tcBorders>
              <w:top w:val="single" w:sz="4" w:space="0" w:color="auto"/>
              <w:bottom w:val="single" w:sz="4" w:space="0" w:color="auto"/>
            </w:tcBorders>
            <w:shd w:val="clear" w:color="auto" w:fill="auto"/>
            <w:hideMark/>
          </w:tcPr>
          <w:p w14:paraId="790BF5F0"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 xml:space="preserve">Brazil </w:t>
            </w:r>
          </w:p>
        </w:tc>
        <w:tc>
          <w:tcPr>
            <w:tcW w:w="0" w:type="auto"/>
            <w:tcBorders>
              <w:top w:val="single" w:sz="4" w:space="0" w:color="auto"/>
              <w:bottom w:val="single" w:sz="4" w:space="0" w:color="auto"/>
            </w:tcBorders>
            <w:shd w:val="clear" w:color="auto" w:fill="auto"/>
            <w:hideMark/>
          </w:tcPr>
          <w:p w14:paraId="5AE6FE75" w14:textId="77777777" w:rsidR="00FF5F6E" w:rsidRPr="00243BD0" w:rsidRDefault="00FF5F6E" w:rsidP="002E4A5C">
            <w:pPr>
              <w:spacing w:before="120" w:after="120" w:line="480" w:lineRule="auto"/>
              <w:rPr>
                <w:rFonts w:ascii="Arial" w:eastAsia="Times New Roman" w:hAnsi="Arial" w:cs="Arial"/>
                <w:color w:val="000000"/>
                <w:sz w:val="20"/>
                <w:szCs w:val="20"/>
                <w:lang w:val="en-US" w:eastAsia="en-GB"/>
              </w:rPr>
            </w:pPr>
            <w:r w:rsidRPr="00243BD0">
              <w:rPr>
                <w:rFonts w:ascii="Arial" w:eastAsia="Times New Roman" w:hAnsi="Arial" w:cs="Arial"/>
                <w:color w:val="000000"/>
                <w:sz w:val="20"/>
                <w:szCs w:val="20"/>
                <w:lang w:eastAsia="en-GB"/>
              </w:rPr>
              <w:t xml:space="preserve">HDI-income (HDI = </w:t>
            </w:r>
            <w:r w:rsidRPr="00243BD0">
              <w:rPr>
                <w:rFonts w:ascii="Arial" w:eastAsia="Times New Roman" w:hAnsi="Arial" w:cs="Arial"/>
                <w:color w:val="000000"/>
                <w:sz w:val="20"/>
                <w:szCs w:val="20"/>
                <w:lang w:val="en-US" w:eastAsia="en-GB"/>
              </w:rPr>
              <w:t>Human Development Index)</w:t>
            </w:r>
          </w:p>
        </w:tc>
        <w:tc>
          <w:tcPr>
            <w:tcW w:w="0" w:type="auto"/>
            <w:tcBorders>
              <w:top w:val="single" w:sz="4" w:space="0" w:color="auto"/>
              <w:bottom w:val="single" w:sz="4" w:space="0" w:color="auto"/>
            </w:tcBorders>
            <w:shd w:val="clear" w:color="auto" w:fill="auto"/>
            <w:hideMark/>
          </w:tcPr>
          <w:p w14:paraId="6ABCBB86" w14:textId="77777777" w:rsidR="00FF5F6E" w:rsidRPr="00243BD0" w:rsidRDefault="00FF5F6E" w:rsidP="002E4A5C">
            <w:pPr>
              <w:spacing w:before="120" w:after="120" w:line="480" w:lineRule="auto"/>
              <w:rPr>
                <w:rFonts w:ascii="Arial" w:eastAsia="Times New Roman" w:hAnsi="Arial" w:cs="Arial"/>
                <w:color w:val="000000"/>
                <w:sz w:val="20"/>
                <w:szCs w:val="20"/>
                <w:lang w:eastAsia="en-GB"/>
              </w:rPr>
            </w:pPr>
            <w:r w:rsidRPr="00243BD0">
              <w:rPr>
                <w:rFonts w:ascii="Arial" w:eastAsia="Times New Roman" w:hAnsi="Arial" w:cs="Arial"/>
                <w:color w:val="000000"/>
                <w:sz w:val="20"/>
                <w:szCs w:val="20"/>
                <w:lang w:eastAsia="en-GB"/>
              </w:rPr>
              <w:t>official statistics</w:t>
            </w:r>
          </w:p>
        </w:tc>
      </w:tr>
    </w:tbl>
    <w:p w14:paraId="044F95FB" w14:textId="77777777" w:rsidR="00FF5F6E" w:rsidRPr="00243BD0" w:rsidRDefault="00FF5F6E" w:rsidP="002E4A5C">
      <w:pPr>
        <w:spacing w:line="480" w:lineRule="auto"/>
        <w:rPr>
          <w:rFonts w:ascii="Arial" w:hAnsi="Arial" w:cs="Arial"/>
          <w:sz w:val="20"/>
          <w:szCs w:val="20"/>
        </w:rPr>
      </w:pPr>
    </w:p>
    <w:p w14:paraId="4512E24D" w14:textId="1086E69F" w:rsidR="00FF5F6E" w:rsidRPr="00FC4808" w:rsidRDefault="00FF5F6E" w:rsidP="002E4A5C">
      <w:pPr>
        <w:spacing w:line="480" w:lineRule="auto"/>
        <w:jc w:val="center"/>
        <w:outlineLvl w:val="0"/>
        <w:rPr>
          <w:rFonts w:ascii="Arial" w:hAnsi="Arial" w:cs="Arial"/>
          <w:b/>
        </w:rPr>
      </w:pPr>
      <w:r>
        <w:rPr>
          <w:rFonts w:ascii="Arial" w:hAnsi="Arial" w:cs="Arial"/>
          <w:b/>
          <w:sz w:val="20"/>
          <w:szCs w:val="20"/>
        </w:rPr>
        <w:br w:type="page"/>
      </w:r>
      <w:r w:rsidRPr="00FC4808">
        <w:rPr>
          <w:rFonts w:ascii="Arial" w:hAnsi="Arial" w:cs="Arial"/>
          <w:b/>
        </w:rPr>
        <w:lastRenderedPageBreak/>
        <w:t>Appendix 3</w:t>
      </w:r>
    </w:p>
    <w:p w14:paraId="00807A5F" w14:textId="77777777" w:rsidR="00FF5F6E" w:rsidRPr="004B2C68" w:rsidRDefault="00FF5F6E" w:rsidP="002E4A5C">
      <w:pPr>
        <w:spacing w:line="480" w:lineRule="auto"/>
        <w:jc w:val="center"/>
        <w:outlineLvl w:val="0"/>
        <w:rPr>
          <w:rFonts w:ascii="Arial" w:hAnsi="Arial" w:cs="Arial"/>
        </w:rPr>
      </w:pPr>
      <w:r w:rsidRPr="004B2C68">
        <w:rPr>
          <w:rFonts w:ascii="Arial" w:hAnsi="Arial" w:cs="Arial"/>
        </w:rPr>
        <w:t>SIB indicators and measures, by SIB dimension (fatal/non-fatal SIB) (N=84)</w:t>
      </w:r>
    </w:p>
    <w:tbl>
      <w:tblPr>
        <w:tblW w:w="5000" w:type="pct"/>
        <w:tblBorders>
          <w:insideH w:val="single" w:sz="4" w:space="0" w:color="auto"/>
        </w:tblBorders>
        <w:tblLook w:val="04A0" w:firstRow="1" w:lastRow="0" w:firstColumn="1" w:lastColumn="0" w:noHBand="0" w:noVBand="1"/>
      </w:tblPr>
      <w:tblGrid>
        <w:gridCol w:w="4425"/>
        <w:gridCol w:w="1761"/>
        <w:gridCol w:w="3936"/>
        <w:gridCol w:w="3836"/>
      </w:tblGrid>
      <w:tr w:rsidR="00FF5F6E" w:rsidRPr="00386CD2" w14:paraId="69CA7224" w14:textId="77777777" w:rsidTr="00544634">
        <w:trPr>
          <w:cantSplit/>
          <w:trHeight w:val="484"/>
        </w:trPr>
        <w:tc>
          <w:tcPr>
            <w:tcW w:w="1585" w:type="pct"/>
            <w:tcBorders>
              <w:top w:val="single" w:sz="4" w:space="0" w:color="auto"/>
              <w:bottom w:val="single" w:sz="4" w:space="0" w:color="auto"/>
            </w:tcBorders>
            <w:shd w:val="clear" w:color="auto" w:fill="auto"/>
            <w:vAlign w:val="center"/>
            <w:hideMark/>
          </w:tcPr>
          <w:p w14:paraId="5BE32C2F" w14:textId="77777777" w:rsidR="00FF5F6E" w:rsidRPr="00386CD2" w:rsidRDefault="00FF5F6E" w:rsidP="002E4A5C">
            <w:pPr>
              <w:spacing w:line="480" w:lineRule="auto"/>
              <w:jc w:val="center"/>
              <w:rPr>
                <w:rFonts w:ascii="Arial" w:eastAsia="Times New Roman" w:hAnsi="Arial" w:cs="Arial"/>
                <w:bCs/>
                <w:color w:val="000000"/>
                <w:sz w:val="20"/>
                <w:szCs w:val="20"/>
                <w:lang w:eastAsia="en-GB"/>
              </w:rPr>
            </w:pPr>
            <w:r w:rsidRPr="00386CD2">
              <w:rPr>
                <w:rFonts w:ascii="Arial" w:eastAsia="Times New Roman" w:hAnsi="Arial" w:cs="Arial"/>
                <w:bCs/>
                <w:sz w:val="20"/>
                <w:szCs w:val="20"/>
                <w:lang w:eastAsia="en-GB"/>
              </w:rPr>
              <w:t>Study</w:t>
            </w:r>
          </w:p>
        </w:tc>
        <w:tc>
          <w:tcPr>
            <w:tcW w:w="631" w:type="pct"/>
            <w:tcBorders>
              <w:top w:val="single" w:sz="4" w:space="0" w:color="auto"/>
              <w:bottom w:val="single" w:sz="4" w:space="0" w:color="auto"/>
            </w:tcBorders>
            <w:shd w:val="clear" w:color="auto" w:fill="auto"/>
            <w:vAlign w:val="center"/>
            <w:hideMark/>
          </w:tcPr>
          <w:p w14:paraId="3522DE38" w14:textId="77777777" w:rsidR="00FF5F6E" w:rsidRPr="00386CD2" w:rsidRDefault="00FF5F6E" w:rsidP="002E4A5C">
            <w:pPr>
              <w:spacing w:line="480" w:lineRule="auto"/>
              <w:jc w:val="center"/>
              <w:rPr>
                <w:rFonts w:ascii="Arial" w:eastAsia="Times New Roman" w:hAnsi="Arial" w:cs="Arial"/>
                <w:bCs/>
                <w:color w:val="000000"/>
                <w:sz w:val="20"/>
                <w:szCs w:val="20"/>
                <w:lang w:eastAsia="en-GB"/>
              </w:rPr>
            </w:pPr>
            <w:r w:rsidRPr="00386CD2">
              <w:rPr>
                <w:rFonts w:ascii="Arial" w:eastAsia="Times New Roman" w:hAnsi="Arial" w:cs="Arial"/>
                <w:bCs/>
                <w:color w:val="000000"/>
                <w:sz w:val="20"/>
                <w:szCs w:val="20"/>
                <w:lang w:eastAsia="en-GB"/>
              </w:rPr>
              <w:t>Setting</w:t>
            </w:r>
          </w:p>
        </w:tc>
        <w:tc>
          <w:tcPr>
            <w:tcW w:w="1410" w:type="pct"/>
            <w:tcBorders>
              <w:top w:val="single" w:sz="4" w:space="0" w:color="auto"/>
              <w:bottom w:val="single" w:sz="4" w:space="0" w:color="auto"/>
            </w:tcBorders>
            <w:shd w:val="clear" w:color="auto" w:fill="auto"/>
            <w:vAlign w:val="center"/>
            <w:hideMark/>
          </w:tcPr>
          <w:p w14:paraId="15B3D2CD" w14:textId="77777777" w:rsidR="00FF5F6E" w:rsidRPr="00386CD2" w:rsidRDefault="00FF5F6E" w:rsidP="002E4A5C">
            <w:pPr>
              <w:spacing w:line="480" w:lineRule="auto"/>
              <w:jc w:val="center"/>
              <w:rPr>
                <w:rFonts w:ascii="Arial" w:eastAsia="Times New Roman" w:hAnsi="Arial" w:cs="Arial"/>
                <w:bCs/>
                <w:color w:val="000000"/>
                <w:sz w:val="20"/>
                <w:szCs w:val="20"/>
                <w:lang w:eastAsia="en-GB"/>
              </w:rPr>
            </w:pPr>
            <w:r w:rsidRPr="00386CD2">
              <w:rPr>
                <w:rFonts w:ascii="Arial" w:eastAsia="Times New Roman" w:hAnsi="Arial" w:cs="Arial"/>
                <w:bCs/>
                <w:color w:val="000000"/>
                <w:sz w:val="20"/>
                <w:szCs w:val="20"/>
                <w:lang w:eastAsia="en-GB"/>
              </w:rPr>
              <w:t>SIB indicator</w:t>
            </w:r>
          </w:p>
        </w:tc>
        <w:tc>
          <w:tcPr>
            <w:tcW w:w="1374" w:type="pct"/>
            <w:tcBorders>
              <w:top w:val="single" w:sz="4" w:space="0" w:color="auto"/>
              <w:bottom w:val="single" w:sz="4" w:space="0" w:color="auto"/>
            </w:tcBorders>
            <w:shd w:val="clear" w:color="auto" w:fill="auto"/>
            <w:vAlign w:val="center"/>
            <w:hideMark/>
          </w:tcPr>
          <w:p w14:paraId="2EAACEC0" w14:textId="77777777" w:rsidR="00FF5F6E" w:rsidRPr="00386CD2" w:rsidRDefault="00FF5F6E" w:rsidP="002E4A5C">
            <w:pPr>
              <w:spacing w:line="480" w:lineRule="auto"/>
              <w:jc w:val="center"/>
              <w:rPr>
                <w:rFonts w:ascii="Arial" w:eastAsia="Times New Roman" w:hAnsi="Arial" w:cs="Arial"/>
                <w:bCs/>
                <w:color w:val="000000"/>
                <w:sz w:val="20"/>
                <w:szCs w:val="20"/>
                <w:lang w:eastAsia="en-GB"/>
              </w:rPr>
            </w:pPr>
            <w:r w:rsidRPr="00386CD2">
              <w:rPr>
                <w:rFonts w:ascii="Arial" w:eastAsia="Times New Roman" w:hAnsi="Arial" w:cs="Arial"/>
                <w:bCs/>
                <w:color w:val="000000"/>
                <w:sz w:val="20"/>
                <w:szCs w:val="20"/>
                <w:lang w:eastAsia="en-GB"/>
              </w:rPr>
              <w:t>SIB measure</w:t>
            </w:r>
          </w:p>
        </w:tc>
      </w:tr>
      <w:tr w:rsidR="00FF5F6E" w:rsidRPr="00386CD2" w14:paraId="3C9D5476" w14:textId="77777777" w:rsidTr="00544634">
        <w:trPr>
          <w:cantSplit/>
          <w:trHeight w:val="465"/>
        </w:trPr>
        <w:tc>
          <w:tcPr>
            <w:tcW w:w="5000" w:type="pct"/>
            <w:gridSpan w:val="4"/>
            <w:tcBorders>
              <w:top w:val="single" w:sz="4" w:space="0" w:color="auto"/>
            </w:tcBorders>
            <w:shd w:val="clear" w:color="auto" w:fill="auto"/>
            <w:vAlign w:val="center"/>
          </w:tcPr>
          <w:p w14:paraId="1689B97B" w14:textId="77777777" w:rsidR="00FF5F6E" w:rsidRPr="00386CD2" w:rsidRDefault="00FF5F6E" w:rsidP="002E4A5C">
            <w:pPr>
              <w:spacing w:line="480" w:lineRule="auto"/>
              <w:jc w:val="center"/>
              <w:rPr>
                <w:rFonts w:ascii="Arial" w:eastAsia="Times New Roman" w:hAnsi="Arial" w:cs="Arial"/>
                <w:bCs/>
                <w:color w:val="000000"/>
                <w:sz w:val="20"/>
                <w:szCs w:val="20"/>
                <w:lang w:eastAsia="en-GB"/>
              </w:rPr>
            </w:pPr>
            <w:r w:rsidRPr="00386CD2">
              <w:rPr>
                <w:rFonts w:ascii="Arial" w:eastAsia="Times New Roman" w:hAnsi="Arial" w:cs="Arial"/>
                <w:bCs/>
                <w:color w:val="000000"/>
                <w:sz w:val="20"/>
                <w:szCs w:val="20"/>
                <w:lang w:eastAsia="en-GB"/>
              </w:rPr>
              <w:t>Fatal SIB</w:t>
            </w:r>
          </w:p>
        </w:tc>
      </w:tr>
      <w:tr w:rsidR="00FF5F6E" w:rsidRPr="00386CD2" w14:paraId="6DCAC338" w14:textId="77777777" w:rsidTr="00544634">
        <w:trPr>
          <w:cantSplit/>
          <w:trHeight w:val="315"/>
        </w:trPr>
        <w:tc>
          <w:tcPr>
            <w:tcW w:w="1585" w:type="pct"/>
            <w:tcBorders>
              <w:top w:val="single" w:sz="4" w:space="0" w:color="auto"/>
              <w:bottom w:val="nil"/>
            </w:tcBorders>
            <w:shd w:val="clear" w:color="auto" w:fill="auto"/>
            <w:hideMark/>
          </w:tcPr>
          <w:p w14:paraId="7ABE163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Adinkrah, 2011</w:t>
            </w:r>
          </w:p>
        </w:tc>
        <w:tc>
          <w:tcPr>
            <w:tcW w:w="631" w:type="pct"/>
            <w:tcBorders>
              <w:top w:val="single" w:sz="4" w:space="0" w:color="auto"/>
              <w:bottom w:val="nil"/>
            </w:tcBorders>
            <w:shd w:val="clear" w:color="auto" w:fill="auto"/>
            <w:hideMark/>
          </w:tcPr>
          <w:p w14:paraId="69675D0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Ghana</w:t>
            </w:r>
          </w:p>
        </w:tc>
        <w:tc>
          <w:tcPr>
            <w:tcW w:w="1410" w:type="pct"/>
            <w:tcBorders>
              <w:top w:val="single" w:sz="4" w:space="0" w:color="auto"/>
              <w:bottom w:val="nil"/>
            </w:tcBorders>
            <w:shd w:val="clear" w:color="auto" w:fill="auto"/>
            <w:hideMark/>
          </w:tcPr>
          <w:p w14:paraId="3D67B02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single" w:sz="4" w:space="0" w:color="auto"/>
              <w:bottom w:val="nil"/>
            </w:tcBorders>
            <w:shd w:val="clear" w:color="auto" w:fill="auto"/>
            <w:hideMark/>
          </w:tcPr>
          <w:p w14:paraId="4DDE8CC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police records</w:t>
            </w:r>
          </w:p>
        </w:tc>
      </w:tr>
      <w:tr w:rsidR="00FF5F6E" w:rsidRPr="00386CD2" w14:paraId="70B57E93" w14:textId="77777777" w:rsidTr="00544634">
        <w:trPr>
          <w:cantSplit/>
          <w:trHeight w:val="487"/>
        </w:trPr>
        <w:tc>
          <w:tcPr>
            <w:tcW w:w="1585" w:type="pct"/>
            <w:tcBorders>
              <w:top w:val="nil"/>
              <w:bottom w:val="nil"/>
            </w:tcBorders>
            <w:shd w:val="clear" w:color="auto" w:fill="auto"/>
            <w:hideMark/>
          </w:tcPr>
          <w:p w14:paraId="16B025E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Afroz, Moniruzzaman, Stark Ekman, &amp; Andersson, 2012</w:t>
            </w:r>
          </w:p>
        </w:tc>
        <w:tc>
          <w:tcPr>
            <w:tcW w:w="631" w:type="pct"/>
            <w:tcBorders>
              <w:top w:val="nil"/>
              <w:bottom w:val="nil"/>
            </w:tcBorders>
            <w:shd w:val="clear" w:color="auto" w:fill="auto"/>
            <w:hideMark/>
          </w:tcPr>
          <w:p w14:paraId="7EAA810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3 countries </w:t>
            </w:r>
          </w:p>
        </w:tc>
        <w:tc>
          <w:tcPr>
            <w:tcW w:w="1410" w:type="pct"/>
            <w:tcBorders>
              <w:top w:val="nil"/>
              <w:bottom w:val="nil"/>
            </w:tcBorders>
            <w:shd w:val="clear" w:color="auto" w:fill="auto"/>
            <w:hideMark/>
          </w:tcPr>
          <w:p w14:paraId="6E25DF2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National rate of fatal suicide</w:t>
            </w:r>
          </w:p>
        </w:tc>
        <w:tc>
          <w:tcPr>
            <w:tcW w:w="1374" w:type="pct"/>
            <w:tcBorders>
              <w:top w:val="nil"/>
              <w:bottom w:val="nil"/>
            </w:tcBorders>
            <w:shd w:val="clear" w:color="auto" w:fill="auto"/>
            <w:hideMark/>
          </w:tcPr>
          <w:p w14:paraId="3DEE0EAB" w14:textId="77777777" w:rsidR="00FF5F6E" w:rsidRPr="00386CD2" w:rsidRDefault="00FF5F6E" w:rsidP="002E4A5C">
            <w:pPr>
              <w:spacing w:before="120" w:line="480" w:lineRule="auto"/>
              <w:rPr>
                <w:rFonts w:ascii="Arial" w:eastAsia="Times New Roman" w:hAnsi="Arial" w:cs="Arial"/>
                <w:color w:val="000000"/>
                <w:sz w:val="20"/>
                <w:szCs w:val="20"/>
                <w:lang w:val="en-US" w:eastAsia="en-GB"/>
              </w:rPr>
            </w:pPr>
            <w:r w:rsidRPr="00386CD2">
              <w:rPr>
                <w:rFonts w:ascii="Arial" w:eastAsia="Times New Roman" w:hAnsi="Arial" w:cs="Arial"/>
                <w:color w:val="000000"/>
                <w:sz w:val="20"/>
                <w:szCs w:val="20"/>
                <w:lang w:val="en-US" w:eastAsia="en-GB"/>
              </w:rPr>
              <w:t xml:space="preserve">WHO mortality database </w:t>
            </w:r>
          </w:p>
        </w:tc>
      </w:tr>
      <w:tr w:rsidR="00FF5F6E" w:rsidRPr="00386CD2" w14:paraId="32914BC0" w14:textId="77777777" w:rsidTr="00544634">
        <w:trPr>
          <w:cantSplit/>
          <w:trHeight w:val="58"/>
        </w:trPr>
        <w:tc>
          <w:tcPr>
            <w:tcW w:w="1585" w:type="pct"/>
            <w:tcBorders>
              <w:top w:val="nil"/>
              <w:bottom w:val="nil"/>
            </w:tcBorders>
            <w:shd w:val="clear" w:color="auto" w:fill="auto"/>
            <w:hideMark/>
          </w:tcPr>
          <w:p w14:paraId="7DC5C00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Ahmadi, Mohammadi, Stavrinos, Almasi, &amp; Schwebel, 2008</w:t>
            </w:r>
          </w:p>
        </w:tc>
        <w:tc>
          <w:tcPr>
            <w:tcW w:w="631" w:type="pct"/>
            <w:tcBorders>
              <w:top w:val="nil"/>
              <w:bottom w:val="nil"/>
            </w:tcBorders>
            <w:shd w:val="clear" w:color="auto" w:fill="auto"/>
            <w:hideMark/>
          </w:tcPr>
          <w:p w14:paraId="26653C8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Iran</w:t>
            </w:r>
          </w:p>
        </w:tc>
        <w:tc>
          <w:tcPr>
            <w:tcW w:w="1410" w:type="pct"/>
            <w:tcBorders>
              <w:top w:val="nil"/>
              <w:bottom w:val="nil"/>
            </w:tcBorders>
            <w:shd w:val="clear" w:color="auto" w:fill="auto"/>
            <w:hideMark/>
          </w:tcPr>
          <w:p w14:paraId="14D04C2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Rates of self-immolation for each province in Iran</w:t>
            </w:r>
          </w:p>
        </w:tc>
        <w:tc>
          <w:tcPr>
            <w:tcW w:w="1374" w:type="pct"/>
            <w:tcBorders>
              <w:top w:val="nil"/>
              <w:bottom w:val="nil"/>
            </w:tcBorders>
            <w:shd w:val="clear" w:color="auto" w:fill="auto"/>
            <w:hideMark/>
          </w:tcPr>
          <w:p w14:paraId="1607569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records</w:t>
            </w:r>
          </w:p>
        </w:tc>
      </w:tr>
      <w:tr w:rsidR="00FF5F6E" w:rsidRPr="00386CD2" w14:paraId="3812A7D5" w14:textId="77777777" w:rsidTr="00544634">
        <w:trPr>
          <w:cantSplit/>
          <w:trHeight w:val="58"/>
        </w:trPr>
        <w:tc>
          <w:tcPr>
            <w:tcW w:w="1585" w:type="pct"/>
            <w:tcBorders>
              <w:top w:val="nil"/>
              <w:bottom w:val="nil"/>
            </w:tcBorders>
            <w:shd w:val="clear" w:color="auto" w:fill="auto"/>
            <w:hideMark/>
          </w:tcPr>
          <w:p w14:paraId="0B13D26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Alimohammadi, Mehrpisheh, &amp; Memarian, 2013</w:t>
            </w:r>
          </w:p>
        </w:tc>
        <w:tc>
          <w:tcPr>
            <w:tcW w:w="631" w:type="pct"/>
            <w:tcBorders>
              <w:top w:val="nil"/>
              <w:bottom w:val="nil"/>
            </w:tcBorders>
            <w:shd w:val="clear" w:color="auto" w:fill="auto"/>
            <w:hideMark/>
          </w:tcPr>
          <w:p w14:paraId="127A8D9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0297604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04547B8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mortuary records</w:t>
            </w:r>
          </w:p>
        </w:tc>
      </w:tr>
      <w:tr w:rsidR="00FF5F6E" w:rsidRPr="00386CD2" w14:paraId="4F971F34" w14:textId="77777777" w:rsidTr="00544634">
        <w:trPr>
          <w:cantSplit/>
          <w:trHeight w:val="58"/>
        </w:trPr>
        <w:tc>
          <w:tcPr>
            <w:tcW w:w="1585" w:type="pct"/>
            <w:tcBorders>
              <w:top w:val="nil"/>
              <w:bottom w:val="nil"/>
            </w:tcBorders>
            <w:shd w:val="clear" w:color="auto" w:fill="auto"/>
            <w:hideMark/>
          </w:tcPr>
          <w:p w14:paraId="3EBD680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Aliverdinia &amp; Pridemore, 2009</w:t>
            </w:r>
          </w:p>
        </w:tc>
        <w:tc>
          <w:tcPr>
            <w:tcW w:w="631" w:type="pct"/>
            <w:tcBorders>
              <w:top w:val="nil"/>
              <w:bottom w:val="nil"/>
            </w:tcBorders>
            <w:shd w:val="clear" w:color="auto" w:fill="auto"/>
            <w:hideMark/>
          </w:tcPr>
          <w:p w14:paraId="034D381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446E099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4C7214D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Women’s Participation Centre Records</w:t>
            </w:r>
          </w:p>
        </w:tc>
      </w:tr>
      <w:tr w:rsidR="00FF5F6E" w:rsidRPr="00386CD2" w14:paraId="5E5BA6A2" w14:textId="77777777" w:rsidTr="00544634">
        <w:trPr>
          <w:cantSplit/>
          <w:trHeight w:val="321"/>
        </w:trPr>
        <w:tc>
          <w:tcPr>
            <w:tcW w:w="1585" w:type="pct"/>
            <w:tcBorders>
              <w:top w:val="nil"/>
              <w:bottom w:val="nil"/>
            </w:tcBorders>
            <w:shd w:val="clear" w:color="auto" w:fill="auto"/>
            <w:hideMark/>
          </w:tcPr>
          <w:p w14:paraId="7394DB3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Almasi et al., 2009</w:t>
            </w:r>
          </w:p>
        </w:tc>
        <w:tc>
          <w:tcPr>
            <w:tcW w:w="631" w:type="pct"/>
            <w:tcBorders>
              <w:top w:val="nil"/>
              <w:bottom w:val="nil"/>
            </w:tcBorders>
            <w:shd w:val="clear" w:color="auto" w:fill="auto"/>
            <w:hideMark/>
          </w:tcPr>
          <w:p w14:paraId="30AAB83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Hungary </w:t>
            </w:r>
          </w:p>
        </w:tc>
        <w:tc>
          <w:tcPr>
            <w:tcW w:w="1410" w:type="pct"/>
            <w:tcBorders>
              <w:top w:val="nil"/>
              <w:bottom w:val="nil"/>
            </w:tcBorders>
            <w:shd w:val="clear" w:color="auto" w:fill="auto"/>
            <w:hideMark/>
          </w:tcPr>
          <w:p w14:paraId="20697A0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097B684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police records</w:t>
            </w:r>
          </w:p>
        </w:tc>
      </w:tr>
      <w:tr w:rsidR="00FF5F6E" w:rsidRPr="00386CD2" w14:paraId="40A73668" w14:textId="77777777" w:rsidTr="00544634">
        <w:trPr>
          <w:cantSplit/>
          <w:trHeight w:val="58"/>
        </w:trPr>
        <w:tc>
          <w:tcPr>
            <w:tcW w:w="1585" w:type="pct"/>
            <w:tcBorders>
              <w:top w:val="nil"/>
              <w:bottom w:val="nil"/>
            </w:tcBorders>
            <w:shd w:val="clear" w:color="auto" w:fill="auto"/>
            <w:hideMark/>
          </w:tcPr>
          <w:p w14:paraId="7D147BF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Altinanahtar &amp; Halicioglu, 2009</w:t>
            </w:r>
          </w:p>
        </w:tc>
        <w:tc>
          <w:tcPr>
            <w:tcW w:w="631" w:type="pct"/>
            <w:tcBorders>
              <w:top w:val="nil"/>
              <w:bottom w:val="nil"/>
            </w:tcBorders>
            <w:shd w:val="clear" w:color="auto" w:fill="auto"/>
            <w:hideMark/>
          </w:tcPr>
          <w:p w14:paraId="15E4171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Turkey </w:t>
            </w:r>
          </w:p>
        </w:tc>
        <w:tc>
          <w:tcPr>
            <w:tcW w:w="1410" w:type="pct"/>
            <w:tcBorders>
              <w:top w:val="nil"/>
              <w:bottom w:val="nil"/>
            </w:tcBorders>
            <w:shd w:val="clear" w:color="auto" w:fill="auto"/>
            <w:hideMark/>
          </w:tcPr>
          <w:p w14:paraId="6A56599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0DB700D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records</w:t>
            </w:r>
          </w:p>
        </w:tc>
      </w:tr>
      <w:tr w:rsidR="00FF5F6E" w:rsidRPr="00386CD2" w14:paraId="2834862D" w14:textId="77777777" w:rsidTr="00544634">
        <w:trPr>
          <w:cantSplit/>
          <w:trHeight w:val="315"/>
        </w:trPr>
        <w:tc>
          <w:tcPr>
            <w:tcW w:w="1585" w:type="pct"/>
            <w:tcBorders>
              <w:top w:val="nil"/>
              <w:bottom w:val="nil"/>
            </w:tcBorders>
            <w:shd w:val="clear" w:color="auto" w:fill="auto"/>
            <w:hideMark/>
          </w:tcPr>
          <w:p w14:paraId="69DEFD8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Aydin &amp; Kartal, 2010</w:t>
            </w:r>
          </w:p>
        </w:tc>
        <w:tc>
          <w:tcPr>
            <w:tcW w:w="631" w:type="pct"/>
            <w:tcBorders>
              <w:top w:val="nil"/>
              <w:bottom w:val="nil"/>
            </w:tcBorders>
            <w:shd w:val="clear" w:color="auto" w:fill="auto"/>
            <w:hideMark/>
          </w:tcPr>
          <w:p w14:paraId="2AB05A3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Turkey </w:t>
            </w:r>
          </w:p>
        </w:tc>
        <w:tc>
          <w:tcPr>
            <w:tcW w:w="1410" w:type="pct"/>
            <w:tcBorders>
              <w:top w:val="nil"/>
              <w:bottom w:val="nil"/>
            </w:tcBorders>
            <w:shd w:val="clear" w:color="auto" w:fill="auto"/>
            <w:hideMark/>
          </w:tcPr>
          <w:p w14:paraId="4A82B33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13225C1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judicial records</w:t>
            </w:r>
          </w:p>
        </w:tc>
      </w:tr>
      <w:tr w:rsidR="00FF5F6E" w:rsidRPr="00386CD2" w14:paraId="6A0D2165" w14:textId="77777777" w:rsidTr="00544634">
        <w:trPr>
          <w:cantSplit/>
          <w:trHeight w:val="58"/>
        </w:trPr>
        <w:tc>
          <w:tcPr>
            <w:tcW w:w="1585" w:type="pct"/>
            <w:tcBorders>
              <w:top w:val="nil"/>
              <w:bottom w:val="nil"/>
            </w:tcBorders>
            <w:shd w:val="clear" w:color="auto" w:fill="auto"/>
            <w:hideMark/>
          </w:tcPr>
          <w:p w14:paraId="020C245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Bando, Brunoni, Bensenor, &amp; Lotufo, 2012</w:t>
            </w:r>
          </w:p>
        </w:tc>
        <w:tc>
          <w:tcPr>
            <w:tcW w:w="631" w:type="pct"/>
            <w:tcBorders>
              <w:top w:val="nil"/>
              <w:bottom w:val="nil"/>
            </w:tcBorders>
            <w:shd w:val="clear" w:color="auto" w:fill="auto"/>
            <w:hideMark/>
          </w:tcPr>
          <w:p w14:paraId="26DA2B9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Brazil </w:t>
            </w:r>
          </w:p>
        </w:tc>
        <w:tc>
          <w:tcPr>
            <w:tcW w:w="1410" w:type="pct"/>
            <w:tcBorders>
              <w:top w:val="nil"/>
              <w:bottom w:val="nil"/>
            </w:tcBorders>
            <w:shd w:val="clear" w:color="auto" w:fill="auto"/>
            <w:hideMark/>
          </w:tcPr>
          <w:p w14:paraId="1AC621F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3E1295E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death registry databases</w:t>
            </w:r>
          </w:p>
        </w:tc>
      </w:tr>
      <w:tr w:rsidR="00FF5F6E" w:rsidRPr="00386CD2" w14:paraId="19A682A7" w14:textId="77777777" w:rsidTr="00544634">
        <w:trPr>
          <w:cantSplit/>
          <w:trHeight w:val="316"/>
        </w:trPr>
        <w:tc>
          <w:tcPr>
            <w:tcW w:w="1585" w:type="pct"/>
            <w:tcBorders>
              <w:top w:val="nil"/>
              <w:bottom w:val="nil"/>
            </w:tcBorders>
            <w:shd w:val="clear" w:color="auto" w:fill="auto"/>
            <w:hideMark/>
          </w:tcPr>
          <w:p w14:paraId="14C70A2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Blasco-Fontecilla et al., 2012</w:t>
            </w:r>
          </w:p>
        </w:tc>
        <w:tc>
          <w:tcPr>
            <w:tcW w:w="631" w:type="pct"/>
            <w:tcBorders>
              <w:top w:val="nil"/>
              <w:bottom w:val="nil"/>
            </w:tcBorders>
            <w:shd w:val="clear" w:color="auto" w:fill="auto"/>
            <w:hideMark/>
          </w:tcPr>
          <w:p w14:paraId="32DDCB5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56 countries</w:t>
            </w:r>
          </w:p>
        </w:tc>
        <w:tc>
          <w:tcPr>
            <w:tcW w:w="1410" w:type="pct"/>
            <w:tcBorders>
              <w:top w:val="nil"/>
              <w:bottom w:val="nil"/>
            </w:tcBorders>
            <w:shd w:val="clear" w:color="auto" w:fill="auto"/>
            <w:hideMark/>
          </w:tcPr>
          <w:p w14:paraId="01CFB46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Suicide rate</w:t>
            </w:r>
          </w:p>
        </w:tc>
        <w:tc>
          <w:tcPr>
            <w:tcW w:w="1374" w:type="pct"/>
            <w:tcBorders>
              <w:top w:val="nil"/>
              <w:bottom w:val="nil"/>
            </w:tcBorders>
            <w:shd w:val="clear" w:color="auto" w:fill="auto"/>
            <w:hideMark/>
          </w:tcPr>
          <w:p w14:paraId="1847E84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WHO mortality database</w:t>
            </w:r>
          </w:p>
        </w:tc>
      </w:tr>
      <w:tr w:rsidR="00FF5F6E" w:rsidRPr="00386CD2" w14:paraId="29C483E8" w14:textId="77777777" w:rsidTr="00544634">
        <w:trPr>
          <w:cantSplit/>
          <w:trHeight w:val="315"/>
        </w:trPr>
        <w:tc>
          <w:tcPr>
            <w:tcW w:w="1585" w:type="pct"/>
            <w:tcBorders>
              <w:top w:val="nil"/>
              <w:bottom w:val="nil"/>
            </w:tcBorders>
            <w:shd w:val="clear" w:color="auto" w:fill="auto"/>
            <w:hideMark/>
          </w:tcPr>
          <w:p w14:paraId="23EEF42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Botha, 2012</w:t>
            </w:r>
          </w:p>
        </w:tc>
        <w:tc>
          <w:tcPr>
            <w:tcW w:w="631" w:type="pct"/>
            <w:tcBorders>
              <w:top w:val="nil"/>
              <w:bottom w:val="nil"/>
            </w:tcBorders>
            <w:shd w:val="clear" w:color="auto" w:fill="auto"/>
            <w:hideMark/>
          </w:tcPr>
          <w:p w14:paraId="2119011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South Africa</w:t>
            </w:r>
          </w:p>
        </w:tc>
        <w:tc>
          <w:tcPr>
            <w:tcW w:w="1410" w:type="pct"/>
            <w:tcBorders>
              <w:top w:val="nil"/>
              <w:bottom w:val="nil"/>
            </w:tcBorders>
            <w:shd w:val="clear" w:color="auto" w:fill="auto"/>
            <w:hideMark/>
          </w:tcPr>
          <w:p w14:paraId="574C8EE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2F13E85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death notification</w:t>
            </w:r>
          </w:p>
        </w:tc>
      </w:tr>
      <w:tr w:rsidR="00FF5F6E" w:rsidRPr="00386CD2" w14:paraId="5F5EECA2" w14:textId="77777777" w:rsidTr="00544634">
        <w:trPr>
          <w:cantSplit/>
          <w:trHeight w:val="58"/>
        </w:trPr>
        <w:tc>
          <w:tcPr>
            <w:tcW w:w="1585" w:type="pct"/>
            <w:tcBorders>
              <w:top w:val="nil"/>
              <w:bottom w:val="nil"/>
            </w:tcBorders>
            <w:shd w:val="clear" w:color="auto" w:fill="auto"/>
            <w:hideMark/>
          </w:tcPr>
          <w:p w14:paraId="7305274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Demirci, Dogan, Erkol, &amp; Deniz, 2009</w:t>
            </w:r>
          </w:p>
        </w:tc>
        <w:tc>
          <w:tcPr>
            <w:tcW w:w="631" w:type="pct"/>
            <w:tcBorders>
              <w:top w:val="nil"/>
              <w:bottom w:val="nil"/>
            </w:tcBorders>
            <w:shd w:val="clear" w:color="auto" w:fill="auto"/>
            <w:hideMark/>
          </w:tcPr>
          <w:p w14:paraId="27BFEFD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Turkey</w:t>
            </w:r>
          </w:p>
        </w:tc>
        <w:tc>
          <w:tcPr>
            <w:tcW w:w="1410" w:type="pct"/>
            <w:tcBorders>
              <w:top w:val="nil"/>
              <w:bottom w:val="nil"/>
            </w:tcBorders>
            <w:shd w:val="clear" w:color="auto" w:fill="auto"/>
            <w:hideMark/>
          </w:tcPr>
          <w:p w14:paraId="09619F8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0131679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mortuary records</w:t>
            </w:r>
          </w:p>
        </w:tc>
      </w:tr>
      <w:tr w:rsidR="00FF5F6E" w:rsidRPr="00386CD2" w14:paraId="4F9D84CF" w14:textId="77777777" w:rsidTr="00544634">
        <w:trPr>
          <w:cantSplit/>
          <w:trHeight w:val="58"/>
        </w:trPr>
        <w:tc>
          <w:tcPr>
            <w:tcW w:w="1585" w:type="pct"/>
            <w:tcBorders>
              <w:top w:val="nil"/>
              <w:bottom w:val="nil"/>
            </w:tcBorders>
            <w:shd w:val="clear" w:color="auto" w:fill="auto"/>
            <w:hideMark/>
          </w:tcPr>
          <w:p w14:paraId="57A8DD3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Drevinja, Berisha, Serreqi, Statovci, &amp; Haxhibeqiri, 2013</w:t>
            </w:r>
          </w:p>
        </w:tc>
        <w:tc>
          <w:tcPr>
            <w:tcW w:w="631" w:type="pct"/>
            <w:tcBorders>
              <w:top w:val="nil"/>
              <w:bottom w:val="nil"/>
            </w:tcBorders>
            <w:shd w:val="clear" w:color="auto" w:fill="auto"/>
            <w:hideMark/>
          </w:tcPr>
          <w:p w14:paraId="043B6E8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Kosovo </w:t>
            </w:r>
          </w:p>
        </w:tc>
        <w:tc>
          <w:tcPr>
            <w:tcW w:w="1410" w:type="pct"/>
            <w:tcBorders>
              <w:top w:val="nil"/>
              <w:bottom w:val="nil"/>
            </w:tcBorders>
            <w:shd w:val="clear" w:color="auto" w:fill="auto"/>
            <w:hideMark/>
          </w:tcPr>
          <w:p w14:paraId="770C324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29F24DC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327E1D93" w14:textId="77777777" w:rsidTr="00544634">
        <w:trPr>
          <w:cantSplit/>
          <w:trHeight w:val="58"/>
        </w:trPr>
        <w:tc>
          <w:tcPr>
            <w:tcW w:w="1585" w:type="pct"/>
            <w:tcBorders>
              <w:top w:val="nil"/>
              <w:bottom w:val="nil"/>
            </w:tcBorders>
            <w:shd w:val="clear" w:color="auto" w:fill="auto"/>
            <w:hideMark/>
          </w:tcPr>
          <w:p w14:paraId="68FCCCA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lastRenderedPageBreak/>
              <w:t>Eskandarieh, Hajebi, Saberi-Zafarghandi, Vares-Vazirian, &amp; Asadi, 2012</w:t>
            </w:r>
          </w:p>
        </w:tc>
        <w:tc>
          <w:tcPr>
            <w:tcW w:w="631" w:type="pct"/>
            <w:tcBorders>
              <w:top w:val="nil"/>
              <w:bottom w:val="nil"/>
            </w:tcBorders>
            <w:shd w:val="clear" w:color="auto" w:fill="auto"/>
            <w:hideMark/>
          </w:tcPr>
          <w:p w14:paraId="4544A34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7539790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38E4899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0238AF0F" w14:textId="77777777" w:rsidTr="00544634">
        <w:trPr>
          <w:cantSplit/>
          <w:trHeight w:val="58"/>
        </w:trPr>
        <w:tc>
          <w:tcPr>
            <w:tcW w:w="1585" w:type="pct"/>
            <w:tcBorders>
              <w:top w:val="nil"/>
              <w:bottom w:val="nil"/>
            </w:tcBorders>
            <w:shd w:val="clear" w:color="auto" w:fill="auto"/>
            <w:hideMark/>
          </w:tcPr>
          <w:p w14:paraId="2B41561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Faria, Victora, Meneghel, De Carvalho, &amp; Falk, 2006</w:t>
            </w:r>
          </w:p>
        </w:tc>
        <w:tc>
          <w:tcPr>
            <w:tcW w:w="631" w:type="pct"/>
            <w:tcBorders>
              <w:top w:val="nil"/>
              <w:bottom w:val="nil"/>
            </w:tcBorders>
            <w:shd w:val="clear" w:color="auto" w:fill="auto"/>
            <w:hideMark/>
          </w:tcPr>
          <w:p w14:paraId="049060F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Brazil </w:t>
            </w:r>
          </w:p>
        </w:tc>
        <w:tc>
          <w:tcPr>
            <w:tcW w:w="1410" w:type="pct"/>
            <w:tcBorders>
              <w:top w:val="nil"/>
              <w:bottom w:val="nil"/>
            </w:tcBorders>
            <w:shd w:val="clear" w:color="auto" w:fill="auto"/>
            <w:hideMark/>
          </w:tcPr>
          <w:p w14:paraId="31E578F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4B5E784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records of cause of death</w:t>
            </w:r>
          </w:p>
        </w:tc>
      </w:tr>
      <w:tr w:rsidR="00FF5F6E" w:rsidRPr="00386CD2" w14:paraId="41C9257F" w14:textId="77777777" w:rsidTr="00544634">
        <w:trPr>
          <w:cantSplit/>
          <w:trHeight w:val="58"/>
        </w:trPr>
        <w:tc>
          <w:tcPr>
            <w:tcW w:w="1585" w:type="pct"/>
            <w:tcBorders>
              <w:top w:val="nil"/>
              <w:bottom w:val="nil"/>
            </w:tcBorders>
            <w:shd w:val="clear" w:color="auto" w:fill="auto"/>
            <w:hideMark/>
          </w:tcPr>
          <w:p w14:paraId="53A08A9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Fernando, Hewagama, Priyangika, Range, &amp; Karunaratne, 2010</w:t>
            </w:r>
          </w:p>
        </w:tc>
        <w:tc>
          <w:tcPr>
            <w:tcW w:w="631" w:type="pct"/>
            <w:tcBorders>
              <w:top w:val="nil"/>
              <w:bottom w:val="nil"/>
            </w:tcBorders>
            <w:shd w:val="clear" w:color="auto" w:fill="auto"/>
            <w:hideMark/>
          </w:tcPr>
          <w:p w14:paraId="50F0DEC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Sri Lanka </w:t>
            </w:r>
          </w:p>
        </w:tc>
        <w:tc>
          <w:tcPr>
            <w:tcW w:w="1410" w:type="pct"/>
            <w:tcBorders>
              <w:top w:val="nil"/>
              <w:bottom w:val="nil"/>
            </w:tcBorders>
            <w:shd w:val="clear" w:color="auto" w:fill="auto"/>
            <w:hideMark/>
          </w:tcPr>
          <w:p w14:paraId="439E692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2F35E61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judicial records of cause of death</w:t>
            </w:r>
          </w:p>
        </w:tc>
      </w:tr>
      <w:tr w:rsidR="00FF5F6E" w:rsidRPr="00386CD2" w14:paraId="7DFE3622" w14:textId="77777777" w:rsidTr="00544634">
        <w:trPr>
          <w:cantSplit/>
          <w:trHeight w:val="58"/>
        </w:trPr>
        <w:tc>
          <w:tcPr>
            <w:tcW w:w="1585" w:type="pct"/>
            <w:tcBorders>
              <w:top w:val="nil"/>
              <w:bottom w:val="nil"/>
            </w:tcBorders>
            <w:shd w:val="clear" w:color="auto" w:fill="auto"/>
            <w:hideMark/>
          </w:tcPr>
          <w:p w14:paraId="5CB05FD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Feroz et al., 2012</w:t>
            </w:r>
          </w:p>
        </w:tc>
        <w:tc>
          <w:tcPr>
            <w:tcW w:w="631" w:type="pct"/>
            <w:tcBorders>
              <w:top w:val="nil"/>
              <w:bottom w:val="nil"/>
            </w:tcBorders>
            <w:shd w:val="clear" w:color="auto" w:fill="auto"/>
            <w:hideMark/>
          </w:tcPr>
          <w:p w14:paraId="755A7C3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Bangladesh </w:t>
            </w:r>
          </w:p>
        </w:tc>
        <w:tc>
          <w:tcPr>
            <w:tcW w:w="1410" w:type="pct"/>
            <w:tcBorders>
              <w:top w:val="nil"/>
              <w:bottom w:val="nil"/>
            </w:tcBorders>
            <w:shd w:val="clear" w:color="auto" w:fill="auto"/>
            <w:hideMark/>
          </w:tcPr>
          <w:p w14:paraId="2B5D6A5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39C60D6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reported by heads of households</w:t>
            </w:r>
          </w:p>
        </w:tc>
      </w:tr>
      <w:tr w:rsidR="00FF5F6E" w:rsidRPr="00386CD2" w14:paraId="2DC7BAE0" w14:textId="77777777" w:rsidTr="00544634">
        <w:trPr>
          <w:cantSplit/>
          <w:trHeight w:val="58"/>
        </w:trPr>
        <w:tc>
          <w:tcPr>
            <w:tcW w:w="1585" w:type="pct"/>
            <w:tcBorders>
              <w:top w:val="nil"/>
              <w:bottom w:val="nil"/>
            </w:tcBorders>
            <w:shd w:val="clear" w:color="auto" w:fill="auto"/>
            <w:hideMark/>
          </w:tcPr>
          <w:p w14:paraId="1C6FBC4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Gedela, 2008</w:t>
            </w:r>
          </w:p>
        </w:tc>
        <w:tc>
          <w:tcPr>
            <w:tcW w:w="631" w:type="pct"/>
            <w:tcBorders>
              <w:top w:val="nil"/>
              <w:bottom w:val="nil"/>
            </w:tcBorders>
            <w:shd w:val="clear" w:color="auto" w:fill="auto"/>
            <w:hideMark/>
          </w:tcPr>
          <w:p w14:paraId="0595AD8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5A2E07E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32F2F5A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local legal death registers</w:t>
            </w:r>
          </w:p>
        </w:tc>
      </w:tr>
      <w:tr w:rsidR="00FF5F6E" w:rsidRPr="00386CD2" w14:paraId="034661F2" w14:textId="77777777" w:rsidTr="00544634">
        <w:trPr>
          <w:cantSplit/>
          <w:trHeight w:val="58"/>
        </w:trPr>
        <w:tc>
          <w:tcPr>
            <w:tcW w:w="1585" w:type="pct"/>
            <w:tcBorders>
              <w:top w:val="nil"/>
              <w:bottom w:val="nil"/>
            </w:tcBorders>
            <w:shd w:val="clear" w:color="auto" w:fill="auto"/>
            <w:hideMark/>
          </w:tcPr>
          <w:p w14:paraId="6258F2B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Grigoriev, Doblhammer-Reiter, &amp; Shkolnikov, 2013</w:t>
            </w:r>
          </w:p>
        </w:tc>
        <w:tc>
          <w:tcPr>
            <w:tcW w:w="631" w:type="pct"/>
            <w:tcBorders>
              <w:top w:val="nil"/>
              <w:bottom w:val="nil"/>
            </w:tcBorders>
            <w:shd w:val="clear" w:color="auto" w:fill="auto"/>
            <w:hideMark/>
          </w:tcPr>
          <w:p w14:paraId="09648AC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Belarus</w:t>
            </w:r>
          </w:p>
        </w:tc>
        <w:tc>
          <w:tcPr>
            <w:tcW w:w="1410" w:type="pct"/>
            <w:tcBorders>
              <w:top w:val="nil"/>
              <w:bottom w:val="nil"/>
            </w:tcBorders>
            <w:shd w:val="clear" w:color="auto" w:fill="auto"/>
            <w:hideMark/>
          </w:tcPr>
          <w:p w14:paraId="712C0F5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4256494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National Committee of Statistics of Belarus</w:t>
            </w:r>
          </w:p>
        </w:tc>
      </w:tr>
      <w:tr w:rsidR="00FF5F6E" w:rsidRPr="00386CD2" w14:paraId="35C4CA69" w14:textId="77777777" w:rsidTr="00544634">
        <w:trPr>
          <w:cantSplit/>
          <w:trHeight w:val="58"/>
        </w:trPr>
        <w:tc>
          <w:tcPr>
            <w:tcW w:w="1585" w:type="pct"/>
            <w:tcBorders>
              <w:top w:val="nil"/>
              <w:bottom w:val="nil"/>
            </w:tcBorders>
            <w:shd w:val="clear" w:color="auto" w:fill="auto"/>
            <w:hideMark/>
          </w:tcPr>
          <w:p w14:paraId="3E282E0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Gururaj, Isaac, Subbakrishna, &amp; Ranjani, 2004</w:t>
            </w:r>
          </w:p>
        </w:tc>
        <w:tc>
          <w:tcPr>
            <w:tcW w:w="631" w:type="pct"/>
            <w:tcBorders>
              <w:top w:val="nil"/>
              <w:bottom w:val="nil"/>
            </w:tcBorders>
            <w:shd w:val="clear" w:color="auto" w:fill="auto"/>
            <w:hideMark/>
          </w:tcPr>
          <w:p w14:paraId="267A5CF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3F4E71B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3F6C389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police records</w:t>
            </w:r>
          </w:p>
        </w:tc>
      </w:tr>
      <w:tr w:rsidR="00FF5F6E" w:rsidRPr="00386CD2" w14:paraId="51F8C490" w14:textId="77777777" w:rsidTr="00544634">
        <w:trPr>
          <w:cantSplit/>
          <w:trHeight w:val="58"/>
        </w:trPr>
        <w:tc>
          <w:tcPr>
            <w:tcW w:w="1585" w:type="pct"/>
            <w:tcBorders>
              <w:top w:val="nil"/>
              <w:bottom w:val="nil"/>
            </w:tcBorders>
            <w:shd w:val="clear" w:color="auto" w:fill="auto"/>
            <w:hideMark/>
          </w:tcPr>
          <w:p w14:paraId="5995DCC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Jena, Mountany, &amp; Muller, 2009</w:t>
            </w:r>
          </w:p>
        </w:tc>
        <w:tc>
          <w:tcPr>
            <w:tcW w:w="631" w:type="pct"/>
            <w:tcBorders>
              <w:top w:val="nil"/>
              <w:bottom w:val="nil"/>
            </w:tcBorders>
            <w:shd w:val="clear" w:color="auto" w:fill="auto"/>
            <w:hideMark/>
          </w:tcPr>
          <w:p w14:paraId="6543DF2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South Africa </w:t>
            </w:r>
          </w:p>
        </w:tc>
        <w:tc>
          <w:tcPr>
            <w:tcW w:w="1410" w:type="pct"/>
            <w:tcBorders>
              <w:top w:val="nil"/>
              <w:bottom w:val="nil"/>
            </w:tcBorders>
            <w:shd w:val="clear" w:color="auto" w:fill="auto"/>
            <w:hideMark/>
          </w:tcPr>
          <w:p w14:paraId="77D5276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Number of fatal suicides </w:t>
            </w:r>
          </w:p>
        </w:tc>
        <w:tc>
          <w:tcPr>
            <w:tcW w:w="1374" w:type="pct"/>
            <w:tcBorders>
              <w:top w:val="nil"/>
              <w:bottom w:val="nil"/>
            </w:tcBorders>
            <w:shd w:val="clear" w:color="auto" w:fill="auto"/>
            <w:hideMark/>
          </w:tcPr>
          <w:p w14:paraId="475639E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Medico-Legal Laboratory records</w:t>
            </w:r>
          </w:p>
        </w:tc>
      </w:tr>
      <w:tr w:rsidR="00FF5F6E" w:rsidRPr="00386CD2" w14:paraId="28255D0F" w14:textId="77777777" w:rsidTr="00544634">
        <w:trPr>
          <w:cantSplit/>
          <w:trHeight w:val="287"/>
        </w:trPr>
        <w:tc>
          <w:tcPr>
            <w:tcW w:w="1585" w:type="pct"/>
            <w:tcBorders>
              <w:top w:val="nil"/>
              <w:bottom w:val="nil"/>
            </w:tcBorders>
            <w:shd w:val="clear" w:color="auto" w:fill="auto"/>
            <w:hideMark/>
          </w:tcPr>
          <w:p w14:paraId="4F999A2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Kale, 2011a</w:t>
            </w:r>
          </w:p>
        </w:tc>
        <w:tc>
          <w:tcPr>
            <w:tcW w:w="631" w:type="pct"/>
            <w:tcBorders>
              <w:top w:val="nil"/>
              <w:bottom w:val="nil"/>
            </w:tcBorders>
            <w:shd w:val="clear" w:color="auto" w:fill="auto"/>
            <w:hideMark/>
          </w:tcPr>
          <w:p w14:paraId="52BAF1A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68D6663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041B58A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death registers</w:t>
            </w:r>
          </w:p>
        </w:tc>
      </w:tr>
      <w:tr w:rsidR="00FF5F6E" w:rsidRPr="00386CD2" w14:paraId="0B7832DA" w14:textId="77777777" w:rsidTr="00544634">
        <w:trPr>
          <w:cantSplit/>
          <w:trHeight w:val="58"/>
        </w:trPr>
        <w:tc>
          <w:tcPr>
            <w:tcW w:w="1585" w:type="pct"/>
            <w:tcBorders>
              <w:top w:val="nil"/>
              <w:bottom w:val="nil"/>
            </w:tcBorders>
            <w:shd w:val="clear" w:color="auto" w:fill="auto"/>
            <w:hideMark/>
          </w:tcPr>
          <w:p w14:paraId="3C6FC01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Kaur, Dhaliwal, &amp; Singh, 2010</w:t>
            </w:r>
          </w:p>
        </w:tc>
        <w:tc>
          <w:tcPr>
            <w:tcW w:w="631" w:type="pct"/>
            <w:tcBorders>
              <w:top w:val="nil"/>
              <w:bottom w:val="nil"/>
            </w:tcBorders>
            <w:shd w:val="clear" w:color="auto" w:fill="auto"/>
            <w:hideMark/>
          </w:tcPr>
          <w:p w14:paraId="262A3D8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3D873CD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08359A9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police records</w:t>
            </w:r>
          </w:p>
        </w:tc>
      </w:tr>
      <w:tr w:rsidR="00FF5F6E" w:rsidRPr="00386CD2" w14:paraId="2A458A06" w14:textId="77777777" w:rsidTr="00544634">
        <w:trPr>
          <w:cantSplit/>
          <w:trHeight w:val="58"/>
        </w:trPr>
        <w:tc>
          <w:tcPr>
            <w:tcW w:w="1585" w:type="pct"/>
            <w:tcBorders>
              <w:top w:val="nil"/>
              <w:bottom w:val="nil"/>
            </w:tcBorders>
            <w:shd w:val="clear" w:color="auto" w:fill="auto"/>
            <w:hideMark/>
          </w:tcPr>
          <w:p w14:paraId="1D439E2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Khan, Mahmud, Karim, Zaman, &amp; Prince, 2008</w:t>
            </w:r>
          </w:p>
        </w:tc>
        <w:tc>
          <w:tcPr>
            <w:tcW w:w="631" w:type="pct"/>
            <w:tcBorders>
              <w:top w:val="nil"/>
              <w:bottom w:val="nil"/>
            </w:tcBorders>
            <w:shd w:val="clear" w:color="auto" w:fill="auto"/>
            <w:hideMark/>
          </w:tcPr>
          <w:p w14:paraId="4617FB0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Pakistan </w:t>
            </w:r>
          </w:p>
        </w:tc>
        <w:tc>
          <w:tcPr>
            <w:tcW w:w="1410" w:type="pct"/>
            <w:tcBorders>
              <w:top w:val="nil"/>
              <w:bottom w:val="nil"/>
            </w:tcBorders>
            <w:shd w:val="clear" w:color="auto" w:fill="auto"/>
            <w:hideMark/>
          </w:tcPr>
          <w:p w14:paraId="21068E8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1397312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police records</w:t>
            </w:r>
          </w:p>
        </w:tc>
      </w:tr>
      <w:tr w:rsidR="00FF5F6E" w:rsidRPr="00386CD2" w14:paraId="710F4CF9" w14:textId="77777777" w:rsidTr="00544634">
        <w:trPr>
          <w:cantSplit/>
          <w:trHeight w:val="58"/>
        </w:trPr>
        <w:tc>
          <w:tcPr>
            <w:tcW w:w="1585" w:type="pct"/>
            <w:tcBorders>
              <w:top w:val="nil"/>
              <w:bottom w:val="nil"/>
            </w:tcBorders>
            <w:shd w:val="clear" w:color="auto" w:fill="auto"/>
            <w:hideMark/>
          </w:tcPr>
          <w:p w14:paraId="48CCCE6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Kong &amp; Zhang, 2010</w:t>
            </w:r>
          </w:p>
        </w:tc>
        <w:tc>
          <w:tcPr>
            <w:tcW w:w="631" w:type="pct"/>
            <w:tcBorders>
              <w:top w:val="nil"/>
              <w:bottom w:val="nil"/>
            </w:tcBorders>
            <w:shd w:val="clear" w:color="auto" w:fill="auto"/>
            <w:hideMark/>
          </w:tcPr>
          <w:p w14:paraId="74168D5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China </w:t>
            </w:r>
          </w:p>
        </w:tc>
        <w:tc>
          <w:tcPr>
            <w:tcW w:w="1410" w:type="pct"/>
            <w:tcBorders>
              <w:top w:val="nil"/>
              <w:bottom w:val="nil"/>
            </w:tcBorders>
            <w:shd w:val="clear" w:color="auto" w:fill="auto"/>
            <w:hideMark/>
          </w:tcPr>
          <w:p w14:paraId="203A547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78C678A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records</w:t>
            </w:r>
          </w:p>
        </w:tc>
      </w:tr>
      <w:tr w:rsidR="00FF5F6E" w:rsidRPr="00386CD2" w14:paraId="7E488DB1" w14:textId="77777777" w:rsidTr="00544634">
        <w:trPr>
          <w:cantSplit/>
          <w:trHeight w:val="58"/>
        </w:trPr>
        <w:tc>
          <w:tcPr>
            <w:tcW w:w="1585" w:type="pct"/>
            <w:tcBorders>
              <w:top w:val="nil"/>
              <w:bottom w:val="nil"/>
            </w:tcBorders>
            <w:shd w:val="clear" w:color="auto" w:fill="auto"/>
            <w:hideMark/>
          </w:tcPr>
          <w:p w14:paraId="7308D02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Lari, Joghataei, Adli, Zadeh, &amp; Alaghehbandan, 2007</w:t>
            </w:r>
          </w:p>
        </w:tc>
        <w:tc>
          <w:tcPr>
            <w:tcW w:w="631" w:type="pct"/>
            <w:tcBorders>
              <w:top w:val="nil"/>
              <w:bottom w:val="nil"/>
            </w:tcBorders>
            <w:shd w:val="clear" w:color="auto" w:fill="auto"/>
            <w:hideMark/>
          </w:tcPr>
          <w:p w14:paraId="3427924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6D23D40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 by self-inflicted burn</w:t>
            </w:r>
          </w:p>
        </w:tc>
        <w:tc>
          <w:tcPr>
            <w:tcW w:w="1374" w:type="pct"/>
            <w:tcBorders>
              <w:top w:val="nil"/>
              <w:bottom w:val="nil"/>
            </w:tcBorders>
            <w:shd w:val="clear" w:color="auto" w:fill="auto"/>
            <w:hideMark/>
          </w:tcPr>
          <w:p w14:paraId="128B1F9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318F6F7B" w14:textId="77777777" w:rsidTr="00544634">
        <w:trPr>
          <w:cantSplit/>
          <w:trHeight w:val="58"/>
        </w:trPr>
        <w:tc>
          <w:tcPr>
            <w:tcW w:w="1585" w:type="pct"/>
            <w:tcBorders>
              <w:top w:val="nil"/>
              <w:bottom w:val="nil"/>
            </w:tcBorders>
            <w:shd w:val="clear" w:color="auto" w:fill="auto"/>
            <w:hideMark/>
          </w:tcPr>
          <w:p w14:paraId="4070C05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Manoranjitham et al., 2010</w:t>
            </w:r>
          </w:p>
        </w:tc>
        <w:tc>
          <w:tcPr>
            <w:tcW w:w="631" w:type="pct"/>
            <w:tcBorders>
              <w:top w:val="nil"/>
              <w:bottom w:val="nil"/>
            </w:tcBorders>
            <w:shd w:val="clear" w:color="auto" w:fill="auto"/>
            <w:hideMark/>
          </w:tcPr>
          <w:p w14:paraId="408F284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4F0872B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1225072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suicide surveillance system</w:t>
            </w:r>
          </w:p>
        </w:tc>
      </w:tr>
      <w:tr w:rsidR="00FF5F6E" w:rsidRPr="00386CD2" w14:paraId="6657037D" w14:textId="77777777" w:rsidTr="00544634">
        <w:trPr>
          <w:cantSplit/>
          <w:trHeight w:val="315"/>
        </w:trPr>
        <w:tc>
          <w:tcPr>
            <w:tcW w:w="1585" w:type="pct"/>
            <w:tcBorders>
              <w:top w:val="nil"/>
              <w:bottom w:val="nil"/>
            </w:tcBorders>
            <w:shd w:val="clear" w:color="auto" w:fill="auto"/>
            <w:hideMark/>
          </w:tcPr>
          <w:p w14:paraId="66B48A2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Manuel et al., 2008</w:t>
            </w:r>
          </w:p>
        </w:tc>
        <w:tc>
          <w:tcPr>
            <w:tcW w:w="631" w:type="pct"/>
            <w:tcBorders>
              <w:top w:val="nil"/>
              <w:bottom w:val="nil"/>
            </w:tcBorders>
            <w:shd w:val="clear" w:color="auto" w:fill="auto"/>
            <w:hideMark/>
          </w:tcPr>
          <w:p w14:paraId="3724535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Sri Lanka </w:t>
            </w:r>
          </w:p>
        </w:tc>
        <w:tc>
          <w:tcPr>
            <w:tcW w:w="1410" w:type="pct"/>
            <w:tcBorders>
              <w:top w:val="nil"/>
              <w:bottom w:val="nil"/>
            </w:tcBorders>
            <w:shd w:val="clear" w:color="auto" w:fill="auto"/>
            <w:hideMark/>
          </w:tcPr>
          <w:p w14:paraId="079EA07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6B7E462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415A3E0D" w14:textId="77777777" w:rsidTr="00544634">
        <w:trPr>
          <w:cantSplit/>
          <w:trHeight w:val="58"/>
        </w:trPr>
        <w:tc>
          <w:tcPr>
            <w:tcW w:w="1585" w:type="pct"/>
            <w:tcBorders>
              <w:top w:val="nil"/>
              <w:bottom w:val="nil"/>
            </w:tcBorders>
            <w:shd w:val="clear" w:color="auto" w:fill="auto"/>
            <w:hideMark/>
          </w:tcPr>
          <w:p w14:paraId="332DB5D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Mashreky, Rahman, &amp; Rahman, 2013</w:t>
            </w:r>
          </w:p>
        </w:tc>
        <w:tc>
          <w:tcPr>
            <w:tcW w:w="631" w:type="pct"/>
            <w:tcBorders>
              <w:top w:val="nil"/>
              <w:bottom w:val="nil"/>
            </w:tcBorders>
            <w:shd w:val="clear" w:color="auto" w:fill="auto"/>
            <w:hideMark/>
          </w:tcPr>
          <w:p w14:paraId="7BA5D45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Bangladesh </w:t>
            </w:r>
          </w:p>
        </w:tc>
        <w:tc>
          <w:tcPr>
            <w:tcW w:w="1410" w:type="pct"/>
            <w:tcBorders>
              <w:top w:val="nil"/>
              <w:bottom w:val="nil"/>
            </w:tcBorders>
            <w:shd w:val="clear" w:color="auto" w:fill="auto"/>
            <w:hideMark/>
          </w:tcPr>
          <w:p w14:paraId="23D0FD2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238BB2E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household interview using National and Dhaka metropolitan surveys</w:t>
            </w:r>
          </w:p>
        </w:tc>
      </w:tr>
      <w:tr w:rsidR="00FF5F6E" w:rsidRPr="00386CD2" w14:paraId="096C6CF0" w14:textId="77777777" w:rsidTr="00544634">
        <w:trPr>
          <w:cantSplit/>
          <w:trHeight w:val="651"/>
        </w:trPr>
        <w:tc>
          <w:tcPr>
            <w:tcW w:w="1585" w:type="pct"/>
            <w:tcBorders>
              <w:top w:val="nil"/>
              <w:bottom w:val="nil"/>
            </w:tcBorders>
            <w:shd w:val="clear" w:color="auto" w:fill="auto"/>
            <w:hideMark/>
          </w:tcPr>
          <w:p w14:paraId="3E0B4A2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Mohanty, 2005</w:t>
            </w:r>
          </w:p>
        </w:tc>
        <w:tc>
          <w:tcPr>
            <w:tcW w:w="631" w:type="pct"/>
            <w:tcBorders>
              <w:top w:val="nil"/>
              <w:bottom w:val="nil"/>
            </w:tcBorders>
            <w:shd w:val="clear" w:color="auto" w:fill="auto"/>
            <w:hideMark/>
          </w:tcPr>
          <w:p w14:paraId="52293E7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134E5C2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 over 3 year period in Amravati and Yavatmal Districts</w:t>
            </w:r>
          </w:p>
        </w:tc>
        <w:tc>
          <w:tcPr>
            <w:tcW w:w="1374" w:type="pct"/>
            <w:tcBorders>
              <w:top w:val="nil"/>
              <w:bottom w:val="nil"/>
            </w:tcBorders>
            <w:shd w:val="clear" w:color="auto" w:fill="auto"/>
            <w:hideMark/>
          </w:tcPr>
          <w:p w14:paraId="403341B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death records</w:t>
            </w:r>
          </w:p>
        </w:tc>
      </w:tr>
      <w:tr w:rsidR="00FF5F6E" w:rsidRPr="00386CD2" w14:paraId="0AB1AFD2" w14:textId="77777777" w:rsidTr="00544634">
        <w:trPr>
          <w:cantSplit/>
          <w:trHeight w:val="58"/>
        </w:trPr>
        <w:tc>
          <w:tcPr>
            <w:tcW w:w="1585" w:type="pct"/>
            <w:tcBorders>
              <w:top w:val="nil"/>
              <w:bottom w:val="nil"/>
            </w:tcBorders>
            <w:shd w:val="clear" w:color="auto" w:fill="auto"/>
            <w:hideMark/>
          </w:tcPr>
          <w:p w14:paraId="1F9BDEC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Mohanty, Sahu, Mohanty, &amp; Patnaik, 2007</w:t>
            </w:r>
          </w:p>
        </w:tc>
        <w:tc>
          <w:tcPr>
            <w:tcW w:w="631" w:type="pct"/>
            <w:tcBorders>
              <w:top w:val="nil"/>
              <w:bottom w:val="nil"/>
            </w:tcBorders>
            <w:shd w:val="clear" w:color="auto" w:fill="auto"/>
            <w:hideMark/>
          </w:tcPr>
          <w:p w14:paraId="39BF070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707CBBD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7C3EA7A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coroner records</w:t>
            </w:r>
          </w:p>
        </w:tc>
      </w:tr>
      <w:tr w:rsidR="00FF5F6E" w:rsidRPr="00386CD2" w14:paraId="0AE1220B" w14:textId="77777777" w:rsidTr="00544634">
        <w:trPr>
          <w:cantSplit/>
          <w:trHeight w:val="58"/>
        </w:trPr>
        <w:tc>
          <w:tcPr>
            <w:tcW w:w="1585" w:type="pct"/>
            <w:tcBorders>
              <w:top w:val="nil"/>
              <w:bottom w:val="nil"/>
            </w:tcBorders>
            <w:shd w:val="clear" w:color="auto" w:fill="auto"/>
            <w:hideMark/>
          </w:tcPr>
          <w:p w14:paraId="5DB2C72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lastRenderedPageBreak/>
              <w:t>Moniruzzaman &amp; Andersson, 2008</w:t>
            </w:r>
          </w:p>
        </w:tc>
        <w:tc>
          <w:tcPr>
            <w:tcW w:w="631" w:type="pct"/>
            <w:tcBorders>
              <w:top w:val="nil"/>
              <w:bottom w:val="nil"/>
            </w:tcBorders>
            <w:shd w:val="clear" w:color="auto" w:fill="auto"/>
            <w:hideMark/>
          </w:tcPr>
          <w:p w14:paraId="2E8F286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66 countries </w:t>
            </w:r>
          </w:p>
        </w:tc>
        <w:tc>
          <w:tcPr>
            <w:tcW w:w="1410" w:type="pct"/>
            <w:tcBorders>
              <w:top w:val="nil"/>
              <w:bottom w:val="nil"/>
            </w:tcBorders>
            <w:shd w:val="clear" w:color="auto" w:fill="auto"/>
            <w:hideMark/>
          </w:tcPr>
          <w:p w14:paraId="450D5C8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2CA32C2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WHO mortality database</w:t>
            </w:r>
          </w:p>
        </w:tc>
      </w:tr>
      <w:tr w:rsidR="00FF5F6E" w:rsidRPr="00386CD2" w14:paraId="1785B985" w14:textId="77777777" w:rsidTr="00544634">
        <w:trPr>
          <w:cantSplit/>
          <w:trHeight w:val="58"/>
        </w:trPr>
        <w:tc>
          <w:tcPr>
            <w:tcW w:w="1585" w:type="pct"/>
            <w:tcBorders>
              <w:top w:val="nil"/>
              <w:bottom w:val="nil"/>
            </w:tcBorders>
            <w:shd w:val="clear" w:color="auto" w:fill="auto"/>
            <w:hideMark/>
          </w:tcPr>
          <w:p w14:paraId="79E3C5F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Nagthan, Rajendra, Kunnal, Basvaraja, &amp; Basavaraj, 2011</w:t>
            </w:r>
          </w:p>
        </w:tc>
        <w:tc>
          <w:tcPr>
            <w:tcW w:w="631" w:type="pct"/>
            <w:tcBorders>
              <w:top w:val="nil"/>
              <w:bottom w:val="nil"/>
            </w:tcBorders>
            <w:shd w:val="clear" w:color="auto" w:fill="auto"/>
            <w:hideMark/>
          </w:tcPr>
          <w:p w14:paraId="322EFAB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4F53F6F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633586E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records of Joint Director of Agriculture and Deputy Commissioner Offices</w:t>
            </w:r>
          </w:p>
        </w:tc>
      </w:tr>
      <w:tr w:rsidR="00FF5F6E" w:rsidRPr="00386CD2" w14:paraId="0D192256" w14:textId="77777777" w:rsidTr="00544634">
        <w:trPr>
          <w:cantSplit/>
          <w:trHeight w:val="274"/>
        </w:trPr>
        <w:tc>
          <w:tcPr>
            <w:tcW w:w="1585" w:type="pct"/>
            <w:tcBorders>
              <w:top w:val="nil"/>
              <w:bottom w:val="nil"/>
            </w:tcBorders>
            <w:shd w:val="clear" w:color="auto" w:fill="auto"/>
            <w:hideMark/>
          </w:tcPr>
          <w:p w14:paraId="002AD61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Pandey &amp; Kaur, 2009</w:t>
            </w:r>
          </w:p>
        </w:tc>
        <w:tc>
          <w:tcPr>
            <w:tcW w:w="631" w:type="pct"/>
            <w:tcBorders>
              <w:top w:val="nil"/>
              <w:bottom w:val="nil"/>
            </w:tcBorders>
            <w:shd w:val="clear" w:color="auto" w:fill="auto"/>
            <w:hideMark/>
          </w:tcPr>
          <w:p w14:paraId="06651C9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7006583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National rate of fatal suicide</w:t>
            </w:r>
          </w:p>
        </w:tc>
        <w:tc>
          <w:tcPr>
            <w:tcW w:w="1374" w:type="pct"/>
            <w:tcBorders>
              <w:top w:val="nil"/>
              <w:bottom w:val="nil"/>
            </w:tcBorders>
            <w:shd w:val="clear" w:color="auto" w:fill="auto"/>
            <w:hideMark/>
          </w:tcPr>
          <w:p w14:paraId="3E74421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records</w:t>
            </w:r>
          </w:p>
        </w:tc>
      </w:tr>
      <w:tr w:rsidR="00FF5F6E" w:rsidRPr="00386CD2" w14:paraId="1DFF4429" w14:textId="77777777" w:rsidTr="00544634">
        <w:trPr>
          <w:cantSplit/>
          <w:trHeight w:val="58"/>
        </w:trPr>
        <w:tc>
          <w:tcPr>
            <w:tcW w:w="1585" w:type="pct"/>
            <w:tcBorders>
              <w:top w:val="nil"/>
              <w:bottom w:val="nil"/>
            </w:tcBorders>
            <w:shd w:val="clear" w:color="auto" w:fill="auto"/>
            <w:hideMark/>
          </w:tcPr>
          <w:p w14:paraId="184701E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Parkar, Nagarsekar, &amp; Weiss, 2012</w:t>
            </w:r>
          </w:p>
        </w:tc>
        <w:tc>
          <w:tcPr>
            <w:tcW w:w="631" w:type="pct"/>
            <w:tcBorders>
              <w:top w:val="nil"/>
              <w:bottom w:val="nil"/>
            </w:tcBorders>
            <w:shd w:val="clear" w:color="auto" w:fill="auto"/>
            <w:hideMark/>
          </w:tcPr>
          <w:p w14:paraId="771FD6E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1B841E4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368B6DC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police reports</w:t>
            </w:r>
          </w:p>
        </w:tc>
      </w:tr>
      <w:tr w:rsidR="00FF5F6E" w:rsidRPr="00386CD2" w14:paraId="0B616792" w14:textId="77777777" w:rsidTr="00544634">
        <w:trPr>
          <w:cantSplit/>
          <w:trHeight w:val="301"/>
        </w:trPr>
        <w:tc>
          <w:tcPr>
            <w:tcW w:w="1585" w:type="pct"/>
            <w:tcBorders>
              <w:top w:val="nil"/>
              <w:bottom w:val="nil"/>
            </w:tcBorders>
            <w:shd w:val="clear" w:color="auto" w:fill="auto"/>
            <w:hideMark/>
          </w:tcPr>
          <w:p w14:paraId="64E69CB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Sauvaget et al., 2009</w:t>
            </w:r>
          </w:p>
        </w:tc>
        <w:tc>
          <w:tcPr>
            <w:tcW w:w="631" w:type="pct"/>
            <w:tcBorders>
              <w:top w:val="nil"/>
              <w:bottom w:val="nil"/>
            </w:tcBorders>
            <w:shd w:val="clear" w:color="auto" w:fill="auto"/>
            <w:hideMark/>
          </w:tcPr>
          <w:p w14:paraId="7E168DF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India</w:t>
            </w:r>
          </w:p>
        </w:tc>
        <w:tc>
          <w:tcPr>
            <w:tcW w:w="1410" w:type="pct"/>
            <w:tcBorders>
              <w:top w:val="nil"/>
              <w:bottom w:val="nil"/>
            </w:tcBorders>
            <w:shd w:val="clear" w:color="auto" w:fill="auto"/>
            <w:hideMark/>
          </w:tcPr>
          <w:p w14:paraId="425212A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61A17DB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death register</w:t>
            </w:r>
          </w:p>
        </w:tc>
      </w:tr>
      <w:tr w:rsidR="00FF5F6E" w:rsidRPr="00386CD2" w14:paraId="509F26DB" w14:textId="77777777" w:rsidTr="00544634">
        <w:trPr>
          <w:cantSplit/>
          <w:trHeight w:val="315"/>
        </w:trPr>
        <w:tc>
          <w:tcPr>
            <w:tcW w:w="1585" w:type="pct"/>
            <w:tcBorders>
              <w:top w:val="nil"/>
              <w:bottom w:val="nil"/>
            </w:tcBorders>
            <w:shd w:val="clear" w:color="auto" w:fill="auto"/>
            <w:hideMark/>
          </w:tcPr>
          <w:p w14:paraId="32CF107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Singh, 2009</w:t>
            </w:r>
          </w:p>
        </w:tc>
        <w:tc>
          <w:tcPr>
            <w:tcW w:w="631" w:type="pct"/>
            <w:tcBorders>
              <w:top w:val="nil"/>
              <w:bottom w:val="nil"/>
            </w:tcBorders>
            <w:shd w:val="clear" w:color="auto" w:fill="auto"/>
            <w:hideMark/>
          </w:tcPr>
          <w:p w14:paraId="4CB6DF6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1EA51AC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3F02270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0E9DFB93" w14:textId="77777777" w:rsidTr="00544634">
        <w:trPr>
          <w:cantSplit/>
          <w:trHeight w:val="58"/>
        </w:trPr>
        <w:tc>
          <w:tcPr>
            <w:tcW w:w="1585" w:type="pct"/>
            <w:tcBorders>
              <w:top w:val="nil"/>
              <w:bottom w:val="nil"/>
            </w:tcBorders>
            <w:shd w:val="clear" w:color="auto" w:fill="auto"/>
            <w:hideMark/>
          </w:tcPr>
          <w:p w14:paraId="04A2831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Stevovic, Jasovic-Gasic, Vukovic, Pekovic, &amp; Terzic, 2011</w:t>
            </w:r>
          </w:p>
        </w:tc>
        <w:tc>
          <w:tcPr>
            <w:tcW w:w="631" w:type="pct"/>
            <w:tcBorders>
              <w:top w:val="nil"/>
              <w:bottom w:val="nil"/>
            </w:tcBorders>
            <w:shd w:val="clear" w:color="auto" w:fill="auto"/>
            <w:hideMark/>
          </w:tcPr>
          <w:p w14:paraId="698ADF0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Serbia </w:t>
            </w:r>
          </w:p>
        </w:tc>
        <w:tc>
          <w:tcPr>
            <w:tcW w:w="1410" w:type="pct"/>
            <w:tcBorders>
              <w:top w:val="nil"/>
              <w:bottom w:val="nil"/>
            </w:tcBorders>
            <w:shd w:val="clear" w:color="auto" w:fill="auto"/>
            <w:hideMark/>
          </w:tcPr>
          <w:p w14:paraId="0F9B87D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5CB7B4B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police records</w:t>
            </w:r>
          </w:p>
        </w:tc>
      </w:tr>
      <w:tr w:rsidR="00FF5F6E" w:rsidRPr="00386CD2" w14:paraId="752C4BCF" w14:textId="77777777" w:rsidTr="00544634">
        <w:trPr>
          <w:cantSplit/>
          <w:trHeight w:val="58"/>
        </w:trPr>
        <w:tc>
          <w:tcPr>
            <w:tcW w:w="1585" w:type="pct"/>
            <w:tcBorders>
              <w:top w:val="nil"/>
              <w:bottom w:val="nil"/>
            </w:tcBorders>
            <w:shd w:val="clear" w:color="auto" w:fill="auto"/>
            <w:hideMark/>
          </w:tcPr>
          <w:p w14:paraId="5DC8F75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Tahir, Memon, Kumar, &amp; Ali, 2013</w:t>
            </w:r>
          </w:p>
        </w:tc>
        <w:tc>
          <w:tcPr>
            <w:tcW w:w="631" w:type="pct"/>
            <w:tcBorders>
              <w:top w:val="nil"/>
              <w:bottom w:val="nil"/>
            </w:tcBorders>
            <w:shd w:val="clear" w:color="auto" w:fill="auto"/>
            <w:hideMark/>
          </w:tcPr>
          <w:p w14:paraId="01C6972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Pakistan </w:t>
            </w:r>
          </w:p>
        </w:tc>
        <w:tc>
          <w:tcPr>
            <w:tcW w:w="1410" w:type="pct"/>
            <w:tcBorders>
              <w:top w:val="nil"/>
              <w:bottom w:val="nil"/>
            </w:tcBorders>
            <w:shd w:val="clear" w:color="auto" w:fill="auto"/>
            <w:hideMark/>
          </w:tcPr>
          <w:p w14:paraId="3AA0BFD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43ECF97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records of emergency services</w:t>
            </w:r>
          </w:p>
        </w:tc>
      </w:tr>
      <w:tr w:rsidR="00FF5F6E" w:rsidRPr="00386CD2" w14:paraId="5EFB7197" w14:textId="77777777" w:rsidTr="00544634">
        <w:trPr>
          <w:cantSplit/>
          <w:trHeight w:val="483"/>
        </w:trPr>
        <w:tc>
          <w:tcPr>
            <w:tcW w:w="1585" w:type="pct"/>
            <w:tcBorders>
              <w:top w:val="nil"/>
              <w:bottom w:val="nil"/>
            </w:tcBorders>
            <w:shd w:val="clear" w:color="auto" w:fill="auto"/>
            <w:hideMark/>
          </w:tcPr>
          <w:p w14:paraId="3F6539C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Yur'yev,</w:t>
            </w:r>
            <w:r w:rsidRPr="00386CD2">
              <w:rPr>
                <w:rFonts w:ascii="Arial" w:hAnsi="Arial" w:cs="Arial"/>
                <w:sz w:val="20"/>
                <w:szCs w:val="20"/>
              </w:rPr>
              <w:t xml:space="preserve"> </w:t>
            </w:r>
            <w:r w:rsidRPr="00386CD2">
              <w:rPr>
                <w:rFonts w:ascii="Arial" w:eastAsia="Times New Roman" w:hAnsi="Arial" w:cs="Arial"/>
                <w:color w:val="000000"/>
                <w:sz w:val="20"/>
                <w:szCs w:val="20"/>
                <w:lang w:eastAsia="en-GB"/>
              </w:rPr>
              <w:t>Vaernik, Vaernik, Sisask, &amp; Leppik, 2012</w:t>
            </w:r>
          </w:p>
        </w:tc>
        <w:tc>
          <w:tcPr>
            <w:tcW w:w="631" w:type="pct"/>
            <w:tcBorders>
              <w:top w:val="nil"/>
              <w:bottom w:val="nil"/>
            </w:tcBorders>
            <w:shd w:val="clear" w:color="auto" w:fill="auto"/>
            <w:hideMark/>
          </w:tcPr>
          <w:p w14:paraId="2965C78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26 countries </w:t>
            </w:r>
          </w:p>
        </w:tc>
        <w:tc>
          <w:tcPr>
            <w:tcW w:w="1410" w:type="pct"/>
            <w:tcBorders>
              <w:top w:val="nil"/>
              <w:bottom w:val="nil"/>
            </w:tcBorders>
            <w:shd w:val="clear" w:color="auto" w:fill="auto"/>
            <w:hideMark/>
          </w:tcPr>
          <w:p w14:paraId="40A4702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fatal suicides</w:t>
            </w:r>
          </w:p>
        </w:tc>
        <w:tc>
          <w:tcPr>
            <w:tcW w:w="1374" w:type="pct"/>
            <w:tcBorders>
              <w:top w:val="nil"/>
              <w:bottom w:val="nil"/>
            </w:tcBorders>
            <w:shd w:val="clear" w:color="auto" w:fill="auto"/>
            <w:hideMark/>
          </w:tcPr>
          <w:p w14:paraId="7F6EF6B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WHO European mortality database</w:t>
            </w:r>
          </w:p>
        </w:tc>
      </w:tr>
      <w:tr w:rsidR="00FF5F6E" w:rsidRPr="00386CD2" w14:paraId="0E1ADFC8" w14:textId="77777777" w:rsidTr="00544634">
        <w:trPr>
          <w:cantSplit/>
          <w:trHeight w:val="58"/>
        </w:trPr>
        <w:tc>
          <w:tcPr>
            <w:tcW w:w="1585" w:type="pct"/>
            <w:tcBorders>
              <w:top w:val="nil"/>
              <w:bottom w:val="single" w:sz="4" w:space="0" w:color="auto"/>
            </w:tcBorders>
            <w:shd w:val="clear" w:color="auto" w:fill="auto"/>
            <w:hideMark/>
          </w:tcPr>
          <w:p w14:paraId="6F41A729" w14:textId="77777777" w:rsidR="00FF5F6E" w:rsidRPr="00386CD2" w:rsidRDefault="00FF5F6E" w:rsidP="002E4A5C">
            <w:pPr>
              <w:spacing w:before="120" w:after="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Zhang et al., 2010</w:t>
            </w:r>
          </w:p>
        </w:tc>
        <w:tc>
          <w:tcPr>
            <w:tcW w:w="631" w:type="pct"/>
            <w:tcBorders>
              <w:top w:val="nil"/>
              <w:bottom w:val="single" w:sz="4" w:space="0" w:color="auto"/>
            </w:tcBorders>
            <w:shd w:val="clear" w:color="auto" w:fill="auto"/>
            <w:hideMark/>
          </w:tcPr>
          <w:p w14:paraId="44B6D30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China </w:t>
            </w:r>
          </w:p>
        </w:tc>
        <w:tc>
          <w:tcPr>
            <w:tcW w:w="1410" w:type="pct"/>
            <w:tcBorders>
              <w:top w:val="nil"/>
              <w:bottom w:val="single" w:sz="4" w:space="0" w:color="auto"/>
            </w:tcBorders>
            <w:shd w:val="clear" w:color="auto" w:fill="auto"/>
            <w:hideMark/>
          </w:tcPr>
          <w:p w14:paraId="34CA3BD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National rates of fatal suicides</w:t>
            </w:r>
          </w:p>
        </w:tc>
        <w:tc>
          <w:tcPr>
            <w:tcW w:w="1374" w:type="pct"/>
            <w:tcBorders>
              <w:top w:val="nil"/>
              <w:bottom w:val="single" w:sz="4" w:space="0" w:color="auto"/>
            </w:tcBorders>
            <w:shd w:val="clear" w:color="auto" w:fill="auto"/>
            <w:hideMark/>
          </w:tcPr>
          <w:p w14:paraId="4D6746F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records</w:t>
            </w:r>
          </w:p>
        </w:tc>
      </w:tr>
      <w:tr w:rsidR="00FF5F6E" w:rsidRPr="00386CD2" w14:paraId="1A40D83E" w14:textId="77777777" w:rsidTr="00544634">
        <w:trPr>
          <w:cantSplit/>
          <w:trHeight w:val="428"/>
        </w:trPr>
        <w:tc>
          <w:tcPr>
            <w:tcW w:w="5000" w:type="pct"/>
            <w:gridSpan w:val="4"/>
            <w:tcBorders>
              <w:bottom w:val="single" w:sz="4" w:space="0" w:color="auto"/>
            </w:tcBorders>
            <w:shd w:val="clear" w:color="auto" w:fill="auto"/>
            <w:vAlign w:val="center"/>
          </w:tcPr>
          <w:p w14:paraId="3807B1E8" w14:textId="77777777" w:rsidR="00FF5F6E" w:rsidRPr="00386CD2" w:rsidRDefault="00FF5F6E" w:rsidP="002E4A5C">
            <w:pPr>
              <w:spacing w:line="480" w:lineRule="auto"/>
              <w:jc w:val="center"/>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Non-fatal SIB</w:t>
            </w:r>
          </w:p>
        </w:tc>
      </w:tr>
      <w:tr w:rsidR="00FF5F6E" w:rsidRPr="00386CD2" w14:paraId="41888848" w14:textId="77777777" w:rsidTr="00544634">
        <w:trPr>
          <w:cantSplit/>
          <w:trHeight w:val="48"/>
        </w:trPr>
        <w:tc>
          <w:tcPr>
            <w:tcW w:w="1585" w:type="pct"/>
            <w:tcBorders>
              <w:top w:val="single" w:sz="4" w:space="0" w:color="auto"/>
              <w:bottom w:val="nil"/>
            </w:tcBorders>
            <w:shd w:val="clear" w:color="auto" w:fill="auto"/>
            <w:hideMark/>
          </w:tcPr>
          <w:p w14:paraId="44B4768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Ahmadi et al., 2009</w:t>
            </w:r>
          </w:p>
        </w:tc>
        <w:tc>
          <w:tcPr>
            <w:tcW w:w="631" w:type="pct"/>
            <w:tcBorders>
              <w:top w:val="single" w:sz="4" w:space="0" w:color="auto"/>
              <w:bottom w:val="nil"/>
            </w:tcBorders>
            <w:shd w:val="clear" w:color="auto" w:fill="auto"/>
            <w:hideMark/>
          </w:tcPr>
          <w:p w14:paraId="5A33CEC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single" w:sz="4" w:space="0" w:color="auto"/>
              <w:bottom w:val="nil"/>
            </w:tcBorders>
            <w:shd w:val="clear" w:color="auto" w:fill="auto"/>
            <w:hideMark/>
          </w:tcPr>
          <w:p w14:paraId="1090181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admission following intentional self-burning</w:t>
            </w:r>
          </w:p>
        </w:tc>
        <w:tc>
          <w:tcPr>
            <w:tcW w:w="1374" w:type="pct"/>
            <w:tcBorders>
              <w:top w:val="single" w:sz="4" w:space="0" w:color="auto"/>
              <w:bottom w:val="nil"/>
            </w:tcBorders>
            <w:shd w:val="clear" w:color="auto" w:fill="auto"/>
            <w:hideMark/>
          </w:tcPr>
          <w:p w14:paraId="02F9BB0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61D2B840" w14:textId="77777777" w:rsidTr="00544634">
        <w:trPr>
          <w:cantSplit/>
          <w:trHeight w:val="58"/>
        </w:trPr>
        <w:tc>
          <w:tcPr>
            <w:tcW w:w="1585" w:type="pct"/>
            <w:tcBorders>
              <w:top w:val="nil"/>
              <w:bottom w:val="nil"/>
            </w:tcBorders>
            <w:shd w:val="clear" w:color="auto" w:fill="auto"/>
            <w:hideMark/>
          </w:tcPr>
          <w:p w14:paraId="2DE1075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Bansal &amp; Barman, 2011</w:t>
            </w:r>
          </w:p>
        </w:tc>
        <w:tc>
          <w:tcPr>
            <w:tcW w:w="631" w:type="pct"/>
            <w:tcBorders>
              <w:top w:val="nil"/>
              <w:bottom w:val="nil"/>
            </w:tcBorders>
            <w:shd w:val="clear" w:color="auto" w:fill="auto"/>
            <w:hideMark/>
          </w:tcPr>
          <w:p w14:paraId="2CE3E65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3E080E2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hospital admissions for deliberate self-harm</w:t>
            </w:r>
          </w:p>
        </w:tc>
        <w:tc>
          <w:tcPr>
            <w:tcW w:w="1374" w:type="pct"/>
            <w:tcBorders>
              <w:top w:val="nil"/>
              <w:bottom w:val="nil"/>
            </w:tcBorders>
            <w:shd w:val="clear" w:color="auto" w:fill="auto"/>
            <w:hideMark/>
          </w:tcPr>
          <w:p w14:paraId="56143F7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63115A4C" w14:textId="77777777" w:rsidTr="00544634">
        <w:trPr>
          <w:cantSplit/>
          <w:trHeight w:val="683"/>
        </w:trPr>
        <w:tc>
          <w:tcPr>
            <w:tcW w:w="1585" w:type="pct"/>
            <w:tcBorders>
              <w:top w:val="nil"/>
              <w:bottom w:val="nil"/>
            </w:tcBorders>
            <w:shd w:val="clear" w:color="auto" w:fill="auto"/>
            <w:hideMark/>
          </w:tcPr>
          <w:p w14:paraId="6BF3662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Borges et al., 2010</w:t>
            </w:r>
          </w:p>
        </w:tc>
        <w:tc>
          <w:tcPr>
            <w:tcW w:w="631" w:type="pct"/>
            <w:tcBorders>
              <w:top w:val="nil"/>
              <w:bottom w:val="nil"/>
            </w:tcBorders>
            <w:shd w:val="clear" w:color="auto" w:fill="auto"/>
            <w:hideMark/>
          </w:tcPr>
          <w:p w14:paraId="73A316D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val="es-ES_tradnl" w:eastAsia="en-GB"/>
              </w:rPr>
              <w:t xml:space="preserve">21 countries </w:t>
            </w:r>
          </w:p>
        </w:tc>
        <w:tc>
          <w:tcPr>
            <w:tcW w:w="1410" w:type="pct"/>
            <w:tcBorders>
              <w:top w:val="nil"/>
              <w:bottom w:val="nil"/>
            </w:tcBorders>
            <w:shd w:val="clear" w:color="auto" w:fill="auto"/>
            <w:hideMark/>
          </w:tcPr>
          <w:p w14:paraId="52B068A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12 month planned and unplanned suicide attempt, suicide plan and suicidal ideation</w:t>
            </w:r>
          </w:p>
        </w:tc>
        <w:tc>
          <w:tcPr>
            <w:tcW w:w="1374" w:type="pct"/>
            <w:tcBorders>
              <w:top w:val="nil"/>
              <w:bottom w:val="nil"/>
            </w:tcBorders>
            <w:shd w:val="clear" w:color="auto" w:fill="auto"/>
            <w:hideMark/>
          </w:tcPr>
          <w:p w14:paraId="54ABEF8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 as part of WHO Composite International Diagnostic Interview</w:t>
            </w:r>
          </w:p>
        </w:tc>
      </w:tr>
      <w:tr w:rsidR="00FF5F6E" w:rsidRPr="00386CD2" w14:paraId="55E1AF5D" w14:textId="77777777" w:rsidTr="00544634">
        <w:trPr>
          <w:cantSplit/>
          <w:trHeight w:val="58"/>
        </w:trPr>
        <w:tc>
          <w:tcPr>
            <w:tcW w:w="1585" w:type="pct"/>
            <w:tcBorders>
              <w:top w:val="nil"/>
              <w:bottom w:val="nil"/>
            </w:tcBorders>
            <w:shd w:val="clear" w:color="auto" w:fill="auto"/>
            <w:hideMark/>
          </w:tcPr>
          <w:p w14:paraId="2BC1F54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Chowdhury et al., 2010</w:t>
            </w:r>
          </w:p>
        </w:tc>
        <w:tc>
          <w:tcPr>
            <w:tcW w:w="631" w:type="pct"/>
            <w:tcBorders>
              <w:top w:val="nil"/>
              <w:bottom w:val="nil"/>
            </w:tcBorders>
            <w:shd w:val="clear" w:color="auto" w:fill="auto"/>
            <w:hideMark/>
          </w:tcPr>
          <w:p w14:paraId="4AEC165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5E22B8A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cases of self-harm</w:t>
            </w:r>
          </w:p>
        </w:tc>
        <w:tc>
          <w:tcPr>
            <w:tcW w:w="1374" w:type="pct"/>
            <w:tcBorders>
              <w:top w:val="nil"/>
              <w:bottom w:val="nil"/>
            </w:tcBorders>
            <w:shd w:val="clear" w:color="auto" w:fill="auto"/>
            <w:hideMark/>
          </w:tcPr>
          <w:p w14:paraId="751230A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clinic records</w:t>
            </w:r>
          </w:p>
        </w:tc>
      </w:tr>
      <w:tr w:rsidR="00FF5F6E" w:rsidRPr="00386CD2" w14:paraId="20C6AC48" w14:textId="77777777" w:rsidTr="00544634">
        <w:trPr>
          <w:cantSplit/>
          <w:trHeight w:val="58"/>
        </w:trPr>
        <w:tc>
          <w:tcPr>
            <w:tcW w:w="1585" w:type="pct"/>
            <w:tcBorders>
              <w:top w:val="nil"/>
              <w:bottom w:val="nil"/>
            </w:tcBorders>
            <w:shd w:val="clear" w:color="auto" w:fill="auto"/>
            <w:hideMark/>
          </w:tcPr>
          <w:p w14:paraId="4E11793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Dai et al., 2011</w:t>
            </w:r>
          </w:p>
        </w:tc>
        <w:tc>
          <w:tcPr>
            <w:tcW w:w="631" w:type="pct"/>
            <w:tcBorders>
              <w:top w:val="nil"/>
              <w:bottom w:val="nil"/>
            </w:tcBorders>
            <w:shd w:val="clear" w:color="auto" w:fill="auto"/>
            <w:hideMark/>
          </w:tcPr>
          <w:p w14:paraId="0F65466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China </w:t>
            </w:r>
          </w:p>
        </w:tc>
        <w:tc>
          <w:tcPr>
            <w:tcW w:w="1410" w:type="pct"/>
            <w:tcBorders>
              <w:top w:val="nil"/>
              <w:bottom w:val="nil"/>
            </w:tcBorders>
            <w:shd w:val="clear" w:color="auto" w:fill="auto"/>
            <w:hideMark/>
          </w:tcPr>
          <w:p w14:paraId="3B4A68B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Suicide attempt </w:t>
            </w:r>
          </w:p>
        </w:tc>
        <w:tc>
          <w:tcPr>
            <w:tcW w:w="1374" w:type="pct"/>
            <w:tcBorders>
              <w:top w:val="nil"/>
              <w:bottom w:val="nil"/>
            </w:tcBorders>
            <w:shd w:val="clear" w:color="auto" w:fill="auto"/>
            <w:hideMark/>
          </w:tcPr>
          <w:p w14:paraId="30A0B82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 as part of National Comorbidity Survey</w:t>
            </w:r>
          </w:p>
        </w:tc>
      </w:tr>
      <w:tr w:rsidR="00FF5F6E" w:rsidRPr="00386CD2" w14:paraId="322BE88F" w14:textId="77777777" w:rsidTr="00544634">
        <w:trPr>
          <w:cantSplit/>
          <w:trHeight w:val="58"/>
        </w:trPr>
        <w:tc>
          <w:tcPr>
            <w:tcW w:w="1585" w:type="pct"/>
            <w:tcBorders>
              <w:top w:val="nil"/>
              <w:bottom w:val="nil"/>
            </w:tcBorders>
            <w:shd w:val="clear" w:color="auto" w:fill="auto"/>
            <w:hideMark/>
          </w:tcPr>
          <w:p w14:paraId="00CC0B6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lastRenderedPageBreak/>
              <w:t>Dai et al., 2011</w:t>
            </w:r>
          </w:p>
        </w:tc>
        <w:tc>
          <w:tcPr>
            <w:tcW w:w="631" w:type="pct"/>
            <w:tcBorders>
              <w:top w:val="nil"/>
              <w:bottom w:val="nil"/>
            </w:tcBorders>
            <w:shd w:val="clear" w:color="auto" w:fill="auto"/>
            <w:hideMark/>
          </w:tcPr>
          <w:p w14:paraId="2EDDCEE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China </w:t>
            </w:r>
          </w:p>
        </w:tc>
        <w:tc>
          <w:tcPr>
            <w:tcW w:w="1410" w:type="pct"/>
            <w:tcBorders>
              <w:top w:val="nil"/>
              <w:bottom w:val="nil"/>
            </w:tcBorders>
            <w:shd w:val="clear" w:color="auto" w:fill="auto"/>
            <w:hideMark/>
          </w:tcPr>
          <w:p w14:paraId="0E562F2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Suicidal ideation, serious ideation, suicide plan </w:t>
            </w:r>
          </w:p>
        </w:tc>
        <w:tc>
          <w:tcPr>
            <w:tcW w:w="1374" w:type="pct"/>
            <w:tcBorders>
              <w:top w:val="nil"/>
              <w:bottom w:val="nil"/>
            </w:tcBorders>
            <w:shd w:val="clear" w:color="auto" w:fill="auto"/>
            <w:hideMark/>
          </w:tcPr>
          <w:p w14:paraId="1B5BF75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 as part of National Comorbidity Survey</w:t>
            </w:r>
          </w:p>
        </w:tc>
      </w:tr>
      <w:tr w:rsidR="00FF5F6E" w:rsidRPr="00386CD2" w14:paraId="7BB577F4" w14:textId="77777777" w:rsidTr="00544634">
        <w:trPr>
          <w:cantSplit/>
          <w:trHeight w:val="58"/>
        </w:trPr>
        <w:tc>
          <w:tcPr>
            <w:tcW w:w="1585" w:type="pct"/>
            <w:tcBorders>
              <w:top w:val="nil"/>
              <w:bottom w:val="nil"/>
            </w:tcBorders>
            <w:shd w:val="clear" w:color="auto" w:fill="auto"/>
            <w:hideMark/>
          </w:tcPr>
          <w:p w14:paraId="5985770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du Toit et al., 2008</w:t>
            </w:r>
          </w:p>
        </w:tc>
        <w:tc>
          <w:tcPr>
            <w:tcW w:w="631" w:type="pct"/>
            <w:tcBorders>
              <w:top w:val="nil"/>
              <w:bottom w:val="nil"/>
            </w:tcBorders>
            <w:shd w:val="clear" w:color="auto" w:fill="auto"/>
            <w:hideMark/>
          </w:tcPr>
          <w:p w14:paraId="703404C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South Africa </w:t>
            </w:r>
          </w:p>
        </w:tc>
        <w:tc>
          <w:tcPr>
            <w:tcW w:w="1410" w:type="pct"/>
            <w:tcBorders>
              <w:top w:val="nil"/>
              <w:bottom w:val="nil"/>
            </w:tcBorders>
            <w:shd w:val="clear" w:color="auto" w:fill="auto"/>
            <w:hideMark/>
          </w:tcPr>
          <w:p w14:paraId="16A8DF9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hospital admission for suicide attempt</w:t>
            </w:r>
          </w:p>
        </w:tc>
        <w:tc>
          <w:tcPr>
            <w:tcW w:w="1374" w:type="pct"/>
            <w:tcBorders>
              <w:top w:val="nil"/>
              <w:bottom w:val="nil"/>
            </w:tcBorders>
            <w:shd w:val="clear" w:color="auto" w:fill="auto"/>
            <w:hideMark/>
          </w:tcPr>
          <w:p w14:paraId="6795DFB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27D46321" w14:textId="77777777" w:rsidTr="00544634">
        <w:trPr>
          <w:cantSplit/>
          <w:trHeight w:val="846"/>
        </w:trPr>
        <w:tc>
          <w:tcPr>
            <w:tcW w:w="1585" w:type="pct"/>
            <w:tcBorders>
              <w:top w:val="nil"/>
              <w:bottom w:val="nil"/>
            </w:tcBorders>
            <w:shd w:val="clear" w:color="auto" w:fill="auto"/>
            <w:hideMark/>
          </w:tcPr>
          <w:p w14:paraId="7BC7B61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Ekramzadeh et al., 2012</w:t>
            </w:r>
          </w:p>
        </w:tc>
        <w:tc>
          <w:tcPr>
            <w:tcW w:w="631" w:type="pct"/>
            <w:tcBorders>
              <w:top w:val="nil"/>
              <w:bottom w:val="nil"/>
            </w:tcBorders>
            <w:shd w:val="clear" w:color="auto" w:fill="auto"/>
            <w:hideMark/>
          </w:tcPr>
          <w:p w14:paraId="37A254B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6998FD1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Non-fatal suicidal behaviours</w:t>
            </w:r>
          </w:p>
        </w:tc>
        <w:tc>
          <w:tcPr>
            <w:tcW w:w="1374" w:type="pct"/>
            <w:tcBorders>
              <w:top w:val="nil"/>
              <w:bottom w:val="nil"/>
            </w:tcBorders>
            <w:shd w:val="clear" w:color="auto" w:fill="auto"/>
            <w:hideMark/>
          </w:tcPr>
          <w:p w14:paraId="2D3365C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 in response to the Harmful Behaviour Scale; self-reported in response to Beck Scale for Suicidal Ideation Scale; self-reported</w:t>
            </w:r>
          </w:p>
        </w:tc>
      </w:tr>
      <w:tr w:rsidR="00FF5F6E" w:rsidRPr="00386CD2" w14:paraId="406C1976" w14:textId="77777777" w:rsidTr="00544634">
        <w:trPr>
          <w:cantSplit/>
          <w:trHeight w:val="58"/>
        </w:trPr>
        <w:tc>
          <w:tcPr>
            <w:tcW w:w="1585" w:type="pct"/>
            <w:tcBorders>
              <w:top w:val="nil"/>
              <w:bottom w:val="nil"/>
            </w:tcBorders>
            <w:shd w:val="clear" w:color="auto" w:fill="auto"/>
            <w:hideMark/>
          </w:tcPr>
          <w:p w14:paraId="19EBA8A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Feroz et al., 2012</w:t>
            </w:r>
          </w:p>
        </w:tc>
        <w:tc>
          <w:tcPr>
            <w:tcW w:w="631" w:type="pct"/>
            <w:tcBorders>
              <w:top w:val="nil"/>
              <w:bottom w:val="nil"/>
            </w:tcBorders>
            <w:shd w:val="clear" w:color="auto" w:fill="auto"/>
            <w:hideMark/>
          </w:tcPr>
          <w:p w14:paraId="00B2DDD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Bangladesh </w:t>
            </w:r>
          </w:p>
        </w:tc>
        <w:tc>
          <w:tcPr>
            <w:tcW w:w="1410" w:type="pct"/>
            <w:tcBorders>
              <w:top w:val="nil"/>
              <w:bottom w:val="nil"/>
            </w:tcBorders>
            <w:shd w:val="clear" w:color="auto" w:fill="auto"/>
            <w:hideMark/>
          </w:tcPr>
          <w:p w14:paraId="68F4AD7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suicide attempts</w:t>
            </w:r>
          </w:p>
        </w:tc>
        <w:tc>
          <w:tcPr>
            <w:tcW w:w="1374" w:type="pct"/>
            <w:tcBorders>
              <w:top w:val="nil"/>
              <w:bottom w:val="nil"/>
            </w:tcBorders>
            <w:shd w:val="clear" w:color="auto" w:fill="auto"/>
            <w:hideMark/>
          </w:tcPr>
          <w:p w14:paraId="0DB052F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reported by heads of households</w:t>
            </w:r>
          </w:p>
        </w:tc>
      </w:tr>
      <w:tr w:rsidR="00FF5F6E" w:rsidRPr="00386CD2" w14:paraId="667E90F5" w14:textId="77777777" w:rsidTr="00544634">
        <w:trPr>
          <w:cantSplit/>
          <w:trHeight w:val="58"/>
        </w:trPr>
        <w:tc>
          <w:tcPr>
            <w:tcW w:w="1585" w:type="pct"/>
            <w:tcBorders>
              <w:top w:val="nil"/>
              <w:bottom w:val="nil"/>
            </w:tcBorders>
            <w:shd w:val="clear" w:color="auto" w:fill="auto"/>
            <w:hideMark/>
          </w:tcPr>
          <w:p w14:paraId="0E19992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Fleischmann et al., 2005</w:t>
            </w:r>
          </w:p>
        </w:tc>
        <w:tc>
          <w:tcPr>
            <w:tcW w:w="631" w:type="pct"/>
            <w:tcBorders>
              <w:top w:val="nil"/>
              <w:bottom w:val="nil"/>
            </w:tcBorders>
            <w:shd w:val="clear" w:color="auto" w:fill="auto"/>
            <w:hideMark/>
          </w:tcPr>
          <w:p w14:paraId="0714A25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8  countries </w:t>
            </w:r>
          </w:p>
        </w:tc>
        <w:tc>
          <w:tcPr>
            <w:tcW w:w="1410" w:type="pct"/>
            <w:tcBorders>
              <w:top w:val="nil"/>
              <w:bottom w:val="nil"/>
            </w:tcBorders>
            <w:shd w:val="clear" w:color="auto" w:fill="auto"/>
            <w:hideMark/>
          </w:tcPr>
          <w:p w14:paraId="3DA3C5A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suicide attempts</w:t>
            </w:r>
          </w:p>
        </w:tc>
        <w:tc>
          <w:tcPr>
            <w:tcW w:w="1374" w:type="pct"/>
            <w:tcBorders>
              <w:top w:val="nil"/>
              <w:bottom w:val="nil"/>
            </w:tcBorders>
            <w:shd w:val="clear" w:color="auto" w:fill="auto"/>
            <w:hideMark/>
          </w:tcPr>
          <w:p w14:paraId="4EE29BC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European Parasuicide Study Interview Schedule </w:t>
            </w:r>
          </w:p>
        </w:tc>
      </w:tr>
      <w:tr w:rsidR="00FF5F6E" w:rsidRPr="00386CD2" w14:paraId="166B150F" w14:textId="77777777" w:rsidTr="00544634">
        <w:trPr>
          <w:cantSplit/>
          <w:trHeight w:val="58"/>
        </w:trPr>
        <w:tc>
          <w:tcPr>
            <w:tcW w:w="1585" w:type="pct"/>
            <w:tcBorders>
              <w:top w:val="nil"/>
              <w:bottom w:val="nil"/>
            </w:tcBorders>
            <w:shd w:val="clear" w:color="auto" w:fill="auto"/>
            <w:hideMark/>
          </w:tcPr>
          <w:p w14:paraId="208BF04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Ghaleiha, Afzali, Bazyar, Khorsand, &amp; Torabian, 2012</w:t>
            </w:r>
          </w:p>
        </w:tc>
        <w:tc>
          <w:tcPr>
            <w:tcW w:w="631" w:type="pct"/>
            <w:tcBorders>
              <w:top w:val="nil"/>
              <w:bottom w:val="nil"/>
            </w:tcBorders>
            <w:shd w:val="clear" w:color="auto" w:fill="auto"/>
            <w:hideMark/>
          </w:tcPr>
          <w:p w14:paraId="338DB58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5E78C3F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hospital admissions for suicide attempts</w:t>
            </w:r>
          </w:p>
        </w:tc>
        <w:tc>
          <w:tcPr>
            <w:tcW w:w="1374" w:type="pct"/>
            <w:tcBorders>
              <w:top w:val="nil"/>
              <w:bottom w:val="nil"/>
            </w:tcBorders>
            <w:shd w:val="clear" w:color="auto" w:fill="auto"/>
            <w:hideMark/>
          </w:tcPr>
          <w:p w14:paraId="5A01E99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5E17A7D2" w14:textId="77777777" w:rsidTr="00544634">
        <w:trPr>
          <w:cantSplit/>
          <w:trHeight w:val="58"/>
        </w:trPr>
        <w:tc>
          <w:tcPr>
            <w:tcW w:w="1585" w:type="pct"/>
            <w:tcBorders>
              <w:top w:val="nil"/>
              <w:bottom w:val="nil"/>
            </w:tcBorders>
            <w:shd w:val="clear" w:color="auto" w:fill="auto"/>
            <w:hideMark/>
          </w:tcPr>
          <w:p w14:paraId="251393B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Gong, Zhang, Wang, &amp; Liang, 2011</w:t>
            </w:r>
          </w:p>
        </w:tc>
        <w:tc>
          <w:tcPr>
            <w:tcW w:w="631" w:type="pct"/>
            <w:tcBorders>
              <w:top w:val="nil"/>
              <w:bottom w:val="nil"/>
            </w:tcBorders>
            <w:shd w:val="clear" w:color="auto" w:fill="auto"/>
            <w:hideMark/>
          </w:tcPr>
          <w:p w14:paraId="7B161D2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China </w:t>
            </w:r>
          </w:p>
        </w:tc>
        <w:tc>
          <w:tcPr>
            <w:tcW w:w="1410" w:type="pct"/>
            <w:tcBorders>
              <w:top w:val="nil"/>
              <w:bottom w:val="nil"/>
            </w:tcBorders>
            <w:shd w:val="clear" w:color="auto" w:fill="auto"/>
            <w:hideMark/>
          </w:tcPr>
          <w:p w14:paraId="1A696D4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Six-months prevalence of suicidal thoughts, suicidal attempts or self-injury </w:t>
            </w:r>
          </w:p>
        </w:tc>
        <w:tc>
          <w:tcPr>
            <w:tcW w:w="1374" w:type="pct"/>
            <w:tcBorders>
              <w:top w:val="nil"/>
              <w:bottom w:val="nil"/>
            </w:tcBorders>
            <w:shd w:val="clear" w:color="auto" w:fill="auto"/>
            <w:hideMark/>
          </w:tcPr>
          <w:p w14:paraId="599256C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050A4228" w14:textId="77777777" w:rsidTr="00544634">
        <w:trPr>
          <w:cantSplit/>
          <w:trHeight w:val="58"/>
        </w:trPr>
        <w:tc>
          <w:tcPr>
            <w:tcW w:w="1585" w:type="pct"/>
            <w:tcBorders>
              <w:top w:val="nil"/>
              <w:bottom w:val="nil"/>
            </w:tcBorders>
            <w:shd w:val="clear" w:color="auto" w:fill="auto"/>
            <w:hideMark/>
          </w:tcPr>
          <w:p w14:paraId="4C8DFE7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Hemmat et al., 2004</w:t>
            </w:r>
          </w:p>
        </w:tc>
        <w:tc>
          <w:tcPr>
            <w:tcW w:w="631" w:type="pct"/>
            <w:tcBorders>
              <w:top w:val="nil"/>
              <w:bottom w:val="nil"/>
            </w:tcBorders>
            <w:shd w:val="clear" w:color="auto" w:fill="auto"/>
            <w:hideMark/>
          </w:tcPr>
          <w:p w14:paraId="7E686A5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06C41AD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suicide attempts by self-immolation</w:t>
            </w:r>
          </w:p>
        </w:tc>
        <w:tc>
          <w:tcPr>
            <w:tcW w:w="1374" w:type="pct"/>
            <w:tcBorders>
              <w:top w:val="nil"/>
              <w:bottom w:val="nil"/>
            </w:tcBorders>
            <w:shd w:val="clear" w:color="auto" w:fill="auto"/>
            <w:hideMark/>
          </w:tcPr>
          <w:p w14:paraId="2C4598F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7075865E" w14:textId="77777777" w:rsidTr="00544634">
        <w:trPr>
          <w:cantSplit/>
          <w:trHeight w:val="58"/>
        </w:trPr>
        <w:tc>
          <w:tcPr>
            <w:tcW w:w="1585" w:type="pct"/>
            <w:tcBorders>
              <w:top w:val="nil"/>
              <w:bottom w:val="nil"/>
            </w:tcBorders>
            <w:shd w:val="clear" w:color="auto" w:fill="auto"/>
            <w:hideMark/>
          </w:tcPr>
          <w:p w14:paraId="7598A6C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Hong, Li, Fang, &amp; Zhao, 2007</w:t>
            </w:r>
          </w:p>
        </w:tc>
        <w:tc>
          <w:tcPr>
            <w:tcW w:w="631" w:type="pct"/>
            <w:tcBorders>
              <w:top w:val="nil"/>
              <w:bottom w:val="nil"/>
            </w:tcBorders>
            <w:shd w:val="clear" w:color="auto" w:fill="auto"/>
            <w:hideMark/>
          </w:tcPr>
          <w:p w14:paraId="7C42637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China </w:t>
            </w:r>
          </w:p>
        </w:tc>
        <w:tc>
          <w:tcPr>
            <w:tcW w:w="1410" w:type="pct"/>
            <w:tcBorders>
              <w:top w:val="nil"/>
              <w:bottom w:val="nil"/>
            </w:tcBorders>
            <w:shd w:val="clear" w:color="auto" w:fill="auto"/>
            <w:hideMark/>
          </w:tcPr>
          <w:p w14:paraId="19EE201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Six-month prevalence of suicidal ideation or suicidal attempt among sex workers</w:t>
            </w:r>
          </w:p>
        </w:tc>
        <w:tc>
          <w:tcPr>
            <w:tcW w:w="1374" w:type="pct"/>
            <w:tcBorders>
              <w:top w:val="nil"/>
              <w:bottom w:val="nil"/>
            </w:tcBorders>
            <w:shd w:val="clear" w:color="auto" w:fill="auto"/>
            <w:hideMark/>
          </w:tcPr>
          <w:p w14:paraId="5F52398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47A8A8CE" w14:textId="77777777" w:rsidTr="00544634">
        <w:trPr>
          <w:cantSplit/>
          <w:trHeight w:val="58"/>
        </w:trPr>
        <w:tc>
          <w:tcPr>
            <w:tcW w:w="1585" w:type="pct"/>
            <w:tcBorders>
              <w:top w:val="nil"/>
              <w:bottom w:val="nil"/>
            </w:tcBorders>
            <w:shd w:val="clear" w:color="auto" w:fill="auto"/>
            <w:hideMark/>
          </w:tcPr>
          <w:p w14:paraId="67B0C94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Joshi, Joshi, Nigam, Joshi, &amp; Prakash, 2010</w:t>
            </w:r>
          </w:p>
        </w:tc>
        <w:tc>
          <w:tcPr>
            <w:tcW w:w="631" w:type="pct"/>
            <w:tcBorders>
              <w:top w:val="nil"/>
              <w:bottom w:val="nil"/>
            </w:tcBorders>
            <w:shd w:val="clear" w:color="auto" w:fill="auto"/>
            <w:hideMark/>
          </w:tcPr>
          <w:p w14:paraId="042739E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6FE5563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hospital admissions for suicide attempt</w:t>
            </w:r>
          </w:p>
        </w:tc>
        <w:tc>
          <w:tcPr>
            <w:tcW w:w="1374" w:type="pct"/>
            <w:tcBorders>
              <w:top w:val="nil"/>
              <w:bottom w:val="nil"/>
            </w:tcBorders>
            <w:shd w:val="clear" w:color="auto" w:fill="auto"/>
            <w:hideMark/>
          </w:tcPr>
          <w:p w14:paraId="4C2878A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20CF84B4" w14:textId="77777777" w:rsidTr="00544634">
        <w:trPr>
          <w:cantSplit/>
          <w:trHeight w:val="58"/>
        </w:trPr>
        <w:tc>
          <w:tcPr>
            <w:tcW w:w="1585" w:type="pct"/>
            <w:tcBorders>
              <w:top w:val="nil"/>
              <w:bottom w:val="nil"/>
            </w:tcBorders>
            <w:shd w:val="clear" w:color="auto" w:fill="auto"/>
            <w:hideMark/>
          </w:tcPr>
          <w:p w14:paraId="2C60CB6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Keyvanara, Mousavi, &amp; Karami, 2013</w:t>
            </w:r>
          </w:p>
        </w:tc>
        <w:tc>
          <w:tcPr>
            <w:tcW w:w="631" w:type="pct"/>
            <w:tcBorders>
              <w:top w:val="nil"/>
              <w:bottom w:val="nil"/>
            </w:tcBorders>
            <w:shd w:val="clear" w:color="auto" w:fill="auto"/>
            <w:hideMark/>
          </w:tcPr>
          <w:p w14:paraId="18678C0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5773B41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admissions for self-harm</w:t>
            </w:r>
          </w:p>
        </w:tc>
        <w:tc>
          <w:tcPr>
            <w:tcW w:w="1374" w:type="pct"/>
            <w:tcBorders>
              <w:top w:val="nil"/>
              <w:bottom w:val="nil"/>
            </w:tcBorders>
            <w:shd w:val="clear" w:color="auto" w:fill="auto"/>
            <w:hideMark/>
          </w:tcPr>
          <w:p w14:paraId="0CCFF3F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w:t>
            </w:r>
          </w:p>
        </w:tc>
      </w:tr>
      <w:tr w:rsidR="00FF5F6E" w:rsidRPr="00386CD2" w14:paraId="21B95922" w14:textId="77777777" w:rsidTr="00544634">
        <w:trPr>
          <w:cantSplit/>
          <w:trHeight w:val="58"/>
        </w:trPr>
        <w:tc>
          <w:tcPr>
            <w:tcW w:w="1585" w:type="pct"/>
            <w:tcBorders>
              <w:top w:val="nil"/>
              <w:bottom w:val="nil"/>
            </w:tcBorders>
            <w:shd w:val="clear" w:color="auto" w:fill="auto"/>
            <w:hideMark/>
          </w:tcPr>
          <w:p w14:paraId="5422C0C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Kinyanda, Hjelmeland, &amp; Musisi, 2004</w:t>
            </w:r>
          </w:p>
        </w:tc>
        <w:tc>
          <w:tcPr>
            <w:tcW w:w="631" w:type="pct"/>
            <w:tcBorders>
              <w:top w:val="nil"/>
              <w:bottom w:val="nil"/>
            </w:tcBorders>
            <w:shd w:val="clear" w:color="auto" w:fill="auto"/>
            <w:hideMark/>
          </w:tcPr>
          <w:p w14:paraId="544ABF3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Uganda </w:t>
            </w:r>
          </w:p>
        </w:tc>
        <w:tc>
          <w:tcPr>
            <w:tcW w:w="1410" w:type="pct"/>
            <w:tcBorders>
              <w:top w:val="nil"/>
              <w:bottom w:val="nil"/>
            </w:tcBorders>
            <w:shd w:val="clear" w:color="auto" w:fill="auto"/>
            <w:hideMark/>
          </w:tcPr>
          <w:p w14:paraId="5296F69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Life-time prevalence of suicide attempt </w:t>
            </w:r>
          </w:p>
        </w:tc>
        <w:tc>
          <w:tcPr>
            <w:tcW w:w="1374" w:type="pct"/>
            <w:tcBorders>
              <w:top w:val="nil"/>
              <w:bottom w:val="nil"/>
            </w:tcBorders>
            <w:shd w:val="clear" w:color="auto" w:fill="auto"/>
            <w:hideMark/>
          </w:tcPr>
          <w:p w14:paraId="047F465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European Parasuicide Study Interview Schedule</w:t>
            </w:r>
          </w:p>
        </w:tc>
      </w:tr>
      <w:tr w:rsidR="00FF5F6E" w:rsidRPr="00386CD2" w14:paraId="7C56F399" w14:textId="77777777" w:rsidTr="00544634">
        <w:trPr>
          <w:cantSplit/>
          <w:trHeight w:val="833"/>
        </w:trPr>
        <w:tc>
          <w:tcPr>
            <w:tcW w:w="1585" w:type="pct"/>
            <w:tcBorders>
              <w:top w:val="nil"/>
              <w:bottom w:val="nil"/>
            </w:tcBorders>
            <w:shd w:val="clear" w:color="auto" w:fill="auto"/>
            <w:hideMark/>
          </w:tcPr>
          <w:p w14:paraId="5E9D40A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Kinyanda, Kizza, Levin, Ndyanabangi, &amp; Abbo, 2011</w:t>
            </w:r>
          </w:p>
        </w:tc>
        <w:tc>
          <w:tcPr>
            <w:tcW w:w="631" w:type="pct"/>
            <w:tcBorders>
              <w:top w:val="nil"/>
              <w:bottom w:val="nil"/>
            </w:tcBorders>
            <w:shd w:val="clear" w:color="auto" w:fill="auto"/>
            <w:hideMark/>
          </w:tcPr>
          <w:p w14:paraId="51C6DFB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Uganda </w:t>
            </w:r>
          </w:p>
        </w:tc>
        <w:tc>
          <w:tcPr>
            <w:tcW w:w="1410" w:type="pct"/>
            <w:tcBorders>
              <w:top w:val="nil"/>
              <w:bottom w:val="nil"/>
            </w:tcBorders>
            <w:shd w:val="clear" w:color="auto" w:fill="auto"/>
            <w:hideMark/>
          </w:tcPr>
          <w:p w14:paraId="5581A2D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Suicidal ideation, self-harm and suicide attempt</w:t>
            </w:r>
          </w:p>
        </w:tc>
        <w:tc>
          <w:tcPr>
            <w:tcW w:w="1374" w:type="pct"/>
            <w:tcBorders>
              <w:top w:val="nil"/>
              <w:bottom w:val="nil"/>
            </w:tcBorders>
            <w:shd w:val="clear" w:color="auto" w:fill="auto"/>
            <w:hideMark/>
          </w:tcPr>
          <w:p w14:paraId="6951A5E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Mini International Neuropsychiatric Interview (MINI) for children and adolescents to measure adolescent suicidality</w:t>
            </w:r>
          </w:p>
        </w:tc>
      </w:tr>
      <w:tr w:rsidR="00FF5F6E" w:rsidRPr="00386CD2" w14:paraId="73A40271" w14:textId="77777777" w:rsidTr="00544634">
        <w:trPr>
          <w:cantSplit/>
          <w:trHeight w:val="58"/>
        </w:trPr>
        <w:tc>
          <w:tcPr>
            <w:tcW w:w="1585" w:type="pct"/>
            <w:tcBorders>
              <w:top w:val="nil"/>
              <w:bottom w:val="nil"/>
            </w:tcBorders>
            <w:shd w:val="clear" w:color="auto" w:fill="auto"/>
            <w:hideMark/>
          </w:tcPr>
          <w:p w14:paraId="2ECC1C8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lastRenderedPageBreak/>
              <w:t>Lari, Alaghehbandan, Panjeshahin, &amp; Joghataei, 2009</w:t>
            </w:r>
          </w:p>
        </w:tc>
        <w:tc>
          <w:tcPr>
            <w:tcW w:w="631" w:type="pct"/>
            <w:tcBorders>
              <w:top w:val="nil"/>
              <w:bottom w:val="nil"/>
            </w:tcBorders>
            <w:shd w:val="clear" w:color="auto" w:fill="auto"/>
            <w:hideMark/>
          </w:tcPr>
          <w:p w14:paraId="676E7EA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14FE3EF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admission for suicide attempt by self-inflicted burn</w:t>
            </w:r>
          </w:p>
        </w:tc>
        <w:tc>
          <w:tcPr>
            <w:tcW w:w="1374" w:type="pct"/>
            <w:tcBorders>
              <w:top w:val="nil"/>
              <w:bottom w:val="nil"/>
            </w:tcBorders>
            <w:shd w:val="clear" w:color="auto" w:fill="auto"/>
            <w:hideMark/>
          </w:tcPr>
          <w:p w14:paraId="78C333B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w:t>
            </w:r>
          </w:p>
        </w:tc>
      </w:tr>
      <w:tr w:rsidR="00FF5F6E" w:rsidRPr="00386CD2" w14:paraId="0B4F48AF" w14:textId="77777777" w:rsidTr="00544634">
        <w:trPr>
          <w:cantSplit/>
          <w:trHeight w:val="58"/>
        </w:trPr>
        <w:tc>
          <w:tcPr>
            <w:tcW w:w="1585" w:type="pct"/>
            <w:tcBorders>
              <w:top w:val="nil"/>
              <w:bottom w:val="nil"/>
            </w:tcBorders>
            <w:shd w:val="clear" w:color="auto" w:fill="auto"/>
            <w:hideMark/>
          </w:tcPr>
          <w:p w14:paraId="75FE98C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Ma et al., 2009</w:t>
            </w:r>
          </w:p>
        </w:tc>
        <w:tc>
          <w:tcPr>
            <w:tcW w:w="631" w:type="pct"/>
            <w:tcBorders>
              <w:top w:val="nil"/>
              <w:bottom w:val="nil"/>
            </w:tcBorders>
            <w:shd w:val="clear" w:color="auto" w:fill="auto"/>
            <w:hideMark/>
          </w:tcPr>
          <w:p w14:paraId="433790D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China</w:t>
            </w:r>
          </w:p>
        </w:tc>
        <w:tc>
          <w:tcPr>
            <w:tcW w:w="1410" w:type="pct"/>
            <w:tcBorders>
              <w:top w:val="nil"/>
              <w:bottom w:val="nil"/>
            </w:tcBorders>
            <w:shd w:val="clear" w:color="auto" w:fill="auto"/>
            <w:hideMark/>
          </w:tcPr>
          <w:p w14:paraId="45BB4DE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Life-time prevalence of suicidal ideation and plans, and suicidal attempts</w:t>
            </w:r>
          </w:p>
        </w:tc>
        <w:tc>
          <w:tcPr>
            <w:tcW w:w="1374" w:type="pct"/>
            <w:tcBorders>
              <w:top w:val="nil"/>
              <w:bottom w:val="nil"/>
            </w:tcBorders>
            <w:shd w:val="clear" w:color="auto" w:fill="auto"/>
            <w:hideMark/>
          </w:tcPr>
          <w:p w14:paraId="3DA8AF0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304FD570" w14:textId="77777777" w:rsidTr="00544634">
        <w:trPr>
          <w:cantSplit/>
          <w:trHeight w:val="58"/>
        </w:trPr>
        <w:tc>
          <w:tcPr>
            <w:tcW w:w="1585" w:type="pct"/>
            <w:tcBorders>
              <w:top w:val="nil"/>
              <w:bottom w:val="nil"/>
            </w:tcBorders>
            <w:shd w:val="clear" w:color="auto" w:fill="auto"/>
            <w:hideMark/>
          </w:tcPr>
          <w:p w14:paraId="7BA40A5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Manuel et al., 2008</w:t>
            </w:r>
          </w:p>
        </w:tc>
        <w:tc>
          <w:tcPr>
            <w:tcW w:w="631" w:type="pct"/>
            <w:tcBorders>
              <w:top w:val="nil"/>
              <w:bottom w:val="nil"/>
            </w:tcBorders>
            <w:shd w:val="clear" w:color="auto" w:fill="auto"/>
            <w:hideMark/>
          </w:tcPr>
          <w:p w14:paraId="5F2D57E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Sri Lanka </w:t>
            </w:r>
          </w:p>
        </w:tc>
        <w:tc>
          <w:tcPr>
            <w:tcW w:w="1410" w:type="pct"/>
            <w:tcBorders>
              <w:top w:val="nil"/>
              <w:bottom w:val="nil"/>
            </w:tcBorders>
            <w:shd w:val="clear" w:color="auto" w:fill="auto"/>
            <w:hideMark/>
          </w:tcPr>
          <w:p w14:paraId="699186C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admission for suicide attempt</w:t>
            </w:r>
          </w:p>
        </w:tc>
        <w:tc>
          <w:tcPr>
            <w:tcW w:w="1374" w:type="pct"/>
            <w:tcBorders>
              <w:top w:val="nil"/>
              <w:bottom w:val="nil"/>
            </w:tcBorders>
            <w:shd w:val="clear" w:color="auto" w:fill="auto"/>
            <w:hideMark/>
          </w:tcPr>
          <w:p w14:paraId="0EECDFB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56C64142" w14:textId="77777777" w:rsidTr="00544634">
        <w:trPr>
          <w:cantSplit/>
          <w:trHeight w:val="58"/>
        </w:trPr>
        <w:tc>
          <w:tcPr>
            <w:tcW w:w="1585" w:type="pct"/>
            <w:tcBorders>
              <w:top w:val="nil"/>
              <w:bottom w:val="nil"/>
            </w:tcBorders>
            <w:shd w:val="clear" w:color="auto" w:fill="auto"/>
            <w:hideMark/>
          </w:tcPr>
          <w:p w14:paraId="01BBEEA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Moosa, Jeenah, &amp; Vorster, 2005</w:t>
            </w:r>
          </w:p>
        </w:tc>
        <w:tc>
          <w:tcPr>
            <w:tcW w:w="631" w:type="pct"/>
            <w:tcBorders>
              <w:top w:val="nil"/>
              <w:bottom w:val="nil"/>
            </w:tcBorders>
            <w:shd w:val="clear" w:color="auto" w:fill="auto"/>
            <w:hideMark/>
          </w:tcPr>
          <w:p w14:paraId="21BE27C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South Africa </w:t>
            </w:r>
          </w:p>
        </w:tc>
        <w:tc>
          <w:tcPr>
            <w:tcW w:w="1410" w:type="pct"/>
            <w:tcBorders>
              <w:top w:val="nil"/>
              <w:bottom w:val="nil"/>
            </w:tcBorders>
            <w:shd w:val="clear" w:color="auto" w:fill="auto"/>
            <w:hideMark/>
          </w:tcPr>
          <w:p w14:paraId="1709956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admission for suicide attempt</w:t>
            </w:r>
          </w:p>
        </w:tc>
        <w:tc>
          <w:tcPr>
            <w:tcW w:w="1374" w:type="pct"/>
            <w:tcBorders>
              <w:top w:val="nil"/>
              <w:bottom w:val="nil"/>
            </w:tcBorders>
            <w:shd w:val="clear" w:color="auto" w:fill="auto"/>
            <w:hideMark/>
          </w:tcPr>
          <w:p w14:paraId="65B473A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0967CC60" w14:textId="77777777" w:rsidTr="00544634">
        <w:trPr>
          <w:cantSplit/>
          <w:trHeight w:val="58"/>
        </w:trPr>
        <w:tc>
          <w:tcPr>
            <w:tcW w:w="1585" w:type="pct"/>
            <w:tcBorders>
              <w:top w:val="nil"/>
              <w:bottom w:val="nil"/>
            </w:tcBorders>
            <w:shd w:val="clear" w:color="auto" w:fill="auto"/>
            <w:hideMark/>
          </w:tcPr>
          <w:p w14:paraId="0EC26E8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Mukhopadhyay, Mukhopadhyay, Sinhababu, &amp; Biswas, 2012</w:t>
            </w:r>
          </w:p>
        </w:tc>
        <w:tc>
          <w:tcPr>
            <w:tcW w:w="631" w:type="pct"/>
            <w:tcBorders>
              <w:top w:val="nil"/>
              <w:bottom w:val="nil"/>
            </w:tcBorders>
            <w:shd w:val="clear" w:color="auto" w:fill="auto"/>
            <w:hideMark/>
          </w:tcPr>
          <w:p w14:paraId="5416D39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0ABFF13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12-month prevalence of suicide ideation and attempt</w:t>
            </w:r>
          </w:p>
        </w:tc>
        <w:tc>
          <w:tcPr>
            <w:tcW w:w="1374" w:type="pct"/>
            <w:tcBorders>
              <w:top w:val="nil"/>
              <w:bottom w:val="nil"/>
            </w:tcBorders>
            <w:shd w:val="clear" w:color="auto" w:fill="auto"/>
            <w:hideMark/>
          </w:tcPr>
          <w:p w14:paraId="0095AF0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1DE021D5" w14:textId="77777777" w:rsidTr="00544634">
        <w:trPr>
          <w:cantSplit/>
          <w:trHeight w:val="58"/>
        </w:trPr>
        <w:tc>
          <w:tcPr>
            <w:tcW w:w="1585" w:type="pct"/>
            <w:tcBorders>
              <w:top w:val="nil"/>
              <w:bottom w:val="nil"/>
            </w:tcBorders>
            <w:shd w:val="clear" w:color="auto" w:fill="auto"/>
            <w:hideMark/>
          </w:tcPr>
          <w:p w14:paraId="6E1840E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Naidoo &amp; Schlebusch, 2013</w:t>
            </w:r>
          </w:p>
        </w:tc>
        <w:tc>
          <w:tcPr>
            <w:tcW w:w="631" w:type="pct"/>
            <w:tcBorders>
              <w:top w:val="nil"/>
              <w:bottom w:val="nil"/>
            </w:tcBorders>
            <w:shd w:val="clear" w:color="auto" w:fill="auto"/>
            <w:hideMark/>
          </w:tcPr>
          <w:p w14:paraId="337E2AC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South Africa</w:t>
            </w:r>
          </w:p>
        </w:tc>
        <w:tc>
          <w:tcPr>
            <w:tcW w:w="1410" w:type="pct"/>
            <w:tcBorders>
              <w:top w:val="nil"/>
              <w:bottom w:val="nil"/>
            </w:tcBorders>
            <w:shd w:val="clear" w:color="auto" w:fill="auto"/>
            <w:hideMark/>
          </w:tcPr>
          <w:p w14:paraId="0A3C028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admissions to hospital following a suicide attempt</w:t>
            </w:r>
          </w:p>
        </w:tc>
        <w:tc>
          <w:tcPr>
            <w:tcW w:w="1374" w:type="pct"/>
            <w:tcBorders>
              <w:top w:val="nil"/>
              <w:bottom w:val="nil"/>
            </w:tcBorders>
            <w:shd w:val="clear" w:color="auto" w:fill="auto"/>
            <w:hideMark/>
          </w:tcPr>
          <w:p w14:paraId="3B393CD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72FEEF47" w14:textId="77777777" w:rsidTr="00544634">
        <w:trPr>
          <w:cantSplit/>
          <w:trHeight w:val="58"/>
        </w:trPr>
        <w:tc>
          <w:tcPr>
            <w:tcW w:w="1585" w:type="pct"/>
            <w:tcBorders>
              <w:top w:val="nil"/>
              <w:bottom w:val="nil"/>
            </w:tcBorders>
            <w:shd w:val="clear" w:color="auto" w:fill="auto"/>
            <w:hideMark/>
          </w:tcPr>
          <w:p w14:paraId="3A7EA96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Nath, Paris, Thombs, &amp; Kirmayer, 2012</w:t>
            </w:r>
          </w:p>
        </w:tc>
        <w:tc>
          <w:tcPr>
            <w:tcW w:w="631" w:type="pct"/>
            <w:tcBorders>
              <w:top w:val="nil"/>
              <w:bottom w:val="nil"/>
            </w:tcBorders>
            <w:shd w:val="clear" w:color="auto" w:fill="auto"/>
            <w:hideMark/>
          </w:tcPr>
          <w:p w14:paraId="28363AD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437B790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Suicidal ideation or suicidal attempt</w:t>
            </w:r>
          </w:p>
        </w:tc>
        <w:tc>
          <w:tcPr>
            <w:tcW w:w="1374" w:type="pct"/>
            <w:tcBorders>
              <w:top w:val="nil"/>
              <w:bottom w:val="nil"/>
            </w:tcBorders>
            <w:shd w:val="clear" w:color="auto" w:fill="auto"/>
            <w:hideMark/>
          </w:tcPr>
          <w:p w14:paraId="72DF139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21D758DD" w14:textId="77777777" w:rsidTr="00544634">
        <w:trPr>
          <w:cantSplit/>
          <w:trHeight w:val="58"/>
        </w:trPr>
        <w:tc>
          <w:tcPr>
            <w:tcW w:w="1585" w:type="pct"/>
            <w:tcBorders>
              <w:top w:val="nil"/>
              <w:bottom w:val="nil"/>
            </w:tcBorders>
            <w:shd w:val="clear" w:color="auto" w:fill="auto"/>
            <w:hideMark/>
          </w:tcPr>
          <w:p w14:paraId="392E60D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Nojomi et al., 2006</w:t>
            </w:r>
          </w:p>
        </w:tc>
        <w:tc>
          <w:tcPr>
            <w:tcW w:w="631" w:type="pct"/>
            <w:tcBorders>
              <w:top w:val="nil"/>
              <w:bottom w:val="nil"/>
            </w:tcBorders>
            <w:shd w:val="clear" w:color="auto" w:fill="auto"/>
            <w:hideMark/>
          </w:tcPr>
          <w:p w14:paraId="43450CA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4B03AE5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admission for suicide attempt</w:t>
            </w:r>
          </w:p>
        </w:tc>
        <w:tc>
          <w:tcPr>
            <w:tcW w:w="1374" w:type="pct"/>
            <w:tcBorders>
              <w:top w:val="nil"/>
              <w:bottom w:val="nil"/>
            </w:tcBorders>
            <w:shd w:val="clear" w:color="auto" w:fill="auto"/>
            <w:hideMark/>
          </w:tcPr>
          <w:p w14:paraId="6743747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75E35BBA" w14:textId="77777777" w:rsidTr="00544634">
        <w:trPr>
          <w:cantSplit/>
          <w:trHeight w:val="58"/>
        </w:trPr>
        <w:tc>
          <w:tcPr>
            <w:tcW w:w="1585" w:type="pct"/>
            <w:tcBorders>
              <w:top w:val="nil"/>
              <w:bottom w:val="nil"/>
            </w:tcBorders>
            <w:shd w:val="clear" w:color="auto" w:fill="auto"/>
            <w:hideMark/>
          </w:tcPr>
          <w:p w14:paraId="5D78DE2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Nojomi et al., 2007</w:t>
            </w:r>
          </w:p>
        </w:tc>
        <w:tc>
          <w:tcPr>
            <w:tcW w:w="631" w:type="pct"/>
            <w:tcBorders>
              <w:top w:val="nil"/>
              <w:bottom w:val="nil"/>
            </w:tcBorders>
            <w:shd w:val="clear" w:color="auto" w:fill="auto"/>
            <w:hideMark/>
          </w:tcPr>
          <w:p w14:paraId="00EEEC5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68ED703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val="fr-FR" w:eastAsia="en-GB"/>
              </w:rPr>
              <w:t>Suicide ideation, plans, attempts</w:t>
            </w:r>
          </w:p>
        </w:tc>
        <w:tc>
          <w:tcPr>
            <w:tcW w:w="1374" w:type="pct"/>
            <w:tcBorders>
              <w:top w:val="nil"/>
              <w:bottom w:val="nil"/>
            </w:tcBorders>
            <w:shd w:val="clear" w:color="auto" w:fill="auto"/>
            <w:hideMark/>
          </w:tcPr>
          <w:p w14:paraId="77F7BB8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WHO SUPRE-MISS questionnaire with specific questions on suicide and related factors</w:t>
            </w:r>
          </w:p>
        </w:tc>
      </w:tr>
      <w:tr w:rsidR="00FF5F6E" w:rsidRPr="00386CD2" w14:paraId="54792F17" w14:textId="77777777" w:rsidTr="00544634">
        <w:trPr>
          <w:cantSplit/>
          <w:trHeight w:val="58"/>
        </w:trPr>
        <w:tc>
          <w:tcPr>
            <w:tcW w:w="1585" w:type="pct"/>
            <w:tcBorders>
              <w:top w:val="nil"/>
              <w:bottom w:val="nil"/>
            </w:tcBorders>
            <w:shd w:val="clear" w:color="auto" w:fill="auto"/>
            <w:hideMark/>
          </w:tcPr>
          <w:p w14:paraId="2E42D54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Nojomi et al., 2008</w:t>
            </w:r>
          </w:p>
        </w:tc>
        <w:tc>
          <w:tcPr>
            <w:tcW w:w="631" w:type="pct"/>
            <w:tcBorders>
              <w:top w:val="nil"/>
              <w:bottom w:val="nil"/>
            </w:tcBorders>
            <w:shd w:val="clear" w:color="auto" w:fill="auto"/>
            <w:hideMark/>
          </w:tcPr>
          <w:p w14:paraId="54FD9FA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20E2716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Hospital admission for suicide attempt </w:t>
            </w:r>
          </w:p>
        </w:tc>
        <w:tc>
          <w:tcPr>
            <w:tcW w:w="1374" w:type="pct"/>
            <w:tcBorders>
              <w:top w:val="nil"/>
              <w:bottom w:val="nil"/>
            </w:tcBorders>
            <w:shd w:val="clear" w:color="auto" w:fill="auto"/>
            <w:hideMark/>
          </w:tcPr>
          <w:p w14:paraId="2A247A6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6805CF83" w14:textId="77777777" w:rsidTr="00544634">
        <w:trPr>
          <w:cantSplit/>
          <w:trHeight w:val="58"/>
        </w:trPr>
        <w:tc>
          <w:tcPr>
            <w:tcW w:w="1585" w:type="pct"/>
            <w:tcBorders>
              <w:top w:val="nil"/>
              <w:bottom w:val="nil"/>
            </w:tcBorders>
            <w:shd w:val="clear" w:color="auto" w:fill="auto"/>
            <w:hideMark/>
          </w:tcPr>
          <w:p w14:paraId="4810657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Ovuga, Boardman, &amp; Wassermann, 2005</w:t>
            </w:r>
          </w:p>
        </w:tc>
        <w:tc>
          <w:tcPr>
            <w:tcW w:w="631" w:type="pct"/>
            <w:tcBorders>
              <w:top w:val="nil"/>
              <w:bottom w:val="nil"/>
            </w:tcBorders>
            <w:shd w:val="clear" w:color="auto" w:fill="auto"/>
            <w:hideMark/>
          </w:tcPr>
          <w:p w14:paraId="381247F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Uganda </w:t>
            </w:r>
          </w:p>
        </w:tc>
        <w:tc>
          <w:tcPr>
            <w:tcW w:w="1410" w:type="pct"/>
            <w:tcBorders>
              <w:top w:val="nil"/>
              <w:bottom w:val="nil"/>
            </w:tcBorders>
            <w:shd w:val="clear" w:color="auto" w:fill="auto"/>
            <w:hideMark/>
          </w:tcPr>
          <w:p w14:paraId="305FF3F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Life-time and one-week prevalence of suicidal ideation</w:t>
            </w:r>
          </w:p>
        </w:tc>
        <w:tc>
          <w:tcPr>
            <w:tcW w:w="1374" w:type="pct"/>
            <w:tcBorders>
              <w:top w:val="nil"/>
              <w:bottom w:val="nil"/>
            </w:tcBorders>
            <w:shd w:val="clear" w:color="auto" w:fill="auto"/>
            <w:hideMark/>
          </w:tcPr>
          <w:p w14:paraId="6C1E789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Beck Scale for Suicide Ideation</w:t>
            </w:r>
          </w:p>
        </w:tc>
      </w:tr>
      <w:tr w:rsidR="00FF5F6E" w:rsidRPr="00386CD2" w14:paraId="00086F66" w14:textId="77777777" w:rsidTr="00544634">
        <w:trPr>
          <w:cantSplit/>
          <w:trHeight w:val="58"/>
        </w:trPr>
        <w:tc>
          <w:tcPr>
            <w:tcW w:w="1585" w:type="pct"/>
            <w:tcBorders>
              <w:top w:val="nil"/>
              <w:bottom w:val="nil"/>
            </w:tcBorders>
            <w:shd w:val="clear" w:color="auto" w:fill="auto"/>
            <w:hideMark/>
          </w:tcPr>
          <w:p w14:paraId="41F6C28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Pawan, Mohan, Kalita, &amp; Nitin, 2012</w:t>
            </w:r>
          </w:p>
        </w:tc>
        <w:tc>
          <w:tcPr>
            <w:tcW w:w="631" w:type="pct"/>
            <w:tcBorders>
              <w:top w:val="nil"/>
              <w:bottom w:val="nil"/>
            </w:tcBorders>
            <w:shd w:val="clear" w:color="auto" w:fill="auto"/>
            <w:hideMark/>
          </w:tcPr>
          <w:p w14:paraId="3290E0F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7B1391E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treatment for self-harm</w:t>
            </w:r>
          </w:p>
        </w:tc>
        <w:tc>
          <w:tcPr>
            <w:tcW w:w="1374" w:type="pct"/>
            <w:tcBorders>
              <w:top w:val="nil"/>
              <w:bottom w:val="nil"/>
            </w:tcBorders>
            <w:shd w:val="clear" w:color="auto" w:fill="auto"/>
            <w:hideMark/>
          </w:tcPr>
          <w:p w14:paraId="38D28A1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1A8627E6" w14:textId="77777777" w:rsidTr="00544634">
        <w:trPr>
          <w:cantSplit/>
          <w:trHeight w:val="497"/>
        </w:trPr>
        <w:tc>
          <w:tcPr>
            <w:tcW w:w="1585" w:type="pct"/>
            <w:tcBorders>
              <w:top w:val="nil"/>
              <w:bottom w:val="nil"/>
            </w:tcBorders>
            <w:shd w:val="clear" w:color="auto" w:fill="auto"/>
            <w:hideMark/>
          </w:tcPr>
          <w:p w14:paraId="5EA643C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Polatöz, </w:t>
            </w:r>
            <w:r w:rsidRPr="00386CD2">
              <w:rPr>
                <w:rFonts w:ascii="Arial" w:eastAsia="Times New Roman" w:hAnsi="Arial" w:cs="Arial"/>
                <w:color w:val="000000"/>
                <w:sz w:val="20"/>
                <w:szCs w:val="20"/>
                <w:lang w:val="en-US" w:eastAsia="en-GB"/>
              </w:rPr>
              <w:t xml:space="preserve">Kuğu, Doğan, &amp; Akyüz, </w:t>
            </w:r>
            <w:r w:rsidRPr="00386CD2">
              <w:rPr>
                <w:rFonts w:ascii="Arial" w:eastAsia="Times New Roman" w:hAnsi="Arial" w:cs="Arial"/>
                <w:color w:val="000000"/>
                <w:sz w:val="20"/>
                <w:szCs w:val="20"/>
                <w:lang w:eastAsia="en-GB"/>
              </w:rPr>
              <w:t>2011</w:t>
            </w:r>
          </w:p>
        </w:tc>
        <w:tc>
          <w:tcPr>
            <w:tcW w:w="631" w:type="pct"/>
            <w:tcBorders>
              <w:top w:val="nil"/>
              <w:bottom w:val="nil"/>
            </w:tcBorders>
            <w:shd w:val="clear" w:color="auto" w:fill="auto"/>
            <w:hideMark/>
          </w:tcPr>
          <w:p w14:paraId="2B829A6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Turkey </w:t>
            </w:r>
          </w:p>
        </w:tc>
        <w:tc>
          <w:tcPr>
            <w:tcW w:w="1410" w:type="pct"/>
            <w:tcBorders>
              <w:top w:val="nil"/>
              <w:bottom w:val="nil"/>
            </w:tcBorders>
            <w:shd w:val="clear" w:color="auto" w:fill="auto"/>
            <w:hideMark/>
          </w:tcPr>
          <w:p w14:paraId="4C69837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Suicidal ideation and intent</w:t>
            </w:r>
          </w:p>
        </w:tc>
        <w:tc>
          <w:tcPr>
            <w:tcW w:w="1374" w:type="pct"/>
            <w:tcBorders>
              <w:top w:val="nil"/>
              <w:bottom w:val="nil"/>
            </w:tcBorders>
            <w:shd w:val="clear" w:color="auto" w:fill="auto"/>
            <w:hideMark/>
          </w:tcPr>
          <w:p w14:paraId="06E501E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Suicidal Behaviour Questionnaire, Suicidal Intent Scale and Suicidal Ideation Scale</w:t>
            </w:r>
          </w:p>
        </w:tc>
      </w:tr>
      <w:tr w:rsidR="00FF5F6E" w:rsidRPr="00386CD2" w14:paraId="5CBF5364" w14:textId="77777777" w:rsidTr="00544634">
        <w:trPr>
          <w:cantSplit/>
          <w:trHeight w:val="320"/>
        </w:trPr>
        <w:tc>
          <w:tcPr>
            <w:tcW w:w="1585" w:type="pct"/>
            <w:tcBorders>
              <w:top w:val="nil"/>
              <w:bottom w:val="nil"/>
            </w:tcBorders>
            <w:shd w:val="clear" w:color="auto" w:fill="auto"/>
            <w:hideMark/>
          </w:tcPr>
          <w:p w14:paraId="27B5728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Qaisar et al., 2014</w:t>
            </w:r>
          </w:p>
        </w:tc>
        <w:tc>
          <w:tcPr>
            <w:tcW w:w="631" w:type="pct"/>
            <w:tcBorders>
              <w:top w:val="nil"/>
              <w:bottom w:val="nil"/>
            </w:tcBorders>
            <w:shd w:val="clear" w:color="auto" w:fill="auto"/>
            <w:hideMark/>
          </w:tcPr>
          <w:p w14:paraId="76F6916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Pakistan </w:t>
            </w:r>
          </w:p>
        </w:tc>
        <w:tc>
          <w:tcPr>
            <w:tcW w:w="1410" w:type="pct"/>
            <w:tcBorders>
              <w:top w:val="nil"/>
              <w:bottom w:val="nil"/>
            </w:tcBorders>
            <w:shd w:val="clear" w:color="auto" w:fill="auto"/>
            <w:hideMark/>
          </w:tcPr>
          <w:p w14:paraId="6C362F9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History of deliberate self-poisoning</w:t>
            </w:r>
          </w:p>
        </w:tc>
        <w:tc>
          <w:tcPr>
            <w:tcW w:w="1374" w:type="pct"/>
            <w:tcBorders>
              <w:top w:val="nil"/>
              <w:bottom w:val="nil"/>
            </w:tcBorders>
            <w:shd w:val="clear" w:color="auto" w:fill="auto"/>
            <w:hideMark/>
          </w:tcPr>
          <w:p w14:paraId="75CD36E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417575AB" w14:textId="77777777" w:rsidTr="00544634">
        <w:trPr>
          <w:cantSplit/>
          <w:trHeight w:val="58"/>
        </w:trPr>
        <w:tc>
          <w:tcPr>
            <w:tcW w:w="1585" w:type="pct"/>
            <w:tcBorders>
              <w:top w:val="nil"/>
              <w:bottom w:val="nil"/>
            </w:tcBorders>
            <w:shd w:val="clear" w:color="auto" w:fill="auto"/>
            <w:hideMark/>
          </w:tcPr>
          <w:p w14:paraId="32EF14B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Ramim, Mobayen, Shoar, Naderan, &amp; Shoar, 2013</w:t>
            </w:r>
          </w:p>
        </w:tc>
        <w:tc>
          <w:tcPr>
            <w:tcW w:w="631" w:type="pct"/>
            <w:tcBorders>
              <w:top w:val="nil"/>
              <w:bottom w:val="nil"/>
            </w:tcBorders>
            <w:shd w:val="clear" w:color="auto" w:fill="auto"/>
            <w:hideMark/>
          </w:tcPr>
          <w:p w14:paraId="18F9C3B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40D4F44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Attempted suicide by self-burning</w:t>
            </w:r>
          </w:p>
        </w:tc>
        <w:tc>
          <w:tcPr>
            <w:tcW w:w="1374" w:type="pct"/>
            <w:tcBorders>
              <w:top w:val="nil"/>
              <w:bottom w:val="nil"/>
            </w:tcBorders>
            <w:shd w:val="clear" w:color="auto" w:fill="auto"/>
            <w:hideMark/>
          </w:tcPr>
          <w:p w14:paraId="44AD251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42D347F3" w14:textId="77777777" w:rsidTr="00544634">
        <w:trPr>
          <w:cantSplit/>
          <w:trHeight w:val="58"/>
        </w:trPr>
        <w:tc>
          <w:tcPr>
            <w:tcW w:w="1585" w:type="pct"/>
            <w:tcBorders>
              <w:top w:val="nil"/>
              <w:bottom w:val="nil"/>
            </w:tcBorders>
            <w:shd w:val="clear" w:color="auto" w:fill="auto"/>
            <w:hideMark/>
          </w:tcPr>
          <w:p w14:paraId="522FFA6F"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lastRenderedPageBreak/>
              <w:t>Sabzghabaee et al., 2013</w:t>
            </w:r>
          </w:p>
        </w:tc>
        <w:tc>
          <w:tcPr>
            <w:tcW w:w="631" w:type="pct"/>
            <w:tcBorders>
              <w:top w:val="nil"/>
              <w:bottom w:val="nil"/>
            </w:tcBorders>
            <w:shd w:val="clear" w:color="auto" w:fill="auto"/>
            <w:hideMark/>
          </w:tcPr>
          <w:p w14:paraId="15A761F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Iran</w:t>
            </w:r>
          </w:p>
        </w:tc>
        <w:tc>
          <w:tcPr>
            <w:tcW w:w="1410" w:type="pct"/>
            <w:tcBorders>
              <w:top w:val="nil"/>
              <w:bottom w:val="nil"/>
            </w:tcBorders>
            <w:shd w:val="clear" w:color="auto" w:fill="auto"/>
            <w:hideMark/>
          </w:tcPr>
          <w:p w14:paraId="516550C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admission for attempted suicide by self-poisoning</w:t>
            </w:r>
          </w:p>
        </w:tc>
        <w:tc>
          <w:tcPr>
            <w:tcW w:w="1374" w:type="pct"/>
            <w:tcBorders>
              <w:top w:val="nil"/>
              <w:bottom w:val="nil"/>
            </w:tcBorders>
            <w:shd w:val="clear" w:color="auto" w:fill="auto"/>
            <w:hideMark/>
          </w:tcPr>
          <w:p w14:paraId="36D920F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189D5778" w14:textId="77777777" w:rsidTr="00544634">
        <w:trPr>
          <w:cantSplit/>
          <w:trHeight w:val="58"/>
        </w:trPr>
        <w:tc>
          <w:tcPr>
            <w:tcW w:w="1585" w:type="pct"/>
            <w:tcBorders>
              <w:top w:val="nil"/>
              <w:bottom w:val="nil"/>
            </w:tcBorders>
            <w:shd w:val="clear" w:color="auto" w:fill="auto"/>
            <w:hideMark/>
          </w:tcPr>
          <w:p w14:paraId="3E7C1E6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Saddichha, Vibha, Saxena, &amp; Methuku, 2010</w:t>
            </w:r>
          </w:p>
        </w:tc>
        <w:tc>
          <w:tcPr>
            <w:tcW w:w="631" w:type="pct"/>
            <w:tcBorders>
              <w:top w:val="nil"/>
              <w:bottom w:val="nil"/>
            </w:tcBorders>
            <w:shd w:val="clear" w:color="auto" w:fill="auto"/>
            <w:hideMark/>
          </w:tcPr>
          <w:p w14:paraId="3AA7293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39E3F32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admission for suicide attempt</w:t>
            </w:r>
          </w:p>
        </w:tc>
        <w:tc>
          <w:tcPr>
            <w:tcW w:w="1374" w:type="pct"/>
            <w:tcBorders>
              <w:top w:val="nil"/>
              <w:bottom w:val="nil"/>
            </w:tcBorders>
            <w:shd w:val="clear" w:color="auto" w:fill="auto"/>
            <w:hideMark/>
          </w:tcPr>
          <w:p w14:paraId="78F2E08C"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1E3D4EAE" w14:textId="77777777" w:rsidTr="00544634">
        <w:trPr>
          <w:cantSplit/>
          <w:trHeight w:val="58"/>
        </w:trPr>
        <w:tc>
          <w:tcPr>
            <w:tcW w:w="1585" w:type="pct"/>
            <w:tcBorders>
              <w:top w:val="nil"/>
              <w:bottom w:val="nil"/>
            </w:tcBorders>
            <w:shd w:val="clear" w:color="auto" w:fill="auto"/>
            <w:hideMark/>
          </w:tcPr>
          <w:p w14:paraId="67314CC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Sadr et al., 2013</w:t>
            </w:r>
          </w:p>
        </w:tc>
        <w:tc>
          <w:tcPr>
            <w:tcW w:w="631" w:type="pct"/>
            <w:tcBorders>
              <w:top w:val="nil"/>
              <w:bottom w:val="nil"/>
            </w:tcBorders>
            <w:shd w:val="clear" w:color="auto" w:fill="auto"/>
            <w:hideMark/>
          </w:tcPr>
          <w:p w14:paraId="695AE18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Iran </w:t>
            </w:r>
          </w:p>
        </w:tc>
        <w:tc>
          <w:tcPr>
            <w:tcW w:w="1410" w:type="pct"/>
            <w:tcBorders>
              <w:top w:val="nil"/>
              <w:bottom w:val="nil"/>
            </w:tcBorders>
            <w:shd w:val="clear" w:color="auto" w:fill="auto"/>
            <w:hideMark/>
          </w:tcPr>
          <w:p w14:paraId="5E8BE31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admissions following a suicide attempt</w:t>
            </w:r>
          </w:p>
        </w:tc>
        <w:tc>
          <w:tcPr>
            <w:tcW w:w="1374" w:type="pct"/>
            <w:tcBorders>
              <w:top w:val="nil"/>
              <w:bottom w:val="nil"/>
            </w:tcBorders>
            <w:shd w:val="clear" w:color="auto" w:fill="auto"/>
            <w:hideMark/>
          </w:tcPr>
          <w:p w14:paraId="37930541"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1E58F095" w14:textId="77777777" w:rsidTr="00544634">
        <w:trPr>
          <w:cantSplit/>
          <w:trHeight w:val="58"/>
        </w:trPr>
        <w:tc>
          <w:tcPr>
            <w:tcW w:w="1585" w:type="pct"/>
            <w:tcBorders>
              <w:top w:val="nil"/>
              <w:bottom w:val="nil"/>
            </w:tcBorders>
            <w:shd w:val="clear" w:color="auto" w:fill="auto"/>
            <w:hideMark/>
          </w:tcPr>
          <w:p w14:paraId="3100284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Tahir, Memon, Kumar, &amp; Ali, 2010</w:t>
            </w:r>
          </w:p>
        </w:tc>
        <w:tc>
          <w:tcPr>
            <w:tcW w:w="631" w:type="pct"/>
            <w:tcBorders>
              <w:top w:val="nil"/>
              <w:bottom w:val="nil"/>
            </w:tcBorders>
            <w:shd w:val="clear" w:color="auto" w:fill="auto"/>
            <w:hideMark/>
          </w:tcPr>
          <w:p w14:paraId="6E16E99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Pakistan </w:t>
            </w:r>
          </w:p>
        </w:tc>
        <w:tc>
          <w:tcPr>
            <w:tcW w:w="1410" w:type="pct"/>
            <w:tcBorders>
              <w:top w:val="nil"/>
              <w:bottom w:val="nil"/>
            </w:tcBorders>
            <w:shd w:val="clear" w:color="auto" w:fill="auto"/>
            <w:hideMark/>
          </w:tcPr>
          <w:p w14:paraId="000B201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admission for self-inflicted burn</w:t>
            </w:r>
          </w:p>
        </w:tc>
        <w:tc>
          <w:tcPr>
            <w:tcW w:w="1374" w:type="pct"/>
            <w:tcBorders>
              <w:top w:val="nil"/>
              <w:bottom w:val="nil"/>
            </w:tcBorders>
            <w:shd w:val="clear" w:color="auto" w:fill="auto"/>
            <w:hideMark/>
          </w:tcPr>
          <w:p w14:paraId="45DBDA7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0832C176" w14:textId="77777777" w:rsidTr="00544634">
        <w:trPr>
          <w:cantSplit/>
          <w:trHeight w:val="315"/>
        </w:trPr>
        <w:tc>
          <w:tcPr>
            <w:tcW w:w="1585" w:type="pct"/>
            <w:tcBorders>
              <w:top w:val="nil"/>
              <w:bottom w:val="nil"/>
            </w:tcBorders>
            <w:shd w:val="clear" w:color="auto" w:fill="auto"/>
            <w:hideMark/>
          </w:tcPr>
          <w:p w14:paraId="55125414"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Tahir et al., 2013</w:t>
            </w:r>
          </w:p>
        </w:tc>
        <w:tc>
          <w:tcPr>
            <w:tcW w:w="631" w:type="pct"/>
            <w:tcBorders>
              <w:top w:val="nil"/>
              <w:bottom w:val="nil"/>
            </w:tcBorders>
            <w:shd w:val="clear" w:color="auto" w:fill="auto"/>
            <w:hideMark/>
          </w:tcPr>
          <w:p w14:paraId="3B3055D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Pakistan </w:t>
            </w:r>
          </w:p>
        </w:tc>
        <w:tc>
          <w:tcPr>
            <w:tcW w:w="1410" w:type="pct"/>
            <w:tcBorders>
              <w:top w:val="nil"/>
              <w:bottom w:val="nil"/>
            </w:tcBorders>
            <w:shd w:val="clear" w:color="auto" w:fill="auto"/>
            <w:hideMark/>
          </w:tcPr>
          <w:p w14:paraId="4859D306"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Number of suicide attempts</w:t>
            </w:r>
          </w:p>
        </w:tc>
        <w:tc>
          <w:tcPr>
            <w:tcW w:w="1374" w:type="pct"/>
            <w:tcBorders>
              <w:top w:val="nil"/>
              <w:bottom w:val="nil"/>
            </w:tcBorders>
            <w:shd w:val="clear" w:color="auto" w:fill="auto"/>
            <w:hideMark/>
          </w:tcPr>
          <w:p w14:paraId="390176A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official records of emergency services</w:t>
            </w:r>
          </w:p>
        </w:tc>
      </w:tr>
      <w:tr w:rsidR="00FF5F6E" w:rsidRPr="00386CD2" w14:paraId="5E340817" w14:textId="77777777" w:rsidTr="00544634">
        <w:trPr>
          <w:cantSplit/>
          <w:trHeight w:val="669"/>
        </w:trPr>
        <w:tc>
          <w:tcPr>
            <w:tcW w:w="1585" w:type="pct"/>
            <w:tcBorders>
              <w:top w:val="nil"/>
              <w:bottom w:val="nil"/>
            </w:tcBorders>
            <w:shd w:val="clear" w:color="auto" w:fill="auto"/>
            <w:hideMark/>
          </w:tcPr>
          <w:p w14:paraId="1E3493F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Thanh, Trung, Jiang, Leenaars, &amp; Wasserman, 2006</w:t>
            </w:r>
          </w:p>
        </w:tc>
        <w:tc>
          <w:tcPr>
            <w:tcW w:w="631" w:type="pct"/>
            <w:tcBorders>
              <w:top w:val="nil"/>
              <w:bottom w:val="nil"/>
            </w:tcBorders>
            <w:shd w:val="clear" w:color="auto" w:fill="auto"/>
            <w:hideMark/>
          </w:tcPr>
          <w:p w14:paraId="621CA11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Vietnam</w:t>
            </w:r>
          </w:p>
        </w:tc>
        <w:tc>
          <w:tcPr>
            <w:tcW w:w="1410" w:type="pct"/>
            <w:tcBorders>
              <w:top w:val="nil"/>
              <w:bottom w:val="nil"/>
            </w:tcBorders>
            <w:shd w:val="clear" w:color="auto" w:fill="auto"/>
            <w:hideMark/>
          </w:tcPr>
          <w:p w14:paraId="7F5C40E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Lifetime and 12-month prevalence of prevalence suicidal thoughts</w:t>
            </w:r>
          </w:p>
        </w:tc>
        <w:tc>
          <w:tcPr>
            <w:tcW w:w="1374" w:type="pct"/>
            <w:tcBorders>
              <w:top w:val="nil"/>
              <w:bottom w:val="nil"/>
            </w:tcBorders>
            <w:shd w:val="clear" w:color="auto" w:fill="auto"/>
            <w:hideMark/>
          </w:tcPr>
          <w:p w14:paraId="1132A01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 in response to SUPRE-MISS community survey questionnaire</w:t>
            </w:r>
          </w:p>
        </w:tc>
      </w:tr>
      <w:tr w:rsidR="00FF5F6E" w:rsidRPr="00386CD2" w14:paraId="79A7AC5C" w14:textId="77777777" w:rsidTr="00544634">
        <w:trPr>
          <w:cantSplit/>
          <w:trHeight w:val="58"/>
        </w:trPr>
        <w:tc>
          <w:tcPr>
            <w:tcW w:w="1585" w:type="pct"/>
            <w:tcBorders>
              <w:top w:val="nil"/>
              <w:bottom w:val="nil"/>
            </w:tcBorders>
            <w:shd w:val="clear" w:color="auto" w:fill="auto"/>
            <w:hideMark/>
          </w:tcPr>
          <w:p w14:paraId="0D27389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Toprak, Cetin, Guven, Can, &amp; Demircan, 2011</w:t>
            </w:r>
          </w:p>
        </w:tc>
        <w:tc>
          <w:tcPr>
            <w:tcW w:w="631" w:type="pct"/>
            <w:tcBorders>
              <w:top w:val="nil"/>
              <w:bottom w:val="nil"/>
            </w:tcBorders>
            <w:shd w:val="clear" w:color="auto" w:fill="auto"/>
            <w:hideMark/>
          </w:tcPr>
          <w:p w14:paraId="34B3CC3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Turkey </w:t>
            </w:r>
          </w:p>
        </w:tc>
        <w:tc>
          <w:tcPr>
            <w:tcW w:w="1410" w:type="pct"/>
            <w:tcBorders>
              <w:top w:val="nil"/>
              <w:bottom w:val="nil"/>
            </w:tcBorders>
            <w:shd w:val="clear" w:color="auto" w:fill="auto"/>
            <w:hideMark/>
          </w:tcPr>
          <w:p w14:paraId="70ADD9A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Life time prevalence of self-harm, suicidal ideation, suicidal attempt</w:t>
            </w:r>
          </w:p>
        </w:tc>
        <w:tc>
          <w:tcPr>
            <w:tcW w:w="1374" w:type="pct"/>
            <w:tcBorders>
              <w:top w:val="nil"/>
              <w:bottom w:val="nil"/>
            </w:tcBorders>
            <w:shd w:val="clear" w:color="auto" w:fill="auto"/>
            <w:hideMark/>
          </w:tcPr>
          <w:p w14:paraId="5884CC8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798D8486" w14:textId="77777777" w:rsidTr="00544634">
        <w:trPr>
          <w:cantSplit/>
          <w:trHeight w:val="58"/>
        </w:trPr>
        <w:tc>
          <w:tcPr>
            <w:tcW w:w="1585" w:type="pct"/>
            <w:tcBorders>
              <w:top w:val="nil"/>
              <w:bottom w:val="nil"/>
            </w:tcBorders>
            <w:shd w:val="clear" w:color="auto" w:fill="auto"/>
            <w:hideMark/>
          </w:tcPr>
          <w:p w14:paraId="308C4AA5"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Toros, Bilgin, Sasmaz, Bugdayci, &amp; Camdeviren, 2004</w:t>
            </w:r>
          </w:p>
        </w:tc>
        <w:tc>
          <w:tcPr>
            <w:tcW w:w="631" w:type="pct"/>
            <w:tcBorders>
              <w:top w:val="nil"/>
              <w:bottom w:val="nil"/>
            </w:tcBorders>
            <w:shd w:val="clear" w:color="auto" w:fill="auto"/>
            <w:hideMark/>
          </w:tcPr>
          <w:p w14:paraId="1118744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Turkey</w:t>
            </w:r>
          </w:p>
        </w:tc>
        <w:tc>
          <w:tcPr>
            <w:tcW w:w="1410" w:type="pct"/>
            <w:tcBorders>
              <w:top w:val="nil"/>
              <w:bottom w:val="nil"/>
            </w:tcBorders>
            <w:shd w:val="clear" w:color="auto" w:fill="auto"/>
            <w:hideMark/>
          </w:tcPr>
          <w:p w14:paraId="7231CDE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Suicide attempt</w:t>
            </w:r>
          </w:p>
        </w:tc>
        <w:tc>
          <w:tcPr>
            <w:tcW w:w="1374" w:type="pct"/>
            <w:tcBorders>
              <w:top w:val="nil"/>
              <w:bottom w:val="nil"/>
            </w:tcBorders>
            <w:shd w:val="clear" w:color="auto" w:fill="auto"/>
            <w:hideMark/>
          </w:tcPr>
          <w:p w14:paraId="7BB56917"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67670DBA" w14:textId="77777777" w:rsidTr="00544634">
        <w:trPr>
          <w:cantSplit/>
          <w:trHeight w:val="58"/>
        </w:trPr>
        <w:tc>
          <w:tcPr>
            <w:tcW w:w="1585" w:type="pct"/>
            <w:tcBorders>
              <w:top w:val="nil"/>
              <w:bottom w:val="nil"/>
            </w:tcBorders>
            <w:shd w:val="clear" w:color="auto" w:fill="auto"/>
            <w:hideMark/>
          </w:tcPr>
          <w:p w14:paraId="4521FB8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Wan, Hu, Hao, Sun, &amp; Tao, 2011</w:t>
            </w:r>
          </w:p>
        </w:tc>
        <w:tc>
          <w:tcPr>
            <w:tcW w:w="631" w:type="pct"/>
            <w:tcBorders>
              <w:top w:val="nil"/>
              <w:bottom w:val="nil"/>
            </w:tcBorders>
            <w:shd w:val="clear" w:color="auto" w:fill="auto"/>
            <w:hideMark/>
          </w:tcPr>
          <w:p w14:paraId="43BBEED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China </w:t>
            </w:r>
          </w:p>
        </w:tc>
        <w:tc>
          <w:tcPr>
            <w:tcW w:w="1410" w:type="pct"/>
            <w:tcBorders>
              <w:top w:val="nil"/>
              <w:bottom w:val="nil"/>
            </w:tcBorders>
            <w:shd w:val="clear" w:color="auto" w:fill="auto"/>
            <w:hideMark/>
          </w:tcPr>
          <w:p w14:paraId="1BC79FA8"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12-month prevalence of self-harm</w:t>
            </w:r>
          </w:p>
        </w:tc>
        <w:tc>
          <w:tcPr>
            <w:tcW w:w="1374" w:type="pct"/>
            <w:tcBorders>
              <w:top w:val="nil"/>
              <w:bottom w:val="nil"/>
            </w:tcBorders>
            <w:shd w:val="clear" w:color="auto" w:fill="auto"/>
            <w:hideMark/>
          </w:tcPr>
          <w:p w14:paraId="54449DD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self-reported</w:t>
            </w:r>
          </w:p>
        </w:tc>
      </w:tr>
      <w:tr w:rsidR="00FF5F6E" w:rsidRPr="00386CD2" w14:paraId="2BC47426" w14:textId="77777777" w:rsidTr="00544634">
        <w:trPr>
          <w:cantSplit/>
          <w:trHeight w:val="465"/>
        </w:trPr>
        <w:tc>
          <w:tcPr>
            <w:tcW w:w="1585" w:type="pct"/>
            <w:tcBorders>
              <w:top w:val="nil"/>
              <w:bottom w:val="nil"/>
            </w:tcBorders>
            <w:shd w:val="clear" w:color="auto" w:fill="auto"/>
            <w:hideMark/>
          </w:tcPr>
          <w:p w14:paraId="7786784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Xie et al., 2012</w:t>
            </w:r>
          </w:p>
        </w:tc>
        <w:tc>
          <w:tcPr>
            <w:tcW w:w="631" w:type="pct"/>
            <w:tcBorders>
              <w:top w:val="nil"/>
              <w:bottom w:val="nil"/>
            </w:tcBorders>
            <w:shd w:val="clear" w:color="auto" w:fill="auto"/>
            <w:hideMark/>
          </w:tcPr>
          <w:p w14:paraId="7CC02DB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China </w:t>
            </w:r>
          </w:p>
        </w:tc>
        <w:tc>
          <w:tcPr>
            <w:tcW w:w="1410" w:type="pct"/>
            <w:tcBorders>
              <w:top w:val="nil"/>
              <w:bottom w:val="nil"/>
            </w:tcBorders>
            <w:shd w:val="clear" w:color="auto" w:fill="auto"/>
            <w:hideMark/>
          </w:tcPr>
          <w:p w14:paraId="73A729C9"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Life-time and 12-month prevalence of suicidal ideation</w:t>
            </w:r>
          </w:p>
        </w:tc>
        <w:tc>
          <w:tcPr>
            <w:tcW w:w="1374" w:type="pct"/>
            <w:tcBorders>
              <w:top w:val="nil"/>
              <w:bottom w:val="nil"/>
            </w:tcBorders>
            <w:shd w:val="clear" w:color="auto" w:fill="auto"/>
            <w:hideMark/>
          </w:tcPr>
          <w:p w14:paraId="6EFAEF8A"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Beck Depression Inventory, Family APGAR and Trait Coping Style Questionnaire</w:t>
            </w:r>
          </w:p>
        </w:tc>
      </w:tr>
      <w:tr w:rsidR="00FF5F6E" w:rsidRPr="00386CD2" w14:paraId="3009B176" w14:textId="77777777" w:rsidTr="00544634">
        <w:trPr>
          <w:cantSplit/>
          <w:trHeight w:val="455"/>
        </w:trPr>
        <w:tc>
          <w:tcPr>
            <w:tcW w:w="1585" w:type="pct"/>
            <w:tcBorders>
              <w:top w:val="nil"/>
              <w:bottom w:val="nil"/>
            </w:tcBorders>
            <w:shd w:val="clear" w:color="auto" w:fill="auto"/>
            <w:hideMark/>
          </w:tcPr>
          <w:p w14:paraId="2AA8A8C0"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Zaheer, Aslam, Vibhanshu, Vibhor, &amp; Khan, 2009</w:t>
            </w:r>
          </w:p>
        </w:tc>
        <w:tc>
          <w:tcPr>
            <w:tcW w:w="631" w:type="pct"/>
            <w:tcBorders>
              <w:top w:val="nil"/>
              <w:bottom w:val="nil"/>
            </w:tcBorders>
            <w:shd w:val="clear" w:color="auto" w:fill="auto"/>
            <w:hideMark/>
          </w:tcPr>
          <w:p w14:paraId="235EAA83"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India </w:t>
            </w:r>
          </w:p>
        </w:tc>
        <w:tc>
          <w:tcPr>
            <w:tcW w:w="1410" w:type="pct"/>
            <w:tcBorders>
              <w:top w:val="nil"/>
              <w:bottom w:val="nil"/>
            </w:tcBorders>
            <w:shd w:val="clear" w:color="auto" w:fill="auto"/>
            <w:hideMark/>
          </w:tcPr>
          <w:p w14:paraId="01C0387D"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admission for self-poisoning</w:t>
            </w:r>
          </w:p>
        </w:tc>
        <w:tc>
          <w:tcPr>
            <w:tcW w:w="1374" w:type="pct"/>
            <w:tcBorders>
              <w:top w:val="nil"/>
              <w:bottom w:val="nil"/>
            </w:tcBorders>
            <w:shd w:val="clear" w:color="auto" w:fill="auto"/>
            <w:hideMark/>
          </w:tcPr>
          <w:p w14:paraId="4643BF2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hospital records</w:t>
            </w:r>
          </w:p>
        </w:tc>
      </w:tr>
      <w:tr w:rsidR="00FF5F6E" w:rsidRPr="00386CD2" w14:paraId="3F81DAF0" w14:textId="77777777" w:rsidTr="00544634">
        <w:trPr>
          <w:cantSplit/>
          <w:trHeight w:val="58"/>
        </w:trPr>
        <w:tc>
          <w:tcPr>
            <w:tcW w:w="1585" w:type="pct"/>
            <w:tcBorders>
              <w:top w:val="nil"/>
              <w:bottom w:val="nil"/>
            </w:tcBorders>
            <w:shd w:val="clear" w:color="auto" w:fill="auto"/>
            <w:hideMark/>
          </w:tcPr>
          <w:p w14:paraId="7EE9C85E"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Zhang, Jia, Jiang, &amp; Sun, 2006</w:t>
            </w:r>
          </w:p>
        </w:tc>
        <w:tc>
          <w:tcPr>
            <w:tcW w:w="631" w:type="pct"/>
            <w:tcBorders>
              <w:top w:val="nil"/>
              <w:bottom w:val="nil"/>
            </w:tcBorders>
            <w:shd w:val="clear" w:color="auto" w:fill="auto"/>
            <w:hideMark/>
          </w:tcPr>
          <w:p w14:paraId="69B8A97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China </w:t>
            </w:r>
          </w:p>
        </w:tc>
        <w:tc>
          <w:tcPr>
            <w:tcW w:w="1410" w:type="pct"/>
            <w:tcBorders>
              <w:top w:val="nil"/>
              <w:bottom w:val="nil"/>
            </w:tcBorders>
            <w:shd w:val="clear" w:color="auto" w:fill="auto"/>
            <w:hideMark/>
          </w:tcPr>
          <w:p w14:paraId="6C495872"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Suicide attempt</w:t>
            </w:r>
          </w:p>
        </w:tc>
        <w:tc>
          <w:tcPr>
            <w:tcW w:w="1374" w:type="pct"/>
            <w:tcBorders>
              <w:top w:val="nil"/>
              <w:bottom w:val="nil"/>
            </w:tcBorders>
            <w:shd w:val="clear" w:color="auto" w:fill="auto"/>
            <w:hideMark/>
          </w:tcPr>
          <w:p w14:paraId="54D30C0B" w14:textId="77777777" w:rsidR="00FF5F6E" w:rsidRPr="00386CD2" w:rsidRDefault="00FF5F6E" w:rsidP="002E4A5C">
            <w:pPr>
              <w:spacing w:before="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Semi-structured questionnaire including 8 questions selected from Beck's Suicidal Intent Scale</w:t>
            </w:r>
          </w:p>
        </w:tc>
      </w:tr>
      <w:tr w:rsidR="00FF5F6E" w:rsidRPr="00386CD2" w14:paraId="50F4E922" w14:textId="77777777" w:rsidTr="00544634">
        <w:trPr>
          <w:cantSplit/>
          <w:trHeight w:val="58"/>
        </w:trPr>
        <w:tc>
          <w:tcPr>
            <w:tcW w:w="1585" w:type="pct"/>
            <w:tcBorders>
              <w:top w:val="nil"/>
              <w:bottom w:val="single" w:sz="4" w:space="0" w:color="auto"/>
            </w:tcBorders>
            <w:shd w:val="clear" w:color="auto" w:fill="auto"/>
            <w:hideMark/>
          </w:tcPr>
          <w:p w14:paraId="73B8F3F7" w14:textId="77777777" w:rsidR="00FF5F6E" w:rsidRPr="00386CD2" w:rsidRDefault="00FF5F6E" w:rsidP="002E4A5C">
            <w:pPr>
              <w:spacing w:before="120" w:after="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Zhang &amp; Zhou, 2009</w:t>
            </w:r>
          </w:p>
        </w:tc>
        <w:tc>
          <w:tcPr>
            <w:tcW w:w="631" w:type="pct"/>
            <w:tcBorders>
              <w:top w:val="nil"/>
              <w:bottom w:val="single" w:sz="4" w:space="0" w:color="auto"/>
            </w:tcBorders>
            <w:shd w:val="clear" w:color="auto" w:fill="auto"/>
            <w:hideMark/>
          </w:tcPr>
          <w:p w14:paraId="19742F36" w14:textId="77777777" w:rsidR="00FF5F6E" w:rsidRPr="00386CD2" w:rsidRDefault="00FF5F6E" w:rsidP="002E4A5C">
            <w:pPr>
              <w:spacing w:before="120" w:after="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 xml:space="preserve">China  </w:t>
            </w:r>
          </w:p>
        </w:tc>
        <w:tc>
          <w:tcPr>
            <w:tcW w:w="1410" w:type="pct"/>
            <w:tcBorders>
              <w:top w:val="nil"/>
              <w:bottom w:val="single" w:sz="4" w:space="0" w:color="auto"/>
            </w:tcBorders>
            <w:shd w:val="clear" w:color="auto" w:fill="auto"/>
            <w:hideMark/>
          </w:tcPr>
          <w:p w14:paraId="1943F46D" w14:textId="77777777" w:rsidR="00FF5F6E" w:rsidRPr="00386CD2" w:rsidRDefault="00FF5F6E" w:rsidP="002E4A5C">
            <w:pPr>
              <w:spacing w:before="120" w:after="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Previous suicide attempts and suicidal ideation / intention</w:t>
            </w:r>
          </w:p>
        </w:tc>
        <w:tc>
          <w:tcPr>
            <w:tcW w:w="1374" w:type="pct"/>
            <w:tcBorders>
              <w:top w:val="nil"/>
              <w:bottom w:val="single" w:sz="4" w:space="0" w:color="auto"/>
            </w:tcBorders>
            <w:shd w:val="clear" w:color="auto" w:fill="auto"/>
            <w:hideMark/>
          </w:tcPr>
          <w:p w14:paraId="5F04A9DA" w14:textId="77777777" w:rsidR="00FF5F6E" w:rsidRPr="00386CD2" w:rsidRDefault="00FF5F6E" w:rsidP="002E4A5C">
            <w:pPr>
              <w:spacing w:before="120" w:after="120" w:line="480" w:lineRule="auto"/>
              <w:rPr>
                <w:rFonts w:ascii="Arial" w:eastAsia="Times New Roman" w:hAnsi="Arial" w:cs="Arial"/>
                <w:color w:val="000000"/>
                <w:sz w:val="20"/>
                <w:szCs w:val="20"/>
                <w:lang w:eastAsia="en-GB"/>
              </w:rPr>
            </w:pPr>
            <w:r w:rsidRPr="00386CD2">
              <w:rPr>
                <w:rFonts w:ascii="Arial" w:eastAsia="Times New Roman" w:hAnsi="Arial" w:cs="Arial"/>
                <w:color w:val="000000"/>
                <w:sz w:val="20"/>
                <w:szCs w:val="20"/>
                <w:lang w:eastAsia="en-GB"/>
              </w:rPr>
              <w:t>self-report; Beck’s Suicide Intent Scale</w:t>
            </w:r>
          </w:p>
        </w:tc>
      </w:tr>
    </w:tbl>
    <w:p w14:paraId="5EA0AE7E" w14:textId="77777777" w:rsidR="00FF5F6E" w:rsidRPr="00386CD2" w:rsidRDefault="00FF5F6E" w:rsidP="002E4A5C">
      <w:pPr>
        <w:spacing w:line="480" w:lineRule="auto"/>
        <w:rPr>
          <w:rFonts w:ascii="Arial" w:hAnsi="Arial" w:cs="Arial"/>
          <w:sz w:val="20"/>
          <w:szCs w:val="20"/>
        </w:rPr>
      </w:pPr>
    </w:p>
    <w:p w14:paraId="22FEEC0F" w14:textId="5552FC40" w:rsidR="00FF5F6E" w:rsidRDefault="00FF5F6E" w:rsidP="002E4A5C">
      <w:pPr>
        <w:spacing w:line="480" w:lineRule="auto"/>
        <w:rPr>
          <w:rFonts w:ascii="Arial" w:hAnsi="Arial" w:cs="Arial"/>
          <w:b/>
          <w:sz w:val="20"/>
          <w:szCs w:val="20"/>
        </w:rPr>
      </w:pPr>
      <w:r>
        <w:rPr>
          <w:rFonts w:ascii="Arial" w:hAnsi="Arial" w:cs="Arial"/>
          <w:b/>
          <w:sz w:val="20"/>
          <w:szCs w:val="20"/>
        </w:rPr>
        <w:br w:type="page"/>
      </w:r>
    </w:p>
    <w:p w14:paraId="263BDD35" w14:textId="2F5A9EC2" w:rsidR="00FF5F6E" w:rsidRDefault="00FF5F6E" w:rsidP="002E4A5C">
      <w:pPr>
        <w:spacing w:line="480" w:lineRule="auto"/>
        <w:rPr>
          <w:rFonts w:ascii="Arial" w:hAnsi="Arial" w:cs="Arial"/>
          <w:b/>
          <w:sz w:val="20"/>
          <w:szCs w:val="20"/>
        </w:rPr>
      </w:pPr>
    </w:p>
    <w:p w14:paraId="43EC8501" w14:textId="77777777" w:rsidR="00FF5F6E" w:rsidRDefault="00FF5F6E" w:rsidP="002E4A5C">
      <w:pPr>
        <w:spacing w:line="480" w:lineRule="auto"/>
        <w:rPr>
          <w:rFonts w:ascii="Arial" w:hAnsi="Arial" w:cs="Arial"/>
          <w:b/>
          <w:sz w:val="20"/>
          <w:szCs w:val="20"/>
        </w:rPr>
      </w:pPr>
    </w:p>
    <w:p w14:paraId="1E1E5C1E" w14:textId="020F60BD" w:rsidR="00A722C1" w:rsidRPr="00386CD2" w:rsidRDefault="00A722C1" w:rsidP="002E4A5C">
      <w:pPr>
        <w:spacing w:line="480" w:lineRule="auto"/>
        <w:ind w:hanging="720"/>
        <w:rPr>
          <w:rFonts w:ascii="Arial" w:hAnsi="Arial" w:cs="Arial"/>
          <w:b/>
        </w:rPr>
      </w:pPr>
      <w:r w:rsidRPr="00386CD2">
        <w:rPr>
          <w:rFonts w:ascii="Arial" w:hAnsi="Arial" w:cs="Arial"/>
          <w:b/>
        </w:rPr>
        <w:t>References</w:t>
      </w:r>
    </w:p>
    <w:p w14:paraId="77BF2DEF"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Adinkrah, M. (2011). Epidemiologic characteristics of suicidal behavior in contemporary ghana. </w:t>
      </w:r>
      <w:r w:rsidRPr="00386CD2">
        <w:rPr>
          <w:rFonts w:ascii="Arial" w:hAnsi="Arial" w:cs="Arial"/>
          <w:i/>
          <w:iCs/>
        </w:rPr>
        <w:t xml:space="preserve">Crisis: The Journal of Crisis Intervention &amp; Suicide Prevension, </w:t>
      </w:r>
      <w:r w:rsidRPr="00386CD2">
        <w:rPr>
          <w:rFonts w:ascii="Arial" w:hAnsi="Arial" w:cs="Arial"/>
          <w:i/>
        </w:rPr>
        <w:t>32</w:t>
      </w:r>
      <w:r w:rsidRPr="00386CD2">
        <w:rPr>
          <w:rFonts w:ascii="Arial" w:hAnsi="Arial" w:cs="Arial"/>
        </w:rPr>
        <w:t>, 31-36.</w:t>
      </w:r>
    </w:p>
    <w:p w14:paraId="7C521EA2"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Afroz, B., Moniruzzaman, S., Stark Ekman, D., &amp; Andersson, R. (2012). The impact of economic crisis on injury mortality: The case of the 'Asian crisis'. </w:t>
      </w:r>
      <w:r w:rsidRPr="00386CD2">
        <w:rPr>
          <w:rFonts w:ascii="Arial" w:hAnsi="Arial" w:cs="Arial"/>
          <w:i/>
          <w:iCs/>
        </w:rPr>
        <w:t xml:space="preserve">Public Health, </w:t>
      </w:r>
      <w:r w:rsidRPr="00386CD2">
        <w:rPr>
          <w:rFonts w:ascii="Arial" w:hAnsi="Arial" w:cs="Arial"/>
          <w:i/>
        </w:rPr>
        <w:t>126</w:t>
      </w:r>
      <w:r w:rsidRPr="00386CD2">
        <w:rPr>
          <w:rFonts w:ascii="Arial" w:hAnsi="Arial" w:cs="Arial"/>
        </w:rPr>
        <w:t>, 836-838.</w:t>
      </w:r>
    </w:p>
    <w:p w14:paraId="756E33F2"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Ahmadi, A., Mohammadi, R., Schwebel, D. C., Khazaie, H., Yeganeh, N., &amp; Almasi, A. (2009). Demographic risk factors of self-immolation: a case-control study. </w:t>
      </w:r>
      <w:r w:rsidRPr="00386CD2">
        <w:rPr>
          <w:rFonts w:ascii="Arial" w:hAnsi="Arial" w:cs="Arial"/>
          <w:i/>
          <w:iCs/>
        </w:rPr>
        <w:t xml:space="preserve">Burns, </w:t>
      </w:r>
      <w:r w:rsidRPr="00386CD2">
        <w:rPr>
          <w:rFonts w:ascii="Arial" w:hAnsi="Arial" w:cs="Arial"/>
          <w:i/>
        </w:rPr>
        <w:t>35</w:t>
      </w:r>
      <w:r w:rsidRPr="00386CD2">
        <w:rPr>
          <w:rFonts w:ascii="Arial" w:hAnsi="Arial" w:cs="Arial"/>
        </w:rPr>
        <w:t>, 580-586.</w:t>
      </w:r>
    </w:p>
    <w:p w14:paraId="1FCBB7F0"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Ahmadi, A., Mohammadi, R., Stavrinos, D., Almasi, A., &amp; Schwebel, D. C. (2008). Self-immolation in Iran. </w:t>
      </w:r>
      <w:r w:rsidRPr="00386CD2">
        <w:rPr>
          <w:rFonts w:ascii="Arial" w:hAnsi="Arial" w:cs="Arial"/>
          <w:i/>
          <w:iCs/>
        </w:rPr>
        <w:t xml:space="preserve">Journal of Burn Care &amp; Research, </w:t>
      </w:r>
      <w:r w:rsidRPr="00386CD2">
        <w:rPr>
          <w:rFonts w:ascii="Arial" w:hAnsi="Arial" w:cs="Arial"/>
          <w:i/>
        </w:rPr>
        <w:t>29</w:t>
      </w:r>
      <w:r w:rsidRPr="00386CD2">
        <w:rPr>
          <w:rFonts w:ascii="Arial" w:hAnsi="Arial" w:cs="Arial"/>
        </w:rPr>
        <w:t>, 451-460.</w:t>
      </w:r>
    </w:p>
    <w:p w14:paraId="655C30C0"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Alimohammadi, A. M., Mehrpisheh, S., &amp; Memarian, A. (2013). Epidemiology of cases of suicide due to hanging who referred to forensic center of Shahriar in 2011. </w:t>
      </w:r>
      <w:r w:rsidRPr="00386CD2">
        <w:rPr>
          <w:rFonts w:ascii="Arial" w:hAnsi="Arial" w:cs="Arial"/>
          <w:i/>
          <w:iCs/>
        </w:rPr>
        <w:t xml:space="preserve">International Journal of Medical Toxicology and Forensic Medicine, </w:t>
      </w:r>
      <w:r w:rsidRPr="00386CD2">
        <w:rPr>
          <w:rFonts w:ascii="Arial" w:hAnsi="Arial" w:cs="Arial"/>
          <w:i/>
        </w:rPr>
        <w:t>3</w:t>
      </w:r>
      <w:r w:rsidRPr="00386CD2">
        <w:rPr>
          <w:rFonts w:ascii="Arial" w:hAnsi="Arial" w:cs="Arial"/>
        </w:rPr>
        <w:t>, 121-125.</w:t>
      </w:r>
    </w:p>
    <w:p w14:paraId="1CC7294B"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Aliverdinia, A., &amp; Pridemore, W. A. (2009). Women's fatalistic suicide in Iran: a partial test of Durkheim in an Islamic republic. </w:t>
      </w:r>
      <w:r w:rsidRPr="00386CD2">
        <w:rPr>
          <w:rFonts w:ascii="Arial" w:hAnsi="Arial" w:cs="Arial"/>
          <w:i/>
          <w:iCs/>
        </w:rPr>
        <w:t xml:space="preserve">Violence Against Women, </w:t>
      </w:r>
      <w:r w:rsidRPr="00386CD2">
        <w:rPr>
          <w:rFonts w:ascii="Arial" w:hAnsi="Arial" w:cs="Arial"/>
          <w:i/>
        </w:rPr>
        <w:t>15</w:t>
      </w:r>
      <w:r w:rsidRPr="00386CD2">
        <w:rPr>
          <w:rFonts w:ascii="Arial" w:hAnsi="Arial" w:cs="Arial"/>
        </w:rPr>
        <w:t>, 307-320.</w:t>
      </w:r>
    </w:p>
    <w:p w14:paraId="1F87D92C"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Almasi, K., Belso, N., Kapur, N., Webb, R., Cooper, J., Hadley, S., et al. (2009). Risk factors for suicide in Hungary: a case-control study. </w:t>
      </w:r>
      <w:r w:rsidRPr="00386CD2">
        <w:rPr>
          <w:rFonts w:ascii="Arial" w:hAnsi="Arial" w:cs="Arial"/>
          <w:i/>
          <w:iCs/>
        </w:rPr>
        <w:t xml:space="preserve">BMC Psychiatry, </w:t>
      </w:r>
      <w:r w:rsidRPr="00386CD2">
        <w:rPr>
          <w:rFonts w:ascii="Arial" w:hAnsi="Arial" w:cs="Arial"/>
          <w:i/>
        </w:rPr>
        <w:t>9</w:t>
      </w:r>
      <w:r w:rsidRPr="00386CD2">
        <w:rPr>
          <w:rFonts w:ascii="Arial" w:hAnsi="Arial" w:cs="Arial"/>
        </w:rPr>
        <w:t>, 45.</w:t>
      </w:r>
    </w:p>
    <w:p w14:paraId="39A325EE" w14:textId="1D6DB8E8"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Altinanahtar, A., &amp; Halicioglu, F. (2009). A dynamic econometric model of suicides in Turkey. </w:t>
      </w:r>
      <w:r w:rsidRPr="00386CD2">
        <w:rPr>
          <w:rFonts w:ascii="Arial" w:hAnsi="Arial" w:cs="Arial"/>
          <w:i/>
          <w:iCs/>
        </w:rPr>
        <w:t xml:space="preserve">Journal of Socio-Economics, </w:t>
      </w:r>
      <w:r w:rsidRPr="00386CD2">
        <w:rPr>
          <w:rFonts w:ascii="Arial" w:hAnsi="Arial" w:cs="Arial"/>
          <w:i/>
        </w:rPr>
        <w:t>38</w:t>
      </w:r>
      <w:r w:rsidRPr="00386CD2">
        <w:rPr>
          <w:rFonts w:ascii="Arial" w:hAnsi="Arial" w:cs="Arial"/>
        </w:rPr>
        <w:t>, 903-907.</w:t>
      </w:r>
    </w:p>
    <w:p w14:paraId="42F2F719"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Aydin, B., &amp; Kartal, M. (2010). Suicide cases in a province (Samsun) of Black Sea region of Turkey between 1999-2003 years. </w:t>
      </w:r>
      <w:r w:rsidRPr="00386CD2">
        <w:rPr>
          <w:rFonts w:ascii="Arial" w:hAnsi="Arial" w:cs="Arial"/>
          <w:i/>
          <w:iCs/>
        </w:rPr>
        <w:t xml:space="preserve">Turkiye Klinikleri Journal of Medical Sciences, </w:t>
      </w:r>
      <w:r w:rsidRPr="00386CD2">
        <w:rPr>
          <w:rFonts w:ascii="Arial" w:hAnsi="Arial" w:cs="Arial"/>
          <w:i/>
        </w:rPr>
        <w:t>30</w:t>
      </w:r>
      <w:r w:rsidRPr="00386CD2">
        <w:rPr>
          <w:rFonts w:ascii="Arial" w:hAnsi="Arial" w:cs="Arial"/>
        </w:rPr>
        <w:t>, 1067-1072.</w:t>
      </w:r>
    </w:p>
    <w:p w14:paraId="7DFE598A"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lastRenderedPageBreak/>
        <w:t xml:space="preserve">Bando, D. H., Brunoni, A. R., Bensenor, I. M., &amp; Lotufo, P. A. (2012). Suicide rates and income in Sao Paulo and Brazil: A temporal and spatial epidemiologic analysis from 1996 to 2008. </w:t>
      </w:r>
      <w:r w:rsidRPr="00386CD2">
        <w:rPr>
          <w:rFonts w:ascii="Arial" w:hAnsi="Arial" w:cs="Arial"/>
          <w:i/>
          <w:iCs/>
        </w:rPr>
        <w:t xml:space="preserve">BMC Psychiatry, </w:t>
      </w:r>
      <w:r w:rsidRPr="00386CD2">
        <w:rPr>
          <w:rFonts w:ascii="Arial" w:hAnsi="Arial" w:cs="Arial"/>
          <w:i/>
        </w:rPr>
        <w:t>12</w:t>
      </w:r>
      <w:r w:rsidRPr="00386CD2">
        <w:rPr>
          <w:rFonts w:ascii="Arial" w:hAnsi="Arial" w:cs="Arial"/>
        </w:rPr>
        <w:t>.</w:t>
      </w:r>
    </w:p>
    <w:p w14:paraId="21BDECB5"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Bansal, P. D., &amp; Barman, R. (2011). Psychiatric morbidity and the socio-demographic determinants of deliberate self harm. </w:t>
      </w:r>
      <w:r w:rsidRPr="00386CD2">
        <w:rPr>
          <w:rFonts w:ascii="Arial" w:hAnsi="Arial" w:cs="Arial"/>
          <w:i/>
          <w:iCs/>
        </w:rPr>
        <w:t xml:space="preserve">Journal of Clinical and Diagnostic Research, </w:t>
      </w:r>
      <w:r w:rsidRPr="00386CD2">
        <w:rPr>
          <w:rFonts w:ascii="Arial" w:hAnsi="Arial" w:cs="Arial"/>
          <w:i/>
        </w:rPr>
        <w:t>5</w:t>
      </w:r>
      <w:r w:rsidRPr="00386CD2">
        <w:rPr>
          <w:rFonts w:ascii="Arial" w:hAnsi="Arial" w:cs="Arial"/>
        </w:rPr>
        <w:t>, 601-604.</w:t>
      </w:r>
    </w:p>
    <w:p w14:paraId="0E2EB30C"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Blasco-Fontecilla, H., Perez-Rodriguez, M. M., Garcia-Nieto, R., Fernandez-Navarro, P., Galfalvy, H., De Leon, J., et al. (2012). Worldwide impact of economic cycles on suicide trends over 3 decades: Differences according to level of development. A mixed effect model study. </w:t>
      </w:r>
      <w:r w:rsidRPr="00386CD2">
        <w:rPr>
          <w:rFonts w:ascii="Arial" w:hAnsi="Arial" w:cs="Arial"/>
          <w:i/>
          <w:iCs/>
        </w:rPr>
        <w:t xml:space="preserve">BMJ Open, </w:t>
      </w:r>
      <w:r w:rsidRPr="00386CD2">
        <w:rPr>
          <w:rFonts w:ascii="Arial" w:hAnsi="Arial" w:cs="Arial"/>
          <w:i/>
        </w:rPr>
        <w:t>2</w:t>
      </w:r>
      <w:r w:rsidRPr="00386CD2">
        <w:rPr>
          <w:rFonts w:ascii="Arial" w:hAnsi="Arial" w:cs="Arial"/>
        </w:rPr>
        <w:t>.</w:t>
      </w:r>
    </w:p>
    <w:p w14:paraId="30979E4A"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Borges, G., Nock, M. K., Abad, J. M. H., Hwang, I., Sampson, N. A., Alonso, J., et al. (2010). Twelve-month prevalence of and risk factors for suicide attempts in the world health organization world mental health surveys. </w:t>
      </w:r>
      <w:r w:rsidRPr="00386CD2">
        <w:rPr>
          <w:rFonts w:ascii="Arial" w:hAnsi="Arial" w:cs="Arial"/>
          <w:i/>
          <w:iCs/>
        </w:rPr>
        <w:t xml:space="preserve">Journal of Clinical Psychiatry, </w:t>
      </w:r>
      <w:r w:rsidRPr="00386CD2">
        <w:rPr>
          <w:rFonts w:ascii="Arial" w:hAnsi="Arial" w:cs="Arial"/>
          <w:i/>
        </w:rPr>
        <w:t>71</w:t>
      </w:r>
      <w:r w:rsidRPr="00386CD2">
        <w:rPr>
          <w:rFonts w:ascii="Arial" w:hAnsi="Arial" w:cs="Arial"/>
        </w:rPr>
        <w:t>, 1617-1628.</w:t>
      </w:r>
    </w:p>
    <w:p w14:paraId="43A048EF" w14:textId="6F738494"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Botha, F. (2012). The economics of suicide in South Africa. </w:t>
      </w:r>
      <w:r w:rsidRPr="00386CD2">
        <w:rPr>
          <w:rFonts w:ascii="Arial" w:hAnsi="Arial" w:cs="Arial"/>
          <w:i/>
          <w:iCs/>
        </w:rPr>
        <w:t xml:space="preserve">South African Journal of Economics, </w:t>
      </w:r>
      <w:r w:rsidRPr="00386CD2">
        <w:rPr>
          <w:rFonts w:ascii="Arial" w:hAnsi="Arial" w:cs="Arial"/>
          <w:i/>
        </w:rPr>
        <w:t>80</w:t>
      </w:r>
      <w:r w:rsidRPr="00386CD2">
        <w:rPr>
          <w:rFonts w:ascii="Arial" w:hAnsi="Arial" w:cs="Arial"/>
        </w:rPr>
        <w:t>, 526-552.</w:t>
      </w:r>
    </w:p>
    <w:p w14:paraId="771AE0AC"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Chowdhury, A. N., Banerjee, S., Brahma, A., Das, S., Sarker, P., Biswas, M. K., et al. (2010). A prospective study of suicidal behaviour in Sundarban delta, West Bengal, India. </w:t>
      </w:r>
      <w:r w:rsidRPr="00386CD2">
        <w:rPr>
          <w:rFonts w:ascii="Arial" w:hAnsi="Arial" w:cs="Arial"/>
          <w:i/>
          <w:iCs/>
        </w:rPr>
        <w:t xml:space="preserve">National Medical Journal of India, </w:t>
      </w:r>
      <w:r w:rsidRPr="00386CD2">
        <w:rPr>
          <w:rFonts w:ascii="Arial" w:hAnsi="Arial" w:cs="Arial"/>
          <w:i/>
        </w:rPr>
        <w:t>23</w:t>
      </w:r>
      <w:r w:rsidRPr="00386CD2">
        <w:rPr>
          <w:rFonts w:ascii="Arial" w:hAnsi="Arial" w:cs="Arial"/>
        </w:rPr>
        <w:t>, 201-205.</w:t>
      </w:r>
    </w:p>
    <w:p w14:paraId="5D2A1D3F"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Dai, J., Chiu, H. F. K., Conner, K. R., Chan, S. S. M., Hou, Z. J., Yu, X., et al. (2011). Suicidal ideation and attempts among rural Chinese aged 16-34 years - Socio-demographic correlates in the context of a transforming China. </w:t>
      </w:r>
      <w:r w:rsidRPr="00386CD2">
        <w:rPr>
          <w:rFonts w:ascii="Arial" w:hAnsi="Arial" w:cs="Arial"/>
          <w:i/>
          <w:iCs/>
        </w:rPr>
        <w:t xml:space="preserve">Journal of Affective Disorders, </w:t>
      </w:r>
      <w:r w:rsidRPr="00386CD2">
        <w:rPr>
          <w:rFonts w:ascii="Arial" w:hAnsi="Arial" w:cs="Arial"/>
          <w:i/>
        </w:rPr>
        <w:t>130</w:t>
      </w:r>
      <w:r w:rsidRPr="00386CD2">
        <w:rPr>
          <w:rFonts w:ascii="Arial" w:hAnsi="Arial" w:cs="Arial"/>
        </w:rPr>
        <w:t>, 438-446.</w:t>
      </w:r>
    </w:p>
    <w:p w14:paraId="33B0CFFB"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Demirci, S., Dogan, K. H., Erkol, Z., &amp; Deniz, I. (2009). A series of complex suicide. </w:t>
      </w:r>
      <w:r w:rsidRPr="00386CD2">
        <w:rPr>
          <w:rFonts w:ascii="Arial" w:hAnsi="Arial" w:cs="Arial"/>
          <w:i/>
          <w:iCs/>
        </w:rPr>
        <w:t xml:space="preserve">American Journal of Forensic Medicine &amp; Pathology, </w:t>
      </w:r>
      <w:r w:rsidRPr="00386CD2">
        <w:rPr>
          <w:rFonts w:ascii="Arial" w:hAnsi="Arial" w:cs="Arial"/>
          <w:i/>
        </w:rPr>
        <w:t>30</w:t>
      </w:r>
      <w:r w:rsidRPr="00386CD2">
        <w:rPr>
          <w:rFonts w:ascii="Arial" w:hAnsi="Arial" w:cs="Arial"/>
        </w:rPr>
        <w:t>, 152-154.</w:t>
      </w:r>
    </w:p>
    <w:p w14:paraId="21279EB6"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Drevinja, F., Berisha, B., Serreqi, V., Statovci, S., &amp; Haxhibeqiri, S. (2013). Suicides in kosovo in five year period 2008-2012, an overview for possible social motives. </w:t>
      </w:r>
      <w:r w:rsidRPr="00386CD2">
        <w:rPr>
          <w:rFonts w:ascii="Arial" w:hAnsi="Arial" w:cs="Arial"/>
          <w:i/>
          <w:iCs/>
        </w:rPr>
        <w:t xml:space="preserve">European Psychiatry, </w:t>
      </w:r>
      <w:r w:rsidRPr="00386CD2">
        <w:rPr>
          <w:rFonts w:ascii="Arial" w:hAnsi="Arial" w:cs="Arial"/>
          <w:i/>
        </w:rPr>
        <w:t>28</w:t>
      </w:r>
      <w:r w:rsidRPr="00386CD2">
        <w:rPr>
          <w:rFonts w:ascii="Arial" w:hAnsi="Arial" w:cs="Arial"/>
        </w:rPr>
        <w:t>.</w:t>
      </w:r>
    </w:p>
    <w:p w14:paraId="08006D62"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lastRenderedPageBreak/>
        <w:t xml:space="preserve">du Toit, E. H., Kruger, J. M., Swiegers, S. M., van der Merwe, M., Calilz, F. J. W., Philane, L., et al. (2008). The profile analysis of attempted-suicide patients referred to Pelonomi Hospital for psychological evaluation and treatment from 1 May 2005 to 30 April 2006. </w:t>
      </w:r>
      <w:r w:rsidRPr="00386CD2">
        <w:rPr>
          <w:rFonts w:ascii="Arial" w:hAnsi="Arial" w:cs="Arial"/>
          <w:i/>
          <w:iCs/>
        </w:rPr>
        <w:t xml:space="preserve">South African Journal of Psychiatry, </w:t>
      </w:r>
      <w:r w:rsidRPr="00386CD2">
        <w:rPr>
          <w:rFonts w:ascii="Arial" w:hAnsi="Arial" w:cs="Arial"/>
          <w:i/>
        </w:rPr>
        <w:t>14</w:t>
      </w:r>
      <w:r w:rsidRPr="00386CD2">
        <w:rPr>
          <w:rFonts w:ascii="Arial" w:hAnsi="Arial" w:cs="Arial"/>
        </w:rPr>
        <w:t>, 20-26.</w:t>
      </w:r>
    </w:p>
    <w:p w14:paraId="13710419"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Ekramzadeh, S., Javadpour, A., Draper, B., Mani, A., Withall, A., &amp; Sahraian, A. (2012). Prevalence and correlates of suicidal thought and self-destructive behavior among an elderly hospital population in Iran. </w:t>
      </w:r>
      <w:r w:rsidRPr="00386CD2">
        <w:rPr>
          <w:rFonts w:ascii="Arial" w:hAnsi="Arial" w:cs="Arial"/>
          <w:i/>
          <w:iCs/>
        </w:rPr>
        <w:t xml:space="preserve">International Psychogeriatrics, </w:t>
      </w:r>
      <w:r w:rsidRPr="00386CD2">
        <w:rPr>
          <w:rFonts w:ascii="Arial" w:hAnsi="Arial" w:cs="Arial"/>
          <w:i/>
        </w:rPr>
        <w:t>24</w:t>
      </w:r>
      <w:r w:rsidRPr="00386CD2">
        <w:rPr>
          <w:rFonts w:ascii="Arial" w:hAnsi="Arial" w:cs="Arial"/>
        </w:rPr>
        <w:t>, 1402-1408.</w:t>
      </w:r>
    </w:p>
    <w:p w14:paraId="71B6EF19"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Eskandarieh, S., Hajebi, A., Saberi-Zafarghandi, M. B., Vares-Vazirian, M., &amp; Asadi, A. (2013). Demographic risk factors of suicide in Savojbolagh city of Tehran Province: 2007-2009. </w:t>
      </w:r>
      <w:r w:rsidRPr="00386CD2">
        <w:rPr>
          <w:rFonts w:ascii="Arial" w:hAnsi="Arial" w:cs="Arial"/>
          <w:i/>
          <w:iCs/>
        </w:rPr>
        <w:t xml:space="preserve">Studies on Ethno Medicine, </w:t>
      </w:r>
      <w:r w:rsidRPr="00386CD2">
        <w:rPr>
          <w:rFonts w:ascii="Arial" w:hAnsi="Arial" w:cs="Arial"/>
          <w:i/>
        </w:rPr>
        <w:t>7</w:t>
      </w:r>
      <w:r w:rsidRPr="00386CD2">
        <w:rPr>
          <w:rFonts w:ascii="Arial" w:hAnsi="Arial" w:cs="Arial"/>
        </w:rPr>
        <w:t>, 143-148.</w:t>
      </w:r>
    </w:p>
    <w:p w14:paraId="11FF7EE2"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Faria, N. M. X., Victora, C. G., Meneghel, S. N., De Carvalho, L. A., &amp; Falk, J. W. (2006). Suicide rates in the State of Rio Grande do Sul, Brazil: Association with socioeconomic, cultural, and agricultural factors. [Portuguese] Taxas de suicidio no Estado do Rio Grande do Sul, Brasil: Associacao com fatores socio-economicos, culturais e agrarios. </w:t>
      </w:r>
      <w:r w:rsidRPr="00386CD2">
        <w:rPr>
          <w:rFonts w:ascii="Arial" w:hAnsi="Arial" w:cs="Arial"/>
          <w:i/>
          <w:iCs/>
        </w:rPr>
        <w:t xml:space="preserve">Cadernos de Saude Publica, </w:t>
      </w:r>
      <w:r w:rsidRPr="00386CD2">
        <w:rPr>
          <w:rFonts w:ascii="Arial" w:hAnsi="Arial" w:cs="Arial"/>
          <w:i/>
        </w:rPr>
        <w:t>22</w:t>
      </w:r>
      <w:r w:rsidRPr="00386CD2">
        <w:rPr>
          <w:rFonts w:ascii="Arial" w:hAnsi="Arial" w:cs="Arial"/>
        </w:rPr>
        <w:t>, 2611-2621.</w:t>
      </w:r>
    </w:p>
    <w:p w14:paraId="11B34DB1" w14:textId="75B9D9AB"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Fernando, R., Hewagama, M., Priyangika, W. D., Range, S., &amp; Karunaratne, S. (2010). Study of suicides reported to the Coroner in Colombo, Sri Lanka. </w:t>
      </w:r>
      <w:r w:rsidRPr="00386CD2">
        <w:rPr>
          <w:rFonts w:ascii="Arial" w:hAnsi="Arial" w:cs="Arial"/>
          <w:i/>
          <w:iCs/>
        </w:rPr>
        <w:t xml:space="preserve">Medicine, Science, and the Law, </w:t>
      </w:r>
      <w:r w:rsidRPr="00386CD2">
        <w:rPr>
          <w:rFonts w:ascii="Arial" w:hAnsi="Arial" w:cs="Arial"/>
          <w:i/>
        </w:rPr>
        <w:t>50</w:t>
      </w:r>
      <w:r w:rsidRPr="00386CD2">
        <w:rPr>
          <w:rFonts w:ascii="Arial" w:hAnsi="Arial" w:cs="Arial"/>
        </w:rPr>
        <w:t>, 25-28.</w:t>
      </w:r>
    </w:p>
    <w:p w14:paraId="26B82B83"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Feroz, A. H. M., Islam, S. M. N., Selim, R., Rahman, A. K. M. M., Jawaharlal, S., Mogni, M., et al. (2012). A community survey on the prevalence of suicidal attempts and deaths in a selected rural area of Bangladesh. </w:t>
      </w:r>
      <w:r w:rsidRPr="00386CD2">
        <w:rPr>
          <w:rFonts w:ascii="Arial" w:hAnsi="Arial" w:cs="Arial"/>
          <w:i/>
          <w:iCs/>
        </w:rPr>
        <w:t xml:space="preserve">Journal of Medicine, </w:t>
      </w:r>
      <w:r w:rsidRPr="00386CD2">
        <w:rPr>
          <w:rFonts w:ascii="Arial" w:hAnsi="Arial" w:cs="Arial"/>
          <w:i/>
        </w:rPr>
        <w:t>13</w:t>
      </w:r>
      <w:r w:rsidRPr="00386CD2">
        <w:rPr>
          <w:rFonts w:ascii="Arial" w:hAnsi="Arial" w:cs="Arial"/>
        </w:rPr>
        <w:t>, 3-9.</w:t>
      </w:r>
    </w:p>
    <w:p w14:paraId="0269FA83"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Fleischmann, A., Bertolote, J. M., Leo, D. d., Botega, N., Phillips, M., Sisask, M., et al. (2005). Characteristics of attempted suicides seen in emergency-care settings of general hospitals in eight low- and middle-income countries. </w:t>
      </w:r>
      <w:r w:rsidRPr="00386CD2">
        <w:rPr>
          <w:rFonts w:ascii="Arial" w:hAnsi="Arial" w:cs="Arial"/>
          <w:i/>
          <w:iCs/>
        </w:rPr>
        <w:t xml:space="preserve">Psychological Medicine, </w:t>
      </w:r>
      <w:r w:rsidRPr="00386CD2">
        <w:rPr>
          <w:rFonts w:ascii="Arial" w:hAnsi="Arial" w:cs="Arial"/>
          <w:i/>
        </w:rPr>
        <w:t>35</w:t>
      </w:r>
      <w:r w:rsidRPr="00386CD2">
        <w:rPr>
          <w:rFonts w:ascii="Arial" w:hAnsi="Arial" w:cs="Arial"/>
        </w:rPr>
        <w:t>, 1467-1474.</w:t>
      </w:r>
    </w:p>
    <w:p w14:paraId="36BC36BA"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Gedela, S. P. R. (2008). Factors responsible for agrarian crisis in Andhra Pradesh (a logistic regression analysis). </w:t>
      </w:r>
      <w:r w:rsidRPr="00386CD2">
        <w:rPr>
          <w:rFonts w:ascii="Arial" w:hAnsi="Arial" w:cs="Arial"/>
          <w:i/>
          <w:iCs/>
        </w:rPr>
        <w:t xml:space="preserve">World Applied Sciences Journal, </w:t>
      </w:r>
      <w:r w:rsidRPr="00386CD2">
        <w:rPr>
          <w:rFonts w:ascii="Arial" w:hAnsi="Arial" w:cs="Arial"/>
          <w:i/>
        </w:rPr>
        <w:t>4</w:t>
      </w:r>
      <w:r w:rsidRPr="00386CD2">
        <w:rPr>
          <w:rFonts w:ascii="Arial" w:hAnsi="Arial" w:cs="Arial"/>
        </w:rPr>
        <w:t>, 707-713.</w:t>
      </w:r>
    </w:p>
    <w:p w14:paraId="6D8C4DD2" w14:textId="4AF7A2D4"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Ghaleiha, A., Afzali, S., Bazyar, M., Khorsand, F., &amp; Torabian, S. (2012). Characteristics of hospitalized patients following suicide attempt </w:t>
      </w:r>
      <w:r w:rsidRPr="00386CD2">
        <w:rPr>
          <w:rFonts w:ascii="Arial" w:hAnsi="Arial" w:cs="Arial"/>
        </w:rPr>
        <w:lastRenderedPageBreak/>
        <w:t xml:space="preserve">in Hamadan District, Iran. </w:t>
      </w:r>
      <w:r w:rsidRPr="00386CD2">
        <w:rPr>
          <w:rFonts w:ascii="Arial" w:hAnsi="Arial" w:cs="Arial"/>
          <w:i/>
          <w:iCs/>
        </w:rPr>
        <w:t xml:space="preserve">Oman Medical Journal, </w:t>
      </w:r>
      <w:r w:rsidRPr="00386CD2">
        <w:rPr>
          <w:rFonts w:ascii="Arial" w:hAnsi="Arial" w:cs="Arial"/>
          <w:i/>
        </w:rPr>
        <w:t>27</w:t>
      </w:r>
      <w:r w:rsidRPr="00386CD2">
        <w:rPr>
          <w:rFonts w:ascii="Arial" w:hAnsi="Arial" w:cs="Arial"/>
        </w:rPr>
        <w:t>, 304-309.</w:t>
      </w:r>
    </w:p>
    <w:p w14:paraId="3A925060" w14:textId="57D2BCDC"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Gong, Y. H., Zhang, L., Wang, Z. Q., &amp; Liang, Y. (2011). Pathway analysis of risk factors for severe suicidal ideation: A survey in rural China. </w:t>
      </w:r>
      <w:r w:rsidRPr="00386CD2">
        <w:rPr>
          <w:rFonts w:ascii="Arial" w:hAnsi="Arial" w:cs="Arial"/>
          <w:i/>
          <w:iCs/>
        </w:rPr>
        <w:t xml:space="preserve">Canadian Journal of Public Health-Revue Canadienne De Sante Publique, </w:t>
      </w:r>
      <w:r w:rsidRPr="00386CD2">
        <w:rPr>
          <w:rFonts w:ascii="Arial" w:hAnsi="Arial" w:cs="Arial"/>
          <w:i/>
        </w:rPr>
        <w:t>102</w:t>
      </w:r>
      <w:r w:rsidRPr="00386CD2">
        <w:rPr>
          <w:rFonts w:ascii="Arial" w:hAnsi="Arial" w:cs="Arial"/>
        </w:rPr>
        <w:t>, 472-475.</w:t>
      </w:r>
    </w:p>
    <w:p w14:paraId="1A2239AF" w14:textId="3A20C0BE"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Grigoriev, P., Doblhammer-Reiter, G., &amp; Shkolnikov, V. (2013). Trends, patterns, and determinants of regional mortality in Belarus, 1990-2007. </w:t>
      </w:r>
      <w:r w:rsidRPr="00386CD2">
        <w:rPr>
          <w:rFonts w:ascii="Arial" w:hAnsi="Arial" w:cs="Arial"/>
          <w:i/>
          <w:iCs/>
        </w:rPr>
        <w:t xml:space="preserve">Population Studies, </w:t>
      </w:r>
      <w:r w:rsidRPr="00386CD2">
        <w:rPr>
          <w:rFonts w:ascii="Arial" w:hAnsi="Arial" w:cs="Arial"/>
          <w:i/>
        </w:rPr>
        <w:t>67</w:t>
      </w:r>
      <w:r w:rsidRPr="00386CD2">
        <w:rPr>
          <w:rFonts w:ascii="Arial" w:hAnsi="Arial" w:cs="Arial"/>
        </w:rPr>
        <w:t>, 61-81.</w:t>
      </w:r>
    </w:p>
    <w:p w14:paraId="2E0BBB01"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Gururaj, G., Isaac, M. K., Subbakrishna, D. K., &amp; Ranjani, R. (2004). Risk factors for completed suicides: a case-control study from Bangalore, India. </w:t>
      </w:r>
      <w:r w:rsidRPr="00386CD2">
        <w:rPr>
          <w:rFonts w:ascii="Arial" w:hAnsi="Arial" w:cs="Arial"/>
          <w:i/>
          <w:iCs/>
        </w:rPr>
        <w:t xml:space="preserve">Injury control and safety promotion, </w:t>
      </w:r>
      <w:r w:rsidRPr="00386CD2">
        <w:rPr>
          <w:rFonts w:ascii="Arial" w:hAnsi="Arial" w:cs="Arial"/>
          <w:i/>
        </w:rPr>
        <w:t>11</w:t>
      </w:r>
      <w:r w:rsidRPr="00386CD2">
        <w:rPr>
          <w:rFonts w:ascii="Arial" w:hAnsi="Arial" w:cs="Arial"/>
        </w:rPr>
        <w:t>, 183-191.</w:t>
      </w:r>
    </w:p>
    <w:p w14:paraId="1311D355"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Hemmat, M., Abasad, G., Jafary, G. A., Gila, A., Nahid, A., Bahram, K., et al. (2004). Women victims of self-inflicted burns in Tabriz, Iran. </w:t>
      </w:r>
      <w:r w:rsidRPr="00386CD2">
        <w:rPr>
          <w:rFonts w:ascii="Arial" w:hAnsi="Arial" w:cs="Arial"/>
          <w:i/>
          <w:iCs/>
        </w:rPr>
        <w:t xml:space="preserve">Burns, </w:t>
      </w:r>
      <w:r w:rsidRPr="00386CD2">
        <w:rPr>
          <w:rFonts w:ascii="Arial" w:hAnsi="Arial" w:cs="Arial"/>
          <w:i/>
        </w:rPr>
        <w:t>30</w:t>
      </w:r>
      <w:r w:rsidRPr="00386CD2">
        <w:rPr>
          <w:rFonts w:ascii="Arial" w:hAnsi="Arial" w:cs="Arial"/>
        </w:rPr>
        <w:t>, 217-220.</w:t>
      </w:r>
    </w:p>
    <w:p w14:paraId="2DE51FAC"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Hong, Y., Li, X., Fang, X., &amp; Zhao, R. (2007). Correlates of suicidal ideation and attempt among female sex workers in China. </w:t>
      </w:r>
      <w:r w:rsidRPr="00386CD2">
        <w:rPr>
          <w:rFonts w:ascii="Arial" w:hAnsi="Arial" w:cs="Arial"/>
          <w:i/>
          <w:iCs/>
        </w:rPr>
        <w:t xml:space="preserve">Health Care for Women International, </w:t>
      </w:r>
      <w:r w:rsidRPr="00386CD2">
        <w:rPr>
          <w:rFonts w:ascii="Arial" w:hAnsi="Arial" w:cs="Arial"/>
          <w:i/>
        </w:rPr>
        <w:t>28</w:t>
      </w:r>
      <w:r w:rsidRPr="00386CD2">
        <w:rPr>
          <w:rFonts w:ascii="Arial" w:hAnsi="Arial" w:cs="Arial"/>
        </w:rPr>
        <w:t>, 490-505.</w:t>
      </w:r>
    </w:p>
    <w:p w14:paraId="49FCE160"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Jena, S., Mountany, L., &amp; Muller, A. (2009). A demographic study of homicide-suicide in the Pretoria region over a 5 year period. </w:t>
      </w:r>
      <w:r w:rsidRPr="00386CD2">
        <w:rPr>
          <w:rFonts w:ascii="Arial" w:hAnsi="Arial" w:cs="Arial"/>
          <w:i/>
          <w:iCs/>
        </w:rPr>
        <w:t xml:space="preserve">Journal of Forensic &amp; Legal Medicine, </w:t>
      </w:r>
      <w:r w:rsidRPr="00386CD2">
        <w:rPr>
          <w:rFonts w:ascii="Arial" w:hAnsi="Arial" w:cs="Arial"/>
          <w:i/>
        </w:rPr>
        <w:t>16</w:t>
      </w:r>
      <w:r w:rsidRPr="00386CD2">
        <w:rPr>
          <w:rFonts w:ascii="Arial" w:hAnsi="Arial" w:cs="Arial"/>
        </w:rPr>
        <w:t>, 261-265.</w:t>
      </w:r>
    </w:p>
    <w:p w14:paraId="055EFC31"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Joshi, S. C., Joshi, A., Nigam, P., Joshi, G., &amp; Prakash, C. (2010). Pattern of poisoning cases admitted at a tertiary care centre in the Kumaon region of Uttarakhand. </w:t>
      </w:r>
      <w:r w:rsidRPr="00386CD2">
        <w:rPr>
          <w:rFonts w:ascii="Arial" w:hAnsi="Arial" w:cs="Arial"/>
          <w:i/>
          <w:iCs/>
        </w:rPr>
        <w:t xml:space="preserve">Indian Journal of Forensic Medicine and Toxicology, </w:t>
      </w:r>
      <w:r w:rsidRPr="00386CD2">
        <w:rPr>
          <w:rFonts w:ascii="Arial" w:hAnsi="Arial" w:cs="Arial"/>
          <w:i/>
        </w:rPr>
        <w:t>4</w:t>
      </w:r>
      <w:r w:rsidRPr="00386CD2">
        <w:rPr>
          <w:rFonts w:ascii="Arial" w:hAnsi="Arial" w:cs="Arial"/>
        </w:rPr>
        <w:t>, 4-5.</w:t>
      </w:r>
    </w:p>
    <w:p w14:paraId="27FD8EE3"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Kale, N. M. (2011). Productivity, annual income and indebtedness position: a comparative study of farmers who committed suicides with others. </w:t>
      </w:r>
      <w:r w:rsidRPr="00386CD2">
        <w:rPr>
          <w:rFonts w:ascii="Arial" w:hAnsi="Arial" w:cs="Arial"/>
          <w:i/>
          <w:iCs/>
        </w:rPr>
        <w:t xml:space="preserve">Karnataka Journal of Agricultural Sciences, </w:t>
      </w:r>
      <w:r w:rsidRPr="00386CD2">
        <w:rPr>
          <w:rFonts w:ascii="Arial" w:hAnsi="Arial" w:cs="Arial"/>
          <w:i/>
        </w:rPr>
        <w:t>24</w:t>
      </w:r>
      <w:r w:rsidRPr="00386CD2">
        <w:rPr>
          <w:rFonts w:ascii="Arial" w:hAnsi="Arial" w:cs="Arial"/>
        </w:rPr>
        <w:t>, 343-346.</w:t>
      </w:r>
    </w:p>
    <w:p w14:paraId="455F5EF3"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Kale, N. M. (2011). Socio-psycho risk factors associated with suicidal farmers: application of step down analysis. </w:t>
      </w:r>
      <w:r w:rsidRPr="00386CD2">
        <w:rPr>
          <w:rFonts w:ascii="Arial" w:hAnsi="Arial" w:cs="Arial"/>
          <w:i/>
          <w:iCs/>
        </w:rPr>
        <w:t xml:space="preserve">Karnataka Journal of Agricultural Sciences, </w:t>
      </w:r>
      <w:r w:rsidRPr="00386CD2">
        <w:rPr>
          <w:rFonts w:ascii="Arial" w:hAnsi="Arial" w:cs="Arial"/>
          <w:i/>
        </w:rPr>
        <w:t>24</w:t>
      </w:r>
      <w:r w:rsidRPr="00386CD2">
        <w:rPr>
          <w:rFonts w:ascii="Arial" w:hAnsi="Arial" w:cs="Arial"/>
        </w:rPr>
        <w:t>, 700-703.</w:t>
      </w:r>
    </w:p>
    <w:p w14:paraId="76CA6ADD"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lastRenderedPageBreak/>
        <w:t>Kaur, P., Dhaliwal, H. S., &amp; Singh, S. Y. (2010). Farmers' suicides in Punjab: a discriminant analysis approach.</w:t>
      </w:r>
      <w:r w:rsidRPr="00386CD2">
        <w:rPr>
          <w:rFonts w:ascii="Arial" w:hAnsi="Arial" w:cs="Arial"/>
          <w:i/>
          <w:iCs/>
        </w:rPr>
        <w:t xml:space="preserve"> The Indian Journal of Economics, </w:t>
      </w:r>
      <w:r w:rsidRPr="00386CD2">
        <w:rPr>
          <w:rFonts w:ascii="Arial" w:hAnsi="Arial" w:cs="Arial"/>
          <w:i/>
        </w:rPr>
        <w:t>91</w:t>
      </w:r>
      <w:r w:rsidRPr="00386CD2">
        <w:rPr>
          <w:rFonts w:ascii="Arial" w:hAnsi="Arial" w:cs="Arial"/>
        </w:rPr>
        <w:t>.</w:t>
      </w:r>
    </w:p>
    <w:p w14:paraId="4E729147"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Keyvanara, M., Mousavi, S. G., &amp; Karami, Z. (2013). Social class status and suicide characteristics: a survey among patients who attempted suicide in Isfahan. </w:t>
      </w:r>
      <w:r w:rsidRPr="00386CD2">
        <w:rPr>
          <w:rFonts w:ascii="Arial" w:hAnsi="Arial" w:cs="Arial"/>
          <w:i/>
          <w:iCs/>
        </w:rPr>
        <w:t xml:space="preserve">Materia Socio Medica, </w:t>
      </w:r>
      <w:r w:rsidRPr="00386CD2">
        <w:rPr>
          <w:rFonts w:ascii="Arial" w:hAnsi="Arial" w:cs="Arial"/>
          <w:i/>
        </w:rPr>
        <w:t>25</w:t>
      </w:r>
      <w:r w:rsidRPr="00386CD2">
        <w:rPr>
          <w:rFonts w:ascii="Arial" w:hAnsi="Arial" w:cs="Arial"/>
        </w:rPr>
        <w:t>, 56-59.</w:t>
      </w:r>
    </w:p>
    <w:p w14:paraId="1C3C2756"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Khan, M. M., Mahmud, S., Karim, M. S., Zaman, M., &amp; Prince, M. (2008). Case-control study of suicide in Karachi, Pakistan. </w:t>
      </w:r>
      <w:r w:rsidRPr="00386CD2">
        <w:rPr>
          <w:rFonts w:ascii="Arial" w:hAnsi="Arial" w:cs="Arial"/>
          <w:i/>
          <w:iCs/>
        </w:rPr>
        <w:t xml:space="preserve">British Journal of Psychiatry, </w:t>
      </w:r>
      <w:r w:rsidRPr="00386CD2">
        <w:rPr>
          <w:rFonts w:ascii="Arial" w:hAnsi="Arial" w:cs="Arial"/>
          <w:i/>
        </w:rPr>
        <w:t>193</w:t>
      </w:r>
      <w:r w:rsidRPr="00386CD2">
        <w:rPr>
          <w:rFonts w:ascii="Arial" w:hAnsi="Arial" w:cs="Arial"/>
        </w:rPr>
        <w:t>, 402-405.</w:t>
      </w:r>
    </w:p>
    <w:p w14:paraId="4ABDE037"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Kinyanda, E., Hjelmeland, H., &amp; Musisi, S. (2004). Deliberate self-harm as seen in Kampala, Uganda - a case-control study. </w:t>
      </w:r>
      <w:r w:rsidRPr="00386CD2">
        <w:rPr>
          <w:rFonts w:ascii="Arial" w:hAnsi="Arial" w:cs="Arial"/>
          <w:i/>
          <w:iCs/>
        </w:rPr>
        <w:t xml:space="preserve">Social psychiatry and psychiatric epidemiology, </w:t>
      </w:r>
      <w:r w:rsidRPr="00386CD2">
        <w:rPr>
          <w:rFonts w:ascii="Arial" w:hAnsi="Arial" w:cs="Arial"/>
          <w:i/>
        </w:rPr>
        <w:t>39</w:t>
      </w:r>
      <w:r w:rsidRPr="00386CD2">
        <w:rPr>
          <w:rFonts w:ascii="Arial" w:hAnsi="Arial" w:cs="Arial"/>
        </w:rPr>
        <w:t>, 318-325.</w:t>
      </w:r>
    </w:p>
    <w:p w14:paraId="714F6CE1"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Kinyanda, E., Kizza, R., Levin, J., Ndyanabangi, S., &amp; Abbo, C. (2011). Adolescent suicidality as seen in rural Northeastern Uganda: Prevalence and risk factors. </w:t>
      </w:r>
      <w:r w:rsidRPr="00386CD2">
        <w:rPr>
          <w:rFonts w:ascii="Arial" w:hAnsi="Arial" w:cs="Arial"/>
          <w:i/>
          <w:iCs/>
        </w:rPr>
        <w:t xml:space="preserve">Crisis, </w:t>
      </w:r>
      <w:r w:rsidRPr="00386CD2">
        <w:rPr>
          <w:rFonts w:ascii="Arial" w:hAnsi="Arial" w:cs="Arial"/>
          <w:i/>
        </w:rPr>
        <w:t>32</w:t>
      </w:r>
      <w:r w:rsidRPr="00386CD2">
        <w:rPr>
          <w:rFonts w:ascii="Arial" w:hAnsi="Arial" w:cs="Arial"/>
        </w:rPr>
        <w:t>, 43-51.</w:t>
      </w:r>
    </w:p>
    <w:p w14:paraId="0F10D7D9"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Kong, Y., &amp; Zhang, J. (2010). Access to farming pesticides and risk for suicide in Chinese rural young people. </w:t>
      </w:r>
      <w:r w:rsidRPr="00386CD2">
        <w:rPr>
          <w:rFonts w:ascii="Arial" w:hAnsi="Arial" w:cs="Arial"/>
          <w:i/>
          <w:iCs/>
        </w:rPr>
        <w:t xml:space="preserve">Psychiatry Research, </w:t>
      </w:r>
      <w:r w:rsidRPr="00386CD2">
        <w:rPr>
          <w:rFonts w:ascii="Arial" w:hAnsi="Arial" w:cs="Arial"/>
          <w:i/>
        </w:rPr>
        <w:t>179</w:t>
      </w:r>
      <w:r w:rsidRPr="00386CD2">
        <w:rPr>
          <w:rFonts w:ascii="Arial" w:hAnsi="Arial" w:cs="Arial"/>
        </w:rPr>
        <w:t>, 217-221.</w:t>
      </w:r>
    </w:p>
    <w:p w14:paraId="143546B9"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Lari, A. R., Alaghehbandan, R., Panjeshahin, M.-R., &amp; Joghataei, M.-T. (2009). Suicidal behavior by burns in the province of Fars, Iran. </w:t>
      </w:r>
      <w:r w:rsidRPr="00386CD2">
        <w:rPr>
          <w:rFonts w:ascii="Arial" w:hAnsi="Arial" w:cs="Arial"/>
          <w:i/>
          <w:iCs/>
        </w:rPr>
        <w:t>Crisis: Journal of Crisis Intervention &amp; Suicide</w:t>
      </w:r>
      <w:r w:rsidRPr="00386CD2">
        <w:rPr>
          <w:rFonts w:ascii="Arial" w:hAnsi="Arial" w:cs="Arial"/>
          <w:iCs/>
        </w:rPr>
        <w:t xml:space="preserve">, </w:t>
      </w:r>
      <w:r w:rsidRPr="00386CD2">
        <w:rPr>
          <w:rFonts w:ascii="Arial" w:hAnsi="Arial" w:cs="Arial"/>
          <w:i/>
        </w:rPr>
        <w:t>30</w:t>
      </w:r>
      <w:r w:rsidRPr="00386CD2">
        <w:rPr>
          <w:rFonts w:ascii="Arial" w:hAnsi="Arial" w:cs="Arial"/>
        </w:rPr>
        <w:t>, 98-101.</w:t>
      </w:r>
    </w:p>
    <w:p w14:paraId="5AE6E519"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Lari, A. R., Joghataei, M. T., Adli, Y. R., Zadeh, Y. A., &amp; Alaghehbandan, R. (2007). Epidemiology of suicide by burns in the province of Isfahan, Iran. </w:t>
      </w:r>
      <w:r w:rsidRPr="00386CD2">
        <w:rPr>
          <w:rFonts w:ascii="Arial" w:hAnsi="Arial" w:cs="Arial"/>
          <w:i/>
          <w:iCs/>
        </w:rPr>
        <w:t xml:space="preserve">Journal of Burn Care &amp; Research, </w:t>
      </w:r>
      <w:r w:rsidRPr="00386CD2">
        <w:rPr>
          <w:rFonts w:ascii="Arial" w:hAnsi="Arial" w:cs="Arial"/>
          <w:i/>
        </w:rPr>
        <w:t>28</w:t>
      </w:r>
      <w:r w:rsidRPr="00386CD2">
        <w:rPr>
          <w:rFonts w:ascii="Arial" w:hAnsi="Arial" w:cs="Arial"/>
        </w:rPr>
        <w:t>, 307-311.</w:t>
      </w:r>
    </w:p>
    <w:p w14:paraId="66EFCB45"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Ma, X., Xiang, T. Y., Cai, Z. J., Li, S. R., Xiang, Y. Q., Guo, H. L., et al. (2009). Lifetime prevalence of suicidal ideation, suicide plans and attempts in rural and urban regions of Beijing, China. </w:t>
      </w:r>
      <w:r w:rsidRPr="00386CD2">
        <w:rPr>
          <w:rFonts w:ascii="Arial" w:hAnsi="Arial" w:cs="Arial"/>
          <w:i/>
          <w:iCs/>
        </w:rPr>
        <w:t xml:space="preserve">Australian and New Zealand Journal of Psychiatry, </w:t>
      </w:r>
      <w:r w:rsidRPr="00386CD2">
        <w:rPr>
          <w:rFonts w:ascii="Arial" w:hAnsi="Arial" w:cs="Arial"/>
          <w:i/>
        </w:rPr>
        <w:t>43</w:t>
      </w:r>
      <w:r w:rsidRPr="00386CD2">
        <w:rPr>
          <w:rFonts w:ascii="Arial" w:hAnsi="Arial" w:cs="Arial"/>
        </w:rPr>
        <w:t>, 158-166.</w:t>
      </w:r>
    </w:p>
    <w:p w14:paraId="1855F215"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Manoranjitham, S. D., Rajkumar, A. P., Thangadurai, P., Prasad, J., Jayakaran, R., &amp; Jacob, K. S. (2010). Risk factors for suicide in rural </w:t>
      </w:r>
      <w:r w:rsidRPr="00386CD2">
        <w:rPr>
          <w:rFonts w:ascii="Arial" w:hAnsi="Arial" w:cs="Arial"/>
        </w:rPr>
        <w:lastRenderedPageBreak/>
        <w:t xml:space="preserve">south India. </w:t>
      </w:r>
      <w:r w:rsidRPr="00386CD2">
        <w:rPr>
          <w:rFonts w:ascii="Arial" w:hAnsi="Arial" w:cs="Arial"/>
          <w:i/>
          <w:iCs/>
        </w:rPr>
        <w:t xml:space="preserve">British Journal of Psychiatry, </w:t>
      </w:r>
      <w:r w:rsidRPr="00386CD2">
        <w:rPr>
          <w:rFonts w:ascii="Arial" w:hAnsi="Arial" w:cs="Arial"/>
          <w:i/>
        </w:rPr>
        <w:t>196</w:t>
      </w:r>
      <w:r w:rsidRPr="00386CD2">
        <w:rPr>
          <w:rFonts w:ascii="Arial" w:hAnsi="Arial" w:cs="Arial"/>
        </w:rPr>
        <w:t>, 26-30.</w:t>
      </w:r>
    </w:p>
    <w:p w14:paraId="3434C534"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Manuel, C., Gunnell, D. J., Hoek, W. D., Dawson, A., Wijeratne, I. K., &amp; Konradsen, F. (2008). Self-poisoning in rural Sri Lanka: small-area variations in incidence. </w:t>
      </w:r>
      <w:r w:rsidRPr="00386CD2">
        <w:rPr>
          <w:rFonts w:ascii="Arial" w:hAnsi="Arial" w:cs="Arial"/>
          <w:i/>
          <w:iCs/>
        </w:rPr>
        <w:t xml:space="preserve">BMC Public Health, </w:t>
      </w:r>
      <w:r w:rsidRPr="00386CD2">
        <w:rPr>
          <w:rFonts w:ascii="Arial" w:hAnsi="Arial" w:cs="Arial"/>
          <w:i/>
        </w:rPr>
        <w:t>8</w:t>
      </w:r>
      <w:r w:rsidRPr="00386CD2">
        <w:rPr>
          <w:rFonts w:ascii="Arial" w:hAnsi="Arial" w:cs="Arial"/>
        </w:rPr>
        <w:t>.</w:t>
      </w:r>
    </w:p>
    <w:p w14:paraId="677E30DB" w14:textId="77777777" w:rsidR="00A722C1" w:rsidRPr="00386CD2" w:rsidRDefault="00A722C1" w:rsidP="002E4A5C">
      <w:pPr>
        <w:widowControl w:val="0"/>
        <w:autoSpaceDE w:val="0"/>
        <w:autoSpaceDN w:val="0"/>
        <w:adjustRightInd w:val="0"/>
        <w:spacing w:line="480" w:lineRule="auto"/>
        <w:ind w:hanging="720"/>
        <w:rPr>
          <w:rFonts w:ascii="Arial" w:hAnsi="Arial" w:cs="Arial"/>
          <w:lang w:val="en-US"/>
        </w:rPr>
      </w:pPr>
      <w:r w:rsidRPr="00386CD2">
        <w:rPr>
          <w:rFonts w:ascii="Arial" w:hAnsi="Arial" w:cs="Arial"/>
        </w:rPr>
        <w:t>Mashreky, S. R., Rahman, F., &amp; Rahman, A. (2013). Suicide kills more than 10,000 people every year in Bangladesh.</w:t>
      </w:r>
      <w:r w:rsidRPr="00386CD2">
        <w:rPr>
          <w:rFonts w:ascii="Arial" w:hAnsi="Arial" w:cs="Arial"/>
          <w:i/>
          <w:iCs/>
        </w:rPr>
        <w:t xml:space="preserve"> </w:t>
      </w:r>
      <w:r w:rsidRPr="00386CD2">
        <w:rPr>
          <w:rFonts w:ascii="Arial" w:hAnsi="Arial" w:cs="Arial"/>
          <w:i/>
          <w:lang w:val="en-US"/>
        </w:rPr>
        <w:t>Archives of Suicide Research,17</w:t>
      </w:r>
      <w:r w:rsidRPr="00386CD2">
        <w:rPr>
          <w:rFonts w:ascii="Arial" w:hAnsi="Arial" w:cs="Arial"/>
          <w:lang w:val="en-US"/>
        </w:rPr>
        <w:t>(4), 387-396.</w:t>
      </w:r>
    </w:p>
    <w:p w14:paraId="033BE8CF"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Mohanty, B. B. (2005). 'We are like the living dead': Farmer suicides in Maharashtra, western India. </w:t>
      </w:r>
      <w:r w:rsidRPr="00386CD2">
        <w:rPr>
          <w:rFonts w:ascii="Arial" w:hAnsi="Arial" w:cs="Arial"/>
          <w:i/>
          <w:iCs/>
        </w:rPr>
        <w:t xml:space="preserve">Journal of Peasant Studies, </w:t>
      </w:r>
      <w:r w:rsidRPr="00386CD2">
        <w:rPr>
          <w:rFonts w:ascii="Arial" w:hAnsi="Arial" w:cs="Arial"/>
          <w:i/>
        </w:rPr>
        <w:t>32</w:t>
      </w:r>
      <w:r w:rsidRPr="00386CD2">
        <w:rPr>
          <w:rFonts w:ascii="Arial" w:hAnsi="Arial" w:cs="Arial"/>
        </w:rPr>
        <w:t>, 243-276.</w:t>
      </w:r>
    </w:p>
    <w:p w14:paraId="2C5F0313"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Mohanty, S., Sahu, G., Mohanty, M. K., &amp; Patnaik, M. (2007). Suicide in India - A four year retrospective study. </w:t>
      </w:r>
      <w:r w:rsidRPr="00386CD2">
        <w:rPr>
          <w:rFonts w:ascii="Arial" w:hAnsi="Arial" w:cs="Arial"/>
          <w:i/>
          <w:iCs/>
        </w:rPr>
        <w:t xml:space="preserve">Journal of Forensic and Legal Medicine, </w:t>
      </w:r>
      <w:r w:rsidRPr="00386CD2">
        <w:rPr>
          <w:rFonts w:ascii="Arial" w:hAnsi="Arial" w:cs="Arial"/>
          <w:i/>
        </w:rPr>
        <w:t>14</w:t>
      </w:r>
      <w:r w:rsidRPr="00386CD2">
        <w:rPr>
          <w:rFonts w:ascii="Arial" w:hAnsi="Arial" w:cs="Arial"/>
        </w:rPr>
        <w:t>, 185-189.</w:t>
      </w:r>
    </w:p>
    <w:p w14:paraId="5405BA62"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Moniruzzaman, S., &amp; Andersson, R. (2008). Cross-national injury mortality differentials by income level: The possible role of age and ageing. </w:t>
      </w:r>
      <w:r w:rsidRPr="00386CD2">
        <w:rPr>
          <w:rFonts w:ascii="Arial" w:hAnsi="Arial" w:cs="Arial"/>
          <w:i/>
          <w:iCs/>
        </w:rPr>
        <w:t xml:space="preserve">Public Health, </w:t>
      </w:r>
      <w:r w:rsidRPr="00386CD2">
        <w:rPr>
          <w:rFonts w:ascii="Arial" w:hAnsi="Arial" w:cs="Arial"/>
          <w:i/>
        </w:rPr>
        <w:t>122</w:t>
      </w:r>
      <w:r w:rsidRPr="00386CD2">
        <w:rPr>
          <w:rFonts w:ascii="Arial" w:hAnsi="Arial" w:cs="Arial"/>
        </w:rPr>
        <w:t>, 1167-1176.</w:t>
      </w:r>
    </w:p>
    <w:p w14:paraId="7ACC2135"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Moosa, M. Y. H., Jeenah, F. Y., &amp; Vorster, M. (2005). Repeat non-fatal suicidal behaviour at Johannesburg Hospital. </w:t>
      </w:r>
      <w:r w:rsidRPr="00386CD2">
        <w:rPr>
          <w:rFonts w:ascii="Arial" w:hAnsi="Arial" w:cs="Arial"/>
          <w:i/>
          <w:iCs/>
        </w:rPr>
        <w:t xml:space="preserve">South African Journal of Psychiatry, </w:t>
      </w:r>
      <w:r w:rsidRPr="00386CD2">
        <w:rPr>
          <w:rFonts w:ascii="Arial" w:hAnsi="Arial" w:cs="Arial"/>
          <w:i/>
        </w:rPr>
        <w:t>11</w:t>
      </w:r>
      <w:r w:rsidRPr="00386CD2">
        <w:rPr>
          <w:rFonts w:ascii="Arial" w:hAnsi="Arial" w:cs="Arial"/>
        </w:rPr>
        <w:t>, 84-88.</w:t>
      </w:r>
    </w:p>
    <w:p w14:paraId="0422E5C5"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Mukhopadhyay, D. K., Mukhopadhyay, S., Sinhababu, A., &amp; Biswas, A. B. (2012). Are the adolescent behaviors too risky? A school-based study in a District of West Bengal, India. </w:t>
      </w:r>
      <w:r w:rsidRPr="00386CD2">
        <w:rPr>
          <w:rFonts w:ascii="Arial" w:hAnsi="Arial" w:cs="Arial"/>
          <w:i/>
          <w:iCs/>
        </w:rPr>
        <w:t xml:space="preserve">Journal of Tropical Pediatrics, </w:t>
      </w:r>
      <w:r w:rsidRPr="00386CD2">
        <w:rPr>
          <w:rFonts w:ascii="Arial" w:hAnsi="Arial" w:cs="Arial"/>
        </w:rPr>
        <w:t>58, 496-500.</w:t>
      </w:r>
    </w:p>
    <w:p w14:paraId="49D55F41"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Nagthan, S., Rajendra, P., Kunnal, L. B., Basvaraja, H., &amp; Basavaraj, B. (2011). A probe into socio-economic and psychological profile of farmers' suicide in Karnataka. </w:t>
      </w:r>
      <w:r w:rsidRPr="00386CD2">
        <w:rPr>
          <w:rFonts w:ascii="Arial" w:hAnsi="Arial" w:cs="Arial"/>
          <w:i/>
          <w:iCs/>
        </w:rPr>
        <w:t xml:space="preserve">Karnataka Journal of Agricultural Sciences, </w:t>
      </w:r>
      <w:r w:rsidRPr="00386CD2">
        <w:rPr>
          <w:rFonts w:ascii="Arial" w:hAnsi="Arial" w:cs="Arial"/>
        </w:rPr>
        <w:t>24, 157-160.</w:t>
      </w:r>
    </w:p>
    <w:p w14:paraId="19B40C4B"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Naidoo, S. C. S., &amp; Schlebusch, L. (2013). Sociodemographic and clinical profiles of suicidal patients requiring admission to hospitals south of Durban. </w:t>
      </w:r>
      <w:r w:rsidRPr="00386CD2">
        <w:rPr>
          <w:rFonts w:ascii="Arial" w:hAnsi="Arial" w:cs="Arial"/>
          <w:i/>
          <w:iCs/>
        </w:rPr>
        <w:t xml:space="preserve">South African Family Practice, </w:t>
      </w:r>
      <w:r w:rsidRPr="00386CD2">
        <w:rPr>
          <w:rFonts w:ascii="Arial" w:hAnsi="Arial" w:cs="Arial"/>
          <w:i/>
        </w:rPr>
        <w:t>55</w:t>
      </w:r>
      <w:r w:rsidRPr="00386CD2">
        <w:rPr>
          <w:rFonts w:ascii="Arial" w:hAnsi="Arial" w:cs="Arial"/>
        </w:rPr>
        <w:t>, 373-379.</w:t>
      </w:r>
    </w:p>
    <w:p w14:paraId="2B485E42"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lastRenderedPageBreak/>
        <w:t xml:space="preserve">Nath, Y., Paris, J., Thombs, B., &amp; Kirmayer, L. (2012). Prevalence and social determinants of suicidal behaviours among college youth in India. </w:t>
      </w:r>
      <w:r w:rsidRPr="00386CD2">
        <w:rPr>
          <w:rFonts w:ascii="Arial" w:hAnsi="Arial" w:cs="Arial"/>
          <w:i/>
          <w:iCs/>
        </w:rPr>
        <w:t xml:space="preserve">International Journal of Social Psychiatry, </w:t>
      </w:r>
      <w:r w:rsidRPr="00386CD2">
        <w:rPr>
          <w:rFonts w:ascii="Arial" w:hAnsi="Arial" w:cs="Arial"/>
          <w:i/>
        </w:rPr>
        <w:t>58</w:t>
      </w:r>
      <w:r w:rsidRPr="00386CD2">
        <w:rPr>
          <w:rFonts w:ascii="Arial" w:hAnsi="Arial" w:cs="Arial"/>
        </w:rPr>
        <w:t>, 393-399.</w:t>
      </w:r>
    </w:p>
    <w:p w14:paraId="1254C89F"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Nojomi, M., Bolhari, J., Malakouti, S. K., Shooshtari, M. H., Amin, S. A., &amp; Mashhadi, M. P. (2006). The study of demographic characteristics of suicide attempters attending emergency rooms of Karaj Hospitals in 2003-2004 [Farsi]. </w:t>
      </w:r>
      <w:r w:rsidRPr="00386CD2">
        <w:rPr>
          <w:rFonts w:ascii="Arial" w:hAnsi="Arial" w:cs="Arial"/>
          <w:i/>
          <w:iCs/>
        </w:rPr>
        <w:t xml:space="preserve">Journal of Iran University of Medical Sciences, </w:t>
      </w:r>
      <w:r w:rsidRPr="00386CD2">
        <w:rPr>
          <w:rFonts w:ascii="Arial" w:hAnsi="Arial" w:cs="Arial"/>
          <w:i/>
        </w:rPr>
        <w:t>13</w:t>
      </w:r>
      <w:r w:rsidRPr="00386CD2">
        <w:rPr>
          <w:rFonts w:ascii="Arial" w:hAnsi="Arial" w:cs="Arial"/>
        </w:rPr>
        <w:t>, 234-234.</w:t>
      </w:r>
    </w:p>
    <w:p w14:paraId="59A1298B"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Nojomi, M., Malakouti, S. K., Bolhari, J., Hakimshooshtari, M., Fleischmann, A., &amp; Bertoloted, J. M. (2008). Epidemiology of suicide attempters resorting to emergency departments in Karaj, Iran, 2003. </w:t>
      </w:r>
      <w:r w:rsidRPr="00386CD2">
        <w:rPr>
          <w:rFonts w:ascii="Arial" w:hAnsi="Arial" w:cs="Arial"/>
          <w:i/>
          <w:iCs/>
        </w:rPr>
        <w:t xml:space="preserve">European Journal of Emergency Medicine, </w:t>
      </w:r>
      <w:r w:rsidRPr="00386CD2">
        <w:rPr>
          <w:rFonts w:ascii="Arial" w:hAnsi="Arial" w:cs="Arial"/>
          <w:i/>
        </w:rPr>
        <w:t>15</w:t>
      </w:r>
      <w:r w:rsidRPr="00386CD2">
        <w:rPr>
          <w:rFonts w:ascii="Arial" w:hAnsi="Arial" w:cs="Arial"/>
        </w:rPr>
        <w:t>, 221-223.</w:t>
      </w:r>
    </w:p>
    <w:p w14:paraId="16C392AA"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Nojomi, M., Malakouti, S. K., Bolhari, J., &amp; Poshtmashhadi, M. (2007). A predictor model for suicide attempt: evidence from a population-based study. </w:t>
      </w:r>
      <w:r w:rsidRPr="00386CD2">
        <w:rPr>
          <w:rFonts w:ascii="Arial" w:hAnsi="Arial" w:cs="Arial"/>
          <w:i/>
          <w:iCs/>
        </w:rPr>
        <w:t xml:space="preserve">Archives of Iranian Medicine, </w:t>
      </w:r>
      <w:r w:rsidRPr="00386CD2">
        <w:rPr>
          <w:rFonts w:ascii="Arial" w:hAnsi="Arial" w:cs="Arial"/>
          <w:i/>
        </w:rPr>
        <w:t>10</w:t>
      </w:r>
      <w:r w:rsidRPr="00386CD2">
        <w:rPr>
          <w:rFonts w:ascii="Arial" w:hAnsi="Arial" w:cs="Arial"/>
        </w:rPr>
        <w:t>, 452-458.</w:t>
      </w:r>
    </w:p>
    <w:p w14:paraId="67DE3D13"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Ovuga, E., Boardman, J., &amp; Wassermann, D. Y. (2005). Prevalence of suicide ideation in two districts of Uganda. </w:t>
      </w:r>
      <w:r w:rsidRPr="00386CD2">
        <w:rPr>
          <w:rFonts w:ascii="Arial" w:hAnsi="Arial" w:cs="Arial"/>
          <w:i/>
        </w:rPr>
        <w:t>Archives of Suicide Research,</w:t>
      </w:r>
      <w:r w:rsidRPr="00386CD2">
        <w:rPr>
          <w:rFonts w:ascii="Arial" w:hAnsi="Arial" w:cs="Arial"/>
          <w:i/>
          <w:iCs/>
        </w:rPr>
        <w:t xml:space="preserve"> </w:t>
      </w:r>
      <w:r w:rsidRPr="00386CD2">
        <w:rPr>
          <w:rFonts w:ascii="Arial" w:hAnsi="Arial" w:cs="Arial"/>
          <w:i/>
        </w:rPr>
        <w:t>9</w:t>
      </w:r>
      <w:r w:rsidRPr="00386CD2">
        <w:rPr>
          <w:rFonts w:ascii="Arial" w:hAnsi="Arial" w:cs="Arial"/>
        </w:rPr>
        <w:t>(4), 321-332.</w:t>
      </w:r>
    </w:p>
    <w:p w14:paraId="53DA0061"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Pandey, M. K., &amp; Kaur, C. (2009). </w:t>
      </w:r>
      <w:r w:rsidRPr="00386CD2">
        <w:rPr>
          <w:rFonts w:ascii="Arial" w:hAnsi="Arial" w:cs="Arial"/>
          <w:i/>
        </w:rPr>
        <w:t>Investigating Suicidal Trend and its Economic Determinants: Evidence from India.</w:t>
      </w:r>
      <w:r w:rsidRPr="00386CD2">
        <w:rPr>
          <w:rFonts w:ascii="Arial" w:hAnsi="Arial" w:cs="Arial"/>
        </w:rPr>
        <w:t xml:space="preserve"> </w:t>
      </w:r>
      <w:hyperlink r:id="rId7" w:history="1">
        <w:r w:rsidRPr="00386CD2">
          <w:rPr>
            <w:rStyle w:val="Hyperlink"/>
            <w:rFonts w:ascii="Arial" w:hAnsi="Arial" w:cs="Arial"/>
            <w:color w:val="auto"/>
            <w:u w:val="none"/>
          </w:rPr>
          <w:t>ASARC Working Papers</w:t>
        </w:r>
      </w:hyperlink>
      <w:r w:rsidRPr="00386CD2">
        <w:rPr>
          <w:rFonts w:ascii="Arial" w:hAnsi="Arial" w:cs="Arial"/>
        </w:rPr>
        <w:t xml:space="preserve"> from </w:t>
      </w:r>
      <w:hyperlink r:id="rId8" w:history="1">
        <w:r w:rsidRPr="00386CD2">
          <w:rPr>
            <w:rStyle w:val="Hyperlink"/>
            <w:rFonts w:ascii="Arial" w:hAnsi="Arial" w:cs="Arial"/>
            <w:color w:val="auto"/>
            <w:u w:val="none"/>
          </w:rPr>
          <w:t>The Australian National University, Australia South Asia Research Centre</w:t>
        </w:r>
      </w:hyperlink>
      <w:r w:rsidRPr="00386CD2">
        <w:rPr>
          <w:rFonts w:ascii="Arial" w:hAnsi="Arial" w:cs="Arial"/>
        </w:rPr>
        <w:t>.</w:t>
      </w:r>
    </w:p>
    <w:p w14:paraId="6D4D7A74"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Parkar, S. R., Nagarsekar, B. B., &amp; Weiss, M. G. (2012). Explaining suicide: Identifying common themes and diverse perspectives in an urban Mumbai slum. </w:t>
      </w:r>
      <w:r w:rsidRPr="00386CD2">
        <w:rPr>
          <w:rFonts w:ascii="Arial" w:hAnsi="Arial" w:cs="Arial"/>
          <w:i/>
          <w:iCs/>
        </w:rPr>
        <w:t xml:space="preserve">Social Science &amp; Medicine, </w:t>
      </w:r>
      <w:r w:rsidRPr="00386CD2">
        <w:rPr>
          <w:rFonts w:ascii="Arial" w:hAnsi="Arial" w:cs="Arial"/>
          <w:i/>
        </w:rPr>
        <w:t>75</w:t>
      </w:r>
      <w:r w:rsidRPr="00386CD2">
        <w:rPr>
          <w:rFonts w:ascii="Arial" w:hAnsi="Arial" w:cs="Arial"/>
        </w:rPr>
        <w:t>, 2037-2046.</w:t>
      </w:r>
    </w:p>
    <w:p w14:paraId="505F9F96"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Pawan, T., Mohan, R. S., Kalita, R., &amp; Nitin, D. (2012). Study of suicidal poisoning cases in Tertiary Care Hospital in Central India. </w:t>
      </w:r>
      <w:r w:rsidRPr="00386CD2">
        <w:rPr>
          <w:rFonts w:ascii="Arial" w:hAnsi="Arial" w:cs="Arial"/>
          <w:i/>
          <w:iCs/>
        </w:rPr>
        <w:t xml:space="preserve">Medico-Legal Update, </w:t>
      </w:r>
      <w:r w:rsidRPr="00386CD2">
        <w:rPr>
          <w:rFonts w:ascii="Arial" w:hAnsi="Arial" w:cs="Arial"/>
          <w:i/>
        </w:rPr>
        <w:t>12</w:t>
      </w:r>
      <w:r w:rsidRPr="00386CD2">
        <w:rPr>
          <w:rFonts w:ascii="Arial" w:hAnsi="Arial" w:cs="Arial"/>
        </w:rPr>
        <w:t>, 96-98.</w:t>
      </w:r>
    </w:p>
    <w:p w14:paraId="7F7A299C"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Polat√∂z, ñ., Kugu, N., Dogan, O., &amp; Aky√ºz, G. (2011). The prevalence of suicidal behaviour and its correlation with certain sociodemographic variables in Sivas province [Turkish]. </w:t>
      </w:r>
      <w:r w:rsidRPr="00386CD2">
        <w:rPr>
          <w:rFonts w:ascii="Arial" w:hAnsi="Arial" w:cs="Arial"/>
          <w:i/>
          <w:iCs/>
        </w:rPr>
        <w:t xml:space="preserve">Dusunen Adam: Journal of Psychiatry &amp; Neurological Sciences, </w:t>
      </w:r>
      <w:r w:rsidRPr="00386CD2">
        <w:rPr>
          <w:rFonts w:ascii="Arial" w:hAnsi="Arial" w:cs="Arial"/>
          <w:i/>
        </w:rPr>
        <w:t>24</w:t>
      </w:r>
      <w:r w:rsidRPr="00386CD2">
        <w:rPr>
          <w:rFonts w:ascii="Arial" w:hAnsi="Arial" w:cs="Arial"/>
        </w:rPr>
        <w:t>, 13-23.</w:t>
      </w:r>
    </w:p>
    <w:p w14:paraId="0C9B4A00"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lastRenderedPageBreak/>
        <w:t xml:space="preserve">Qaisar, F., Mohsin, S., Ayesha, M., Dileep, K., Awais, M., &amp; Umer, M. (2014). The epidemiology of deliberate self-poisoning presenting at a Tertiary Care Hospital in Hyderabad Sindh, Pakistan. </w:t>
      </w:r>
      <w:r w:rsidRPr="00386CD2">
        <w:rPr>
          <w:rFonts w:ascii="Arial" w:hAnsi="Arial" w:cs="Arial"/>
          <w:i/>
          <w:iCs/>
        </w:rPr>
        <w:t xml:space="preserve">British Journal of Medicine and Medical Research, </w:t>
      </w:r>
      <w:r w:rsidRPr="00386CD2">
        <w:rPr>
          <w:rFonts w:ascii="Arial" w:hAnsi="Arial" w:cs="Arial"/>
          <w:i/>
        </w:rPr>
        <w:t>4</w:t>
      </w:r>
      <w:r w:rsidRPr="00386CD2">
        <w:rPr>
          <w:rFonts w:ascii="Arial" w:hAnsi="Arial" w:cs="Arial"/>
        </w:rPr>
        <w:t>, 1041-1048.</w:t>
      </w:r>
    </w:p>
    <w:p w14:paraId="3C728D16"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Ramim, T., Mobayen, M., Shoar, N., Naderan, M., &amp; Shoar, S. (2013). Burnt wives in Tehran: A warm tragedy of self-injury. </w:t>
      </w:r>
      <w:r w:rsidRPr="00386CD2">
        <w:rPr>
          <w:rFonts w:ascii="Arial" w:hAnsi="Arial" w:cs="Arial"/>
          <w:i/>
          <w:iCs/>
        </w:rPr>
        <w:t xml:space="preserve">International Journal of Burns and Trauma, </w:t>
      </w:r>
      <w:r w:rsidRPr="00386CD2">
        <w:rPr>
          <w:rFonts w:ascii="Arial" w:hAnsi="Arial" w:cs="Arial"/>
          <w:i/>
        </w:rPr>
        <w:t>3</w:t>
      </w:r>
      <w:r w:rsidRPr="00386CD2">
        <w:rPr>
          <w:rFonts w:ascii="Arial" w:hAnsi="Arial" w:cs="Arial"/>
        </w:rPr>
        <w:t>, 66-71.</w:t>
      </w:r>
    </w:p>
    <w:p w14:paraId="119B497B"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Sabzghabaee, A., Soleimani, M., Farajzadegan, Z., Hosseinpoor, S., Mirhosseini, S. M., &amp; Eizadi-Mood, N. (2013). Social risk factors and outcome analysis of poisoning in an Iranian referral medical center: A toxico-epidemiological approach. </w:t>
      </w:r>
      <w:r w:rsidRPr="00386CD2">
        <w:rPr>
          <w:rFonts w:ascii="Arial" w:hAnsi="Arial" w:cs="Arial"/>
          <w:i/>
          <w:iCs/>
        </w:rPr>
        <w:t xml:space="preserve">Journal of Research in Pharmacy Practice, </w:t>
      </w:r>
      <w:r w:rsidRPr="00386CD2">
        <w:rPr>
          <w:rFonts w:ascii="Arial" w:hAnsi="Arial" w:cs="Arial"/>
          <w:i/>
        </w:rPr>
        <w:t>2</w:t>
      </w:r>
      <w:r w:rsidRPr="00386CD2">
        <w:rPr>
          <w:rFonts w:ascii="Arial" w:hAnsi="Arial" w:cs="Arial"/>
        </w:rPr>
        <w:t>, 151-155.</w:t>
      </w:r>
    </w:p>
    <w:p w14:paraId="0D5EA7E9"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Saddichha, S., Vibha, P., Saxena, M. K., &amp; Methuku, M. (2010). Behavioral emergencies in India: a population based epidemiological study. </w:t>
      </w:r>
      <w:r w:rsidRPr="00386CD2">
        <w:rPr>
          <w:rFonts w:ascii="Arial" w:hAnsi="Arial" w:cs="Arial"/>
          <w:i/>
          <w:iCs/>
        </w:rPr>
        <w:t xml:space="preserve">Social psychiatry and psychiatric epidemiology, </w:t>
      </w:r>
      <w:r w:rsidRPr="00386CD2">
        <w:rPr>
          <w:rFonts w:ascii="Arial" w:hAnsi="Arial" w:cs="Arial"/>
          <w:i/>
        </w:rPr>
        <w:t>45</w:t>
      </w:r>
      <w:r w:rsidRPr="00386CD2">
        <w:rPr>
          <w:rFonts w:ascii="Arial" w:hAnsi="Arial" w:cs="Arial"/>
        </w:rPr>
        <w:t>, 589-593.</w:t>
      </w:r>
    </w:p>
    <w:p w14:paraId="035C6047" w14:textId="5FA52909"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Sadr, S., Seghatoleslam, T., Habil, H., Zahiroddin, A., Bejanzadeh, S., Seghatoleslam, N., et al. (2013). Risk factors for multiple suicide attempts: A critical appraisal of Iranian psychology. </w:t>
      </w:r>
      <w:r w:rsidRPr="00386CD2">
        <w:rPr>
          <w:rFonts w:ascii="Arial" w:hAnsi="Arial" w:cs="Arial"/>
          <w:i/>
          <w:iCs/>
        </w:rPr>
        <w:t xml:space="preserve">International Medical Journal, </w:t>
      </w:r>
      <w:r w:rsidRPr="00386CD2">
        <w:rPr>
          <w:rFonts w:ascii="Arial" w:hAnsi="Arial" w:cs="Arial"/>
          <w:i/>
        </w:rPr>
        <w:t>20</w:t>
      </w:r>
      <w:r w:rsidRPr="00386CD2">
        <w:rPr>
          <w:rFonts w:ascii="Arial" w:hAnsi="Arial" w:cs="Arial"/>
        </w:rPr>
        <w:t>, 418-422.</w:t>
      </w:r>
    </w:p>
    <w:p w14:paraId="09E633FA"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Sauvaget, C., Ramadas, K., Fayette, J. M., Thomas, G., Thara, S., &amp; Sankaranarayanan, R. (2009). Completed suicide in adults of rural Kerala: Rates and determinants. </w:t>
      </w:r>
      <w:r w:rsidRPr="00386CD2">
        <w:rPr>
          <w:rFonts w:ascii="Arial" w:hAnsi="Arial" w:cs="Arial"/>
          <w:i/>
          <w:iCs/>
        </w:rPr>
        <w:t xml:space="preserve">National Medical Journal of India, </w:t>
      </w:r>
      <w:r w:rsidRPr="00386CD2">
        <w:rPr>
          <w:rFonts w:ascii="Arial" w:hAnsi="Arial" w:cs="Arial"/>
          <w:i/>
        </w:rPr>
        <w:t>22</w:t>
      </w:r>
      <w:r w:rsidRPr="00386CD2">
        <w:rPr>
          <w:rFonts w:ascii="Arial" w:hAnsi="Arial" w:cs="Arial"/>
        </w:rPr>
        <w:t>, 228-233.</w:t>
      </w:r>
    </w:p>
    <w:p w14:paraId="5F64A96D"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Singh, D. (2009). Profile of intentional deaths in chandigarh zone of india-A 30 years autopsy experience. </w:t>
      </w:r>
      <w:r w:rsidRPr="00386CD2">
        <w:rPr>
          <w:rFonts w:ascii="Arial" w:hAnsi="Arial" w:cs="Arial"/>
          <w:i/>
          <w:iCs/>
        </w:rPr>
        <w:t xml:space="preserve">International Journal of Medical Toxicology and Legal Medicine, </w:t>
      </w:r>
      <w:r w:rsidRPr="00386CD2">
        <w:rPr>
          <w:rFonts w:ascii="Arial" w:hAnsi="Arial" w:cs="Arial"/>
          <w:i/>
        </w:rPr>
        <w:t>11</w:t>
      </w:r>
      <w:r w:rsidRPr="00386CD2">
        <w:rPr>
          <w:rFonts w:ascii="Arial" w:hAnsi="Arial" w:cs="Arial"/>
        </w:rPr>
        <w:t>, 8-15.</w:t>
      </w:r>
    </w:p>
    <w:p w14:paraId="33C4AFDD"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Stevovic, L. I., Jasovic-Gasic, M., Vukovic, O., Pekovic, M., &amp; Terzic, N. (2011). Gender differences in relation to suicides committed in the capital of Montenegro (Podgorica) in the period 2000-2006. </w:t>
      </w:r>
      <w:r w:rsidRPr="00386CD2">
        <w:rPr>
          <w:rFonts w:ascii="Arial" w:hAnsi="Arial" w:cs="Arial"/>
          <w:i/>
          <w:iCs/>
        </w:rPr>
        <w:t xml:space="preserve">Psychiatria Danubina, </w:t>
      </w:r>
      <w:r w:rsidRPr="00386CD2">
        <w:rPr>
          <w:rFonts w:ascii="Arial" w:hAnsi="Arial" w:cs="Arial"/>
        </w:rPr>
        <w:t>23</w:t>
      </w:r>
      <w:r w:rsidRPr="00386CD2">
        <w:rPr>
          <w:rFonts w:ascii="Arial" w:hAnsi="Arial" w:cs="Arial"/>
          <w:i/>
        </w:rPr>
        <w:t xml:space="preserve">, </w:t>
      </w:r>
      <w:r w:rsidRPr="00386CD2">
        <w:rPr>
          <w:rFonts w:ascii="Arial" w:hAnsi="Arial" w:cs="Arial"/>
        </w:rPr>
        <w:t>45-52.</w:t>
      </w:r>
    </w:p>
    <w:p w14:paraId="1B9B6F07"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Tahir, M. N., Akbar, A. H., Naseer, R., Khan, Q. O., Khan, F., &amp; Yaqub, I. (2013). Suicide and attempted suicide trends in Mianwali, Pakistan: Social perspective Tendances des suicides et des tentatives de suicide a Mianwali (Pakistan)degree: Perspective </w:t>
      </w:r>
      <w:r w:rsidRPr="00386CD2">
        <w:rPr>
          <w:rFonts w:ascii="Arial" w:hAnsi="Arial" w:cs="Arial"/>
        </w:rPr>
        <w:lastRenderedPageBreak/>
        <w:t xml:space="preserve">sociale. </w:t>
      </w:r>
      <w:r w:rsidRPr="00386CD2">
        <w:rPr>
          <w:rFonts w:ascii="Arial" w:hAnsi="Arial" w:cs="Arial"/>
          <w:i/>
          <w:iCs/>
        </w:rPr>
        <w:t xml:space="preserve">Eastern Mediterranean Health Journal, </w:t>
      </w:r>
      <w:r w:rsidRPr="00386CD2">
        <w:rPr>
          <w:rFonts w:ascii="Arial" w:hAnsi="Arial" w:cs="Arial"/>
          <w:i/>
        </w:rPr>
        <w:t>19</w:t>
      </w:r>
      <w:r w:rsidRPr="00386CD2">
        <w:rPr>
          <w:rFonts w:ascii="Arial" w:hAnsi="Arial" w:cs="Arial"/>
        </w:rPr>
        <w:t>, S111-S114.</w:t>
      </w:r>
    </w:p>
    <w:p w14:paraId="34FF2CCC"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Tahir, S. M., Memon, A. R., Kumar, M., &amp; Ali, S. A. (2010). Self inflicted burn; a high tide. </w:t>
      </w:r>
      <w:r w:rsidRPr="00386CD2">
        <w:rPr>
          <w:rFonts w:ascii="Arial" w:hAnsi="Arial" w:cs="Arial"/>
          <w:i/>
          <w:iCs/>
        </w:rPr>
        <w:t xml:space="preserve">Journal of the Pakistan Medical Association, </w:t>
      </w:r>
      <w:r w:rsidRPr="00386CD2">
        <w:rPr>
          <w:rFonts w:ascii="Arial" w:hAnsi="Arial" w:cs="Arial"/>
          <w:i/>
        </w:rPr>
        <w:t>60</w:t>
      </w:r>
      <w:r w:rsidRPr="00386CD2">
        <w:rPr>
          <w:rFonts w:ascii="Arial" w:hAnsi="Arial" w:cs="Arial"/>
        </w:rPr>
        <w:t>, 338-341.</w:t>
      </w:r>
    </w:p>
    <w:p w14:paraId="3C664C00"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Thanh, H. T. T., Trung, N. T., Jiang, G. X., Leenaars, A., &amp; Wasserman, D. (2006). Life time suicidal thoughts in an urban community in Hanoi, Vietnam. </w:t>
      </w:r>
      <w:r w:rsidRPr="00386CD2">
        <w:rPr>
          <w:rFonts w:ascii="Arial" w:hAnsi="Arial" w:cs="Arial"/>
          <w:i/>
          <w:iCs/>
        </w:rPr>
        <w:t>BMC Public Health</w:t>
      </w:r>
      <w:r w:rsidRPr="00386CD2">
        <w:rPr>
          <w:rFonts w:ascii="Arial" w:hAnsi="Arial" w:cs="Arial"/>
          <w:iCs/>
        </w:rPr>
        <w:t xml:space="preserve">, </w:t>
      </w:r>
      <w:r w:rsidRPr="00386CD2">
        <w:rPr>
          <w:rFonts w:ascii="Arial" w:hAnsi="Arial" w:cs="Arial"/>
          <w:i/>
        </w:rPr>
        <w:t>6</w:t>
      </w:r>
      <w:r w:rsidRPr="00386CD2">
        <w:rPr>
          <w:rFonts w:ascii="Arial" w:hAnsi="Arial" w:cs="Arial"/>
        </w:rPr>
        <w:t>.</w:t>
      </w:r>
    </w:p>
    <w:p w14:paraId="3B7E7730"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Toprak, S., Cetin, I., Guven, T., Can, G., &amp; Demircan, C. (2011). Self-harm, suicidal ideation and suicide attempts among college students. </w:t>
      </w:r>
      <w:r w:rsidRPr="00386CD2">
        <w:rPr>
          <w:rFonts w:ascii="Arial" w:hAnsi="Arial" w:cs="Arial"/>
          <w:i/>
          <w:iCs/>
        </w:rPr>
        <w:t xml:space="preserve">Psychiatry Research, </w:t>
      </w:r>
      <w:r w:rsidRPr="00386CD2">
        <w:rPr>
          <w:rFonts w:ascii="Arial" w:hAnsi="Arial" w:cs="Arial"/>
          <w:i/>
        </w:rPr>
        <w:t>187</w:t>
      </w:r>
      <w:r w:rsidRPr="00386CD2">
        <w:rPr>
          <w:rFonts w:ascii="Arial" w:hAnsi="Arial" w:cs="Arial"/>
        </w:rPr>
        <w:t>, 140-144.</w:t>
      </w:r>
    </w:p>
    <w:p w14:paraId="7DAF4872"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Toros, F., Bilgin, N. G., Sasmaz, T., Bugdayci, R., &amp; Camdeviren, H. (2004). Suicide attempts and risk factors among children and adolescents. </w:t>
      </w:r>
      <w:r w:rsidRPr="00386CD2">
        <w:rPr>
          <w:rFonts w:ascii="Arial" w:hAnsi="Arial" w:cs="Arial"/>
          <w:i/>
          <w:iCs/>
        </w:rPr>
        <w:t xml:space="preserve">Yonsei Medical Journal, </w:t>
      </w:r>
      <w:r w:rsidRPr="00386CD2">
        <w:rPr>
          <w:rFonts w:ascii="Arial" w:hAnsi="Arial" w:cs="Arial"/>
          <w:i/>
        </w:rPr>
        <w:t>45</w:t>
      </w:r>
      <w:r w:rsidRPr="00386CD2">
        <w:rPr>
          <w:rFonts w:ascii="Arial" w:hAnsi="Arial" w:cs="Arial"/>
        </w:rPr>
        <w:t>, 367-374.</w:t>
      </w:r>
    </w:p>
    <w:p w14:paraId="487B3FB7"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Wan, Y.-H., Hu, C.-L., Hao, J.-H., Sun, Y., &amp; Tao, F.-B. (2011). Deliberate self-harm behaviors in Chinese adolescents and young adults. </w:t>
      </w:r>
      <w:r w:rsidRPr="00386CD2">
        <w:rPr>
          <w:rFonts w:ascii="Arial" w:hAnsi="Arial" w:cs="Arial"/>
          <w:i/>
          <w:iCs/>
        </w:rPr>
        <w:t xml:space="preserve">European Child &amp; Adolescent Psychiatry, </w:t>
      </w:r>
      <w:r w:rsidRPr="00386CD2">
        <w:rPr>
          <w:rFonts w:ascii="Arial" w:hAnsi="Arial" w:cs="Arial"/>
          <w:i/>
        </w:rPr>
        <w:t>20</w:t>
      </w:r>
      <w:r w:rsidRPr="00386CD2">
        <w:rPr>
          <w:rFonts w:ascii="Arial" w:hAnsi="Arial" w:cs="Arial"/>
        </w:rPr>
        <w:t>, 517-525.</w:t>
      </w:r>
    </w:p>
    <w:p w14:paraId="3B482486"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Xie, L.-F., Chen, P.-L., Pan, H.-F., Tao, J.-H., Li, X.-P., Zhang, Y.-J., et al. (2012). Prevalence and correlates of suicidal ideation in SLE inpatients: Chinese experience. </w:t>
      </w:r>
      <w:r w:rsidRPr="00386CD2">
        <w:rPr>
          <w:rFonts w:ascii="Arial" w:hAnsi="Arial" w:cs="Arial"/>
          <w:i/>
          <w:iCs/>
        </w:rPr>
        <w:t xml:space="preserve">Rheumatology International, </w:t>
      </w:r>
      <w:r w:rsidRPr="00386CD2">
        <w:rPr>
          <w:rFonts w:ascii="Arial" w:hAnsi="Arial" w:cs="Arial"/>
          <w:i/>
        </w:rPr>
        <w:t>32</w:t>
      </w:r>
      <w:r w:rsidRPr="00386CD2">
        <w:rPr>
          <w:rFonts w:ascii="Arial" w:hAnsi="Arial" w:cs="Arial"/>
        </w:rPr>
        <w:t>, 2707-2714.</w:t>
      </w:r>
    </w:p>
    <w:p w14:paraId="59AE08BD"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Yur'yev, A., Vaernik, A., Vaernik, P., Sisask, M., &amp; Leppik, L. (2012). Employment status influences suicide mortality in Europe.</w:t>
      </w:r>
      <w:r w:rsidRPr="00386CD2">
        <w:rPr>
          <w:rFonts w:ascii="Arial" w:hAnsi="Arial" w:cs="Arial"/>
          <w:i/>
          <w:iCs/>
        </w:rPr>
        <w:t xml:space="preserve"> International Journal of Social Psychiatry, </w:t>
      </w:r>
      <w:r w:rsidRPr="00386CD2">
        <w:rPr>
          <w:rFonts w:ascii="Arial" w:hAnsi="Arial" w:cs="Arial"/>
          <w:i/>
        </w:rPr>
        <w:t>58</w:t>
      </w:r>
      <w:r w:rsidRPr="00386CD2">
        <w:rPr>
          <w:rFonts w:ascii="Arial" w:hAnsi="Arial" w:cs="Arial"/>
        </w:rPr>
        <w:t>(1), 62-68.</w:t>
      </w:r>
    </w:p>
    <w:p w14:paraId="04920F42"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Zaheer, M. S., Aslam, M., Vibhanshu, G., Vibhor, S., &amp; Khan, S. A. (2009). Profile of poisoning cases at a North Indian tertiary care hospital. </w:t>
      </w:r>
      <w:r w:rsidRPr="00386CD2">
        <w:rPr>
          <w:rFonts w:ascii="Arial" w:hAnsi="Arial" w:cs="Arial"/>
          <w:i/>
          <w:iCs/>
        </w:rPr>
        <w:t xml:space="preserve">Health and Population Perspectives and Issues, </w:t>
      </w:r>
      <w:r w:rsidRPr="00386CD2">
        <w:rPr>
          <w:rFonts w:ascii="Arial" w:hAnsi="Arial" w:cs="Arial"/>
          <w:i/>
        </w:rPr>
        <w:t>32</w:t>
      </w:r>
      <w:r w:rsidRPr="00386CD2">
        <w:rPr>
          <w:rFonts w:ascii="Arial" w:hAnsi="Arial" w:cs="Arial"/>
        </w:rPr>
        <w:t>, 176-183.</w:t>
      </w:r>
    </w:p>
    <w:p w14:paraId="72600D39"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t xml:space="preserve">Zhang, J., Jia, S. H., Jiang, C., &amp; Sun, J. (2006). Characteristics of Chinese suicide attempters: An emergency room study. </w:t>
      </w:r>
      <w:r w:rsidRPr="00386CD2">
        <w:rPr>
          <w:rFonts w:ascii="Arial" w:hAnsi="Arial" w:cs="Arial"/>
          <w:i/>
          <w:iCs/>
        </w:rPr>
        <w:t xml:space="preserve">Death Studies, </w:t>
      </w:r>
      <w:r w:rsidRPr="00386CD2">
        <w:rPr>
          <w:rFonts w:ascii="Arial" w:hAnsi="Arial" w:cs="Arial"/>
          <w:i/>
        </w:rPr>
        <w:t>30</w:t>
      </w:r>
      <w:r w:rsidRPr="00386CD2">
        <w:rPr>
          <w:rFonts w:ascii="Arial" w:hAnsi="Arial" w:cs="Arial"/>
        </w:rPr>
        <w:t>, 259-268.</w:t>
      </w:r>
    </w:p>
    <w:p w14:paraId="69E83106" w14:textId="77777777" w:rsidR="00A722C1" w:rsidRPr="00386CD2" w:rsidRDefault="00A722C1" w:rsidP="002E4A5C">
      <w:pPr>
        <w:widowControl w:val="0"/>
        <w:autoSpaceDE w:val="0"/>
        <w:autoSpaceDN w:val="0"/>
        <w:adjustRightInd w:val="0"/>
        <w:spacing w:line="480" w:lineRule="auto"/>
        <w:ind w:hanging="720"/>
        <w:rPr>
          <w:rFonts w:ascii="Arial" w:hAnsi="Arial" w:cs="Arial"/>
        </w:rPr>
      </w:pPr>
      <w:r w:rsidRPr="00386CD2">
        <w:rPr>
          <w:rFonts w:ascii="Arial" w:hAnsi="Arial" w:cs="Arial"/>
        </w:rPr>
        <w:lastRenderedPageBreak/>
        <w:t xml:space="preserve">Zhang, J., Ma, J., Jia, C., Sun, J., Guo, X., Xu, A., et al. (2010). Economic growth and suicide rate changes: A case in China from 1982 to 2005. </w:t>
      </w:r>
      <w:r w:rsidRPr="00386CD2">
        <w:rPr>
          <w:rFonts w:ascii="Arial" w:hAnsi="Arial" w:cs="Arial"/>
          <w:i/>
          <w:iCs/>
        </w:rPr>
        <w:t xml:space="preserve">European Psychiatry, </w:t>
      </w:r>
      <w:r w:rsidRPr="00386CD2">
        <w:rPr>
          <w:rFonts w:ascii="Arial" w:hAnsi="Arial" w:cs="Arial"/>
          <w:i/>
        </w:rPr>
        <w:t>25</w:t>
      </w:r>
      <w:r w:rsidRPr="00386CD2">
        <w:rPr>
          <w:rFonts w:ascii="Arial" w:hAnsi="Arial" w:cs="Arial"/>
        </w:rPr>
        <w:t>, 159-163.</w:t>
      </w:r>
    </w:p>
    <w:p w14:paraId="7CACB8CF" w14:textId="5E243567" w:rsidR="00A722C1" w:rsidRPr="00386CD2" w:rsidRDefault="00A722C1" w:rsidP="002E4A5C">
      <w:pPr>
        <w:widowControl w:val="0"/>
        <w:autoSpaceDE w:val="0"/>
        <w:autoSpaceDN w:val="0"/>
        <w:adjustRightInd w:val="0"/>
        <w:spacing w:line="480" w:lineRule="auto"/>
        <w:ind w:hanging="720"/>
        <w:rPr>
          <w:rFonts w:ascii="Arial" w:hAnsi="Arial" w:cs="Arial"/>
          <w:b/>
        </w:rPr>
      </w:pPr>
      <w:r w:rsidRPr="00386CD2">
        <w:rPr>
          <w:rFonts w:ascii="Arial" w:hAnsi="Arial" w:cs="Arial"/>
        </w:rPr>
        <w:t xml:space="preserve">Zhang, J., &amp; Zhou, L. (2009). A case control study of suicides in China with and without mental disorder. </w:t>
      </w:r>
      <w:r w:rsidRPr="00386CD2">
        <w:rPr>
          <w:rFonts w:ascii="Arial" w:hAnsi="Arial" w:cs="Arial"/>
          <w:i/>
          <w:iCs/>
        </w:rPr>
        <w:t xml:space="preserve">Crisis: The Journal of Crisis Intervention &amp; Suicide Prevention, </w:t>
      </w:r>
      <w:r w:rsidRPr="00386CD2">
        <w:rPr>
          <w:rFonts w:ascii="Arial" w:hAnsi="Arial" w:cs="Arial"/>
          <w:i/>
        </w:rPr>
        <w:t>30</w:t>
      </w:r>
      <w:r w:rsidRPr="00386CD2">
        <w:rPr>
          <w:rFonts w:ascii="Arial" w:hAnsi="Arial" w:cs="Arial"/>
        </w:rPr>
        <w:t>, 68-72.</w:t>
      </w:r>
    </w:p>
    <w:p w14:paraId="37DE6B98" w14:textId="77777777" w:rsidR="00386CD2" w:rsidRPr="00386CD2" w:rsidRDefault="00386CD2" w:rsidP="002E4A5C">
      <w:pPr>
        <w:widowControl w:val="0"/>
        <w:autoSpaceDE w:val="0"/>
        <w:autoSpaceDN w:val="0"/>
        <w:adjustRightInd w:val="0"/>
        <w:spacing w:line="480" w:lineRule="auto"/>
        <w:ind w:hanging="720"/>
        <w:rPr>
          <w:rFonts w:ascii="Arial" w:hAnsi="Arial" w:cs="Arial"/>
          <w:b/>
        </w:rPr>
      </w:pPr>
    </w:p>
    <w:sectPr w:rsidR="00386CD2" w:rsidRPr="00386CD2" w:rsidSect="004639F0">
      <w:footerReference w:type="default" r:id="rId9"/>
      <w:pgSz w:w="16838" w:h="11906" w:orient="landscape"/>
      <w:pgMar w:top="1800"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F4307" w14:textId="77777777" w:rsidR="00110174" w:rsidRDefault="00110174" w:rsidP="00C54CA4">
      <w:r>
        <w:separator/>
      </w:r>
    </w:p>
  </w:endnote>
  <w:endnote w:type="continuationSeparator" w:id="0">
    <w:p w14:paraId="2772A86A" w14:textId="77777777" w:rsidR="00110174" w:rsidRDefault="00110174" w:rsidP="00C5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434667"/>
      <w:docPartObj>
        <w:docPartGallery w:val="Page Numbers (Bottom of Page)"/>
        <w:docPartUnique/>
      </w:docPartObj>
    </w:sdtPr>
    <w:sdtEndPr>
      <w:rPr>
        <w:noProof/>
      </w:rPr>
    </w:sdtEndPr>
    <w:sdtContent>
      <w:p w14:paraId="2655B8F8" w14:textId="5C107D63" w:rsidR="00544634" w:rsidRDefault="00544634">
        <w:pPr>
          <w:pStyle w:val="Footer"/>
          <w:jc w:val="right"/>
        </w:pPr>
        <w:r>
          <w:fldChar w:fldCharType="begin"/>
        </w:r>
        <w:r>
          <w:instrText xml:space="preserve"> PAGE   \* MERGEFORMAT </w:instrText>
        </w:r>
        <w:r>
          <w:fldChar w:fldCharType="separate"/>
        </w:r>
        <w:r w:rsidR="002E4A5C">
          <w:rPr>
            <w:noProof/>
          </w:rPr>
          <w:t>19</w:t>
        </w:r>
        <w:r>
          <w:rPr>
            <w:noProof/>
          </w:rPr>
          <w:fldChar w:fldCharType="end"/>
        </w:r>
      </w:p>
    </w:sdtContent>
  </w:sdt>
  <w:p w14:paraId="41A5C036" w14:textId="77777777" w:rsidR="00544634" w:rsidRDefault="00544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F0D96" w14:textId="77777777" w:rsidR="00110174" w:rsidRDefault="00110174" w:rsidP="00C54CA4">
      <w:r>
        <w:separator/>
      </w:r>
    </w:p>
  </w:footnote>
  <w:footnote w:type="continuationSeparator" w:id="0">
    <w:p w14:paraId="7E9B259F" w14:textId="77777777" w:rsidR="00110174" w:rsidRDefault="00110174" w:rsidP="00C54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Stuff&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r0xtsp7s0eeaewzacxx0zgfdvvsv9v5tzd&quot;&gt;Included studies (databases-snowballing-citation tracking)&lt;record-ids&gt;&lt;item&gt;1&lt;/item&gt;&lt;item&gt;2&lt;/item&gt;&lt;item&gt;3&lt;/item&gt;&lt;item&gt;4&lt;/item&gt;&lt;item&gt;5&lt;/item&gt;&lt;item&gt;6&lt;/item&gt;&lt;item&gt;7&lt;/item&gt;&lt;item&gt;8&lt;/item&gt;&lt;item&gt;9&lt;/item&gt;&lt;item&gt;10&lt;/item&gt;&lt;item&gt;11&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2&lt;/item&gt;&lt;item&gt;43&lt;/item&gt;&lt;item&gt;44&lt;/item&gt;&lt;item&gt;45&lt;/item&gt;&lt;item&gt;46&lt;/item&gt;&lt;item&gt;47&lt;/item&gt;&lt;item&gt;48&lt;/item&gt;&lt;item&gt;49&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record-ids&gt;&lt;/item&gt;&lt;/Libraries&gt;"/>
  </w:docVars>
  <w:rsids>
    <w:rsidRoot w:val="00D10F3E"/>
    <w:rsid w:val="00003B30"/>
    <w:rsid w:val="00007862"/>
    <w:rsid w:val="00032D2B"/>
    <w:rsid w:val="00037E11"/>
    <w:rsid w:val="00037EC3"/>
    <w:rsid w:val="0004197A"/>
    <w:rsid w:val="0007426C"/>
    <w:rsid w:val="000A1268"/>
    <w:rsid w:val="000A780E"/>
    <w:rsid w:val="000C085A"/>
    <w:rsid w:val="000C18FD"/>
    <w:rsid w:val="000C411C"/>
    <w:rsid w:val="000C600A"/>
    <w:rsid w:val="000D1F2A"/>
    <w:rsid w:val="000F25DD"/>
    <w:rsid w:val="00103397"/>
    <w:rsid w:val="00110174"/>
    <w:rsid w:val="00113492"/>
    <w:rsid w:val="00122363"/>
    <w:rsid w:val="001243EA"/>
    <w:rsid w:val="00141055"/>
    <w:rsid w:val="00143247"/>
    <w:rsid w:val="00146CDA"/>
    <w:rsid w:val="00151F6C"/>
    <w:rsid w:val="00161864"/>
    <w:rsid w:val="001818FF"/>
    <w:rsid w:val="0018287E"/>
    <w:rsid w:val="00182FB9"/>
    <w:rsid w:val="001865FA"/>
    <w:rsid w:val="00186F52"/>
    <w:rsid w:val="001A4F5F"/>
    <w:rsid w:val="001B1DCA"/>
    <w:rsid w:val="001B6CA3"/>
    <w:rsid w:val="001E074B"/>
    <w:rsid w:val="001E07AF"/>
    <w:rsid w:val="0020604C"/>
    <w:rsid w:val="00206193"/>
    <w:rsid w:val="0020743E"/>
    <w:rsid w:val="002335BD"/>
    <w:rsid w:val="002430B4"/>
    <w:rsid w:val="00243C65"/>
    <w:rsid w:val="00265679"/>
    <w:rsid w:val="0026597E"/>
    <w:rsid w:val="00267099"/>
    <w:rsid w:val="002673F6"/>
    <w:rsid w:val="002878AA"/>
    <w:rsid w:val="002975BA"/>
    <w:rsid w:val="002A113B"/>
    <w:rsid w:val="002A5A09"/>
    <w:rsid w:val="002B1637"/>
    <w:rsid w:val="002B451E"/>
    <w:rsid w:val="002B7201"/>
    <w:rsid w:val="002C5A0A"/>
    <w:rsid w:val="002E4A5C"/>
    <w:rsid w:val="002E4CC5"/>
    <w:rsid w:val="0030609E"/>
    <w:rsid w:val="00307FEE"/>
    <w:rsid w:val="00312B66"/>
    <w:rsid w:val="0034261F"/>
    <w:rsid w:val="00357C30"/>
    <w:rsid w:val="00373AB1"/>
    <w:rsid w:val="003808C7"/>
    <w:rsid w:val="00385CEC"/>
    <w:rsid w:val="00386CD2"/>
    <w:rsid w:val="003A361F"/>
    <w:rsid w:val="003A7044"/>
    <w:rsid w:val="003B042E"/>
    <w:rsid w:val="003C74FB"/>
    <w:rsid w:val="003C7F44"/>
    <w:rsid w:val="003D5F0F"/>
    <w:rsid w:val="003F0F8B"/>
    <w:rsid w:val="003F6AAE"/>
    <w:rsid w:val="003F7A2D"/>
    <w:rsid w:val="00421FC6"/>
    <w:rsid w:val="00422A03"/>
    <w:rsid w:val="00434B59"/>
    <w:rsid w:val="00450FF6"/>
    <w:rsid w:val="00453B56"/>
    <w:rsid w:val="004639F0"/>
    <w:rsid w:val="004642C6"/>
    <w:rsid w:val="00475999"/>
    <w:rsid w:val="00485478"/>
    <w:rsid w:val="00490A7A"/>
    <w:rsid w:val="00490B46"/>
    <w:rsid w:val="004B1460"/>
    <w:rsid w:val="004B370B"/>
    <w:rsid w:val="004C1445"/>
    <w:rsid w:val="004C5CDD"/>
    <w:rsid w:val="004E3BF2"/>
    <w:rsid w:val="004E5F6F"/>
    <w:rsid w:val="0050396C"/>
    <w:rsid w:val="00504069"/>
    <w:rsid w:val="00532C7E"/>
    <w:rsid w:val="0054154F"/>
    <w:rsid w:val="00544634"/>
    <w:rsid w:val="0058524E"/>
    <w:rsid w:val="0059185B"/>
    <w:rsid w:val="00597970"/>
    <w:rsid w:val="005C7010"/>
    <w:rsid w:val="005D3949"/>
    <w:rsid w:val="005D3E1F"/>
    <w:rsid w:val="00601F65"/>
    <w:rsid w:val="00612E2F"/>
    <w:rsid w:val="00614E52"/>
    <w:rsid w:val="006458C8"/>
    <w:rsid w:val="00652041"/>
    <w:rsid w:val="00680730"/>
    <w:rsid w:val="00687204"/>
    <w:rsid w:val="006A1A4D"/>
    <w:rsid w:val="006A4C44"/>
    <w:rsid w:val="006C6AAE"/>
    <w:rsid w:val="006E0A5A"/>
    <w:rsid w:val="006E482C"/>
    <w:rsid w:val="006E6745"/>
    <w:rsid w:val="006F4297"/>
    <w:rsid w:val="00724B2D"/>
    <w:rsid w:val="0072570C"/>
    <w:rsid w:val="007350F8"/>
    <w:rsid w:val="00737873"/>
    <w:rsid w:val="007454E6"/>
    <w:rsid w:val="0075584E"/>
    <w:rsid w:val="0076017C"/>
    <w:rsid w:val="00784EB5"/>
    <w:rsid w:val="007E3700"/>
    <w:rsid w:val="008020DA"/>
    <w:rsid w:val="008045E1"/>
    <w:rsid w:val="00806DAC"/>
    <w:rsid w:val="00823FB8"/>
    <w:rsid w:val="00835B24"/>
    <w:rsid w:val="00847A16"/>
    <w:rsid w:val="008658FF"/>
    <w:rsid w:val="008758EC"/>
    <w:rsid w:val="00877A04"/>
    <w:rsid w:val="00881C15"/>
    <w:rsid w:val="008904E8"/>
    <w:rsid w:val="00894915"/>
    <w:rsid w:val="008A5C25"/>
    <w:rsid w:val="008D063B"/>
    <w:rsid w:val="008D184D"/>
    <w:rsid w:val="008D2089"/>
    <w:rsid w:val="008D4678"/>
    <w:rsid w:val="008D551F"/>
    <w:rsid w:val="008F1EF8"/>
    <w:rsid w:val="008F3B3D"/>
    <w:rsid w:val="0090246C"/>
    <w:rsid w:val="009118C5"/>
    <w:rsid w:val="009478BC"/>
    <w:rsid w:val="00972448"/>
    <w:rsid w:val="009728F4"/>
    <w:rsid w:val="00974A10"/>
    <w:rsid w:val="00985747"/>
    <w:rsid w:val="009A115C"/>
    <w:rsid w:val="009E1AC0"/>
    <w:rsid w:val="009E1D99"/>
    <w:rsid w:val="009E6F64"/>
    <w:rsid w:val="009F2BD2"/>
    <w:rsid w:val="009F771C"/>
    <w:rsid w:val="00A12605"/>
    <w:rsid w:val="00A17685"/>
    <w:rsid w:val="00A17C5C"/>
    <w:rsid w:val="00A307BB"/>
    <w:rsid w:val="00A35284"/>
    <w:rsid w:val="00A44B55"/>
    <w:rsid w:val="00A66E37"/>
    <w:rsid w:val="00A722C1"/>
    <w:rsid w:val="00AA1D09"/>
    <w:rsid w:val="00AA3566"/>
    <w:rsid w:val="00AB03BA"/>
    <w:rsid w:val="00AB0A5D"/>
    <w:rsid w:val="00AB3498"/>
    <w:rsid w:val="00AF0E2E"/>
    <w:rsid w:val="00B054E2"/>
    <w:rsid w:val="00B10ADC"/>
    <w:rsid w:val="00B175E3"/>
    <w:rsid w:val="00B33D40"/>
    <w:rsid w:val="00B36ED1"/>
    <w:rsid w:val="00B40179"/>
    <w:rsid w:val="00B47711"/>
    <w:rsid w:val="00B51765"/>
    <w:rsid w:val="00B5666F"/>
    <w:rsid w:val="00B7640E"/>
    <w:rsid w:val="00B835AB"/>
    <w:rsid w:val="00B92718"/>
    <w:rsid w:val="00BC0C96"/>
    <w:rsid w:val="00BC0DD8"/>
    <w:rsid w:val="00BC11DA"/>
    <w:rsid w:val="00BC3CBF"/>
    <w:rsid w:val="00BC56DB"/>
    <w:rsid w:val="00BC626E"/>
    <w:rsid w:val="00BC7036"/>
    <w:rsid w:val="00BD0F62"/>
    <w:rsid w:val="00BE0A38"/>
    <w:rsid w:val="00BF47CC"/>
    <w:rsid w:val="00BF73F3"/>
    <w:rsid w:val="00C144F2"/>
    <w:rsid w:val="00C41883"/>
    <w:rsid w:val="00C53EC5"/>
    <w:rsid w:val="00C54CA4"/>
    <w:rsid w:val="00C57EBB"/>
    <w:rsid w:val="00C671ED"/>
    <w:rsid w:val="00C730AA"/>
    <w:rsid w:val="00C75303"/>
    <w:rsid w:val="00C77265"/>
    <w:rsid w:val="00C82F0E"/>
    <w:rsid w:val="00C9297F"/>
    <w:rsid w:val="00CA2BD3"/>
    <w:rsid w:val="00CA7D33"/>
    <w:rsid w:val="00CB2BEA"/>
    <w:rsid w:val="00CB4AA6"/>
    <w:rsid w:val="00CC3FD4"/>
    <w:rsid w:val="00CC408A"/>
    <w:rsid w:val="00CE11BA"/>
    <w:rsid w:val="00CE509D"/>
    <w:rsid w:val="00D1040E"/>
    <w:rsid w:val="00D10F3E"/>
    <w:rsid w:val="00D513EC"/>
    <w:rsid w:val="00D6591D"/>
    <w:rsid w:val="00DA0B6A"/>
    <w:rsid w:val="00DA403C"/>
    <w:rsid w:val="00DB08E3"/>
    <w:rsid w:val="00DC28F2"/>
    <w:rsid w:val="00E06638"/>
    <w:rsid w:val="00E10149"/>
    <w:rsid w:val="00E35D72"/>
    <w:rsid w:val="00E35F67"/>
    <w:rsid w:val="00E415DC"/>
    <w:rsid w:val="00E51175"/>
    <w:rsid w:val="00E56D8A"/>
    <w:rsid w:val="00E654BE"/>
    <w:rsid w:val="00E768A1"/>
    <w:rsid w:val="00E76951"/>
    <w:rsid w:val="00E80AD6"/>
    <w:rsid w:val="00E90148"/>
    <w:rsid w:val="00EC0B31"/>
    <w:rsid w:val="00ED47DB"/>
    <w:rsid w:val="00EE002E"/>
    <w:rsid w:val="00EE3996"/>
    <w:rsid w:val="00EE3BB9"/>
    <w:rsid w:val="00EE40F8"/>
    <w:rsid w:val="00EF6EC5"/>
    <w:rsid w:val="00F05A8E"/>
    <w:rsid w:val="00F16CA1"/>
    <w:rsid w:val="00F24FE1"/>
    <w:rsid w:val="00F30D3F"/>
    <w:rsid w:val="00F46FEF"/>
    <w:rsid w:val="00F558FC"/>
    <w:rsid w:val="00F82F70"/>
    <w:rsid w:val="00FA0263"/>
    <w:rsid w:val="00FA291D"/>
    <w:rsid w:val="00FC5E3A"/>
    <w:rsid w:val="00FC7C78"/>
    <w:rsid w:val="00FE754F"/>
    <w:rsid w:val="00FF0E1F"/>
    <w:rsid w:val="00FF5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4F970"/>
  <w15:docId w15:val="{E5D2C7F6-3456-498A-8102-50BF2FF7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EBB"/>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7A2D"/>
    <w:rPr>
      <w:rFonts w:ascii="Tahoma" w:hAnsi="Tahoma" w:cs="Tahoma"/>
      <w:sz w:val="16"/>
      <w:szCs w:val="16"/>
    </w:rPr>
  </w:style>
  <w:style w:type="character" w:customStyle="1" w:styleId="BalloonTextChar">
    <w:name w:val="Balloon Text Char"/>
    <w:basedOn w:val="DefaultParagraphFont"/>
    <w:link w:val="BalloonText"/>
    <w:rsid w:val="003F7A2D"/>
    <w:rPr>
      <w:rFonts w:ascii="Tahoma" w:hAnsi="Tahoma" w:cs="Tahoma"/>
      <w:sz w:val="16"/>
      <w:szCs w:val="16"/>
      <w:lang w:val="en-GB" w:eastAsia="zh-CN"/>
    </w:rPr>
  </w:style>
  <w:style w:type="table" w:styleId="TableGrid">
    <w:name w:val="Table Grid"/>
    <w:basedOn w:val="TableNormal"/>
    <w:rsid w:val="00BC6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54CA4"/>
    <w:pPr>
      <w:tabs>
        <w:tab w:val="center" w:pos="4513"/>
        <w:tab w:val="right" w:pos="9026"/>
      </w:tabs>
    </w:pPr>
  </w:style>
  <w:style w:type="character" w:customStyle="1" w:styleId="HeaderChar">
    <w:name w:val="Header Char"/>
    <w:basedOn w:val="DefaultParagraphFont"/>
    <w:link w:val="Header"/>
    <w:rsid w:val="00C54CA4"/>
    <w:rPr>
      <w:sz w:val="24"/>
      <w:szCs w:val="24"/>
      <w:lang w:val="en-GB" w:eastAsia="zh-CN"/>
    </w:rPr>
  </w:style>
  <w:style w:type="paragraph" w:styleId="Footer">
    <w:name w:val="footer"/>
    <w:basedOn w:val="Normal"/>
    <w:link w:val="FooterChar"/>
    <w:uiPriority w:val="99"/>
    <w:rsid w:val="00C54CA4"/>
    <w:pPr>
      <w:tabs>
        <w:tab w:val="center" w:pos="4513"/>
        <w:tab w:val="right" w:pos="9026"/>
      </w:tabs>
    </w:pPr>
  </w:style>
  <w:style w:type="character" w:customStyle="1" w:styleId="FooterChar">
    <w:name w:val="Footer Char"/>
    <w:basedOn w:val="DefaultParagraphFont"/>
    <w:link w:val="Footer"/>
    <w:uiPriority w:val="99"/>
    <w:rsid w:val="00C54CA4"/>
    <w:rPr>
      <w:sz w:val="24"/>
      <w:szCs w:val="24"/>
      <w:lang w:val="en-GB" w:eastAsia="zh-CN"/>
    </w:rPr>
  </w:style>
  <w:style w:type="character" w:styleId="CommentReference">
    <w:name w:val="annotation reference"/>
    <w:basedOn w:val="DefaultParagraphFont"/>
    <w:semiHidden/>
    <w:unhideWhenUsed/>
    <w:rsid w:val="00F05A8E"/>
    <w:rPr>
      <w:sz w:val="16"/>
      <w:szCs w:val="16"/>
    </w:rPr>
  </w:style>
  <w:style w:type="paragraph" w:styleId="CommentText">
    <w:name w:val="annotation text"/>
    <w:basedOn w:val="Normal"/>
    <w:link w:val="CommentTextChar"/>
    <w:semiHidden/>
    <w:unhideWhenUsed/>
    <w:rsid w:val="00F05A8E"/>
    <w:rPr>
      <w:sz w:val="20"/>
      <w:szCs w:val="20"/>
    </w:rPr>
  </w:style>
  <w:style w:type="character" w:customStyle="1" w:styleId="CommentTextChar">
    <w:name w:val="Comment Text Char"/>
    <w:basedOn w:val="DefaultParagraphFont"/>
    <w:link w:val="CommentText"/>
    <w:semiHidden/>
    <w:rsid w:val="00F05A8E"/>
    <w:rPr>
      <w:lang w:val="en-GB" w:eastAsia="zh-CN"/>
    </w:rPr>
  </w:style>
  <w:style w:type="paragraph" w:styleId="CommentSubject">
    <w:name w:val="annotation subject"/>
    <w:basedOn w:val="CommentText"/>
    <w:next w:val="CommentText"/>
    <w:link w:val="CommentSubjectChar"/>
    <w:semiHidden/>
    <w:unhideWhenUsed/>
    <w:rsid w:val="00F05A8E"/>
    <w:rPr>
      <w:b/>
      <w:bCs/>
    </w:rPr>
  </w:style>
  <w:style w:type="character" w:customStyle="1" w:styleId="CommentSubjectChar">
    <w:name w:val="Comment Subject Char"/>
    <w:basedOn w:val="CommentTextChar"/>
    <w:link w:val="CommentSubject"/>
    <w:semiHidden/>
    <w:rsid w:val="00F05A8E"/>
    <w:rPr>
      <w:b/>
      <w:bCs/>
      <w:lang w:val="en-GB" w:eastAsia="zh-CN"/>
    </w:rPr>
  </w:style>
  <w:style w:type="paragraph" w:customStyle="1" w:styleId="EndNoteBibliographyTitle">
    <w:name w:val="EndNote Bibliography Title"/>
    <w:basedOn w:val="Normal"/>
    <w:link w:val="EndNoteBibliographyTitleChar"/>
    <w:rsid w:val="006A1A4D"/>
    <w:pPr>
      <w:jc w:val="center"/>
    </w:pPr>
    <w:rPr>
      <w:noProof/>
    </w:rPr>
  </w:style>
  <w:style w:type="character" w:customStyle="1" w:styleId="EndNoteBibliographyTitleChar">
    <w:name w:val="EndNote Bibliography Title Char"/>
    <w:basedOn w:val="DefaultParagraphFont"/>
    <w:link w:val="EndNoteBibliographyTitle"/>
    <w:rsid w:val="006A1A4D"/>
    <w:rPr>
      <w:noProof/>
      <w:sz w:val="24"/>
      <w:szCs w:val="24"/>
      <w:lang w:val="en-GB" w:eastAsia="zh-CN"/>
    </w:rPr>
  </w:style>
  <w:style w:type="paragraph" w:customStyle="1" w:styleId="EndNoteBibliography">
    <w:name w:val="EndNote Bibliography"/>
    <w:basedOn w:val="Normal"/>
    <w:link w:val="EndNoteBibliographyChar"/>
    <w:rsid w:val="006A1A4D"/>
    <w:rPr>
      <w:noProof/>
    </w:rPr>
  </w:style>
  <w:style w:type="character" w:customStyle="1" w:styleId="EndNoteBibliographyChar">
    <w:name w:val="EndNote Bibliography Char"/>
    <w:basedOn w:val="DefaultParagraphFont"/>
    <w:link w:val="EndNoteBibliography"/>
    <w:rsid w:val="006A1A4D"/>
    <w:rPr>
      <w:noProof/>
      <w:sz w:val="24"/>
      <w:szCs w:val="24"/>
      <w:lang w:val="en-GB" w:eastAsia="zh-CN"/>
    </w:rPr>
  </w:style>
  <w:style w:type="character" w:styleId="Hyperlink">
    <w:name w:val="Hyperlink"/>
    <w:basedOn w:val="DefaultParagraphFont"/>
    <w:uiPriority w:val="99"/>
    <w:unhideWhenUsed/>
    <w:rsid w:val="006A1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3350">
      <w:bodyDiv w:val="1"/>
      <w:marLeft w:val="0"/>
      <w:marRight w:val="0"/>
      <w:marTop w:val="0"/>
      <w:marBottom w:val="0"/>
      <w:divBdr>
        <w:top w:val="none" w:sz="0" w:space="0" w:color="auto"/>
        <w:left w:val="none" w:sz="0" w:space="0" w:color="auto"/>
        <w:bottom w:val="none" w:sz="0" w:space="0" w:color="auto"/>
        <w:right w:val="none" w:sz="0" w:space="0" w:color="auto"/>
      </w:divBdr>
    </w:div>
    <w:div w:id="893470642">
      <w:bodyDiv w:val="1"/>
      <w:marLeft w:val="0"/>
      <w:marRight w:val="0"/>
      <w:marTop w:val="0"/>
      <w:marBottom w:val="0"/>
      <w:divBdr>
        <w:top w:val="none" w:sz="0" w:space="0" w:color="auto"/>
        <w:left w:val="none" w:sz="0" w:space="0" w:color="auto"/>
        <w:bottom w:val="none" w:sz="0" w:space="0" w:color="auto"/>
        <w:right w:val="none" w:sz="0" w:space="0" w:color="auto"/>
      </w:divBdr>
    </w:div>
    <w:div w:id="15862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wford.anu.edu.au/acde/asarc/" TargetMode="External"/><Relationship Id="rId3" Type="http://schemas.openxmlformats.org/officeDocument/2006/relationships/settings" Target="settings.xml"/><Relationship Id="rId7" Type="http://schemas.openxmlformats.org/officeDocument/2006/relationships/hyperlink" Target="http://econpapers.repec.org/paper/pasasarc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D0BF-726F-4CC5-AD83-5FC9D9FD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9089</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60781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Iemmi</dc:creator>
  <cp:lastModifiedBy>Jason</cp:lastModifiedBy>
  <cp:revision>3</cp:revision>
  <cp:lastPrinted>2015-11-18T20:14:00Z</cp:lastPrinted>
  <dcterms:created xsi:type="dcterms:W3CDTF">2016-06-17T06:24:00Z</dcterms:created>
  <dcterms:modified xsi:type="dcterms:W3CDTF">2016-06-18T13:14:00Z</dcterms:modified>
</cp:coreProperties>
</file>