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9CCD" w14:textId="35C64EA9" w:rsidR="00861418" w:rsidRDefault="00861418" w:rsidP="00861418">
      <w:pPr>
        <w:pStyle w:val="TitleHeading"/>
      </w:pPr>
      <w:r>
        <w:rPr>
          <w:b/>
        </w:rPr>
        <w:t xml:space="preserve">Supplementary </w:t>
      </w:r>
      <w:r w:rsidRPr="00E958E8">
        <w:rPr>
          <w:b/>
        </w:rPr>
        <w:t>Table 1:</w:t>
      </w:r>
      <w:r w:rsidRPr="00E958E8">
        <w:t xml:space="preserve"> </w:t>
      </w:r>
      <w:r>
        <w:t xml:space="preserve">Selected population-based prevalence studies on diabetes in </w:t>
      </w:r>
      <w:r w:rsidR="002F37E8">
        <w:t xml:space="preserve">black populations in </w:t>
      </w:r>
      <w:r>
        <w:t>sub-Saharan Africa, 2000-2015</w:t>
      </w:r>
    </w:p>
    <w:p w14:paraId="5FB1F115" w14:textId="77777777" w:rsidR="00861418" w:rsidRDefault="00861418" w:rsidP="008F6469">
      <w:pPr>
        <w:pStyle w:val="NoSpacing"/>
        <w:rPr>
          <w:rFonts w:eastAsiaTheme="minorEastAsia"/>
          <w:sz w:val="18"/>
          <w:lang w:val="en-US"/>
        </w:rPr>
      </w:pPr>
    </w:p>
    <w:tbl>
      <w:tblPr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1134"/>
        <w:gridCol w:w="992"/>
        <w:gridCol w:w="993"/>
        <w:gridCol w:w="992"/>
        <w:gridCol w:w="992"/>
        <w:gridCol w:w="992"/>
        <w:gridCol w:w="4395"/>
      </w:tblGrid>
      <w:tr w:rsidR="00DC28F0" w:rsidRPr="00DE3D8B" w14:paraId="06A2681B" w14:textId="77777777" w:rsidTr="00520A7E">
        <w:trPr>
          <w:trHeight w:val="888"/>
        </w:trPr>
        <w:tc>
          <w:tcPr>
            <w:tcW w:w="1384" w:type="dxa"/>
            <w:tcBorders>
              <w:top w:val="single" w:sz="4" w:space="0" w:color="auto"/>
            </w:tcBorders>
          </w:tcPr>
          <w:p w14:paraId="3642105A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7A196D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Author, year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2E1E13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Rural/Urban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449093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Sample size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6B30CB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Age (years)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3BA9F8" w14:textId="7BD5B1A2" w:rsidR="00861418" w:rsidRPr="000651AC" w:rsidRDefault="00520A7E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Method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EF3C6" w14:textId="77777777" w:rsidR="00861418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Age-adjusted Prevalence (%)</w:t>
            </w:r>
          </w:p>
          <w:p w14:paraId="31F48136" w14:textId="46182D45" w:rsidR="007017D3" w:rsidRPr="000651AC" w:rsidRDefault="007017D3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(95% CI)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</w:tcBorders>
          </w:tcPr>
          <w:p w14:paraId="0C0DC099" w14:textId="77777777" w:rsidR="00861418" w:rsidRPr="000651AC" w:rsidRDefault="00861418" w:rsidP="00861418">
            <w:pPr>
              <w:pStyle w:val="NoSpacing"/>
              <w:suppressOverlap/>
              <w:rPr>
                <w:b/>
                <w:sz w:val="20"/>
                <w:szCs w:val="20"/>
              </w:rPr>
            </w:pPr>
            <w:r w:rsidRPr="000651AC">
              <w:rPr>
                <w:b/>
                <w:sz w:val="20"/>
                <w:szCs w:val="20"/>
              </w:rPr>
              <w:t>Data collected</w:t>
            </w:r>
          </w:p>
        </w:tc>
      </w:tr>
      <w:tr w:rsidR="00DC28F0" w:rsidRPr="00DE3D8B" w14:paraId="5A25CD3B" w14:textId="77777777" w:rsidTr="00B54BD0">
        <w:trPr>
          <w:trHeight w:val="283"/>
        </w:trPr>
        <w:tc>
          <w:tcPr>
            <w:tcW w:w="1384" w:type="dxa"/>
            <w:tcBorders>
              <w:bottom w:val="single" w:sz="4" w:space="0" w:color="auto"/>
            </w:tcBorders>
          </w:tcPr>
          <w:p w14:paraId="1F8081F7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06B660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8F4BF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61A9A1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B56519" w14:textId="77777777" w:rsidR="00861418" w:rsidRPr="00B54BD0" w:rsidRDefault="00861418" w:rsidP="00861418">
            <w:pPr>
              <w:pStyle w:val="NoSpacing"/>
              <w:suppressOverlap/>
              <w:rPr>
                <w:rFonts w:eastAsia="ＭＳ ゴシック"/>
                <w:color w:val="000000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F4413B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774368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</w:rPr>
            </w:pPr>
            <w:r w:rsidRPr="00B54BD0">
              <w:rPr>
                <w:b/>
                <w:sz w:val="18"/>
              </w:rPr>
              <w:t>All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61D7DB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</w:rPr>
            </w:pPr>
            <w:r w:rsidRPr="00B54BD0">
              <w:rPr>
                <w:b/>
                <w:sz w:val="18"/>
              </w:rPr>
              <w:t>Men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A2B5C3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</w:rPr>
            </w:pPr>
            <w:r w:rsidRPr="00B54BD0">
              <w:rPr>
                <w:b/>
                <w:sz w:val="18"/>
              </w:rPr>
              <w:t>Women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</w:tcBorders>
          </w:tcPr>
          <w:p w14:paraId="7623E56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</w:rPr>
            </w:pPr>
          </w:p>
        </w:tc>
      </w:tr>
      <w:tr w:rsidR="00DC28F0" w:rsidRPr="00DE3D8B" w14:paraId="05A2B0C7" w14:textId="77777777" w:rsidTr="00B54BD0">
        <w:trPr>
          <w:trHeight w:val="2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73F3EA6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Tanzania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536DE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Aspray (2000) </w:t>
            </w:r>
            <w:r w:rsidRPr="00B54BD0">
              <w:rPr>
                <w:sz w:val="18"/>
                <w:szCs w:val="20"/>
              </w:rPr>
              <w:fldChar w:fldCharType="begin"/>
            </w:r>
            <w:r w:rsidRPr="00B54BD0">
              <w:rPr>
                <w:sz w:val="18"/>
                <w:szCs w:val="20"/>
              </w:rPr>
              <w:instrText xml:space="preserve"> ADDIN EN.CITE &lt;EndNote&gt;&lt;Cite&gt;&lt;Author&gt;Aspray&lt;/Author&gt;&lt;Year&gt;2000&lt;/Year&gt;&lt;RecNum&gt;29&lt;/RecNum&gt;&lt;DisplayText&gt;(1)&lt;/DisplayText&gt;&lt;record&gt;&lt;rec-number&gt;29&lt;/rec-number&gt;&lt;foreign-keys&gt;&lt;key app="EN" db-id="ts9p2fz5pft9r1ea20svdt2gs5xfdvs0rv5z" timestamp="1442419714"&gt;29&lt;/key&gt;&lt;/foreign-keys&gt;&lt;ref-type name="Journal Article"&gt;17&lt;/ref-type&gt;&lt;contributors&gt;&lt;authors&gt;&lt;author&gt;Aspray, T. J.&lt;/author&gt;&lt;author&gt;Mugusi, F.&lt;/author&gt;&lt;author&gt;Rashid, S.&lt;/author&gt;&lt;author&gt;Whiting, D.&lt;/author&gt;&lt;author&gt;Edwards, R.&lt;/author&gt;&lt;author&gt;Alberti, K. G.&lt;/author&gt;&lt;author&gt;Unwin, N. C.&lt;/author&gt;&lt;/authors&gt;&lt;/contributors&gt;&lt;auth-address&gt;Department of Medicine, Medical School, University of Newcastle upon Tyne, NE2 4HH, UK. t.j.aspray@newcastle.ac.uk&lt;/auth-address&gt;&lt;titles&gt;&lt;title&gt;Rural and urban differences in diabetes prevalence in Tanzania: the role of obesity, physical inactivity and urban living&lt;/title&gt;&lt;secondary-title&gt;Trans R Soc Trop Med Hyg&lt;/secondary-title&gt;&lt;/titles&gt;&lt;periodical&gt;&lt;full-title&gt;Trans R Soc Trop Med Hyg&lt;/full-title&gt;&lt;/periodical&gt;&lt;pages&gt;637-44&lt;/pages&gt;&lt;volume&gt;94&lt;/volume&gt;&lt;number&gt;6&lt;/number&gt;&lt;edition&gt;2001/02/24&lt;/edition&gt;&lt;keywords&gt;&lt;keyword&gt;Adult&lt;/keyword&gt;&lt;keyword&gt;Body Height&lt;/keyword&gt;&lt;keyword&gt;Body Weight&lt;/keyword&gt;&lt;keyword&gt;Diabetes Mellitus/ epidemiology&lt;/keyword&gt;&lt;keyword&gt;Exercise&lt;/keyword&gt;&lt;keyword&gt;Female&lt;/keyword&gt;&lt;keyword&gt;Humans&lt;/keyword&gt;&lt;keyword&gt;Male&lt;/keyword&gt;&lt;keyword&gt;Obesity&lt;/keyword&gt;&lt;keyword&gt;Prevalence&lt;/keyword&gt;&lt;keyword&gt;Regression Analysis&lt;/keyword&gt;&lt;keyword&gt;Risk Factors&lt;/keyword&gt;&lt;keyword&gt;Rural Health/ statistics &amp;amp; numerical data&lt;/keyword&gt;&lt;keyword&gt;Sex Distribution&lt;/keyword&gt;&lt;keyword&gt;Tanzania/epidemiology&lt;/keyword&gt;&lt;keyword&gt;Urban Health/ statistics &amp;amp; numerical data&lt;/keyword&gt;&lt;/keywords&gt;&lt;dates&gt;&lt;year&gt;2000&lt;/year&gt;&lt;pub-dates&gt;&lt;date&gt;Nov-Dec&lt;/date&gt;&lt;/pub-dates&gt;&lt;/dates&gt;&lt;isbn&gt;0035-9203 (Print)&amp;#xD;0035-9203 (Linking)&lt;/isbn&gt;&lt;accession-num&gt;11198647&lt;/accession-num&gt;&lt;urls&gt;&lt;/urls&gt;&lt;remote-database-provider&gt;NLM&lt;/remote-database-provider&gt;&lt;language&gt;eng&lt;/language&gt;&lt;/record&gt;&lt;/Cite&gt;&lt;/EndNote&gt;</w:instrText>
            </w:r>
            <w:r w:rsidRPr="00B54BD0">
              <w:rPr>
                <w:sz w:val="18"/>
                <w:szCs w:val="20"/>
              </w:rPr>
              <w:fldChar w:fldCharType="separate"/>
            </w:r>
            <w:r w:rsidRPr="00B54BD0">
              <w:rPr>
                <w:noProof/>
                <w:sz w:val="18"/>
                <w:szCs w:val="20"/>
              </w:rPr>
              <w:t>(1)</w:t>
            </w:r>
            <w:r w:rsidRPr="00B54BD0">
              <w:rPr>
                <w:sz w:val="18"/>
                <w:szCs w:val="20"/>
              </w:rPr>
              <w:fldChar w:fldCharType="end"/>
            </w:r>
          </w:p>
          <w:p w14:paraId="2BACEE3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3CB5D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  <w:p w14:paraId="4819A3F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1AB536C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02E1D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770</w:t>
            </w:r>
          </w:p>
          <w:p w14:paraId="4A9E800B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3DA313C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3A240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≥15</w:t>
            </w:r>
          </w:p>
          <w:p w14:paraId="358470D1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E8C0B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FCBG </w:t>
            </w:r>
          </w:p>
          <w:p w14:paraId="60360E8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14D97B3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98D3A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  <w:p w14:paraId="648BE18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6557006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B6865E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5.9</w:t>
            </w:r>
          </w:p>
          <w:p w14:paraId="564DAB06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7CA6EE1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85A7F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5.7</w:t>
            </w:r>
          </w:p>
          <w:p w14:paraId="7A847CE5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47B8575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FAE7FE" w14:textId="7E34DBDE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Demographic information, Anthropometric </w:t>
            </w:r>
            <w:r w:rsidR="000377E0">
              <w:rPr>
                <w:sz w:val="18"/>
                <w:szCs w:val="20"/>
              </w:rPr>
              <w:t>measurements, physical activity</w:t>
            </w:r>
          </w:p>
        </w:tc>
      </w:tr>
      <w:tr w:rsidR="00DC28F0" w:rsidRPr="00DE3D8B" w14:paraId="59D66597" w14:textId="77777777" w:rsidTr="00B54BD0">
        <w:trPr>
          <w:trHeight w:val="54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D6469EE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Cameroon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40ACA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Sobngwi (2002) </w: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PEVuZE5vdGU+PENpdGU+PEF1dGhvcj5Tb2JuZ3dpPC9BdXRob3I+PFllYXI+MjAwMjwvWWVhcj48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=
</w:fldData>
              </w:fldChar>
            </w:r>
            <w:r w:rsidRPr="00B54BD0">
              <w:rPr>
                <w:sz w:val="18"/>
                <w:szCs w:val="20"/>
              </w:rPr>
              <w:instrText xml:space="preserve"> ADDIN EN.CITE </w:instrTex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PEVuZE5vdGU+PENpdGU+PEF1dGhvcj5Tb2JuZ3dpPC9BdXRob3I+PFllYXI+MjAwMjwvWWVhcj48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=
</w:fldData>
              </w:fldChar>
            </w:r>
            <w:r w:rsidRPr="00B54BD0">
              <w:rPr>
                <w:sz w:val="18"/>
                <w:szCs w:val="20"/>
              </w:rPr>
              <w:instrText xml:space="preserve"> ADDIN EN.CITE.DATA </w:instrText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end"/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separate"/>
            </w:r>
            <w:r w:rsidRPr="00B54BD0">
              <w:rPr>
                <w:noProof/>
                <w:sz w:val="18"/>
                <w:szCs w:val="20"/>
              </w:rPr>
              <w:t>(2)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2D1AD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  <w:p w14:paraId="196AF06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6C699996" w14:textId="77777777" w:rsidR="00B54BD0" w:rsidRDefault="00B54BD0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3695CB61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A81CE9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1183</w:t>
            </w:r>
          </w:p>
          <w:p w14:paraId="6B69D3DC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186817E6" w14:textId="77777777" w:rsidR="00B54BD0" w:rsidRDefault="00B54BD0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55F1881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FE800" w14:textId="77777777" w:rsidR="00861418" w:rsidRPr="00B54BD0" w:rsidRDefault="00861418" w:rsidP="00861418">
            <w:pPr>
              <w:pStyle w:val="NoSpacing"/>
              <w:suppressOverlap/>
              <w:rPr>
                <w:rFonts w:eastAsia="ＭＳ ゴシック"/>
                <w:color w:val="000000"/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≥15</w:t>
            </w:r>
          </w:p>
          <w:p w14:paraId="4D742091" w14:textId="77777777" w:rsidR="00861418" w:rsidRPr="00B54BD0" w:rsidRDefault="00861418" w:rsidP="00861418">
            <w:pPr>
              <w:pStyle w:val="NoSpacing"/>
              <w:suppressOverlap/>
              <w:rPr>
                <w:rFonts w:eastAsia="ＭＳ ゴシック"/>
                <w:color w:val="000000"/>
                <w:sz w:val="18"/>
                <w:szCs w:val="20"/>
              </w:rPr>
            </w:pPr>
          </w:p>
          <w:p w14:paraId="7B1228F9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BAD18C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05895A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  <w:p w14:paraId="737322F4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23D0B2CD" w14:textId="77777777" w:rsidR="00B54BD0" w:rsidRDefault="00B54BD0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2310D2A5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6DBBE9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6.2</w:t>
            </w:r>
          </w:p>
          <w:p w14:paraId="27CECDC9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(3.7-8.9)</w:t>
            </w:r>
          </w:p>
          <w:p w14:paraId="43B9605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39B134DB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4.7</w:t>
            </w:r>
          </w:p>
          <w:p w14:paraId="5E45943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(2.5-6.9)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53057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4.7</w:t>
            </w:r>
          </w:p>
          <w:p w14:paraId="4204EAF6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(2.6-6.8)</w:t>
            </w:r>
          </w:p>
          <w:p w14:paraId="51B6C592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6BC64296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2.9</w:t>
            </w:r>
          </w:p>
          <w:p w14:paraId="2FF5587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(1.5-4.4)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4EF33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Anthropometric measurements, blood pressure, physical activity</w:t>
            </w:r>
          </w:p>
        </w:tc>
      </w:tr>
      <w:tr w:rsidR="00DC28F0" w:rsidRPr="00DE3D8B" w14:paraId="5C4EFEBD" w14:textId="77777777" w:rsidTr="00B54BD0">
        <w:trPr>
          <w:trHeight w:val="3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1044A91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AD680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MOH CAMBOD (2004) </w:t>
            </w:r>
            <w:r w:rsidRPr="00B54BD0">
              <w:rPr>
                <w:sz w:val="18"/>
                <w:szCs w:val="20"/>
              </w:rPr>
              <w:fldChar w:fldCharType="begin"/>
            </w:r>
            <w:r w:rsidRPr="00B54BD0">
              <w:rPr>
                <w:sz w:val="18"/>
                <w:szCs w:val="20"/>
              </w:rPr>
              <w:instrText xml:space="preserve"> ADDIN EN.CITE &lt;EndNote&gt;&lt;Cite&gt;&lt;Author&gt;MOH Cameroon&lt;/Author&gt;&lt;Year&gt;2004&lt;/Year&gt;&lt;RecNum&gt;46&lt;/RecNum&gt;&lt;DisplayText&gt;(3)&lt;/DisplayText&gt;&lt;record&gt;&lt;rec-number&gt;46&lt;/rec-number&gt;&lt;foreign-keys&gt;&lt;key app="EN" db-id="ts9p2fz5pft9r1ea20svdt2gs5xfdvs0rv5z" timestamp="1442921540"&gt;46&lt;/key&gt;&lt;/foreign-keys&gt;&lt;ref-type name="Report"&gt;27&lt;/ref-type&gt;&lt;contributors&gt;&lt;authors&gt;&lt;author&gt;MOH Cameroon,&lt;/author&gt;&lt;/authors&gt;&lt;/contributors&gt;&lt;titles&gt;&lt;title&gt;Cameroon Burden of Diabetes Project (Cambod): Baseline Survey Report.&lt;/title&gt;&lt;/titles&gt;&lt;dates&gt;&lt;year&gt;2004&lt;/year&gt;&lt;/dates&gt;&lt;publisher&gt;Ministry of Health, Cameroon&lt;/publisher&gt;&lt;urls&gt;&lt;/urls&gt;&lt;/record&gt;&lt;/Cite&gt;&lt;/EndNote&gt;</w:instrText>
            </w:r>
            <w:r w:rsidRPr="00B54BD0">
              <w:rPr>
                <w:sz w:val="18"/>
                <w:szCs w:val="20"/>
              </w:rPr>
              <w:fldChar w:fldCharType="separate"/>
            </w:r>
            <w:r w:rsidRPr="00B54BD0">
              <w:rPr>
                <w:noProof/>
                <w:sz w:val="18"/>
                <w:szCs w:val="20"/>
              </w:rPr>
              <w:t>(3)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7DB096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EC39B2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10,824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6E14EA" w14:textId="77777777" w:rsidR="00861418" w:rsidRPr="00B54BD0" w:rsidRDefault="00861418" w:rsidP="00861418">
            <w:pPr>
              <w:pStyle w:val="NoSpacing"/>
              <w:suppressOverlap/>
              <w:rPr>
                <w:rFonts w:eastAsia="ＭＳ ゴシック"/>
                <w:color w:val="000000"/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≥15</w:t>
            </w:r>
          </w:p>
          <w:p w14:paraId="0625382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E77C7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OGTT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9ED4B2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5286FB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112E9C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6184C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occupation, education, tobacco consumption, alcohol consumption, nutrition, physical activity, anthropometric measurements, blood pressure</w:t>
            </w:r>
          </w:p>
        </w:tc>
      </w:tr>
      <w:tr w:rsidR="00DC28F0" w:rsidRPr="00DE3D8B" w14:paraId="116DC887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D8F7E69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F1759B" w14:textId="4A1301B5" w:rsidR="00861418" w:rsidRPr="00B54BD0" w:rsidRDefault="00931AB0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Katte (2014) </w:t>
            </w:r>
            <w:r w:rsidR="00861418" w:rsidRPr="00B54BD0">
              <w:rPr>
                <w:sz w:val="18"/>
                <w:szCs w:val="20"/>
              </w:rPr>
              <w:fldChar w:fldCharType="begin"/>
            </w:r>
            <w:r w:rsidR="00861418" w:rsidRPr="00B54BD0">
              <w:rPr>
                <w:sz w:val="18"/>
                <w:szCs w:val="20"/>
              </w:rPr>
              <w:instrText xml:space="preserve"> ADDIN EN.CITE &lt;EndNote&gt;&lt;Cite&gt;&lt;Author&gt;Katte&lt;/Author&gt;&lt;Year&gt;2014&lt;/Year&gt;&lt;RecNum&gt;37&lt;/RecNum&gt;&lt;DisplayText&gt;(4)&lt;/DisplayText&gt;&lt;record&gt;&lt;rec-number&gt;37&lt;/rec-number&gt;&lt;foreign-keys&gt;&lt;key app="EN" db-id="ts9p2fz5pft9r1ea20svdt2gs5xfdvs0rv5z" timestamp="1442421839"&gt;37&lt;/key&gt;&lt;/foreign-keys&gt;&lt;ref-type name="Journal Article"&gt;17&lt;/ref-type&gt;&lt;contributors&gt;&lt;authors&gt;&lt;author&gt;Katte, J. C.&lt;/author&gt;&lt;author&gt;Dzudie, A.&lt;/author&gt;&lt;author&gt;Sobngwi, E.&lt;/author&gt;&lt;author&gt;Mbong, E. N.&lt;/author&gt;&lt;author&gt;Fetse, G. T.&lt;/author&gt;&lt;author&gt;Kouam, C. K.&lt;/author&gt;&lt;author&gt;Kengne, A. P.&lt;/author&gt;&lt;/authors&gt;&lt;/contributors&gt;&lt;auth-address&gt;Department of Medicine, Faculty of Health Sciences, University of Cape Town, Cape Town, South Africa. apkengne@yahoo.com.&lt;/auth-address&gt;&lt;titles&gt;&lt;title&gt;Coincidence of diabetes mellitus and hypertension in a semi-urban Cameroonian population: a cross-sectional study&lt;/title&gt;&lt;secondary-title&gt;BMC Public Health&lt;/secondary-title&gt;&lt;/titles&gt;&lt;periodical&gt;&lt;full-title&gt;BMC Public Health&lt;/full-title&gt;&lt;/periodical&gt;&lt;pages&gt;696&lt;/pages&gt;&lt;volume&gt;14&lt;/volume&gt;&lt;edition&gt;2014/07/09&lt;/edition&gt;&lt;keywords&gt;&lt;keyword&gt;Adult&lt;/keyword&gt;&lt;keyword&gt;Africa&lt;/keyword&gt;&lt;keyword&gt;Cameroon/epidemiology&lt;/keyword&gt;&lt;keyword&gt;Cross-Sectional Studies&lt;/keyword&gt;&lt;keyword&gt;Diabetes Mellitus/ epidemiology&lt;/keyword&gt;&lt;keyword&gt;Female&lt;/keyword&gt;&lt;keyword&gt;Humans&lt;/keyword&gt;&lt;keyword&gt;Hypertension/ epidemiology&lt;/keyword&gt;&lt;keyword&gt;Interviews as Topic&lt;/keyword&gt;&lt;keyword&gt;Logistic Models&lt;/keyword&gt;&lt;keyword&gt;Male&lt;/keyword&gt;&lt;keyword&gt;Middle Aged&lt;/keyword&gt;&lt;keyword&gt;Prevalence&lt;/keyword&gt;&lt;keyword&gt;Qualitative Research&lt;/keyword&gt;&lt;keyword&gt;Suburban Health&lt;/keyword&gt;&lt;/keywords&gt;&lt;dates&gt;&lt;year&gt;2014&lt;/year&gt;&lt;/dates&gt;&lt;isbn&gt;1471-2458 (Electronic)&amp;#xD;1471-2458 (Linking)&lt;/isbn&gt;&lt;accession-num&gt;25000848&lt;/accession-num&gt;&lt;urls&gt;&lt;related-urls&gt;&lt;url&gt;http://www.ncbi.nlm.nih.gov/pmc/articles/PMC4107975/pdf/1471-2458-14-696.pdf&lt;/url&gt;&lt;/related-urls&gt;&lt;/urls&gt;&lt;custom2&gt;PMC4107975&lt;/custom2&gt;&lt;electronic-resource-num&gt;10.1186/1471-2458-14-696&lt;/electronic-resource-num&gt;&lt;remote-database-provider&gt;NLM&lt;/remote-database-provider&gt;&lt;language&gt;eng&lt;/language&gt;&lt;/record&gt;&lt;/Cite&gt;&lt;/EndNote&gt;</w:instrText>
            </w:r>
            <w:r w:rsidR="00861418" w:rsidRPr="00B54BD0">
              <w:rPr>
                <w:sz w:val="18"/>
                <w:szCs w:val="20"/>
              </w:rPr>
              <w:fldChar w:fldCharType="separate"/>
            </w:r>
            <w:r w:rsidR="00861418" w:rsidRPr="00B54BD0">
              <w:rPr>
                <w:noProof/>
                <w:sz w:val="18"/>
                <w:szCs w:val="20"/>
              </w:rPr>
              <w:t>(4)</w:t>
            </w:r>
            <w:r w:rsidR="00861418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39B7FE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44858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1702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680CDE" w14:textId="77777777" w:rsidR="00861418" w:rsidRPr="00B54BD0" w:rsidRDefault="00861418" w:rsidP="00861418">
            <w:pPr>
              <w:pStyle w:val="NoSpacing"/>
              <w:suppressOverlap/>
              <w:rPr>
                <w:rFonts w:eastAsia="ＭＳ ゴシック"/>
                <w:color w:val="000000"/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≥18</w:t>
            </w:r>
          </w:p>
          <w:p w14:paraId="1DC283A2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408F4E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C678AE" w14:textId="6124E3ED" w:rsidR="00861418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1080C8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3.3</w:t>
            </w:r>
          </w:p>
          <w:p w14:paraId="1A293CC5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(1.5-5.1)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D0950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5.6</w:t>
            </w:r>
          </w:p>
          <w:p w14:paraId="7E2B214B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(3.5-7.7)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A9354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education, tobacco consumption, alcohol consumption, physical activity, anthropometric measurements, blood pressure</w:t>
            </w:r>
          </w:p>
        </w:tc>
      </w:tr>
      <w:tr w:rsidR="00DC28F0" w:rsidRPr="00DE3D8B" w14:paraId="487BF463" w14:textId="77777777" w:rsidTr="00B54BD0">
        <w:trPr>
          <w:trHeight w:val="61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BB28D74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Ghana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E96DA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Amoah (2002) </w:t>
            </w:r>
            <w:r w:rsidRPr="00B54BD0">
              <w:rPr>
                <w:sz w:val="18"/>
                <w:szCs w:val="20"/>
              </w:rPr>
              <w:fldChar w:fldCharType="begin"/>
            </w:r>
            <w:r w:rsidRPr="00B54BD0">
              <w:rPr>
                <w:sz w:val="18"/>
                <w:szCs w:val="20"/>
              </w:rPr>
              <w:instrText xml:space="preserve"> ADDIN EN.CITE &lt;EndNote&gt;&lt;Cite&gt;&lt;Author&gt;Amoah&lt;/Author&gt;&lt;Year&gt;2002&lt;/Year&gt;&lt;RecNum&gt;47&lt;/RecNum&gt;&lt;DisplayText&gt;(5)&lt;/DisplayText&gt;&lt;record&gt;&lt;rec-number&gt;47&lt;/rec-number&gt;&lt;foreign-keys&gt;&lt;key app="EN" db-id="ts9p2fz5pft9r1ea20svdt2gs5xfdvs0rv5z" timestamp="1442923153"&gt;47&lt;/key&gt;&lt;/foreign-keys&gt;&lt;ref-type name="Journal Article"&gt;17&lt;/ref-type&gt;&lt;contributors&gt;&lt;authors&gt;&lt;author&gt;Amoah, A. G.&lt;/author&gt;&lt;author&gt;Owusu, S. K.&lt;/author&gt;&lt;author&gt;Adjei, S.&lt;/author&gt;&lt;/authors&gt;&lt;/contributors&gt;&lt;auth-address&gt;Department of Medicine and Therapeutics, Diabetes Research Laboratory, University of Ghana Medical School, P.O. Box 4236, Accra, Ghana. agbamoah@ghana.com&lt;/auth-address&gt;&lt;titles&gt;&lt;title&gt;Diabetes in Ghana: a community based prevalence study in Greater Accra&lt;/title&gt;&lt;secondary-title&gt;Diabetes Res Clin Pract&lt;/secondary-title&gt;&lt;/titles&gt;&lt;periodical&gt;&lt;full-title&gt;Diabetes Res Clin Pract&lt;/full-title&gt;&lt;abbr-1&gt;Diabetes research and clinical practice&lt;/abbr-1&gt;&lt;/periodical&gt;&lt;pages&gt;197-205&lt;/pages&gt;&lt;volume&gt;56&lt;/volume&gt;&lt;number&gt;3&lt;/number&gt;&lt;edition&gt;2002/04/12&lt;/edition&gt;&lt;keywords&gt;&lt;keyword&gt;Adult&lt;/keyword&gt;&lt;keyword&gt;Aged&lt;/keyword&gt;&lt;keyword&gt;Blood Glucose/metabolism&lt;/keyword&gt;&lt;keyword&gt;Blood Pressure&lt;/keyword&gt;&lt;keyword&gt;Delivery of Health Care/statistics &amp;amp; numerical data&lt;/keyword&gt;&lt;keyword&gt;Diabetes Mellitus/ epidemiology&lt;/keyword&gt;&lt;keyword&gt;Female&lt;/keyword&gt;&lt;keyword&gt;Ghana/epidemiology&lt;/keyword&gt;&lt;keyword&gt;Health Surveys&lt;/keyword&gt;&lt;keyword&gt;Heart Rate&lt;/keyword&gt;&lt;keyword&gt;Humans&lt;/keyword&gt;&lt;keyword&gt;Male&lt;/keyword&gt;&lt;keyword&gt;Middle Aged&lt;/keyword&gt;&lt;keyword&gt;Prevalence&lt;/keyword&gt;&lt;keyword&gt;Rural Population&lt;/keyword&gt;&lt;keyword&gt;Urban Population&lt;/keyword&gt;&lt;/keywords&gt;&lt;dates&gt;&lt;year&gt;2002&lt;/year&gt;&lt;pub-dates&gt;&lt;date&gt;Jun&lt;/date&gt;&lt;/pub-dates&gt;&lt;/dates&gt;&lt;isbn&gt;0168-8227 (Print)&amp;#xD;0168-8227 (Linking)&lt;/isbn&gt;&lt;accession-num&gt;11947967&lt;/accession-num&gt;&lt;urls&gt;&lt;related-urls&gt;&lt;url&gt;http://www.diabetesresearchclinicalpractice.com/article/S0168-8227(01)00374-6/abstract&lt;/url&gt;&lt;/related-urls&gt;&lt;/urls&gt;&lt;remote-database-provider&gt;NLM&lt;/remote-database-provider&gt;&lt;language&gt;eng&lt;/language&gt;&lt;/record&gt;&lt;/Cite&gt;&lt;/EndNote&gt;</w:instrText>
            </w:r>
            <w:r w:rsidRPr="00B54BD0">
              <w:rPr>
                <w:sz w:val="18"/>
                <w:szCs w:val="20"/>
              </w:rPr>
              <w:fldChar w:fldCharType="separate"/>
            </w:r>
            <w:r w:rsidRPr="00B54BD0">
              <w:rPr>
                <w:noProof/>
                <w:sz w:val="18"/>
                <w:szCs w:val="20"/>
              </w:rPr>
              <w:t>(5)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1FDF8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CF2BA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4733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CAE8A2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4B5A7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D9F88C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20D59E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00889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4263E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anthropometric measurements, blood pressure</w:t>
            </w:r>
          </w:p>
        </w:tc>
      </w:tr>
      <w:tr w:rsidR="00DC28F0" w:rsidRPr="00DE3D8B" w14:paraId="4E90958F" w14:textId="77777777" w:rsidTr="00B54BD0">
        <w:trPr>
          <w:trHeight w:val="9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65B47F7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Nigeria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E4ABF2" w14:textId="7B5CEAF0" w:rsidR="00861418" w:rsidRPr="00B54BD0" w:rsidRDefault="00861418" w:rsidP="007B0AA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Nyenwe (2003) </w:t>
            </w:r>
            <w:r w:rsidR="007B0AA6" w:rsidRPr="00B54BD0">
              <w:rPr>
                <w:sz w:val="18"/>
                <w:szCs w:val="20"/>
              </w:rPr>
              <w:fldChar w:fldCharType="begin"/>
            </w:r>
            <w:r w:rsidR="007B0AA6" w:rsidRPr="00B54BD0">
              <w:rPr>
                <w:sz w:val="18"/>
                <w:szCs w:val="20"/>
              </w:rPr>
              <w:instrText xml:space="preserve"> ADDIN EN.CITE &lt;EndNote&gt;&lt;Cite&gt;&lt;Author&gt;Nyenwe&lt;/Author&gt;&lt;Year&gt;2003&lt;/Year&gt;&lt;RecNum&gt;48&lt;/RecNum&gt;&lt;DisplayText&gt;(6)&lt;/DisplayText&gt;&lt;record&gt;&lt;rec-number&gt;48&lt;/rec-number&gt;&lt;foreign-keys&gt;&lt;key app="EN" db-id="ts9p2fz5pft9r1ea20svdt2gs5xfdvs0rv5z" timestamp="1442923669"&gt;48&lt;/key&gt;&lt;/foreign-keys&gt;&lt;ref-type name="Journal Article"&gt;17&lt;/ref-type&gt;&lt;contributors&gt;&lt;authors&gt;&lt;author&gt;Nyenwe, E. A.&lt;/author&gt;&lt;author&gt;Odia, O. J.&lt;/author&gt;&lt;author&gt;Ihekwaba, A. E.&lt;/author&gt;&lt;author&gt;Ojule, A.&lt;/author&gt;&lt;author&gt;Babatunde, S.&lt;/author&gt;&lt;/authors&gt;&lt;/contributors&gt;&lt;auth-address&gt;University Teaching Hospital, Port Harcourt, Nigeria. eanyenwe@yahoo.com&lt;/auth-address&gt;&lt;titles&gt;&lt;title&gt;Type 2 diabetes in adult Nigerians: a study of its prevalence and risk factors in Port Harcourt, Nigeria&lt;/title&gt;&lt;secondary-title&gt;Diabetes Res Clin Pract&lt;/secondary-title&gt;&lt;/titles&gt;&lt;periodical&gt;&lt;full-title&gt;Diabetes Res Clin Pract&lt;/full-title&gt;&lt;abbr-1&gt;Diabetes research and clinical practice&lt;/abbr-1&gt;&lt;/periodical&gt;&lt;pages&gt;177-85&lt;/pages&gt;&lt;volume&gt;62&lt;/volume&gt;&lt;number&gt;3&lt;/number&gt;&lt;edition&gt;2003/11/20&lt;/edition&gt;&lt;keywords&gt;&lt;keyword&gt;Adult&lt;/keyword&gt;&lt;keyword&gt;Body Constitution&lt;/keyword&gt;&lt;keyword&gt;Body Mass Index&lt;/keyword&gt;&lt;keyword&gt;Diabetes Mellitus, Type 2/ epidemiology&lt;/keyword&gt;&lt;keyword&gt;Ethnic Groups&lt;/keyword&gt;&lt;keyword&gt;Geography&lt;/keyword&gt;&lt;keyword&gt;Humans&lt;/keyword&gt;&lt;keyword&gt;Incidence&lt;/keyword&gt;&lt;keyword&gt;Middle Aged&lt;/keyword&gt;&lt;keyword&gt;Nigeria/epidemiology&lt;/keyword&gt;&lt;keyword&gt;Patient Selection&lt;/keyword&gt;&lt;keyword&gt;Prevalence&lt;/keyword&gt;&lt;keyword&gt;Risk Factors&lt;/keyword&gt;&lt;keyword&gt;Sex Characteristics&lt;/keyword&gt;&lt;keyword&gt;Software&lt;/keyword&gt;&lt;/keywords&gt;&lt;dates&gt;&lt;year&gt;2003&lt;/year&gt;&lt;pub-dates&gt;&lt;date&gt;Dec&lt;/date&gt;&lt;/pub-dates&gt;&lt;/dates&gt;&lt;isbn&gt;0168-8227 (Print)&amp;#xD;0168-8227 (Linking)&lt;/isbn&gt;&lt;accession-num&gt;14625132&lt;/accession-num&gt;&lt;urls&gt;&lt;related-urls&gt;&lt;url&gt;http://www.diabetesresearchclinicalpractice.com/article/S0168-8227(03)00177-3/abstract&lt;/url&gt;&lt;/related-urls&gt;&lt;/urls&gt;&lt;remote-database-provider&gt;NLM&lt;/remote-database-provider&gt;&lt;language&gt;eng&lt;/language&gt;&lt;/record&gt;&lt;/Cite&gt;&lt;/EndNote&gt;</w:instrText>
            </w:r>
            <w:r w:rsidR="007B0AA6" w:rsidRPr="00B54BD0">
              <w:rPr>
                <w:sz w:val="18"/>
                <w:szCs w:val="20"/>
              </w:rPr>
              <w:fldChar w:fldCharType="separate"/>
            </w:r>
            <w:r w:rsidR="007B0AA6" w:rsidRPr="00B54BD0">
              <w:rPr>
                <w:noProof/>
                <w:sz w:val="18"/>
                <w:szCs w:val="20"/>
              </w:rPr>
              <w:t>(6)</w:t>
            </w:r>
            <w:r w:rsidR="007B0AA6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A514E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1F4E9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16AF9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5A877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OGTT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0CFEF6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9DE588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7B54CB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70C70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family history of diabetes, tobacco consumption, alcohol consumption, nutrition, physical activity, anthropometric measurements, blood pressure</w:t>
            </w:r>
          </w:p>
        </w:tc>
      </w:tr>
      <w:tr w:rsidR="00DC28F0" w:rsidRPr="00DE3D8B" w14:paraId="369C50AF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BC6815E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5DB4A3" w14:textId="60453071" w:rsidR="00861418" w:rsidRPr="00B54BD0" w:rsidRDefault="00861418" w:rsidP="007B0AA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Oladapo (2010) </w: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PEVuZE5vdGU+PENpdGU+PEF1dGhvcj5PbGFkYXBvPC9BdXRob3I+PFllYXI+MjAxMDwvWWVhcj48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 </w:instrText>
            </w:r>
            <w:r w:rsidR="007B0AA6" w:rsidRPr="00B54BD0">
              <w:rPr>
                <w:sz w:val="18"/>
                <w:szCs w:val="20"/>
              </w:rPr>
              <w:fldChar w:fldCharType="begin">
                <w:fldData xml:space="preserve">PEVuZE5vdGU+PENpdGU+PEF1dGhvcj5PbGFkYXBvPC9BdXRob3I+PFllYXI+MjAxMDwvWWVhcj48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EN.CITE.DATA </w:instrText>
            </w:r>
            <w:r w:rsidR="007B0AA6" w:rsidRPr="00B54BD0">
              <w:rPr>
                <w:sz w:val="18"/>
                <w:szCs w:val="20"/>
              </w:rPr>
            </w:r>
            <w:r w:rsidR="007B0AA6" w:rsidRPr="00B54BD0">
              <w:rPr>
                <w:sz w:val="18"/>
                <w:szCs w:val="20"/>
              </w:rPr>
              <w:fldChar w:fldCharType="end"/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separate"/>
            </w:r>
            <w:r w:rsidR="007B0AA6" w:rsidRPr="00B54BD0">
              <w:rPr>
                <w:noProof/>
                <w:sz w:val="18"/>
                <w:szCs w:val="20"/>
              </w:rPr>
              <w:t>(7)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E7A19E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2FDA0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CD12A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18-64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51096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2768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E914A5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C9D95A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A4429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59D319E4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5D026A3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67059E" w14:textId="3B3BF8B8" w:rsidR="00861418" w:rsidRPr="00B54BD0" w:rsidRDefault="00861418" w:rsidP="007B0AA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Ejim (2011) </w:t>
            </w:r>
            <w:r w:rsidRPr="00B54BD0">
              <w:rPr>
                <w:sz w:val="18"/>
                <w:szCs w:val="20"/>
              </w:rPr>
              <w:fldChar w:fldCharType="begin"/>
            </w:r>
            <w:r w:rsidR="007B0AA6" w:rsidRPr="00B54BD0">
              <w:rPr>
                <w:sz w:val="18"/>
                <w:szCs w:val="20"/>
              </w:rPr>
              <w:instrText xml:space="preserve"> ADDIN EN.CITE &lt;EndNote&gt;&lt;Cite&gt;&lt;Author&gt;Ejim&lt;/Author&gt;&lt;Year&gt;2011&lt;/Year&gt;&lt;RecNum&gt;50&lt;/RecNum&gt;&lt;DisplayText&gt;(8)&lt;/DisplayText&gt;&lt;record&gt;&lt;rec-number&gt;50&lt;/rec-number&gt;&lt;foreign-keys&gt;&lt;key app="EN" db-id="ts9p2fz5pft9r1ea20svdt2gs5xfdvs0rv5z" timestamp="1442929710"&gt;50&lt;/key&gt;&lt;/foreign-keys&gt;&lt;ref-type name="Journal Article"&gt;17&lt;/ref-type&gt;&lt;contributors&gt;&lt;authors&gt;&lt;author&gt;Ejim, E. C.&lt;/author&gt;&lt;author&gt;Okafor, C. I.&lt;/author&gt;&lt;author&gt;Emehel, A.&lt;/author&gt;&lt;author&gt;Mbah, A. U.&lt;/author&gt;&lt;author&gt;Onyia, U.&lt;/author&gt;&lt;author&gt;Egwuonwu, T.&lt;/author&gt;&lt;author&gt;Akabueze, J.&lt;/author&gt;&lt;author&gt;Onwubere, B. J.&lt;/author&gt;&lt;/authors&gt;&lt;/contributors&gt;&lt;auth-address&gt;Department of Medicine, University of Nigeria Teaching Hospital, Enugu PMB 01129, Nigeria.&lt;/auth-address&gt;&lt;titles&gt;&lt;title&gt;Prevalence of cardiovascular risk factors in the middle-aged and elderly population of a nigerian rural community&lt;/title&gt;&lt;secondary-title&gt;J Trop Med&lt;/secondary-title&gt;&lt;/titles&gt;&lt;periodical&gt;&lt;full-title&gt;J Trop Med&lt;/full-title&gt;&lt;/periodical&gt;&lt;pages&gt;308687&lt;/pages&gt;&lt;volume&gt;2011&lt;/volume&gt;&lt;edition&gt;2011/05/18&lt;/edition&gt;&lt;dates&gt;&lt;year&gt;2011&lt;/year&gt;&lt;/dates&gt;&lt;isbn&gt;1687-9694 (Electronic)&amp;#xD;1687-9686 (Linking)&lt;/isbn&gt;&lt;accession-num&gt;21577254&lt;/accession-num&gt;&lt;urls&gt;&lt;related-urls&gt;&lt;url&gt;http://www.ncbi.nlm.nih.gov/pmc/articles/PMC3090607/pdf/JTM2011-308687.pdf&lt;/url&gt;&lt;/related-urls&gt;&lt;/urls&gt;&lt;custom2&gt;PMC3090607&lt;/custom2&gt;&lt;electronic-resource-num&gt;10.1155/2011/308687&lt;/electronic-resource-num&gt;&lt;remote-database-provider&gt;NLM&lt;/remote-database-provider&gt;&lt;language&gt;eng&lt;/language&gt;&lt;/record&gt;&lt;/Cite&gt;&lt;/EndNote&gt;</w:instrText>
            </w:r>
            <w:r w:rsidRPr="00B54BD0">
              <w:rPr>
                <w:sz w:val="18"/>
                <w:szCs w:val="20"/>
              </w:rPr>
              <w:fldChar w:fldCharType="separate"/>
            </w:r>
            <w:r w:rsidR="007B0AA6" w:rsidRPr="00B54BD0">
              <w:rPr>
                <w:noProof/>
                <w:sz w:val="18"/>
                <w:szCs w:val="20"/>
              </w:rPr>
              <w:t>(8)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4F6666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18356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C50B1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40-70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47D31D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AE45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4.4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95B6A9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D7D48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0C3827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Demographic information, anthropometric measurements, blood pressure, cardiometabolic </w:t>
            </w:r>
            <w:r w:rsidRPr="00B54BD0">
              <w:rPr>
                <w:sz w:val="18"/>
                <w:szCs w:val="20"/>
              </w:rPr>
              <w:lastRenderedPageBreak/>
              <w:t>biomarkers (lipids)</w:t>
            </w:r>
          </w:p>
        </w:tc>
      </w:tr>
      <w:tr w:rsidR="00DC28F0" w:rsidRPr="00DE3D8B" w14:paraId="0A5168FD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295250F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lastRenderedPageBreak/>
              <w:t>South Africa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BB7322" w14:textId="32C1B606" w:rsidR="00861418" w:rsidRPr="00B54BD0" w:rsidRDefault="00861418" w:rsidP="007B0AA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Alberts (2005) </w: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PEVuZE5vdGU+PENpdGU+PEF1dGhvcj5BbGJlcnRzPC9BdXRob3I+PFllYXI+MjAwNTwvWWVhcj48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 </w:instrText>
            </w:r>
            <w:r w:rsidR="007B0AA6" w:rsidRPr="00B54BD0">
              <w:rPr>
                <w:sz w:val="18"/>
                <w:szCs w:val="20"/>
              </w:rPr>
              <w:fldChar w:fldCharType="begin">
                <w:fldData xml:space="preserve">PEVuZE5vdGU+PENpdGU+PEF1dGhvcj5BbGJlcnRzPC9BdXRob3I+PFllYXI+MjAwNTwvWWVhcj48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EN.CITE.DATA </w:instrText>
            </w:r>
            <w:r w:rsidR="007B0AA6" w:rsidRPr="00B54BD0">
              <w:rPr>
                <w:sz w:val="18"/>
                <w:szCs w:val="20"/>
              </w:rPr>
            </w:r>
            <w:r w:rsidR="007B0AA6" w:rsidRPr="00B54BD0">
              <w:rPr>
                <w:sz w:val="18"/>
                <w:szCs w:val="20"/>
              </w:rPr>
              <w:fldChar w:fldCharType="end"/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separate"/>
            </w:r>
            <w:r w:rsidR="007B0AA6" w:rsidRPr="00B54BD0">
              <w:rPr>
                <w:noProof/>
                <w:sz w:val="18"/>
                <w:szCs w:val="20"/>
              </w:rPr>
              <w:t>(9)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3CD28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64F2D6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C4D056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794FD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F94B84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D2E151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1ABC83" w14:textId="77777777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8.8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ED07F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education, occupation, tobacco consumption, alcohol consumption, nutrition, physical activity, anthropometric measurements, blood pressure, cardiometabolic biomarkers (lipids, liver function tests)</w:t>
            </w:r>
          </w:p>
        </w:tc>
      </w:tr>
      <w:tr w:rsidR="00DC28F0" w:rsidRPr="00DE3D8B" w14:paraId="5DEB0235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0356502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70F948" w14:textId="370969E6" w:rsidR="00861418" w:rsidRPr="00B54BD0" w:rsidRDefault="00861418" w:rsidP="007B0AA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Motala (2008) </w: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PEVuZE5vdGU+PENpdGU+PEF1dGhvcj5Nb3RhbGE8L0F1dGhvcj48WWVhcj4yMDA4PC9ZZWFyPjxS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=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 </w:instrText>
            </w:r>
            <w:r w:rsidR="007B0AA6" w:rsidRPr="00B54BD0">
              <w:rPr>
                <w:sz w:val="18"/>
                <w:szCs w:val="20"/>
              </w:rPr>
              <w:fldChar w:fldCharType="begin">
                <w:fldData xml:space="preserve">PEVuZE5vdGU+PENpdGU+PEF1dGhvcj5Nb3RhbGE8L0F1dGhvcj48WWVhcj4yMDA4PC9ZZWFyPjxS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=
</w:fldData>
              </w:fldChar>
            </w:r>
            <w:r w:rsidR="007B0AA6" w:rsidRPr="00B54BD0">
              <w:rPr>
                <w:sz w:val="18"/>
                <w:szCs w:val="20"/>
              </w:rPr>
              <w:instrText xml:space="preserve"> ADDIN EN.CITE.DATA </w:instrText>
            </w:r>
            <w:r w:rsidR="007B0AA6" w:rsidRPr="00B54BD0">
              <w:rPr>
                <w:sz w:val="18"/>
                <w:szCs w:val="20"/>
              </w:rPr>
            </w:r>
            <w:r w:rsidR="007B0AA6" w:rsidRPr="00B54BD0">
              <w:rPr>
                <w:sz w:val="18"/>
                <w:szCs w:val="20"/>
              </w:rPr>
              <w:fldChar w:fldCharType="end"/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separate"/>
            </w:r>
            <w:r w:rsidR="007B0AA6" w:rsidRPr="00B54BD0">
              <w:rPr>
                <w:noProof/>
                <w:sz w:val="18"/>
                <w:szCs w:val="20"/>
              </w:rPr>
              <w:t>(10)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182D3A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BDD6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91E92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D68755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OGTT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127583" w14:textId="22DE4D13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32EDD1" w14:textId="453F9B42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DA52DA" w14:textId="34340626" w:rsidR="00861418" w:rsidRPr="00B54BD0" w:rsidRDefault="00861418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A94C90" w14:textId="70F49443" w:rsidR="00861418" w:rsidRPr="00B54BD0" w:rsidRDefault="00861418" w:rsidP="006E63F6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Demographic information, </w:t>
            </w:r>
            <w:r w:rsidR="006E63F6" w:rsidRPr="00B54BD0">
              <w:rPr>
                <w:sz w:val="18"/>
                <w:szCs w:val="20"/>
              </w:rPr>
              <w:t xml:space="preserve">family history of diabetes, </w:t>
            </w:r>
            <w:r w:rsidRPr="00B54BD0">
              <w:rPr>
                <w:sz w:val="18"/>
                <w:szCs w:val="20"/>
              </w:rPr>
              <w:t xml:space="preserve">tobacco consumption, alcohol </w:t>
            </w:r>
            <w:r w:rsidR="006E63F6" w:rsidRPr="00B54BD0">
              <w:rPr>
                <w:sz w:val="18"/>
                <w:szCs w:val="20"/>
              </w:rPr>
              <w:t>consumption, physical activity,</w:t>
            </w:r>
            <w:r w:rsidRPr="00B54BD0">
              <w:rPr>
                <w:sz w:val="18"/>
                <w:szCs w:val="20"/>
              </w:rPr>
              <w:t xml:space="preserve"> anthropometric measurements, blood pressure, cardiometabolic biomarkers (lipids)</w:t>
            </w:r>
          </w:p>
        </w:tc>
      </w:tr>
      <w:tr w:rsidR="00DC28F0" w:rsidRPr="00DE3D8B" w14:paraId="156614EA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6D82F4D" w14:textId="77777777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9B9A2E" w14:textId="269D330C" w:rsidR="00861418" w:rsidRPr="00B54BD0" w:rsidRDefault="006E63F6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Peer (2012) </w:t>
            </w:r>
            <w:r w:rsidRPr="00B54BD0">
              <w:rPr>
                <w:sz w:val="18"/>
                <w:szCs w:val="20"/>
              </w:rPr>
              <w:fldChar w:fldCharType="begin">
                <w:fldData xml:space="preserve">PEVuZE5vdGU+PENpdGU+PEF1dGhvcj5QZWVyPC9BdXRob3I+PFllYXI+MjAxMjwvWWVhcj48UmVj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</w:fldData>
              </w:fldChar>
            </w:r>
            <w:r w:rsidR="002F37E8">
              <w:rPr>
                <w:sz w:val="18"/>
                <w:szCs w:val="20"/>
              </w:rPr>
              <w:instrText xml:space="preserve"> ADDIN EN.CITE </w:instrText>
            </w:r>
            <w:r w:rsidR="002F37E8">
              <w:rPr>
                <w:sz w:val="18"/>
                <w:szCs w:val="20"/>
              </w:rPr>
              <w:fldChar w:fldCharType="begin">
                <w:fldData xml:space="preserve">PEVuZE5vdGU+PENpdGU+PEF1dGhvcj5QZWVyPC9BdXRob3I+PFllYXI+MjAxMjwvWWVhcj48UmVj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</w:fldData>
              </w:fldChar>
            </w:r>
            <w:r w:rsidR="002F37E8">
              <w:rPr>
                <w:sz w:val="18"/>
                <w:szCs w:val="20"/>
              </w:rPr>
              <w:instrText xml:space="preserve"> ADDIN EN.CITE.DATA </w:instrText>
            </w:r>
            <w:r w:rsidR="002F37E8">
              <w:rPr>
                <w:sz w:val="18"/>
                <w:szCs w:val="20"/>
              </w:rPr>
            </w:r>
            <w:r w:rsidR="002F37E8">
              <w:rPr>
                <w:sz w:val="18"/>
                <w:szCs w:val="20"/>
              </w:rPr>
              <w:fldChar w:fldCharType="end"/>
            </w:r>
            <w:r w:rsidRPr="00B54BD0">
              <w:rPr>
                <w:sz w:val="18"/>
                <w:szCs w:val="20"/>
              </w:rPr>
            </w:r>
            <w:r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(11)</w:t>
            </w:r>
            <w:r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769E32" w14:textId="48805B22" w:rsidR="00861418" w:rsidRPr="00B54BD0" w:rsidRDefault="006E63F6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9FA295" w14:textId="7F350588" w:rsidR="00861418" w:rsidRPr="00B54BD0" w:rsidRDefault="006E63F6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2CED5F" w14:textId="2525CA1B" w:rsidR="00861418" w:rsidRPr="00B54BD0" w:rsidRDefault="006E63F6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25-74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9B2BAF" w14:textId="35C733F1" w:rsidR="00861418" w:rsidRPr="00B54BD0" w:rsidRDefault="006E63F6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OGTT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E787B5" w14:textId="5B31F0F3" w:rsidR="00861418" w:rsidRPr="00B54BD0" w:rsidRDefault="00D41446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4DE7E6" w14:textId="7A5EA452" w:rsidR="00861418" w:rsidRPr="00B54BD0" w:rsidRDefault="00D41446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61E6D" w14:textId="54827CDC" w:rsidR="00861418" w:rsidRPr="00B54BD0" w:rsidRDefault="00D41446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14.7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89F418" w14:textId="72E382E8" w:rsidR="00861418" w:rsidRPr="00B54BD0" w:rsidRDefault="00D20356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77E34609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83D0078" w14:textId="7832D787" w:rsidR="00861418" w:rsidRPr="00B54BD0" w:rsidRDefault="00074B02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Zimbabwe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47BC8F" w14:textId="76E20BC4" w:rsidR="00861418" w:rsidRPr="00B54BD0" w:rsidRDefault="00074B02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MOH </w:t>
            </w:r>
            <w:r w:rsidR="00766648" w:rsidRPr="00B54BD0">
              <w:rPr>
                <w:sz w:val="18"/>
                <w:szCs w:val="20"/>
              </w:rPr>
              <w:t xml:space="preserve">STEPS (2005) </w:t>
            </w:r>
            <w:r w:rsidR="009E4A14" w:rsidRPr="00B54BD0">
              <w:rPr>
                <w:sz w:val="18"/>
                <w:szCs w:val="20"/>
              </w:rPr>
              <w:fldChar w:fldCharType="begin"/>
            </w:r>
            <w:r w:rsidR="002F37E8">
              <w:rPr>
                <w:sz w:val="18"/>
                <w:szCs w:val="20"/>
              </w:rPr>
              <w:instrText xml:space="preserve"> ADDIN EN.CITE &lt;EndNote&gt;&lt;Cite&gt;&lt;Author&gt;Ministry of Health (MOH) Zimbabwe&lt;/Author&gt;&lt;Year&gt;2005&lt;/Year&gt;&lt;RecNum&gt;54&lt;/RecNum&gt;&lt;DisplayText&gt;(12)&lt;/DisplayText&gt;&lt;record&gt;&lt;rec-number&gt;54&lt;/rec-number&gt;&lt;foreign-keys&gt;&lt;key app="EN" db-id="ts9p2fz5pft9r1ea20svdt2gs5xfdvs0rv5z" timestamp="1443043469"&gt;54&lt;/key&gt;&lt;/foreign-keys&gt;&lt;ref-type name="Report"&gt;27&lt;/ref-type&gt;&lt;contributors&gt;&lt;authors&gt;&lt;author&gt;Ministry of Health (MOH) Zimbabwe,&lt;/author&gt;&lt;/authors&gt;&lt;/contributors&gt;&lt;titles&gt;&lt;title&gt;National Survey: Zimbabwe Non-Communicable Disease Risk Factors (ZiNCoDs). Preliminary Report&lt;/title&gt;&lt;/titles&gt;&lt;dates&gt;&lt;year&gt;2005&lt;/year&gt;&lt;/dates&gt;&lt;pub-location&gt; &lt;/pub-location&gt;&lt;publisher&gt;Ministry of Health and Child Welfare, Zimbabwe&lt;/publisher&gt;&lt;urls&gt;&lt;/urls&gt;&lt;/record&gt;&lt;/Cite&gt;&lt;/EndNote&gt;</w:instrText>
            </w:r>
            <w:r w:rsidR="009E4A14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(12)</w:t>
            </w:r>
            <w:r w:rsidR="009E4A14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197FF0" w14:textId="7B76CE0C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Pop Rep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4DC054" w14:textId="6483841D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3081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81B74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A1E8D0" w14:textId="247032AA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6D4BD4" w14:textId="0879C8BA" w:rsidR="00861418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02DCCF" w14:textId="64F36451" w:rsidR="00861418" w:rsidRPr="00B54BD0" w:rsidRDefault="009E4A14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DDAE0A" w14:textId="2291A272" w:rsidR="00861418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6AA25A" w14:textId="1404DA25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11791864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502C453" w14:textId="330CC930" w:rsidR="00861418" w:rsidRPr="00B54BD0" w:rsidRDefault="00074B02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Guinea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328423" w14:textId="617B804D" w:rsidR="00861418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Balde (2007)</w:t>
            </w:r>
            <w:r w:rsidR="00766648" w:rsidRPr="00B54BD0">
              <w:rPr>
                <w:sz w:val="18"/>
                <w:szCs w:val="20"/>
              </w:rPr>
              <w:t xml:space="preserve"> </w:t>
            </w:r>
            <w:r w:rsidR="00FC7F04" w:rsidRPr="00B54BD0">
              <w:rPr>
                <w:sz w:val="18"/>
                <w:szCs w:val="20"/>
              </w:rPr>
              <w:fldChar w:fldCharType="begin">
                <w:fldData xml:space="preserve">PEVuZE5vdGU+PENpdGU+PEF1dGhvcj5CYWxkZTwvQXV0aG9yPjxZZWFyPjIwMDc8L1llYXI+PFJl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</w:fldData>
              </w:fldChar>
            </w:r>
            <w:r w:rsidR="002F37E8">
              <w:rPr>
                <w:sz w:val="18"/>
                <w:szCs w:val="20"/>
              </w:rPr>
              <w:instrText xml:space="preserve"> ADDIN EN.CITE </w:instrText>
            </w:r>
            <w:r w:rsidR="002F37E8">
              <w:rPr>
                <w:sz w:val="18"/>
                <w:szCs w:val="20"/>
              </w:rPr>
              <w:fldChar w:fldCharType="begin">
                <w:fldData xml:space="preserve">PEVuZE5vdGU+PENpdGU+PEF1dGhvcj5CYWxkZTwvQXV0aG9yPjxZZWFyPjIwMDc8L1llYXI+PFJl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</w:fldData>
              </w:fldChar>
            </w:r>
            <w:r w:rsidR="002F37E8">
              <w:rPr>
                <w:sz w:val="18"/>
                <w:szCs w:val="20"/>
              </w:rPr>
              <w:instrText xml:space="preserve"> ADDIN EN.CITE.DATA </w:instrText>
            </w:r>
            <w:r w:rsidR="002F37E8">
              <w:rPr>
                <w:sz w:val="18"/>
                <w:szCs w:val="20"/>
              </w:rPr>
            </w:r>
            <w:r w:rsidR="002F37E8">
              <w:rPr>
                <w:sz w:val="18"/>
                <w:szCs w:val="20"/>
              </w:rPr>
              <w:fldChar w:fldCharType="end"/>
            </w:r>
            <w:r w:rsidR="00FC7F04" w:rsidRPr="00B54BD0">
              <w:rPr>
                <w:sz w:val="18"/>
                <w:szCs w:val="20"/>
              </w:rPr>
            </w:r>
            <w:r w:rsidR="00FC7F04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(13)</w:t>
            </w:r>
            <w:r w:rsidR="00FC7F04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317D0F" w14:textId="77777777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  <w:p w14:paraId="3CE7B6AC" w14:textId="77777777" w:rsidR="009E4A14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31A60CF2" w14:textId="77777777" w:rsidR="00E74FB5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4B040057" w14:textId="2057C90A" w:rsidR="009E4A14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7E6968" w14:textId="77777777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886</w:t>
            </w:r>
          </w:p>
          <w:p w14:paraId="1E9E9838" w14:textId="77777777" w:rsidR="009E4A14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4A4B68AB" w14:textId="77777777" w:rsidR="00E74FB5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738DEA56" w14:textId="1EE57B78" w:rsidR="009E4A14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63D231" w14:textId="218EDBB7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≥3</w:t>
            </w:r>
            <w:r w:rsidR="00861418" w:rsidRPr="00B54BD0">
              <w:rPr>
                <w:rFonts w:eastAsia="ＭＳ ゴシック"/>
                <w:color w:val="000000"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835979" w14:textId="576B4E7F" w:rsidR="00861418" w:rsidRPr="00B54BD0" w:rsidRDefault="009E4A14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C4C832" w14:textId="77777777" w:rsidR="00861418" w:rsidRPr="00B54BD0" w:rsidRDefault="009E4A14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6.7</w:t>
            </w:r>
          </w:p>
          <w:p w14:paraId="1240FEA8" w14:textId="62BFAEDE" w:rsidR="009E4A14" w:rsidRPr="00B54BD0" w:rsidRDefault="00E74FB5" w:rsidP="00E74FB5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(5.1-8.3)</w:t>
            </w:r>
          </w:p>
          <w:p w14:paraId="6EA456E2" w14:textId="77777777" w:rsidR="00E74FB5" w:rsidRPr="00B54BD0" w:rsidRDefault="00E74FB5" w:rsidP="00E74FB5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49FB5045" w14:textId="77777777" w:rsidR="009E4A14" w:rsidRPr="00B54BD0" w:rsidRDefault="009E4A14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5.3</w:t>
            </w:r>
          </w:p>
          <w:p w14:paraId="700C4F38" w14:textId="2EE89907" w:rsidR="00E74FB5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(3.6-7.0)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481680" w14:textId="2C437683" w:rsidR="00861418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93E96B" w14:textId="332658AE" w:rsidR="00861418" w:rsidRPr="00B54BD0" w:rsidRDefault="00E74FB5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BDDF3" w14:textId="721A6ADE" w:rsidR="00E74FB5" w:rsidRPr="00B54BD0" w:rsidRDefault="00E74FB5" w:rsidP="00E74FB5">
            <w:pPr>
              <w:pStyle w:val="NoSpacing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family history of diabetes, anthropometric measurements, blood pressure</w:t>
            </w:r>
          </w:p>
          <w:p w14:paraId="086E7B33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</w:tc>
      </w:tr>
      <w:tr w:rsidR="00DC28F0" w:rsidRPr="00DE3D8B" w14:paraId="042CFF83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DA96507" w14:textId="1A976418" w:rsidR="00861418" w:rsidRPr="00B54BD0" w:rsidRDefault="00861418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95C04C" w14:textId="4D4E28DE" w:rsidR="00861418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</w:rPr>
              <w:t>Camara (2015)</w:t>
            </w:r>
            <w:r w:rsidR="00FC7F04" w:rsidRPr="00B54BD0">
              <w:rPr>
                <w:sz w:val="18"/>
              </w:rPr>
              <w:t xml:space="preserve"> </w:t>
            </w:r>
            <w:r w:rsidR="00FC7F04" w:rsidRPr="00B54BD0">
              <w:rPr>
                <w:sz w:val="18"/>
              </w:rPr>
              <w:fldChar w:fldCharType="begin"/>
            </w:r>
            <w:r w:rsidR="002F37E8">
              <w:rPr>
                <w:sz w:val="18"/>
              </w:rPr>
              <w:instrText xml:space="preserve"> ADDIN EN.CITE &lt;EndNote&gt;&lt;Cite&gt;&lt;Author&gt;Camara&lt;/Author&gt;&lt;Year&gt;2015&lt;/Year&gt;&lt;RecNum&gt;30&lt;/RecNum&gt;&lt;DisplayText&gt;(14)&lt;/DisplayText&gt;&lt;record&gt;&lt;rec-number&gt;30&lt;/rec-number&gt;&lt;foreign-keys&gt;&lt;key app="EN" db-id="ts9p2fz5pft9r1ea20svdt2gs5xfdvs0rv5z" timestamp="1442421838"&gt;30&lt;/key&gt;&lt;/foreign-keys&gt;&lt;ref-type name="Journal Article"&gt;17&lt;/ref-type&gt;&lt;contributors&gt;&lt;authors&gt;&lt;author&gt;Camara, A.&lt;/author&gt;&lt;author&gt;Balde, N. M.&lt;/author&gt;&lt;author&gt;Diakite, M.&lt;/author&gt;&lt;author&gt;Sylla, D.&lt;/author&gt;&lt;author&gt;Balde, E. H.&lt;/author&gt;&lt;author&gt;Kengne, A. P.&lt;/author&gt;&lt;author&gt;Balde, M. D.&lt;/author&gt;&lt;/authors&gt;&lt;/contributors&gt;&lt;auth-address&gt;Department of Endocrinology, University Hospital, Conakry, Guinea.&amp;#xD;Department of Public Health, Faculty of Medicine, Conakry, Guinea.&amp;#xD;National Program of Prevention and Control of Non-Communicable Diseases, Ministry of Public Health, Conakry, Guinea.&amp;#xD;Central Laboratory, University Hospital, Conakry, Guinea.&amp;#xD;Department of Cardiology, University Hospital, Conakry, Guinea.&amp;#xD;Non-Communicable Diseases Research Unit, South African Medical Research Council &amp;amp; University of Cape Town, Cape Town, South Africa.&lt;/auth-address&gt;&lt;titles&gt;&lt;title&gt;High prevalence, low awareness, treatment and control rates of hypertension in Guinea: results from a population-based STEPS survey&lt;/title&gt;&lt;secondary-title&gt;J Hum Hypertens&lt;/secondary-title&gt;&lt;/titles&gt;&lt;periodical&gt;&lt;full-title&gt;J Hum Hypertens&lt;/full-title&gt;&lt;/periodical&gt;&lt;edition&gt;2015/08/28&lt;/edition&gt;&lt;dates&gt;&lt;year&gt;2015&lt;/year&gt;&lt;pub-dates&gt;&lt;date&gt;Aug 27&lt;/date&gt;&lt;/pub-dates&gt;&lt;/dates&gt;&lt;isbn&gt;1476-5527 (Electronic)&amp;#xD;0950-9240 (Linking)&lt;/isbn&gt;&lt;accession-num&gt;26310186&lt;/accession-num&gt;&lt;urls&gt;&lt;/urls&gt;&lt;electronic-resource-num&gt;10.1038/jhh.2015.92&lt;/electronic-resource-num&gt;&lt;remote-database-provider&gt;NLM&lt;/remote-database-provider&gt;&lt;language&gt;Eng&lt;/language&gt;&lt;/record&gt;&lt;/Cite&gt;&lt;/EndNote&gt;</w:instrText>
            </w:r>
            <w:r w:rsidR="00FC7F04" w:rsidRPr="00B54BD0">
              <w:rPr>
                <w:sz w:val="18"/>
              </w:rPr>
              <w:fldChar w:fldCharType="separate"/>
            </w:r>
            <w:r w:rsidR="002F37E8">
              <w:rPr>
                <w:noProof/>
                <w:sz w:val="18"/>
              </w:rPr>
              <w:t>(14)</w:t>
            </w:r>
            <w:r w:rsidR="00FC7F04" w:rsidRPr="00B54BD0"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FED5BD" w14:textId="7A82B1A5" w:rsidR="00861418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Pop Rep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5A7AFF" w14:textId="02E5EF78" w:rsidR="00861418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2491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2D391D" w14:textId="15D2C825" w:rsidR="00861418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F4FB62" w14:textId="5254F6CD" w:rsidR="00861418" w:rsidRPr="00B54BD0" w:rsidRDefault="00E74FB5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20C12D" w14:textId="77777777" w:rsidR="00861418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3.3</w:t>
            </w:r>
          </w:p>
          <w:p w14:paraId="585C9D2A" w14:textId="5B02A5F0" w:rsidR="008C5B9D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(3.2-3.3)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A4D763" w14:textId="77777777" w:rsidR="00861418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3.7</w:t>
            </w:r>
          </w:p>
          <w:p w14:paraId="740647CB" w14:textId="71DB79D3" w:rsidR="008C5B9D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(3.7-3.8)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DD7C1B" w14:textId="77777777" w:rsidR="00861418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3.5 </w:t>
            </w:r>
          </w:p>
          <w:p w14:paraId="2FFD3A65" w14:textId="472FF339" w:rsidR="008C5B9D" w:rsidRPr="00B54BD0" w:rsidRDefault="008C5B9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(3.4-3.5)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61414" w14:textId="390511ED" w:rsidR="00861418" w:rsidRPr="00B54BD0" w:rsidRDefault="008C5B9D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5E66FA3D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D52F990" w14:textId="4AEED360" w:rsidR="00861418" w:rsidRPr="00B54BD0" w:rsidRDefault="00DC28F0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Kenya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3CF344" w14:textId="38C826A3" w:rsidR="00861418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Chistensen (2009) </w:t>
            </w:r>
            <w:r w:rsidR="00FC7F04" w:rsidRPr="00B54BD0">
              <w:rPr>
                <w:sz w:val="18"/>
                <w:szCs w:val="20"/>
              </w:rPr>
              <w:fldChar w:fldCharType="begin">
                <w:fldData xml:space="preserve">PEVuZE5vdGU+PENpdGU+PEF1dGhvcj5DaHJpc3RlbnNlbjwvQXV0aG9yPjxZZWFyPjIwMDk8L1ll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</w:fldData>
              </w:fldChar>
            </w:r>
            <w:r w:rsidR="002F37E8">
              <w:rPr>
                <w:sz w:val="18"/>
                <w:szCs w:val="20"/>
              </w:rPr>
              <w:instrText xml:space="preserve"> ADDIN EN.CITE </w:instrText>
            </w:r>
            <w:r w:rsidR="002F37E8">
              <w:rPr>
                <w:sz w:val="18"/>
                <w:szCs w:val="20"/>
              </w:rPr>
              <w:fldChar w:fldCharType="begin">
                <w:fldData xml:space="preserve">PEVuZE5vdGU+PENpdGU+PEF1dGhvcj5DaHJpc3RlbnNlbjwvQXV0aG9yPjxZZWFyPjIwMDk8L1ll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</w:fldData>
              </w:fldChar>
            </w:r>
            <w:r w:rsidR="002F37E8">
              <w:rPr>
                <w:sz w:val="18"/>
                <w:szCs w:val="20"/>
              </w:rPr>
              <w:instrText xml:space="preserve"> ADDIN EN.CITE.DATA </w:instrText>
            </w:r>
            <w:r w:rsidR="002F37E8">
              <w:rPr>
                <w:sz w:val="18"/>
                <w:szCs w:val="20"/>
              </w:rPr>
            </w:r>
            <w:r w:rsidR="002F37E8">
              <w:rPr>
                <w:sz w:val="18"/>
                <w:szCs w:val="20"/>
              </w:rPr>
              <w:fldChar w:fldCharType="end"/>
            </w:r>
            <w:r w:rsidR="00FC7F04" w:rsidRPr="00B54BD0">
              <w:rPr>
                <w:sz w:val="18"/>
                <w:szCs w:val="20"/>
              </w:rPr>
            </w:r>
            <w:r w:rsidR="00FC7F04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(15)</w:t>
            </w:r>
            <w:r w:rsidR="00FC7F04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8C8371" w14:textId="77777777" w:rsidR="00861418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  <w:p w14:paraId="2F78627A" w14:textId="77777777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0C24D03A" w14:textId="77777777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544D2509" w14:textId="3866A768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10663" w14:textId="77777777" w:rsidR="00861418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281</w:t>
            </w:r>
          </w:p>
          <w:p w14:paraId="2367283D" w14:textId="77777777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7B54EAF4" w14:textId="77777777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</w:p>
          <w:p w14:paraId="2E929FFE" w14:textId="6695CD76" w:rsidR="00FD305E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1178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1095F6" w14:textId="40AF4D02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</w:t>
            </w:r>
            <w:r w:rsidR="00FD305E" w:rsidRPr="00B54BD0">
              <w:rPr>
                <w:rFonts w:eastAsia="ＭＳ ゴシック"/>
                <w:color w:val="000000"/>
                <w:sz w:val="18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55CB2A" w14:textId="202A13F4" w:rsidR="00861418" w:rsidRPr="00B54BD0" w:rsidRDefault="00FD305E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OGTT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4C4366" w14:textId="77777777" w:rsidR="00861418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12.2</w:t>
            </w:r>
          </w:p>
          <w:p w14:paraId="032D27C0" w14:textId="77777777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(5.4-23.2)</w:t>
            </w:r>
          </w:p>
          <w:p w14:paraId="765A9576" w14:textId="77777777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03C68117" w14:textId="77777777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2.2</w:t>
            </w:r>
          </w:p>
          <w:p w14:paraId="6B60116D" w14:textId="70EE37F1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(0.8-5.2)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B943B5" w14:textId="77777777" w:rsidR="00861418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  <w:p w14:paraId="0F675AB6" w14:textId="77777777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0B0FB76F" w14:textId="77777777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5F897683" w14:textId="74FCE374" w:rsidR="00FD305E" w:rsidRPr="00B54BD0" w:rsidRDefault="00FD305E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D932B2" w14:textId="77777777" w:rsidR="00FD305E" w:rsidRPr="00B54BD0" w:rsidRDefault="00FD305E" w:rsidP="00FD305E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  <w:p w14:paraId="167ABA19" w14:textId="77777777" w:rsidR="00FD305E" w:rsidRPr="00B54BD0" w:rsidRDefault="00FD305E" w:rsidP="00FD305E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7D4205FA" w14:textId="77777777" w:rsidR="00FD305E" w:rsidRPr="00B54BD0" w:rsidRDefault="00FD305E" w:rsidP="00FD305E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</w:p>
          <w:p w14:paraId="3794596E" w14:textId="68EC5129" w:rsidR="00FD305E" w:rsidRPr="00B54BD0" w:rsidRDefault="00FD305E" w:rsidP="00FD305E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37A2A2" w14:textId="10AB1432" w:rsidR="00861418" w:rsidRPr="00B54BD0" w:rsidRDefault="00FD305E" w:rsidP="00FD305E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family history of diabetes, tobacco consumption, alcohol consumption, nutrition, physical activity, anthropometric measurements, blood pressure, cardiometabolic biomarkers (lipids)</w:t>
            </w:r>
            <w:r w:rsidR="00D3561E" w:rsidRPr="00B54BD0">
              <w:rPr>
                <w:sz w:val="18"/>
                <w:szCs w:val="20"/>
              </w:rPr>
              <w:t>, ultrasonography (fat thickness)</w:t>
            </w:r>
          </w:p>
        </w:tc>
      </w:tr>
      <w:tr w:rsidR="00DC28F0" w:rsidRPr="00DE3D8B" w14:paraId="7F8ECA62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F9AEAC0" w14:textId="556E19C5" w:rsidR="00861418" w:rsidRPr="00B54BD0" w:rsidRDefault="00DC28F0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Zambia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2C9380" w14:textId="5831559D" w:rsidR="00861418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Nsakashalo-Senkwe (2011) </w:t>
            </w:r>
            <w:r w:rsidR="00FC7F04" w:rsidRPr="00B54BD0">
              <w:rPr>
                <w:sz w:val="18"/>
                <w:szCs w:val="20"/>
              </w:rPr>
              <w:fldChar w:fldCharType="begin"/>
            </w:r>
            <w:r w:rsidR="002F37E8">
              <w:rPr>
                <w:sz w:val="18"/>
                <w:szCs w:val="20"/>
              </w:rPr>
              <w:instrText xml:space="preserve"> ADDIN EN.CITE &lt;EndNote&gt;&lt;Cite&gt;&lt;Author&gt;Nsakashalo-Senkwe&lt;/Author&gt;&lt;Year&gt;2011&lt;/Year&gt;&lt;RecNum&gt;56&lt;/RecNum&gt;&lt;DisplayText&gt;(16)&lt;/DisplayText&gt;&lt;record&gt;&lt;rec-number&gt;56&lt;/rec-number&gt;&lt;foreign-keys&gt;&lt;key app="EN" db-id="ts9p2fz5pft9r1ea20svdt2gs5xfdvs0rv5z" timestamp="1443045366"&gt;56&lt;/key&gt;&lt;/foreign-keys&gt;&lt;ref-type name="Journal Article"&gt;17&lt;/ref-type&gt;&lt;contributors&gt;&lt;authors&gt;&lt;author&gt;Nsakashalo-Senkwe, M.&lt;/author&gt;&lt;author&gt;Siziya, S.&lt;/author&gt;&lt;author&gt;Goma, F. M.&lt;/author&gt;&lt;author&gt;Songolo, P.&lt;/author&gt;&lt;author&gt;Mukonka, V.&lt;/author&gt;&lt;author&gt;Babaniyi, O.&lt;/author&gt;&lt;/authors&gt;&lt;/contributors&gt;&lt;auth-address&gt;Department of Community Medicine, School of Medicine, University of Zambia, Lusaka, Zambia. ssiziya@yahoo.com.&lt;/auth-address&gt;&lt;titles&gt;&lt;title&gt;Combined prevalence of impaired glucose level or diabetes and its correlates in Lusaka urban district, Zambia: a population based survey&lt;/title&gt;&lt;secondary-title&gt;Int Arch Med&lt;/secondary-title&gt;&lt;/titles&gt;&lt;periodical&gt;&lt;full-title&gt;Int Arch Med&lt;/full-title&gt;&lt;/periodical&gt;&lt;pages&gt;2&lt;/pages&gt;&lt;volume&gt;4&lt;/volume&gt;&lt;number&gt;1&lt;/number&gt;&lt;edition&gt;2011/01/14&lt;/edition&gt;&lt;dates&gt;&lt;year&gt;2011&lt;/year&gt;&lt;/dates&gt;&lt;isbn&gt;1755-7682 (Electronic)&amp;#xD;1755-7682 (Linking)&lt;/isbn&gt;&lt;accession-num&gt;21226931&lt;/accession-num&gt;&lt;urls&gt;&lt;related-urls&gt;&lt;url&gt;http://www.ncbi.nlm.nih.gov/pmc/articles/PMC3035034/pdf/1755-7682-4-2.pdf&lt;/url&gt;&lt;/related-urls&gt;&lt;/urls&gt;&lt;custom2&gt;PMC3035034&lt;/custom2&gt;&lt;electronic-resource-num&gt;10.1186/1755-7682-4-2&lt;/electronic-resource-num&gt;&lt;remote-database-provider&gt;NLM&lt;/remote-database-provider&gt;&lt;language&gt;eng&lt;/language&gt;&lt;/record&gt;&lt;/Cite&gt;&lt;/EndNote&gt;</w:instrText>
            </w:r>
            <w:r w:rsidR="00FC7F04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(16)</w:t>
            </w:r>
            <w:r w:rsidR="00FC7F04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2387D6" w14:textId="787E984B" w:rsidR="00861418" w:rsidRPr="00B54BD0" w:rsidRDefault="004C6A8B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1F23FD" w14:textId="2BA56378" w:rsidR="00861418" w:rsidRPr="00B54BD0" w:rsidRDefault="004C6A8B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1928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B47582" w14:textId="77777777" w:rsidR="00861418" w:rsidRPr="00B54BD0" w:rsidRDefault="00861418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0CB279" w14:textId="40404547" w:rsidR="00861418" w:rsidRPr="00B54BD0" w:rsidRDefault="004C6A8B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7B947" w14:textId="510CF53B" w:rsidR="00861418" w:rsidRPr="00B54BD0" w:rsidRDefault="004C6A8B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FBB33B" w14:textId="7928BAA9" w:rsidR="00861418" w:rsidRPr="00B54BD0" w:rsidRDefault="004C6A8B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17C17D" w14:textId="2A8DEA9E" w:rsidR="00861418" w:rsidRPr="00B54BD0" w:rsidRDefault="004C6A8B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66B733" w14:textId="5E59111E" w:rsidR="00861418" w:rsidRPr="00B54BD0" w:rsidRDefault="006E2859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101AED02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3F70DE9" w14:textId="6EDEF68C" w:rsidR="00861418" w:rsidRPr="00B54BD0" w:rsidRDefault="00DC28F0" w:rsidP="00861418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Sen</w:t>
            </w:r>
            <w:r w:rsidR="00E749C0">
              <w:rPr>
                <w:b/>
                <w:sz w:val="18"/>
                <w:szCs w:val="20"/>
              </w:rPr>
              <w:t>e</w:t>
            </w:r>
            <w:r w:rsidRPr="00B54BD0">
              <w:rPr>
                <w:b/>
                <w:sz w:val="18"/>
                <w:szCs w:val="20"/>
              </w:rPr>
              <w:t>gal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DD72B1" w14:textId="33DAB2E1" w:rsidR="00861418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Duboz (2012)</w:t>
            </w:r>
            <w:r w:rsidR="00FC7F04" w:rsidRPr="00B54BD0">
              <w:rPr>
                <w:sz w:val="18"/>
                <w:szCs w:val="20"/>
              </w:rPr>
              <w:t xml:space="preserve"> </w:t>
            </w:r>
            <w:r w:rsidR="007B0AA6" w:rsidRPr="00B54BD0">
              <w:rPr>
                <w:sz w:val="18"/>
                <w:szCs w:val="20"/>
              </w:rPr>
              <w:fldChar w:fldCharType="begin">
                <w:fldData xml:space="preserve">PEVuZE5vdGU+PENpdGU+PEF1dGhvcj5EdWJvejwvQXV0aG9yPjxZZWFyPjIwMTI8L1llYXI+PFJl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=
</w:fldData>
              </w:fldChar>
            </w:r>
            <w:r w:rsidR="002F37E8">
              <w:rPr>
                <w:sz w:val="18"/>
                <w:szCs w:val="20"/>
              </w:rPr>
              <w:instrText xml:space="preserve"> ADDIN EN.CITE </w:instrText>
            </w:r>
            <w:r w:rsidR="002F37E8">
              <w:rPr>
                <w:sz w:val="18"/>
                <w:szCs w:val="20"/>
              </w:rPr>
              <w:fldChar w:fldCharType="begin">
                <w:fldData xml:space="preserve">PEVuZE5vdGU+PENpdGU+PEF1dGhvcj5EdWJvejwvQXV0aG9yPjxZZWFyPjIwMTI8L1llYXI+PFJl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=
</w:fldData>
              </w:fldChar>
            </w:r>
            <w:r w:rsidR="002F37E8">
              <w:rPr>
                <w:sz w:val="18"/>
                <w:szCs w:val="20"/>
              </w:rPr>
              <w:instrText xml:space="preserve"> ADDIN EN.CITE.DATA </w:instrText>
            </w:r>
            <w:r w:rsidR="002F37E8">
              <w:rPr>
                <w:sz w:val="18"/>
                <w:szCs w:val="20"/>
              </w:rPr>
            </w:r>
            <w:r w:rsidR="002F37E8">
              <w:rPr>
                <w:sz w:val="18"/>
                <w:szCs w:val="20"/>
              </w:rPr>
              <w:fldChar w:fldCharType="end"/>
            </w:r>
            <w:r w:rsidR="007B0AA6" w:rsidRPr="00B54BD0">
              <w:rPr>
                <w:sz w:val="18"/>
                <w:szCs w:val="20"/>
              </w:rPr>
            </w:r>
            <w:r w:rsidR="007B0AA6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(17)</w:t>
            </w:r>
            <w:r w:rsidR="007B0AA6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85E257" w14:textId="304586C6" w:rsidR="00861418" w:rsidRPr="00B54BD0" w:rsidRDefault="004C487D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490EFA" w14:textId="765029BA" w:rsidR="00861418" w:rsidRPr="00B54BD0" w:rsidRDefault="004C487D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071D2" w14:textId="5794F9F4" w:rsidR="00861418" w:rsidRPr="00B54BD0" w:rsidRDefault="004C487D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rFonts w:eastAsia="ＭＳ ゴシック"/>
                <w:color w:val="000000"/>
                <w:sz w:val="18"/>
                <w:szCs w:val="20"/>
              </w:rPr>
              <w:t>≥20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AB7FCC" w14:textId="0945F2F7" w:rsidR="00861418" w:rsidRPr="00B54BD0" w:rsidRDefault="004C487D" w:rsidP="0086141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28E59" w14:textId="5B86A1BB" w:rsidR="00861418" w:rsidRPr="00B54BD0" w:rsidRDefault="004C487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17.9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2BD2FB" w14:textId="6B0525B8" w:rsidR="00861418" w:rsidRPr="00B54BD0" w:rsidRDefault="004C487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9E18B" w14:textId="6BA0219F" w:rsidR="00861418" w:rsidRPr="00B54BD0" w:rsidRDefault="004C487D" w:rsidP="00861418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21.8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5E5CCE" w14:textId="3DBB53CF" w:rsidR="00861418" w:rsidRPr="00B54BD0" w:rsidRDefault="004C487D" w:rsidP="004C487D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Demographic information, education, anthropometric measurements, blood pressure</w:t>
            </w:r>
          </w:p>
        </w:tc>
      </w:tr>
      <w:tr w:rsidR="00DC28F0" w:rsidRPr="00DE3D8B" w14:paraId="2144BEA9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8F00CC9" w14:textId="77777777" w:rsidR="00916D54" w:rsidRPr="00B54BD0" w:rsidRDefault="00916D54" w:rsidP="00916D54">
            <w:pPr>
              <w:pStyle w:val="NoSpacing"/>
              <w:suppressOverlap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2767D2" w14:textId="31231367" w:rsidR="00916D54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  <w:lang w:val="en-US"/>
              </w:rPr>
              <w:t>Pessinaba (2013)</w:t>
            </w:r>
            <w:r w:rsidR="007B0AA6" w:rsidRPr="00B54BD0">
              <w:rPr>
                <w:sz w:val="18"/>
                <w:szCs w:val="20"/>
                <w:lang w:val="en-US"/>
              </w:rPr>
              <w:t xml:space="preserve"> </w:t>
            </w:r>
            <w:r w:rsidR="007B0AA6" w:rsidRPr="00B54BD0">
              <w:rPr>
                <w:sz w:val="18"/>
                <w:szCs w:val="20"/>
                <w:lang w:val="en-US"/>
              </w:rPr>
              <w:fldChar w:fldCharType="begin">
                <w:fldData xml:space="preserve">PEVuZE5vdGU+PENpdGU+PEF1dGhvcj5QZXNzaW5hYmE8L0F1dGhvcj48WWVhcj4yMDEzPC9ZZWFy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</w:fldData>
              </w:fldChar>
            </w:r>
            <w:r w:rsidR="002F37E8">
              <w:rPr>
                <w:sz w:val="18"/>
                <w:szCs w:val="20"/>
                <w:lang w:val="en-US"/>
              </w:rPr>
              <w:instrText xml:space="preserve"> ADDIN EN.CITE </w:instrText>
            </w:r>
            <w:r w:rsidR="002F37E8">
              <w:rPr>
                <w:sz w:val="18"/>
                <w:szCs w:val="20"/>
                <w:lang w:val="en-US"/>
              </w:rPr>
              <w:fldChar w:fldCharType="begin">
                <w:fldData xml:space="preserve">PEVuZE5vdGU+PENpdGU+PEF1dGhvcj5QZXNzaW5hYmE8L0F1dGhvcj48WWVhcj4yMDEzPC9ZZWFy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</w:fldData>
              </w:fldChar>
            </w:r>
            <w:r w:rsidR="002F37E8">
              <w:rPr>
                <w:sz w:val="18"/>
                <w:szCs w:val="20"/>
                <w:lang w:val="en-US"/>
              </w:rPr>
              <w:instrText xml:space="preserve"> ADDIN EN.CITE.DATA </w:instrText>
            </w:r>
            <w:r w:rsidR="002F37E8">
              <w:rPr>
                <w:sz w:val="18"/>
                <w:szCs w:val="20"/>
                <w:lang w:val="en-US"/>
              </w:rPr>
            </w:r>
            <w:r w:rsidR="002F37E8">
              <w:rPr>
                <w:sz w:val="18"/>
                <w:szCs w:val="20"/>
                <w:lang w:val="en-US"/>
              </w:rPr>
              <w:fldChar w:fldCharType="end"/>
            </w:r>
            <w:r w:rsidR="007B0AA6" w:rsidRPr="00B54BD0">
              <w:rPr>
                <w:sz w:val="18"/>
                <w:szCs w:val="20"/>
                <w:lang w:val="en-US"/>
              </w:rPr>
            </w:r>
            <w:r w:rsidR="007B0AA6" w:rsidRPr="00B54BD0">
              <w:rPr>
                <w:sz w:val="18"/>
                <w:szCs w:val="20"/>
                <w:lang w:val="en-US"/>
              </w:rPr>
              <w:fldChar w:fldCharType="separate"/>
            </w:r>
            <w:r w:rsidR="002F37E8">
              <w:rPr>
                <w:noProof/>
                <w:sz w:val="18"/>
                <w:szCs w:val="20"/>
                <w:lang w:val="en-US"/>
              </w:rPr>
              <w:t>(18)</w:t>
            </w:r>
            <w:r w:rsidR="007B0AA6" w:rsidRPr="00B54BD0">
              <w:rPr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C68CDF" w14:textId="19124AE1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73FF3" w14:textId="48755EC0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FD0732" w14:textId="5920E0EF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≥15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09F2AB" w14:textId="5D622303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FEDEAB" w14:textId="77777777" w:rsidR="00E8336B" w:rsidRPr="00B54BD0" w:rsidRDefault="00E8336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 xml:space="preserve">10.4 </w:t>
            </w:r>
          </w:p>
          <w:p w14:paraId="16AF4B03" w14:textId="42B12A9A" w:rsidR="00916D54" w:rsidRPr="00B54BD0" w:rsidRDefault="00E8336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(8.9–12.1)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D711A" w14:textId="541AD469" w:rsidR="00916D54" w:rsidRPr="00B54BD0" w:rsidRDefault="00E8336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8E96F" w14:textId="24539CFC" w:rsidR="00916D54" w:rsidRPr="00B54BD0" w:rsidRDefault="00E8336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00BE2" w14:textId="7F100E08" w:rsidR="00916D54" w:rsidRPr="00B54BD0" w:rsidRDefault="005B316E" w:rsidP="00916D54">
            <w:pPr>
              <w:pStyle w:val="NoSpacing"/>
              <w:suppressOverlap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2C6623" w:rsidRPr="00B54BD0">
              <w:rPr>
                <w:sz w:val="18"/>
                <w:szCs w:val="20"/>
              </w:rPr>
              <w:t>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04F89C95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553200D" w14:textId="5825CBFD" w:rsidR="00916D54" w:rsidRPr="00B54BD0" w:rsidRDefault="00DC28F0" w:rsidP="00916D54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Togo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017794" w14:textId="69AD17B2" w:rsidR="00916D54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Baragou (2012)</w:t>
            </w:r>
            <w:r w:rsidR="00FC7F04" w:rsidRPr="00B54BD0">
              <w:rPr>
                <w:sz w:val="18"/>
                <w:szCs w:val="20"/>
              </w:rPr>
              <w:t xml:space="preserve"> </w:t>
            </w:r>
            <w:r w:rsidR="007B0AA6" w:rsidRPr="00B54BD0">
              <w:rPr>
                <w:sz w:val="18"/>
                <w:szCs w:val="20"/>
              </w:rPr>
              <w:fldChar w:fldCharType="begin">
                <w:fldData xml:space="preserve">PEVuZE5vdGU+PENpdGU+PEF1dGhvcj5CYXJhZ291PC9BdXRob3I+PFllYXI+MjAxMjwvWWVhcj48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</w:fldData>
              </w:fldChar>
            </w:r>
            <w:r w:rsidR="002F37E8">
              <w:rPr>
                <w:sz w:val="18"/>
                <w:szCs w:val="20"/>
              </w:rPr>
              <w:instrText xml:space="preserve"> ADDIN EN.CITE </w:instrText>
            </w:r>
            <w:r w:rsidR="002F37E8">
              <w:rPr>
                <w:sz w:val="18"/>
                <w:szCs w:val="20"/>
              </w:rPr>
              <w:fldChar w:fldCharType="begin">
                <w:fldData xml:space="preserve">PEVuZE5vdGU+PENpdGU+PEF1dGhvcj5CYXJhZ291PC9BdXRob3I+PFllYXI+MjAxMjwvWWVhcj48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</w:fldData>
              </w:fldChar>
            </w:r>
            <w:r w:rsidR="002F37E8">
              <w:rPr>
                <w:sz w:val="18"/>
                <w:szCs w:val="20"/>
              </w:rPr>
              <w:instrText xml:space="preserve"> ADDIN EN.CITE.DATA </w:instrText>
            </w:r>
            <w:r w:rsidR="002F37E8">
              <w:rPr>
                <w:sz w:val="18"/>
                <w:szCs w:val="20"/>
              </w:rPr>
            </w:r>
            <w:r w:rsidR="002F37E8">
              <w:rPr>
                <w:sz w:val="18"/>
                <w:szCs w:val="20"/>
              </w:rPr>
              <w:fldChar w:fldCharType="end"/>
            </w:r>
            <w:r w:rsidR="007B0AA6" w:rsidRPr="00B54BD0">
              <w:rPr>
                <w:sz w:val="18"/>
                <w:szCs w:val="20"/>
              </w:rPr>
            </w:r>
            <w:r w:rsidR="007B0AA6" w:rsidRPr="00B54BD0">
              <w:rPr>
                <w:sz w:val="18"/>
                <w:szCs w:val="20"/>
              </w:rPr>
              <w:fldChar w:fldCharType="separate"/>
            </w:r>
            <w:r w:rsidR="002F37E8">
              <w:rPr>
                <w:noProof/>
                <w:sz w:val="18"/>
                <w:szCs w:val="20"/>
              </w:rPr>
              <w:t>(19)</w:t>
            </w:r>
            <w:r w:rsidR="007B0AA6" w:rsidRPr="00B54BD0">
              <w:rPr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552EF9" w14:textId="6FB24B8C" w:rsidR="00916D54" w:rsidRPr="00B54BD0" w:rsidRDefault="00B63BFC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F7E7DE" w14:textId="17F77219" w:rsidR="00916D54" w:rsidRPr="00B54BD0" w:rsidRDefault="00B63BFC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86E838" w14:textId="6ABCC4E2" w:rsidR="00916D54" w:rsidRPr="00B54BD0" w:rsidRDefault="00916D54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≥</w:t>
            </w:r>
            <w:r w:rsidR="004C6A8B" w:rsidRPr="00B54BD0">
              <w:rPr>
                <w:sz w:val="18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878B80" w14:textId="6DB00A57" w:rsidR="00916D54" w:rsidRPr="00B54BD0" w:rsidRDefault="004C6A8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FA191" w14:textId="15898A8B" w:rsidR="00916D54" w:rsidRPr="00B54BD0" w:rsidRDefault="004C6A8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E5F918" w14:textId="5894AF5E" w:rsidR="00916D54" w:rsidRPr="00B54BD0" w:rsidRDefault="004C6A8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1B0CA" w14:textId="559F9E81" w:rsidR="00916D54" w:rsidRPr="00B54BD0" w:rsidRDefault="004C6A8B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37E929" w14:textId="74A4FCAE" w:rsidR="00916D54" w:rsidRPr="00B54BD0" w:rsidRDefault="004C6A8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  <w:tr w:rsidR="00DC28F0" w:rsidRPr="00DE3D8B" w14:paraId="771B7486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09ACD48" w14:textId="30B393D2" w:rsidR="00916D54" w:rsidRPr="00B54BD0" w:rsidRDefault="00DC28F0" w:rsidP="00916D54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Uganda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C22323" w14:textId="15B83D5E" w:rsidR="00916D54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  <w:lang w:val="en-US"/>
              </w:rPr>
              <w:t>Mayega (2013)</w:t>
            </w:r>
            <w:r w:rsidR="00FC7F04" w:rsidRPr="00B54BD0">
              <w:rPr>
                <w:sz w:val="18"/>
                <w:szCs w:val="20"/>
                <w:lang w:val="en-US"/>
              </w:rPr>
              <w:t xml:space="preserve"> </w:t>
            </w:r>
            <w:r w:rsidR="00FC7F04" w:rsidRPr="00B54BD0">
              <w:rPr>
                <w:sz w:val="18"/>
                <w:szCs w:val="20"/>
                <w:lang w:val="en-US"/>
              </w:rPr>
              <w:fldChar w:fldCharType="begin">
                <w:fldData xml:space="preserve">PEVuZE5vdGU+PENpdGU+PEF1dGhvcj5NYXllZ2E8L0F1dGhvcj48WWVhcj4yMDEzPC9ZZWFyPjxS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=
</w:fldData>
              </w:fldChar>
            </w:r>
            <w:r w:rsidR="002F37E8">
              <w:rPr>
                <w:sz w:val="18"/>
                <w:szCs w:val="20"/>
                <w:lang w:val="en-US"/>
              </w:rPr>
              <w:instrText xml:space="preserve"> ADDIN EN.CITE </w:instrText>
            </w:r>
            <w:r w:rsidR="002F37E8">
              <w:rPr>
                <w:sz w:val="18"/>
                <w:szCs w:val="20"/>
                <w:lang w:val="en-US"/>
              </w:rPr>
              <w:fldChar w:fldCharType="begin">
                <w:fldData xml:space="preserve">PEVuZE5vdGU+PENpdGU+PEF1dGhvcj5NYXllZ2E8L0F1dGhvcj48WWVhcj4yMDEzPC9ZZWFyPjxS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=
</w:fldData>
              </w:fldChar>
            </w:r>
            <w:r w:rsidR="002F37E8">
              <w:rPr>
                <w:sz w:val="18"/>
                <w:szCs w:val="20"/>
                <w:lang w:val="en-US"/>
              </w:rPr>
              <w:instrText xml:space="preserve"> ADDIN EN.CITE.DATA </w:instrText>
            </w:r>
            <w:r w:rsidR="002F37E8">
              <w:rPr>
                <w:sz w:val="18"/>
                <w:szCs w:val="20"/>
                <w:lang w:val="en-US"/>
              </w:rPr>
            </w:r>
            <w:r w:rsidR="002F37E8">
              <w:rPr>
                <w:sz w:val="18"/>
                <w:szCs w:val="20"/>
                <w:lang w:val="en-US"/>
              </w:rPr>
              <w:fldChar w:fldCharType="end"/>
            </w:r>
            <w:r w:rsidR="00FC7F04" w:rsidRPr="00B54BD0">
              <w:rPr>
                <w:sz w:val="18"/>
                <w:szCs w:val="20"/>
                <w:lang w:val="en-US"/>
              </w:rPr>
            </w:r>
            <w:r w:rsidR="00FC7F04" w:rsidRPr="00B54BD0">
              <w:rPr>
                <w:sz w:val="18"/>
                <w:szCs w:val="20"/>
                <w:lang w:val="en-US"/>
              </w:rPr>
              <w:fldChar w:fldCharType="separate"/>
            </w:r>
            <w:r w:rsidR="002F37E8">
              <w:rPr>
                <w:noProof/>
                <w:sz w:val="18"/>
                <w:szCs w:val="20"/>
                <w:lang w:val="en-US"/>
              </w:rPr>
              <w:t>(20)</w:t>
            </w:r>
            <w:r w:rsidR="00FC7F04" w:rsidRPr="00B54BD0">
              <w:rPr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CAE9B3" w14:textId="76E465DC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Rural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47F20" w14:textId="3324968B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1497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3DB548" w14:textId="19D00E34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35-60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607002" w14:textId="500B0820" w:rsidR="00916D54" w:rsidRPr="00B54BD0" w:rsidRDefault="002C6623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B5E94C" w14:textId="22F77A35" w:rsidR="00916D54" w:rsidRPr="00B54BD0" w:rsidRDefault="002C6623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7.4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3EA17" w14:textId="52439A80" w:rsidR="00916D54" w:rsidRPr="00B54BD0" w:rsidRDefault="002C6623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85A42" w14:textId="1EF47349" w:rsidR="00916D54" w:rsidRPr="00B54BD0" w:rsidRDefault="002C6623" w:rsidP="00916D54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AB7104" w14:textId="0BA376D4" w:rsidR="00916D54" w:rsidRPr="00B54BD0" w:rsidRDefault="002C6623" w:rsidP="002C6623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(WHO STEPS based) Demographic information, family history of diabetes, education, occupation, tobacco consumption, alcohol consumption, nutrition, physical activity, anthropometric measurements, blood pressure</w:t>
            </w:r>
          </w:p>
        </w:tc>
      </w:tr>
      <w:tr w:rsidR="00DC28F0" w:rsidRPr="00DE3D8B" w14:paraId="5A5418EF" w14:textId="77777777" w:rsidTr="00B54BD0">
        <w:trPr>
          <w:trHeight w:val="1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3524338" w14:textId="743AB933" w:rsidR="00916D54" w:rsidRPr="00B54BD0" w:rsidRDefault="00DC28F0" w:rsidP="00916D54">
            <w:pPr>
              <w:pStyle w:val="NoSpacing"/>
              <w:suppressOverlap/>
              <w:rPr>
                <w:b/>
                <w:sz w:val="18"/>
                <w:szCs w:val="20"/>
              </w:rPr>
            </w:pPr>
            <w:r w:rsidRPr="00B54BD0">
              <w:rPr>
                <w:b/>
                <w:sz w:val="18"/>
                <w:szCs w:val="20"/>
              </w:rPr>
              <w:t>Malawi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9DA9F0" w14:textId="77777777" w:rsidR="00916D54" w:rsidRPr="00B54BD0" w:rsidRDefault="00916D54" w:rsidP="00916D54">
            <w:pPr>
              <w:pStyle w:val="NoSpacing"/>
              <w:suppressOverlap/>
              <w:rPr>
                <w:sz w:val="18"/>
                <w:szCs w:val="20"/>
                <w:lang w:val="en-US"/>
              </w:rPr>
            </w:pPr>
            <w:r w:rsidRPr="00B54BD0">
              <w:rPr>
                <w:sz w:val="18"/>
                <w:szCs w:val="20"/>
                <w:lang w:val="en-US"/>
              </w:rPr>
              <w:t xml:space="preserve">Msyamboza </w:t>
            </w:r>
          </w:p>
          <w:p w14:paraId="35E9B601" w14:textId="0B8DBB1F" w:rsidR="00916D54" w:rsidRPr="00B54BD0" w:rsidRDefault="00916D54" w:rsidP="002F37E8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  <w:lang w:val="en-US"/>
              </w:rPr>
              <w:t>(</w:t>
            </w:r>
            <w:r w:rsidR="00FC7F04" w:rsidRPr="00B54BD0">
              <w:rPr>
                <w:sz w:val="18"/>
                <w:szCs w:val="20"/>
                <w:lang w:val="en-US"/>
              </w:rPr>
              <w:t>2014</w:t>
            </w:r>
            <w:r w:rsidRPr="00B54BD0">
              <w:rPr>
                <w:sz w:val="18"/>
                <w:szCs w:val="20"/>
                <w:lang w:val="en-US"/>
              </w:rPr>
              <w:t>)</w:t>
            </w:r>
            <w:r w:rsidR="00FC7F04" w:rsidRPr="00B54BD0">
              <w:rPr>
                <w:sz w:val="18"/>
                <w:szCs w:val="20"/>
                <w:lang w:val="en-US"/>
              </w:rPr>
              <w:t xml:space="preserve"> </w:t>
            </w:r>
            <w:r w:rsidR="00FC7F04" w:rsidRPr="00B54BD0">
              <w:rPr>
                <w:sz w:val="18"/>
                <w:szCs w:val="20"/>
                <w:lang w:val="en-US"/>
              </w:rPr>
              <w:fldChar w:fldCharType="begin"/>
            </w:r>
            <w:r w:rsidR="002F37E8">
              <w:rPr>
                <w:sz w:val="18"/>
                <w:szCs w:val="20"/>
                <w:lang w:val="en-US"/>
              </w:rPr>
              <w:instrText xml:space="preserve"> ADDIN EN.CITE &lt;EndNote&gt;&lt;Cite&gt;&lt;Author&gt;Msyamboza&lt;/Author&gt;&lt;Year&gt;2014&lt;/Year&gt;&lt;RecNum&gt;38&lt;/RecNum&gt;&lt;DisplayText&gt;(21)&lt;/DisplayText&gt;&lt;record&gt;&lt;rec-number&gt;38&lt;/rec-number&gt;&lt;foreign-keys&gt;&lt;key app="EN" db-id="ts9p2fz5pft9r1ea20svdt2gs5xfdvs0rv5z" timestamp="1442421839"&gt;38&lt;/key&gt;&lt;/foreign-keys&gt;&lt;ref-type name="Journal Article"&gt;17&lt;/ref-type&gt;&lt;contributors&gt;&lt;authors&gt;&lt;author&gt;Msyamboza, K. P.&lt;/author&gt;&lt;author&gt;Mvula, C. J.&lt;/author&gt;&lt;author&gt;Kathyola, D.&lt;/author&gt;&lt;/authors&gt;&lt;/contributors&gt;&lt;auth-address&gt;World Health Organisation, Malawi Country Office, City Centre, P,O, Box 30390, Lilongwe 3, Malawi. msyambozak@who.int.&lt;/auth-address&gt;&lt;titles&gt;&lt;title&gt;Prevalence and correlates of diabetes mellitus in Malawi: population-based national NCD STEPS survey&lt;/title&gt;&lt;secondary-title&gt;BMC Endocr Disord&lt;/secondary-title&gt;&lt;/titles&gt;&lt;periodical&gt;&lt;full-title&gt;BMC Endocr Disord&lt;/full-title&gt;&lt;/periodical&gt;&lt;pages&gt;41&lt;/pages&gt;&lt;volume&gt;14&lt;/volume&gt;&lt;edition&gt;2014/06/03&lt;/edition&gt;&lt;keywords&gt;&lt;keyword&gt;Adult&lt;/keyword&gt;&lt;keyword&gt;Blood Glucose/ analysis&lt;/keyword&gt;&lt;keyword&gt;Cross-Sectional Studies&lt;/keyword&gt;&lt;keyword&gt;Diabetes Mellitus/blood/ epidemiology&lt;/keyword&gt;&lt;keyword&gt;Female&lt;/keyword&gt;&lt;keyword&gt;Follow-Up Studies&lt;/keyword&gt;&lt;keyword&gt;Health Surveys&lt;/keyword&gt;&lt;keyword&gt;Humans&lt;/keyword&gt;&lt;keyword&gt;Life Style&lt;/keyword&gt;&lt;keyword&gt;Malawi/epidemiology&lt;/keyword&gt;&lt;keyword&gt;Male&lt;/keyword&gt;&lt;keyword&gt;Middle Aged&lt;/keyword&gt;&lt;keyword&gt;Prevalence&lt;/keyword&gt;&lt;keyword&gt;Prognosis&lt;/keyword&gt;&lt;keyword&gt;Risk Factors&lt;/keyword&gt;&lt;/keywords&gt;&lt;dates&gt;&lt;year&gt;2014&lt;/year&gt;&lt;/dates&gt;&lt;isbn&gt;1472-6823 (Electronic)&amp;#xD;1472-6823 (Linking)&lt;/isbn&gt;&lt;accession-num&gt;24884894&lt;/accession-num&gt;&lt;urls&gt;&lt;related-urls&gt;&lt;url&gt;http://www.ncbi.nlm.nih.gov/pmc/articles/PMC4018960/pdf/1472-6823-14-41.pdf&lt;/url&gt;&lt;/related-urls&gt;&lt;/urls&gt;&lt;custom2&gt;PMC4018960&lt;/custom2&gt;&lt;electronic-resource-num&gt;10.1186/1472-6823-14-41&lt;/electronic-resource-num&gt;&lt;remote-database-provider&gt;NLM&lt;/remote-database-provider&gt;&lt;language&gt;eng&lt;/language&gt;&lt;/record&gt;&lt;/Cite&gt;&lt;/EndNote&gt;</w:instrText>
            </w:r>
            <w:r w:rsidR="00FC7F04" w:rsidRPr="00B54BD0">
              <w:rPr>
                <w:sz w:val="18"/>
                <w:szCs w:val="20"/>
                <w:lang w:val="en-US"/>
              </w:rPr>
              <w:fldChar w:fldCharType="separate"/>
            </w:r>
            <w:r w:rsidR="002F37E8">
              <w:rPr>
                <w:noProof/>
                <w:sz w:val="18"/>
                <w:szCs w:val="20"/>
                <w:lang w:val="en-US"/>
              </w:rPr>
              <w:t>(21)</w:t>
            </w:r>
            <w:r w:rsidR="00FC7F04" w:rsidRPr="00B54BD0">
              <w:rPr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F8052D" w14:textId="705F9354" w:rsidR="00916D54" w:rsidRPr="00B54BD0" w:rsidRDefault="00E8336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Pop Rep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EB6DC3" w14:textId="1DA3FF4B" w:rsidR="00916D54" w:rsidRPr="00B54BD0" w:rsidRDefault="00E8336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3056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DE8039" w14:textId="2C7D24AB" w:rsidR="00916D54" w:rsidRPr="00B54BD0" w:rsidRDefault="00E8336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25-64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E9CEE5" w14:textId="57F47562" w:rsidR="00916D54" w:rsidRPr="00B54BD0" w:rsidRDefault="00E8336B" w:rsidP="00916D54">
            <w:pPr>
              <w:pStyle w:val="NoSpacing"/>
              <w:suppressOverlap/>
              <w:rPr>
                <w:sz w:val="18"/>
                <w:szCs w:val="20"/>
              </w:rPr>
            </w:pPr>
            <w:r w:rsidRPr="00B54BD0">
              <w:rPr>
                <w:sz w:val="18"/>
                <w:szCs w:val="20"/>
              </w:rPr>
              <w:t>FCBG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B51E4F" w14:textId="77777777" w:rsidR="00E8336B" w:rsidRPr="00B54BD0" w:rsidRDefault="00E8336B" w:rsidP="00E8336B">
            <w:pPr>
              <w:pStyle w:val="NoSpacing"/>
              <w:suppressOverlap/>
              <w:jc w:val="center"/>
              <w:rPr>
                <w:rFonts w:eastAsiaTheme="minorEastAsia"/>
                <w:sz w:val="18"/>
                <w:szCs w:val="24"/>
                <w:lang w:val="en-US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 xml:space="preserve">5.6 </w:t>
            </w:r>
          </w:p>
          <w:p w14:paraId="0AB2FCEA" w14:textId="1AD75A30" w:rsidR="00916D54" w:rsidRPr="00B54BD0" w:rsidRDefault="00E8336B" w:rsidP="00E8336B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 xml:space="preserve">(2.6-8.5)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CF483" w14:textId="77777777" w:rsidR="00E8336B" w:rsidRPr="00B54BD0" w:rsidRDefault="00E8336B" w:rsidP="00E8336B">
            <w:pPr>
              <w:pStyle w:val="NoSpacing"/>
              <w:suppressOverlap/>
              <w:jc w:val="center"/>
              <w:rPr>
                <w:rFonts w:eastAsiaTheme="minorEastAsia"/>
                <w:sz w:val="18"/>
                <w:szCs w:val="24"/>
                <w:lang w:val="en-US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 xml:space="preserve">6.5 </w:t>
            </w:r>
          </w:p>
          <w:p w14:paraId="0F9D48B2" w14:textId="5F1D1B88" w:rsidR="00916D54" w:rsidRPr="00B54BD0" w:rsidRDefault="00E8336B" w:rsidP="00E8336B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>(2.6-10.3)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5C318F" w14:textId="77777777" w:rsidR="00E8336B" w:rsidRPr="00B54BD0" w:rsidRDefault="00E8336B" w:rsidP="00E8336B">
            <w:pPr>
              <w:pStyle w:val="NoSpacing"/>
              <w:suppressOverlap/>
              <w:jc w:val="center"/>
              <w:rPr>
                <w:rFonts w:eastAsiaTheme="minorEastAsia"/>
                <w:sz w:val="18"/>
                <w:szCs w:val="24"/>
                <w:lang w:val="en-US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>4.7</w:t>
            </w:r>
          </w:p>
          <w:p w14:paraId="1FFA842C" w14:textId="06A934D3" w:rsidR="00916D54" w:rsidRPr="00B54BD0" w:rsidRDefault="00E8336B" w:rsidP="00E8336B">
            <w:pPr>
              <w:pStyle w:val="NoSpacing"/>
              <w:suppressOverlap/>
              <w:jc w:val="center"/>
              <w:rPr>
                <w:sz w:val="18"/>
                <w:szCs w:val="20"/>
              </w:rPr>
            </w:pPr>
            <w:r w:rsidRPr="00B54BD0">
              <w:rPr>
                <w:rFonts w:eastAsiaTheme="minorEastAsia"/>
                <w:sz w:val="18"/>
                <w:szCs w:val="24"/>
                <w:lang w:val="en-US"/>
              </w:rPr>
              <w:t xml:space="preserve"> (2.4-7.0)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D459A" w14:textId="4CE3CF81" w:rsidR="00916D54" w:rsidRPr="00B54BD0" w:rsidRDefault="000377E0" w:rsidP="00916D54">
            <w:pPr>
              <w:pStyle w:val="NoSpacing"/>
              <w:suppressOverlap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E8336B" w:rsidRPr="00B54BD0">
              <w:rPr>
                <w:sz w:val="18"/>
                <w:szCs w:val="20"/>
              </w:rPr>
              <w:t>WHO STEPS based) Demographic information, education, occupation, tobacco consumption, alcohol consumption, nutrition, physical activity, anthropometric measurements, blood pressure, cardiometabolic biomarkers (lipids)</w:t>
            </w:r>
          </w:p>
        </w:tc>
      </w:tr>
    </w:tbl>
    <w:p w14:paraId="1F76547A" w14:textId="25CFEA76" w:rsidR="00861418" w:rsidRDefault="000377E0" w:rsidP="00861418">
      <w:pPr>
        <w:spacing w:after="0" w:line="240" w:lineRule="auto"/>
        <w:ind w:right="1378"/>
        <w:rPr>
          <w:sz w:val="20"/>
          <w:szCs w:val="20"/>
        </w:rPr>
      </w:pPr>
      <w:r w:rsidRPr="000377E0">
        <w:rPr>
          <w:sz w:val="20"/>
          <w:szCs w:val="20"/>
        </w:rPr>
        <w:t>This table</w:t>
      </w:r>
      <w:r w:rsidR="007017D3">
        <w:rPr>
          <w:sz w:val="20"/>
          <w:szCs w:val="20"/>
        </w:rPr>
        <w:t xml:space="preserve"> describes 21</w:t>
      </w:r>
      <w:r w:rsidRPr="000377E0">
        <w:rPr>
          <w:sz w:val="20"/>
          <w:szCs w:val="20"/>
        </w:rPr>
        <w:t xml:space="preserve"> population-based diabetes prevalence stu</w:t>
      </w:r>
      <w:r w:rsidR="00DA0F30">
        <w:rPr>
          <w:sz w:val="20"/>
          <w:szCs w:val="20"/>
        </w:rPr>
        <w:t xml:space="preserve">dies (using the current </w:t>
      </w:r>
      <w:proofErr w:type="gramStart"/>
      <w:r w:rsidR="00DA0F30">
        <w:rPr>
          <w:sz w:val="20"/>
          <w:szCs w:val="20"/>
        </w:rPr>
        <w:t>WHO(</w:t>
      </w:r>
      <w:proofErr w:type="gramEnd"/>
      <w:r w:rsidR="00DA0F30">
        <w:rPr>
          <w:sz w:val="20"/>
          <w:szCs w:val="20"/>
        </w:rPr>
        <w:t>1998</w:t>
      </w:r>
      <w:r w:rsidRPr="000377E0">
        <w:rPr>
          <w:sz w:val="20"/>
          <w:szCs w:val="20"/>
        </w:rPr>
        <w:t>) diagnostic criteria) from 13 SSA countries that have been published in the past 15 years.</w:t>
      </w:r>
      <w:r w:rsidR="00DA0F30">
        <w:rPr>
          <w:sz w:val="20"/>
          <w:szCs w:val="20"/>
        </w:rPr>
        <w:t xml:space="preserve"> </w:t>
      </w:r>
      <w:r w:rsidR="007017D3">
        <w:rPr>
          <w:sz w:val="20"/>
          <w:szCs w:val="20"/>
        </w:rPr>
        <w:t>Prevalence estimates are presented</w:t>
      </w:r>
      <w:r w:rsidR="002E2204">
        <w:rPr>
          <w:sz w:val="20"/>
          <w:szCs w:val="20"/>
        </w:rPr>
        <w:t>,</w:t>
      </w:r>
      <w:r w:rsidR="007017D3">
        <w:rPr>
          <w:sz w:val="20"/>
          <w:szCs w:val="20"/>
        </w:rPr>
        <w:t xml:space="preserve"> where possible, </w:t>
      </w:r>
      <w:r w:rsidR="002E2204">
        <w:rPr>
          <w:sz w:val="20"/>
          <w:szCs w:val="20"/>
        </w:rPr>
        <w:t xml:space="preserve">with </w:t>
      </w:r>
      <w:r w:rsidR="007017D3">
        <w:rPr>
          <w:sz w:val="20"/>
          <w:szCs w:val="20"/>
        </w:rPr>
        <w:t xml:space="preserve">95% confidence intervals. </w:t>
      </w:r>
      <w:r w:rsidR="00861418" w:rsidRPr="00DE3D8B">
        <w:rPr>
          <w:b/>
          <w:sz w:val="20"/>
          <w:szCs w:val="20"/>
        </w:rPr>
        <w:t>Abbreviations:</w:t>
      </w:r>
      <w:r w:rsidR="00861418" w:rsidRPr="00DE3D8B">
        <w:rPr>
          <w:sz w:val="20"/>
          <w:szCs w:val="20"/>
        </w:rPr>
        <w:t xml:space="preserve"> </w:t>
      </w:r>
      <w:r w:rsidR="007017D3">
        <w:rPr>
          <w:sz w:val="20"/>
          <w:szCs w:val="20"/>
        </w:rPr>
        <w:t xml:space="preserve">95% CI, 95% confidence intervals; </w:t>
      </w:r>
      <w:r w:rsidR="00861418" w:rsidRPr="00DE3D8B">
        <w:rPr>
          <w:sz w:val="20"/>
          <w:szCs w:val="20"/>
        </w:rPr>
        <w:t xml:space="preserve">FCBG, Fasting Capillary Blood Glucose; </w:t>
      </w:r>
      <w:r w:rsidR="00931AB0">
        <w:rPr>
          <w:sz w:val="20"/>
          <w:szCs w:val="20"/>
        </w:rPr>
        <w:t xml:space="preserve">OGTT, Oral Glucose Tolerance Test; </w:t>
      </w:r>
      <w:r w:rsidR="009E4A14">
        <w:rPr>
          <w:sz w:val="20"/>
          <w:szCs w:val="20"/>
        </w:rPr>
        <w:t xml:space="preserve">Pop Rep, </w:t>
      </w:r>
      <w:r w:rsidR="00931AB0">
        <w:rPr>
          <w:sz w:val="20"/>
          <w:szCs w:val="20"/>
        </w:rPr>
        <w:t>sample representative of the national population.</w:t>
      </w:r>
    </w:p>
    <w:p w14:paraId="5D112F59" w14:textId="77777777" w:rsidR="000377E0" w:rsidRDefault="000377E0">
      <w:pPr>
        <w:rPr>
          <w:b/>
        </w:rPr>
      </w:pPr>
    </w:p>
    <w:p w14:paraId="77523EBF" w14:textId="77777777" w:rsidR="000377E0" w:rsidRDefault="000377E0">
      <w:pPr>
        <w:rPr>
          <w:b/>
        </w:rPr>
      </w:pPr>
      <w:bookmarkStart w:id="0" w:name="_GoBack"/>
      <w:bookmarkEnd w:id="0"/>
    </w:p>
    <w:p w14:paraId="2ACD0749" w14:textId="77777777" w:rsidR="002F37E8" w:rsidRDefault="002F37E8">
      <w:pPr>
        <w:rPr>
          <w:b/>
        </w:rPr>
      </w:pPr>
    </w:p>
    <w:p w14:paraId="2E18A92C" w14:textId="77777777" w:rsidR="007017D3" w:rsidRDefault="007017D3">
      <w:pPr>
        <w:rPr>
          <w:b/>
        </w:rPr>
      </w:pPr>
    </w:p>
    <w:p w14:paraId="60647D71" w14:textId="1A5BBE8D" w:rsidR="00943496" w:rsidRPr="00B54BD0" w:rsidRDefault="00B54BD0">
      <w:pPr>
        <w:rPr>
          <w:b/>
        </w:rPr>
      </w:pPr>
      <w:r w:rsidRPr="00B54BD0">
        <w:rPr>
          <w:b/>
        </w:rPr>
        <w:t>References</w:t>
      </w:r>
    </w:p>
    <w:p w14:paraId="692B9F93" w14:textId="77777777" w:rsidR="002F37E8" w:rsidRPr="002F37E8" w:rsidRDefault="00943496" w:rsidP="002F37E8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2F37E8" w:rsidRPr="002F37E8">
        <w:rPr>
          <w:noProof/>
        </w:rPr>
        <w:t xml:space="preserve">1. </w:t>
      </w:r>
      <w:r w:rsidR="002F37E8" w:rsidRPr="002F37E8">
        <w:rPr>
          <w:noProof/>
        </w:rPr>
        <w:tab/>
      </w:r>
      <w:r w:rsidR="002F37E8" w:rsidRPr="002F37E8">
        <w:rPr>
          <w:b/>
          <w:noProof/>
        </w:rPr>
        <w:t>Aspray T. J., et al.</w:t>
      </w:r>
      <w:r w:rsidR="002F37E8" w:rsidRPr="002F37E8">
        <w:rPr>
          <w:noProof/>
        </w:rPr>
        <w:t xml:space="preserve"> Rural and urban differences in diabetes prevalence in Tanzania: the role of obesity, physical inactivity and urban living. Trans R Soc Trop Med Hyg. 2000;94(6):637-44.</w:t>
      </w:r>
    </w:p>
    <w:p w14:paraId="79508AEA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2. </w:t>
      </w:r>
      <w:r w:rsidRPr="002F37E8">
        <w:rPr>
          <w:noProof/>
        </w:rPr>
        <w:tab/>
      </w:r>
      <w:r w:rsidRPr="002F37E8">
        <w:rPr>
          <w:b/>
          <w:noProof/>
        </w:rPr>
        <w:t>Sobngwi E., et al.</w:t>
      </w:r>
      <w:r w:rsidRPr="002F37E8">
        <w:rPr>
          <w:noProof/>
        </w:rPr>
        <w:t xml:space="preserve"> Physical activity and its relationship with obesity, hypertension and diabetes in urban and rural Cameroon. Int J Obes Relat Metab Disord. 2002;26(7):1009-16.</w:t>
      </w:r>
    </w:p>
    <w:p w14:paraId="48C8209B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3. </w:t>
      </w:r>
      <w:r w:rsidRPr="002F37E8">
        <w:rPr>
          <w:noProof/>
        </w:rPr>
        <w:tab/>
      </w:r>
      <w:r w:rsidRPr="002F37E8">
        <w:rPr>
          <w:b/>
          <w:noProof/>
        </w:rPr>
        <w:t>MOH Cameroon</w:t>
      </w:r>
      <w:r w:rsidRPr="002F37E8">
        <w:rPr>
          <w:noProof/>
        </w:rPr>
        <w:t>. Cameroon Burden of Diabetes Project (Cambod): Baseline Survey Report. Ministry of Health, Cameroon, 2004.</w:t>
      </w:r>
    </w:p>
    <w:p w14:paraId="06364F12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4. </w:t>
      </w:r>
      <w:r w:rsidRPr="002F37E8">
        <w:rPr>
          <w:noProof/>
        </w:rPr>
        <w:tab/>
      </w:r>
      <w:r w:rsidRPr="002F37E8">
        <w:rPr>
          <w:b/>
          <w:noProof/>
        </w:rPr>
        <w:t>Katte J. C., et al.</w:t>
      </w:r>
      <w:r w:rsidRPr="002F37E8">
        <w:rPr>
          <w:noProof/>
        </w:rPr>
        <w:t xml:space="preserve"> Coincidence of diabetes mellitus and hypertension in a semi-urban Cameroonian population: a cross-sectional study. BMC Public Health. 2014;14:696.</w:t>
      </w:r>
    </w:p>
    <w:p w14:paraId="34CA1BE8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5. </w:t>
      </w:r>
      <w:r w:rsidRPr="002F37E8">
        <w:rPr>
          <w:noProof/>
        </w:rPr>
        <w:tab/>
      </w:r>
      <w:r w:rsidRPr="002F37E8">
        <w:rPr>
          <w:b/>
          <w:noProof/>
        </w:rPr>
        <w:t>Amoah A. G., Owusu S. K. and Adjei S.</w:t>
      </w:r>
      <w:r w:rsidRPr="002F37E8">
        <w:rPr>
          <w:noProof/>
        </w:rPr>
        <w:t xml:space="preserve"> Diabetes in Ghana: a community based prevalence study in Greater Accra. Diabetes Res Clin Pract. 2002;56(3):197-205.</w:t>
      </w:r>
    </w:p>
    <w:p w14:paraId="5A9B2DFE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6. </w:t>
      </w:r>
      <w:r w:rsidRPr="002F37E8">
        <w:rPr>
          <w:noProof/>
        </w:rPr>
        <w:tab/>
      </w:r>
      <w:r w:rsidRPr="002F37E8">
        <w:rPr>
          <w:b/>
          <w:noProof/>
        </w:rPr>
        <w:t>Nyenwe E. A., et al.</w:t>
      </w:r>
      <w:r w:rsidRPr="002F37E8">
        <w:rPr>
          <w:noProof/>
        </w:rPr>
        <w:t xml:space="preserve"> Type 2 diabetes in adult Nigerians: a study of its prevalence and risk factors in Port Harcourt, Nigeria. Diabetes Res Clin Pract. 2003;62(3):177-85.</w:t>
      </w:r>
    </w:p>
    <w:p w14:paraId="3E8E7C8B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7. </w:t>
      </w:r>
      <w:r w:rsidRPr="002F37E8">
        <w:rPr>
          <w:noProof/>
        </w:rPr>
        <w:tab/>
      </w:r>
      <w:r w:rsidRPr="002F37E8">
        <w:rPr>
          <w:b/>
          <w:noProof/>
        </w:rPr>
        <w:t>Oladapo O. O., et al.</w:t>
      </w:r>
      <w:r w:rsidRPr="002F37E8">
        <w:rPr>
          <w:noProof/>
        </w:rPr>
        <w:t xml:space="preserve"> A prevalence of cardiometabolic risk factors among a rural Yoruba south-western Nigerian population: a population-based survey. Cardiovasc J Afr. 2010;21(1):26-31.</w:t>
      </w:r>
    </w:p>
    <w:p w14:paraId="4FF1D3CB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8. </w:t>
      </w:r>
      <w:r w:rsidRPr="002F37E8">
        <w:rPr>
          <w:noProof/>
        </w:rPr>
        <w:tab/>
      </w:r>
      <w:r w:rsidRPr="002F37E8">
        <w:rPr>
          <w:b/>
          <w:noProof/>
        </w:rPr>
        <w:t>Ejim E. C., et al.</w:t>
      </w:r>
      <w:r w:rsidRPr="002F37E8">
        <w:rPr>
          <w:noProof/>
        </w:rPr>
        <w:t xml:space="preserve"> Prevalence of cardiovascular risk factors in the middle-aged and elderly population of a nigerian rural community. J Trop Med. 2011;2011:308687.</w:t>
      </w:r>
    </w:p>
    <w:p w14:paraId="5333B0A5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9. </w:t>
      </w:r>
      <w:r w:rsidRPr="002F37E8">
        <w:rPr>
          <w:noProof/>
        </w:rPr>
        <w:tab/>
      </w:r>
      <w:r w:rsidRPr="002F37E8">
        <w:rPr>
          <w:b/>
          <w:noProof/>
        </w:rPr>
        <w:t>Alberts M., et al.</w:t>
      </w:r>
      <w:r w:rsidRPr="002F37E8">
        <w:rPr>
          <w:noProof/>
        </w:rPr>
        <w:t xml:space="preserve"> Prevalence of cardiovascular diseases and associated risk factors in a rural black population of South Africa. Eur J Cardiovasc Prev Rehabil. 2005;12(4):347-54.</w:t>
      </w:r>
    </w:p>
    <w:p w14:paraId="56A172EA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10. </w:t>
      </w:r>
      <w:r w:rsidRPr="002F37E8">
        <w:rPr>
          <w:noProof/>
        </w:rPr>
        <w:tab/>
      </w:r>
      <w:r w:rsidRPr="002F37E8">
        <w:rPr>
          <w:b/>
          <w:noProof/>
        </w:rPr>
        <w:t>Motala A. A., et al.</w:t>
      </w:r>
      <w:r w:rsidRPr="002F37E8">
        <w:rPr>
          <w:noProof/>
        </w:rPr>
        <w:t xml:space="preserve"> Diabetes and other disorders of glycemia in a rural South African community: prevalence and associated risk factors. Diabetes Care. 2008;31(9):1783-8.</w:t>
      </w:r>
    </w:p>
    <w:p w14:paraId="1DD6BF03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11. </w:t>
      </w:r>
      <w:r w:rsidRPr="002F37E8">
        <w:rPr>
          <w:noProof/>
        </w:rPr>
        <w:tab/>
      </w:r>
      <w:r w:rsidRPr="002F37E8">
        <w:rPr>
          <w:b/>
          <w:noProof/>
        </w:rPr>
        <w:t>Peer N., et al.</w:t>
      </w:r>
      <w:r w:rsidRPr="002F37E8">
        <w:rPr>
          <w:noProof/>
        </w:rPr>
        <w:t xml:space="preserve"> Rising diabetes prevalence among urban-dwelling black South Africans. PLoS One. 2012;7(9):e43336.</w:t>
      </w:r>
    </w:p>
    <w:p w14:paraId="5D9C40CB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12. </w:t>
      </w:r>
      <w:r w:rsidRPr="002F37E8">
        <w:rPr>
          <w:noProof/>
        </w:rPr>
        <w:tab/>
      </w:r>
      <w:r w:rsidRPr="002F37E8">
        <w:rPr>
          <w:b/>
          <w:noProof/>
        </w:rPr>
        <w:t>Ministry of Health (MOH) Zimbabwe</w:t>
      </w:r>
      <w:r w:rsidRPr="002F37E8">
        <w:rPr>
          <w:noProof/>
        </w:rPr>
        <w:t>. National Survey: Zimbabwe Non-Communicable Disease Risk Factors (ZiNCoDs). Preliminary Report. : Ministry of Health and Child Welfare, Zimbabwe, 2005.</w:t>
      </w:r>
    </w:p>
    <w:p w14:paraId="29B3A44F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13. </w:t>
      </w:r>
      <w:r w:rsidRPr="002F37E8">
        <w:rPr>
          <w:noProof/>
        </w:rPr>
        <w:tab/>
      </w:r>
      <w:r w:rsidRPr="002F37E8">
        <w:rPr>
          <w:b/>
          <w:noProof/>
        </w:rPr>
        <w:t>Balde N. M., et al.</w:t>
      </w:r>
      <w:r w:rsidRPr="002F37E8">
        <w:rPr>
          <w:noProof/>
        </w:rPr>
        <w:t xml:space="preserve"> Diabetes and impaired fasting glucose in rural and urban populations in Futa Jallon (Guinea): prevalence and associated risk factors. Diabetes Metab. 2007;33(2):114-20.</w:t>
      </w:r>
    </w:p>
    <w:p w14:paraId="09EA23C2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14. </w:t>
      </w:r>
      <w:r w:rsidRPr="002F37E8">
        <w:rPr>
          <w:noProof/>
        </w:rPr>
        <w:tab/>
      </w:r>
      <w:r w:rsidRPr="002F37E8">
        <w:rPr>
          <w:b/>
          <w:noProof/>
        </w:rPr>
        <w:t>Camara A., et al.</w:t>
      </w:r>
      <w:r w:rsidRPr="002F37E8">
        <w:rPr>
          <w:noProof/>
        </w:rPr>
        <w:t xml:space="preserve"> High prevalence, low awareness, treatment and control rates of hypertension in Guinea: results from a population-based STEPS survey. J Hum Hypertens. 2015.</w:t>
      </w:r>
    </w:p>
    <w:p w14:paraId="2C912174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15. </w:t>
      </w:r>
      <w:r w:rsidRPr="002F37E8">
        <w:rPr>
          <w:noProof/>
        </w:rPr>
        <w:tab/>
      </w:r>
      <w:r w:rsidRPr="002F37E8">
        <w:rPr>
          <w:b/>
          <w:noProof/>
        </w:rPr>
        <w:t>Christensen D. L., et al.</w:t>
      </w:r>
      <w:r w:rsidRPr="002F37E8">
        <w:rPr>
          <w:noProof/>
        </w:rPr>
        <w:t xml:space="preserve"> Prevalence of glucose intolerance and associated risk factors in rural and urban populations of different ethnic groups in Kenya. Diabetes Res Clin Pract. 2009;84(3):303-10.</w:t>
      </w:r>
    </w:p>
    <w:p w14:paraId="7E473E38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16. </w:t>
      </w:r>
      <w:r w:rsidRPr="002F37E8">
        <w:rPr>
          <w:noProof/>
        </w:rPr>
        <w:tab/>
      </w:r>
      <w:r w:rsidRPr="002F37E8">
        <w:rPr>
          <w:b/>
          <w:noProof/>
        </w:rPr>
        <w:t>Nsakashalo-Senkwe M., et al.</w:t>
      </w:r>
      <w:r w:rsidRPr="002F37E8">
        <w:rPr>
          <w:noProof/>
        </w:rPr>
        <w:t xml:space="preserve"> Combined prevalence of impaired glucose level or diabetes and its correlates in Lusaka urban district, Zambia: a population based survey. Int Arch Med. 2011;4(1):2.</w:t>
      </w:r>
    </w:p>
    <w:p w14:paraId="2057E477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17. </w:t>
      </w:r>
      <w:r w:rsidRPr="002F37E8">
        <w:rPr>
          <w:noProof/>
        </w:rPr>
        <w:tab/>
      </w:r>
      <w:r w:rsidRPr="002F37E8">
        <w:rPr>
          <w:b/>
          <w:noProof/>
        </w:rPr>
        <w:t>Duboz P., et al.</w:t>
      </w:r>
      <w:r w:rsidRPr="002F37E8">
        <w:rPr>
          <w:noProof/>
        </w:rPr>
        <w:t xml:space="preserve"> Prevalence of diabetes and associated risk factors in a Senegalese urban (Dakar) population. Diabetes Metab. 2012;38(4):332-6.</w:t>
      </w:r>
    </w:p>
    <w:p w14:paraId="3F77358D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18. </w:t>
      </w:r>
      <w:r w:rsidRPr="002F37E8">
        <w:rPr>
          <w:noProof/>
        </w:rPr>
        <w:tab/>
      </w:r>
      <w:r w:rsidRPr="002F37E8">
        <w:rPr>
          <w:b/>
          <w:noProof/>
        </w:rPr>
        <w:t>Pessinaba S., et al.</w:t>
      </w:r>
      <w:r w:rsidRPr="002F37E8">
        <w:rPr>
          <w:noProof/>
        </w:rPr>
        <w:t xml:space="preserve"> Prevalence and determinants of hypertension and associated cardiovascular risk factors: data from a population-based, cross-sectional survey in Saint Louis, Senegal. Cardiovasc J Afr. 2013;24(5):180-3.</w:t>
      </w:r>
    </w:p>
    <w:p w14:paraId="13D67C21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19. </w:t>
      </w:r>
      <w:r w:rsidRPr="002F37E8">
        <w:rPr>
          <w:noProof/>
        </w:rPr>
        <w:tab/>
      </w:r>
      <w:r w:rsidRPr="002F37E8">
        <w:rPr>
          <w:b/>
          <w:noProof/>
        </w:rPr>
        <w:t>Baragou S., et al.</w:t>
      </w:r>
      <w:r w:rsidRPr="002F37E8">
        <w:rPr>
          <w:noProof/>
        </w:rPr>
        <w:t xml:space="preserve"> Prevalence of cardiovascular risk factors in an urban area of Togo: a WHO STEPS-wise approach in Lome, Togo. Cardiovasc J Afr. 2012;23(6):309-12.</w:t>
      </w:r>
    </w:p>
    <w:p w14:paraId="7EE7E02F" w14:textId="77777777" w:rsidR="002F37E8" w:rsidRPr="002F37E8" w:rsidRDefault="002F37E8" w:rsidP="002F37E8">
      <w:pPr>
        <w:pStyle w:val="EndNoteBibliography"/>
        <w:spacing w:after="0"/>
        <w:ind w:left="720" w:hanging="720"/>
        <w:rPr>
          <w:noProof/>
        </w:rPr>
      </w:pPr>
      <w:r w:rsidRPr="002F37E8">
        <w:rPr>
          <w:noProof/>
        </w:rPr>
        <w:t xml:space="preserve">20. </w:t>
      </w:r>
      <w:r w:rsidRPr="002F37E8">
        <w:rPr>
          <w:noProof/>
        </w:rPr>
        <w:tab/>
      </w:r>
      <w:r w:rsidRPr="002F37E8">
        <w:rPr>
          <w:b/>
          <w:noProof/>
        </w:rPr>
        <w:t>Mayega R. W., et al.</w:t>
      </w:r>
      <w:r w:rsidRPr="002F37E8">
        <w:rPr>
          <w:noProof/>
        </w:rPr>
        <w:t xml:space="preserve"> Diabetes and pre-diabetes among persons aged 35 to 60 years in eastern Uganda: prevalence and associated factors. PLoS One. 2013;8(8):e72554.</w:t>
      </w:r>
    </w:p>
    <w:p w14:paraId="18A5E58A" w14:textId="77777777" w:rsidR="002F37E8" w:rsidRPr="002F37E8" w:rsidRDefault="002F37E8" w:rsidP="002F37E8">
      <w:pPr>
        <w:pStyle w:val="EndNoteBibliography"/>
        <w:ind w:left="720" w:hanging="720"/>
        <w:rPr>
          <w:noProof/>
        </w:rPr>
      </w:pPr>
      <w:r w:rsidRPr="002F37E8">
        <w:rPr>
          <w:noProof/>
        </w:rPr>
        <w:t xml:space="preserve">21. </w:t>
      </w:r>
      <w:r w:rsidRPr="002F37E8">
        <w:rPr>
          <w:noProof/>
        </w:rPr>
        <w:tab/>
      </w:r>
      <w:r w:rsidRPr="002F37E8">
        <w:rPr>
          <w:b/>
          <w:noProof/>
        </w:rPr>
        <w:t>Msyamboza K. P., Mvula C. J. and Kathyola D.</w:t>
      </w:r>
      <w:r w:rsidRPr="002F37E8">
        <w:rPr>
          <w:noProof/>
        </w:rPr>
        <w:t xml:space="preserve"> Prevalence and correlates of diabetes mellitus in Malawi: population-based national NCD STEPS survey. BMC Endocr Disord. 2014;14:41.</w:t>
      </w:r>
    </w:p>
    <w:p w14:paraId="18BD033E" w14:textId="6472B572" w:rsidR="009237A2" w:rsidRDefault="00943496">
      <w:r>
        <w:fldChar w:fldCharType="end"/>
      </w:r>
    </w:p>
    <w:sectPr w:rsidR="009237A2" w:rsidSect="000104F6">
      <w:type w:val="continuous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HEG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9p2fz5pft9r1ea20svdt2gs5xfdvs0rv5z&quot;&gt;GHEG Study Profile&lt;record-ids&gt;&lt;item&gt;14&lt;/item&gt;&lt;item&gt;17&lt;/item&gt;&lt;item&gt;29&lt;/item&gt;&lt;item&gt;30&lt;/item&gt;&lt;item&gt;37&lt;/item&gt;&lt;item&gt;38&lt;/item&gt;&lt;item&gt;39&lt;/item&gt;&lt;item&gt;41&lt;/item&gt;&lt;item&gt;45&lt;/item&gt;&lt;item&gt;46&lt;/item&gt;&lt;item&gt;47&lt;/item&gt;&lt;item&gt;48&lt;/item&gt;&lt;item&gt;49&lt;/item&gt;&lt;item&gt;50&lt;/item&gt;&lt;item&gt;51&lt;/item&gt;&lt;item&gt;53&lt;/item&gt;&lt;item&gt;54&lt;/item&gt;&lt;item&gt;55&lt;/item&gt;&lt;item&gt;56&lt;/item&gt;&lt;item&gt;57&lt;/item&gt;&lt;item&gt;58&lt;/item&gt;&lt;/record-ids&gt;&lt;/item&gt;&lt;/Libraries&gt;"/>
  </w:docVars>
  <w:rsids>
    <w:rsidRoot w:val="00BE0F1A"/>
    <w:rsid w:val="000104F6"/>
    <w:rsid w:val="000377E0"/>
    <w:rsid w:val="00047EBE"/>
    <w:rsid w:val="000651AC"/>
    <w:rsid w:val="00074B02"/>
    <w:rsid w:val="000B7AB3"/>
    <w:rsid w:val="0011695D"/>
    <w:rsid w:val="00182926"/>
    <w:rsid w:val="001F4EB9"/>
    <w:rsid w:val="002139FE"/>
    <w:rsid w:val="00261E98"/>
    <w:rsid w:val="0029341D"/>
    <w:rsid w:val="002C16DA"/>
    <w:rsid w:val="002C6623"/>
    <w:rsid w:val="002D6586"/>
    <w:rsid w:val="002E2204"/>
    <w:rsid w:val="002F37E8"/>
    <w:rsid w:val="004C487D"/>
    <w:rsid w:val="004C6A8B"/>
    <w:rsid w:val="004F5705"/>
    <w:rsid w:val="00520A7E"/>
    <w:rsid w:val="00557DFA"/>
    <w:rsid w:val="005B316E"/>
    <w:rsid w:val="005D46A4"/>
    <w:rsid w:val="00640189"/>
    <w:rsid w:val="00677421"/>
    <w:rsid w:val="006E2859"/>
    <w:rsid w:val="006E63F6"/>
    <w:rsid w:val="007017D3"/>
    <w:rsid w:val="007478A4"/>
    <w:rsid w:val="00752AF4"/>
    <w:rsid w:val="00763E5B"/>
    <w:rsid w:val="00766648"/>
    <w:rsid w:val="007B0AA6"/>
    <w:rsid w:val="007D41C1"/>
    <w:rsid w:val="00806052"/>
    <w:rsid w:val="008470ED"/>
    <w:rsid w:val="008561FB"/>
    <w:rsid w:val="00861418"/>
    <w:rsid w:val="008A7849"/>
    <w:rsid w:val="008C5B9D"/>
    <w:rsid w:val="008F6469"/>
    <w:rsid w:val="00916D54"/>
    <w:rsid w:val="009237A2"/>
    <w:rsid w:val="00931AB0"/>
    <w:rsid w:val="00943496"/>
    <w:rsid w:val="009A66E0"/>
    <w:rsid w:val="009E4A14"/>
    <w:rsid w:val="00A31DB5"/>
    <w:rsid w:val="00A630A3"/>
    <w:rsid w:val="00A8165F"/>
    <w:rsid w:val="00A936A6"/>
    <w:rsid w:val="00AF298A"/>
    <w:rsid w:val="00AF3872"/>
    <w:rsid w:val="00B0232D"/>
    <w:rsid w:val="00B21B36"/>
    <w:rsid w:val="00B54BD0"/>
    <w:rsid w:val="00B63BFC"/>
    <w:rsid w:val="00B85328"/>
    <w:rsid w:val="00BE0F1A"/>
    <w:rsid w:val="00C00494"/>
    <w:rsid w:val="00C9778C"/>
    <w:rsid w:val="00CF08DE"/>
    <w:rsid w:val="00D20356"/>
    <w:rsid w:val="00D3561E"/>
    <w:rsid w:val="00D41446"/>
    <w:rsid w:val="00DA0F30"/>
    <w:rsid w:val="00DB0646"/>
    <w:rsid w:val="00DC28F0"/>
    <w:rsid w:val="00DE3D8B"/>
    <w:rsid w:val="00DE5E10"/>
    <w:rsid w:val="00E41ABF"/>
    <w:rsid w:val="00E749C0"/>
    <w:rsid w:val="00E74FB5"/>
    <w:rsid w:val="00E8336B"/>
    <w:rsid w:val="00F121E3"/>
    <w:rsid w:val="00F40B88"/>
    <w:rsid w:val="00F873DC"/>
    <w:rsid w:val="00FC7F04"/>
    <w:rsid w:val="00FD305E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559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1A"/>
    <w:pPr>
      <w:spacing w:after="200" w:line="360" w:lineRule="auto"/>
      <w:jc w:val="both"/>
    </w:pPr>
    <w:rPr>
      <w:rFonts w:ascii="Arial" w:eastAsia="Times New Roman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basedOn w:val="Normal"/>
    <w:uiPriority w:val="1"/>
    <w:qFormat/>
    <w:rsid w:val="00BE0F1A"/>
    <w:pPr>
      <w:spacing w:after="0" w:line="240" w:lineRule="auto"/>
      <w:jc w:val="left"/>
    </w:pPr>
  </w:style>
  <w:style w:type="paragraph" w:customStyle="1" w:styleId="TitleHeading">
    <w:name w:val="Title Heading"/>
    <w:basedOn w:val="Normal"/>
    <w:qFormat/>
    <w:rsid w:val="00BE0F1A"/>
    <w:pPr>
      <w:spacing w:after="8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78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8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8A4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8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A4"/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rsid w:val="00943496"/>
    <w:pPr>
      <w:spacing w:after="0"/>
      <w:suppressOverlap/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943496"/>
    <w:pPr>
      <w:spacing w:line="240" w:lineRule="auto"/>
      <w:suppressOverlap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63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1A"/>
    <w:pPr>
      <w:spacing w:after="200" w:line="360" w:lineRule="auto"/>
      <w:jc w:val="both"/>
    </w:pPr>
    <w:rPr>
      <w:rFonts w:ascii="Arial" w:eastAsia="Times New Roman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basedOn w:val="Normal"/>
    <w:uiPriority w:val="1"/>
    <w:qFormat/>
    <w:rsid w:val="00BE0F1A"/>
    <w:pPr>
      <w:spacing w:after="0" w:line="240" w:lineRule="auto"/>
      <w:jc w:val="left"/>
    </w:pPr>
  </w:style>
  <w:style w:type="paragraph" w:customStyle="1" w:styleId="TitleHeading">
    <w:name w:val="Title Heading"/>
    <w:basedOn w:val="Normal"/>
    <w:qFormat/>
    <w:rsid w:val="00BE0F1A"/>
    <w:pPr>
      <w:spacing w:after="8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78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8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8A4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8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A4"/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rsid w:val="00943496"/>
    <w:pPr>
      <w:spacing w:after="0"/>
      <w:suppressOverlap/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943496"/>
    <w:pPr>
      <w:spacing w:line="240" w:lineRule="auto"/>
      <w:suppressOverlap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63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3892</Words>
  <Characters>22188</Characters>
  <Application>Microsoft Macintosh Word</Application>
  <DocSecurity>0</DocSecurity>
  <Lines>184</Lines>
  <Paragraphs>52</Paragraphs>
  <ScaleCrop>false</ScaleCrop>
  <Company>WTSI</Company>
  <LinksUpToDate>false</LinksUpToDate>
  <CharactersWithSpaces>26028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Hird</dc:creator>
  <cp:keywords/>
  <dc:description/>
  <cp:lastModifiedBy>Tom Hird</cp:lastModifiedBy>
  <cp:revision>8</cp:revision>
  <cp:lastPrinted>2015-10-01T12:09:00Z</cp:lastPrinted>
  <dcterms:created xsi:type="dcterms:W3CDTF">2015-10-07T09:53:00Z</dcterms:created>
  <dcterms:modified xsi:type="dcterms:W3CDTF">2015-10-12T10:38:00Z</dcterms:modified>
</cp:coreProperties>
</file>