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EB" w:rsidRPr="00336E8D" w:rsidRDefault="000A2818">
      <w:pPr>
        <w:rPr>
          <w:rFonts w:ascii="Verdana" w:eastAsia="DengXian" w:hAnsi="Verdana" w:cs="Times New Roman"/>
          <w:kern w:val="0"/>
          <w:szCs w:val="24"/>
        </w:rPr>
      </w:pPr>
      <w:r w:rsidRPr="00336E8D">
        <w:rPr>
          <w:rFonts w:ascii="Verdana" w:eastAsia="DengXian" w:hAnsi="Verdana" w:cs="Times New Roman"/>
          <w:kern w:val="0"/>
          <w:szCs w:val="24"/>
        </w:rPr>
        <w:t xml:space="preserve">Supplemental Table 1. Characteristics of the studies included in the meta-analysis </w:t>
      </w:r>
    </w:p>
    <w:tbl>
      <w:tblPr>
        <w:tblStyle w:val="TableGrid"/>
        <w:tblW w:w="15782" w:type="dxa"/>
        <w:jc w:val="center"/>
        <w:tblLayout w:type="fixed"/>
        <w:tblLook w:val="04A0" w:firstRow="1" w:lastRow="0" w:firstColumn="1" w:lastColumn="0" w:noHBand="0" w:noVBand="1"/>
      </w:tblPr>
      <w:tblGrid>
        <w:gridCol w:w="511"/>
        <w:gridCol w:w="1505"/>
        <w:gridCol w:w="1571"/>
        <w:gridCol w:w="944"/>
        <w:gridCol w:w="993"/>
        <w:gridCol w:w="1450"/>
        <w:gridCol w:w="1668"/>
        <w:gridCol w:w="1276"/>
        <w:gridCol w:w="1061"/>
        <w:gridCol w:w="816"/>
        <w:gridCol w:w="694"/>
        <w:gridCol w:w="1072"/>
        <w:gridCol w:w="1405"/>
        <w:gridCol w:w="816"/>
      </w:tblGrid>
      <w:tr w:rsidR="00BF25EB" w:rsidRPr="00336E8D" w:rsidTr="008517B6">
        <w:trPr>
          <w:jc w:val="center"/>
        </w:trPr>
        <w:tc>
          <w:tcPr>
            <w:tcW w:w="511" w:type="dxa"/>
            <w:vAlign w:val="center"/>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No.</w:t>
            </w:r>
          </w:p>
        </w:tc>
        <w:tc>
          <w:tcPr>
            <w:tcW w:w="1505" w:type="dxa"/>
            <w:vAlign w:val="center"/>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Principal author (year)</w:t>
            </w:r>
          </w:p>
        </w:tc>
        <w:tc>
          <w:tcPr>
            <w:tcW w:w="1571" w:type="dxa"/>
            <w:vAlign w:val="center"/>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References</w:t>
            </w:r>
          </w:p>
        </w:tc>
        <w:tc>
          <w:tcPr>
            <w:tcW w:w="944" w:type="dxa"/>
            <w:vAlign w:val="center"/>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Country/Territory</w:t>
            </w:r>
          </w:p>
        </w:tc>
        <w:tc>
          <w:tcPr>
            <w:tcW w:w="993" w:type="dxa"/>
            <w:vAlign w:val="center"/>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Time of survey</w:t>
            </w:r>
          </w:p>
        </w:tc>
        <w:tc>
          <w:tcPr>
            <w:tcW w:w="1450" w:type="dxa"/>
            <w:vAlign w:val="center"/>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Study design</w:t>
            </w:r>
          </w:p>
        </w:tc>
        <w:tc>
          <w:tcPr>
            <w:tcW w:w="1668" w:type="dxa"/>
            <w:vAlign w:val="center"/>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Sampling method</w:t>
            </w:r>
          </w:p>
        </w:tc>
        <w:tc>
          <w:tcPr>
            <w:tcW w:w="1276" w:type="dxa"/>
            <w:vAlign w:val="center"/>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Diagnostic criteria of BP</w:t>
            </w:r>
          </w:p>
        </w:tc>
        <w:tc>
          <w:tcPr>
            <w:tcW w:w="1061" w:type="dxa"/>
            <w:vAlign w:val="center"/>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Source of patients</w:t>
            </w:r>
          </w:p>
        </w:tc>
        <w:tc>
          <w:tcPr>
            <w:tcW w:w="816" w:type="dxa"/>
            <w:vAlign w:val="center"/>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Sample size</w:t>
            </w:r>
          </w:p>
        </w:tc>
        <w:tc>
          <w:tcPr>
            <w:tcW w:w="694" w:type="dxa"/>
            <w:vAlign w:val="center"/>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Mean age (year)</w:t>
            </w:r>
          </w:p>
        </w:tc>
        <w:tc>
          <w:tcPr>
            <w:tcW w:w="1072" w:type="dxa"/>
            <w:vAlign w:val="center"/>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Proportion of men (%)</w:t>
            </w:r>
          </w:p>
        </w:tc>
        <w:tc>
          <w:tcPr>
            <w:tcW w:w="1405" w:type="dxa"/>
            <w:vAlign w:val="center"/>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Time-frame of SA</w:t>
            </w:r>
          </w:p>
        </w:tc>
        <w:tc>
          <w:tcPr>
            <w:tcW w:w="816" w:type="dxa"/>
            <w:vAlign w:val="center"/>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Quality score</w:t>
            </w:r>
          </w:p>
        </w:tc>
      </w:tr>
      <w:tr w:rsidR="00BF25EB" w:rsidRPr="00336E8D" w:rsidTr="008517B6">
        <w:trPr>
          <w:jc w:val="center"/>
        </w:trPr>
        <w:tc>
          <w:tcPr>
            <w:tcW w:w="51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1</w:t>
            </w:r>
          </w:p>
        </w:tc>
        <w:tc>
          <w:tcPr>
            <w:tcW w:w="15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Duko B. (2018)</w:t>
            </w:r>
          </w:p>
        </w:tc>
        <w:tc>
          <w:tcPr>
            <w:tcW w:w="157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(Duko and Ayano, 2018)</w:t>
            </w:r>
          </w:p>
        </w:tc>
        <w:tc>
          <w:tcPr>
            <w:tcW w:w="94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Ethiopia</w:t>
            </w:r>
          </w:p>
        </w:tc>
        <w:tc>
          <w:tcPr>
            <w:tcW w:w="993"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2016</w:t>
            </w:r>
          </w:p>
        </w:tc>
        <w:tc>
          <w:tcPr>
            <w:tcW w:w="1450"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Random</w:t>
            </w:r>
          </w:p>
        </w:tc>
        <w:tc>
          <w:tcPr>
            <w:tcW w:w="127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81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272</w:t>
            </w:r>
          </w:p>
        </w:tc>
        <w:tc>
          <w:tcPr>
            <w:tcW w:w="69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32.6</w:t>
            </w:r>
          </w:p>
        </w:tc>
        <w:tc>
          <w:tcPr>
            <w:tcW w:w="1072"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72.1 </w:t>
            </w:r>
          </w:p>
        </w:tc>
        <w:tc>
          <w:tcPr>
            <w:tcW w:w="14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5</w:t>
            </w:r>
          </w:p>
        </w:tc>
      </w:tr>
      <w:tr w:rsidR="00BF25EB" w:rsidRPr="00336E8D" w:rsidTr="008517B6">
        <w:trPr>
          <w:jc w:val="center"/>
        </w:trPr>
        <w:tc>
          <w:tcPr>
            <w:tcW w:w="51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2</w:t>
            </w:r>
          </w:p>
        </w:tc>
        <w:tc>
          <w:tcPr>
            <w:tcW w:w="15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Bobo W. V. (2018)</w:t>
            </w:r>
          </w:p>
        </w:tc>
        <w:tc>
          <w:tcPr>
            <w:tcW w:w="157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(Bobo</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2018)</w:t>
            </w:r>
          </w:p>
        </w:tc>
        <w:tc>
          <w:tcPr>
            <w:tcW w:w="94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USA</w:t>
            </w:r>
          </w:p>
        </w:tc>
        <w:tc>
          <w:tcPr>
            <w:tcW w:w="993"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2009-</w:t>
            </w:r>
          </w:p>
        </w:tc>
        <w:tc>
          <w:tcPr>
            <w:tcW w:w="1450"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Cohort</w:t>
            </w:r>
          </w:p>
        </w:tc>
        <w:tc>
          <w:tcPr>
            <w:tcW w:w="1668"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sz w:val="20"/>
              </w:rPr>
              <w:t>NR</w:t>
            </w:r>
          </w:p>
        </w:tc>
        <w:tc>
          <w:tcPr>
            <w:tcW w:w="127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81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1465</w:t>
            </w:r>
          </w:p>
        </w:tc>
        <w:tc>
          <w:tcPr>
            <w:tcW w:w="69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42.7</w:t>
            </w:r>
          </w:p>
        </w:tc>
        <w:tc>
          <w:tcPr>
            <w:tcW w:w="1072"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39.2 </w:t>
            </w:r>
          </w:p>
        </w:tc>
        <w:tc>
          <w:tcPr>
            <w:tcW w:w="14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shd w:val="clear" w:color="auto" w:fill="D0CECE" w:themeFill="background2" w:themeFillShade="E6"/>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5</w:t>
            </w:r>
          </w:p>
        </w:tc>
      </w:tr>
      <w:tr w:rsidR="00BF25EB" w:rsidRPr="00336E8D" w:rsidTr="008517B6">
        <w:trPr>
          <w:jc w:val="center"/>
        </w:trPr>
        <w:tc>
          <w:tcPr>
            <w:tcW w:w="51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3</w:t>
            </w:r>
          </w:p>
        </w:tc>
        <w:tc>
          <w:tcPr>
            <w:tcW w:w="15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Altamura A. C. (2018)</w:t>
            </w:r>
          </w:p>
        </w:tc>
        <w:tc>
          <w:tcPr>
            <w:tcW w:w="157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(Altamura</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2018)</w:t>
            </w:r>
          </w:p>
        </w:tc>
        <w:tc>
          <w:tcPr>
            <w:tcW w:w="94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Italy</w:t>
            </w:r>
          </w:p>
        </w:tc>
        <w:tc>
          <w:tcPr>
            <w:tcW w:w="993"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450"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Consecutive</w:t>
            </w:r>
          </w:p>
        </w:tc>
        <w:tc>
          <w:tcPr>
            <w:tcW w:w="127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Both</w:t>
            </w:r>
          </w:p>
        </w:tc>
        <w:tc>
          <w:tcPr>
            <w:tcW w:w="81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1498</w:t>
            </w:r>
          </w:p>
        </w:tc>
        <w:tc>
          <w:tcPr>
            <w:tcW w:w="69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072"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4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7</w:t>
            </w:r>
          </w:p>
        </w:tc>
      </w:tr>
      <w:tr w:rsidR="00BF25EB" w:rsidRPr="00336E8D" w:rsidTr="008517B6">
        <w:trPr>
          <w:jc w:val="center"/>
        </w:trPr>
        <w:tc>
          <w:tcPr>
            <w:tcW w:w="51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4</w:t>
            </w:r>
          </w:p>
        </w:tc>
        <w:tc>
          <w:tcPr>
            <w:tcW w:w="15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Kattimani S. (2017)</w:t>
            </w:r>
          </w:p>
        </w:tc>
        <w:tc>
          <w:tcPr>
            <w:tcW w:w="157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(Kattimani</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2017)</w:t>
            </w:r>
          </w:p>
        </w:tc>
        <w:tc>
          <w:tcPr>
            <w:tcW w:w="94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India</w:t>
            </w:r>
          </w:p>
        </w:tc>
        <w:tc>
          <w:tcPr>
            <w:tcW w:w="993" w:type="dxa"/>
            <w:shd w:val="clear" w:color="auto" w:fill="D0CECE" w:themeFill="background2" w:themeFillShade="E6"/>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2012-2014</w:t>
            </w:r>
          </w:p>
        </w:tc>
        <w:tc>
          <w:tcPr>
            <w:tcW w:w="1450"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Convenience</w:t>
            </w:r>
          </w:p>
        </w:tc>
        <w:tc>
          <w:tcPr>
            <w:tcW w:w="127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Both</w:t>
            </w:r>
          </w:p>
        </w:tc>
        <w:tc>
          <w:tcPr>
            <w:tcW w:w="81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150</w:t>
            </w:r>
          </w:p>
        </w:tc>
        <w:tc>
          <w:tcPr>
            <w:tcW w:w="69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37.8</w:t>
            </w:r>
          </w:p>
        </w:tc>
        <w:tc>
          <w:tcPr>
            <w:tcW w:w="1072"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48.0 </w:t>
            </w:r>
          </w:p>
        </w:tc>
        <w:tc>
          <w:tcPr>
            <w:tcW w:w="14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shd w:val="clear" w:color="auto" w:fill="D0CECE" w:themeFill="background2" w:themeFillShade="E6"/>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6</w:t>
            </w:r>
          </w:p>
        </w:tc>
      </w:tr>
      <w:tr w:rsidR="00BF25EB" w:rsidRPr="00336E8D" w:rsidTr="008517B6">
        <w:trPr>
          <w:trHeight w:val="90"/>
          <w:jc w:val="center"/>
        </w:trPr>
        <w:tc>
          <w:tcPr>
            <w:tcW w:w="51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5</w:t>
            </w:r>
          </w:p>
        </w:tc>
        <w:tc>
          <w:tcPr>
            <w:tcW w:w="15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Cremaschi L. (2017)</w:t>
            </w:r>
          </w:p>
        </w:tc>
        <w:tc>
          <w:tcPr>
            <w:tcW w:w="157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(Cremaschi</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2017)</w:t>
            </w:r>
          </w:p>
        </w:tc>
        <w:tc>
          <w:tcPr>
            <w:tcW w:w="94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Italy</w:t>
            </w:r>
          </w:p>
        </w:tc>
        <w:tc>
          <w:tcPr>
            <w:tcW w:w="993"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450"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sz w:val="20"/>
              </w:rPr>
              <w:t>NR</w:t>
            </w:r>
          </w:p>
        </w:tc>
        <w:tc>
          <w:tcPr>
            <w:tcW w:w="127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Both</w:t>
            </w:r>
          </w:p>
        </w:tc>
        <w:tc>
          <w:tcPr>
            <w:tcW w:w="81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362</w:t>
            </w:r>
          </w:p>
        </w:tc>
        <w:tc>
          <w:tcPr>
            <w:tcW w:w="69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48.6</w:t>
            </w:r>
          </w:p>
        </w:tc>
        <w:tc>
          <w:tcPr>
            <w:tcW w:w="1072"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47.5 </w:t>
            </w:r>
          </w:p>
        </w:tc>
        <w:tc>
          <w:tcPr>
            <w:tcW w:w="14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5</w:t>
            </w:r>
          </w:p>
        </w:tc>
      </w:tr>
      <w:tr w:rsidR="00BF25EB" w:rsidRPr="00336E8D" w:rsidTr="008517B6">
        <w:trPr>
          <w:jc w:val="center"/>
        </w:trPr>
        <w:tc>
          <w:tcPr>
            <w:tcW w:w="51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6</w:t>
            </w:r>
          </w:p>
        </w:tc>
        <w:tc>
          <w:tcPr>
            <w:tcW w:w="15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Bezerra S. (2017)</w:t>
            </w:r>
          </w:p>
        </w:tc>
        <w:tc>
          <w:tcPr>
            <w:tcW w:w="157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(Bezerra</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2017)</w:t>
            </w:r>
          </w:p>
        </w:tc>
        <w:tc>
          <w:tcPr>
            <w:tcW w:w="94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Finland</w:t>
            </w:r>
          </w:p>
        </w:tc>
        <w:tc>
          <w:tcPr>
            <w:tcW w:w="993"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2010-2014</w:t>
            </w:r>
          </w:p>
        </w:tc>
        <w:tc>
          <w:tcPr>
            <w:tcW w:w="1450"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Convenience</w:t>
            </w:r>
          </w:p>
        </w:tc>
        <w:tc>
          <w:tcPr>
            <w:tcW w:w="127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Outpatient</w:t>
            </w:r>
          </w:p>
        </w:tc>
        <w:tc>
          <w:tcPr>
            <w:tcW w:w="81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120 </w:t>
            </w:r>
          </w:p>
        </w:tc>
        <w:tc>
          <w:tcPr>
            <w:tcW w:w="69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43.5</w:t>
            </w:r>
          </w:p>
        </w:tc>
        <w:tc>
          <w:tcPr>
            <w:tcW w:w="1072"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23.3 </w:t>
            </w:r>
          </w:p>
        </w:tc>
        <w:tc>
          <w:tcPr>
            <w:tcW w:w="14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shd w:val="clear" w:color="auto" w:fill="D0CECE" w:themeFill="background2" w:themeFillShade="E6"/>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8</w:t>
            </w:r>
          </w:p>
        </w:tc>
      </w:tr>
      <w:tr w:rsidR="00BF25EB" w:rsidRPr="00336E8D" w:rsidTr="008517B6">
        <w:trPr>
          <w:jc w:val="center"/>
        </w:trPr>
        <w:tc>
          <w:tcPr>
            <w:tcW w:w="51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7</w:t>
            </w:r>
          </w:p>
        </w:tc>
        <w:tc>
          <w:tcPr>
            <w:tcW w:w="15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Bellivier F. (2017)</w:t>
            </w:r>
          </w:p>
        </w:tc>
        <w:tc>
          <w:tcPr>
            <w:tcW w:w="157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(Bellivier</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2017)</w:t>
            </w:r>
          </w:p>
        </w:tc>
        <w:tc>
          <w:tcPr>
            <w:tcW w:w="94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 xml:space="preserve">Multicenter (14 European </w:t>
            </w:r>
            <w:r w:rsidRPr="00336E8D">
              <w:rPr>
                <w:rFonts w:ascii="Times New Roman" w:hAnsi="Times New Roman" w:cs="Times New Roman"/>
                <w:bCs/>
                <w:kern w:val="0"/>
                <w:sz w:val="20"/>
              </w:rPr>
              <w:lastRenderedPageBreak/>
              <w:t>countries)</w:t>
            </w:r>
          </w:p>
        </w:tc>
        <w:tc>
          <w:tcPr>
            <w:tcW w:w="993" w:type="dxa"/>
            <w:vAlign w:val="center"/>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lastRenderedPageBreak/>
              <w:t>2002-</w:t>
            </w:r>
          </w:p>
        </w:tc>
        <w:tc>
          <w:tcPr>
            <w:tcW w:w="1450"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Cohort</w:t>
            </w:r>
          </w:p>
        </w:tc>
        <w:tc>
          <w:tcPr>
            <w:tcW w:w="1668"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sz w:val="20"/>
              </w:rPr>
              <w:t>NR</w:t>
            </w:r>
          </w:p>
        </w:tc>
        <w:tc>
          <w:tcPr>
            <w:tcW w:w="127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DSM-IV/ICD-10</w:t>
            </w:r>
          </w:p>
        </w:tc>
        <w:tc>
          <w:tcPr>
            <w:tcW w:w="106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Both</w:t>
            </w:r>
          </w:p>
        </w:tc>
        <w:tc>
          <w:tcPr>
            <w:tcW w:w="81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3390</w:t>
            </w:r>
          </w:p>
        </w:tc>
        <w:tc>
          <w:tcPr>
            <w:tcW w:w="69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44.6</w:t>
            </w:r>
          </w:p>
        </w:tc>
        <w:tc>
          <w:tcPr>
            <w:tcW w:w="1072"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44.5 </w:t>
            </w:r>
          </w:p>
        </w:tc>
        <w:tc>
          <w:tcPr>
            <w:tcW w:w="14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5</w:t>
            </w:r>
          </w:p>
        </w:tc>
      </w:tr>
      <w:tr w:rsidR="00BF25EB" w:rsidRPr="00336E8D" w:rsidTr="008517B6">
        <w:trPr>
          <w:jc w:val="center"/>
        </w:trPr>
        <w:tc>
          <w:tcPr>
            <w:tcW w:w="51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8</w:t>
            </w:r>
          </w:p>
        </w:tc>
        <w:tc>
          <w:tcPr>
            <w:tcW w:w="15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Baldessarini R. J.  (2017)</w:t>
            </w:r>
          </w:p>
        </w:tc>
        <w:tc>
          <w:tcPr>
            <w:tcW w:w="157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(Baldessarini</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2017)</w:t>
            </w:r>
          </w:p>
        </w:tc>
        <w:tc>
          <w:tcPr>
            <w:tcW w:w="94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Italy</w:t>
            </w:r>
          </w:p>
        </w:tc>
        <w:tc>
          <w:tcPr>
            <w:tcW w:w="993"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2006-2011</w:t>
            </w:r>
          </w:p>
        </w:tc>
        <w:tc>
          <w:tcPr>
            <w:tcW w:w="1450"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Consecutive</w:t>
            </w:r>
          </w:p>
        </w:tc>
        <w:tc>
          <w:tcPr>
            <w:tcW w:w="127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Inpatient</w:t>
            </w:r>
          </w:p>
        </w:tc>
        <w:tc>
          <w:tcPr>
            <w:tcW w:w="81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462</w:t>
            </w:r>
          </w:p>
        </w:tc>
        <w:tc>
          <w:tcPr>
            <w:tcW w:w="69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072"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4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shd w:val="clear" w:color="auto" w:fill="D0CECE" w:themeFill="background2" w:themeFillShade="E6"/>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6</w:t>
            </w:r>
          </w:p>
        </w:tc>
      </w:tr>
      <w:tr w:rsidR="00BF25EB" w:rsidRPr="00336E8D" w:rsidTr="008517B6">
        <w:trPr>
          <w:jc w:val="center"/>
        </w:trPr>
        <w:tc>
          <w:tcPr>
            <w:tcW w:w="51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9</w:t>
            </w:r>
          </w:p>
        </w:tc>
        <w:tc>
          <w:tcPr>
            <w:tcW w:w="15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Passos I. C. (2016)</w:t>
            </w:r>
          </w:p>
        </w:tc>
        <w:tc>
          <w:tcPr>
            <w:tcW w:w="157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(Passos</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2016)</w:t>
            </w:r>
          </w:p>
        </w:tc>
        <w:tc>
          <w:tcPr>
            <w:tcW w:w="94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USA</w:t>
            </w:r>
          </w:p>
        </w:tc>
        <w:tc>
          <w:tcPr>
            <w:tcW w:w="993"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2006-2009</w:t>
            </w:r>
          </w:p>
        </w:tc>
        <w:tc>
          <w:tcPr>
            <w:tcW w:w="1450"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Convenience</w:t>
            </w:r>
          </w:p>
        </w:tc>
        <w:tc>
          <w:tcPr>
            <w:tcW w:w="127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Outpatient</w:t>
            </w:r>
          </w:p>
        </w:tc>
        <w:tc>
          <w:tcPr>
            <w:tcW w:w="81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284 </w:t>
            </w:r>
          </w:p>
        </w:tc>
        <w:tc>
          <w:tcPr>
            <w:tcW w:w="69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36.7</w:t>
            </w:r>
          </w:p>
        </w:tc>
        <w:tc>
          <w:tcPr>
            <w:tcW w:w="1072"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33.8 </w:t>
            </w:r>
          </w:p>
        </w:tc>
        <w:tc>
          <w:tcPr>
            <w:tcW w:w="14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5</w:t>
            </w:r>
          </w:p>
        </w:tc>
      </w:tr>
      <w:tr w:rsidR="00BF25EB" w:rsidRPr="00336E8D" w:rsidTr="008517B6">
        <w:trPr>
          <w:jc w:val="center"/>
        </w:trPr>
        <w:tc>
          <w:tcPr>
            <w:tcW w:w="51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10</w:t>
            </w:r>
          </w:p>
        </w:tc>
        <w:tc>
          <w:tcPr>
            <w:tcW w:w="15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Kvitland L. R. (2016)</w:t>
            </w:r>
          </w:p>
        </w:tc>
        <w:tc>
          <w:tcPr>
            <w:tcW w:w="157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(Kvitland</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2016)</w:t>
            </w:r>
          </w:p>
        </w:tc>
        <w:tc>
          <w:tcPr>
            <w:tcW w:w="94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Norway</w:t>
            </w:r>
          </w:p>
        </w:tc>
        <w:tc>
          <w:tcPr>
            <w:tcW w:w="993"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2003-2013</w:t>
            </w:r>
          </w:p>
        </w:tc>
        <w:tc>
          <w:tcPr>
            <w:tcW w:w="1450"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Consecutive</w:t>
            </w:r>
          </w:p>
        </w:tc>
        <w:tc>
          <w:tcPr>
            <w:tcW w:w="127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Both</w:t>
            </w:r>
          </w:p>
        </w:tc>
        <w:tc>
          <w:tcPr>
            <w:tcW w:w="81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101 </w:t>
            </w:r>
          </w:p>
        </w:tc>
        <w:tc>
          <w:tcPr>
            <w:tcW w:w="69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31.1</w:t>
            </w:r>
          </w:p>
        </w:tc>
        <w:tc>
          <w:tcPr>
            <w:tcW w:w="1072"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39.6 </w:t>
            </w:r>
          </w:p>
        </w:tc>
        <w:tc>
          <w:tcPr>
            <w:tcW w:w="14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shd w:val="clear" w:color="auto" w:fill="D0CECE" w:themeFill="background2" w:themeFillShade="E6"/>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6</w:t>
            </w:r>
          </w:p>
        </w:tc>
      </w:tr>
      <w:tr w:rsidR="00BF25EB" w:rsidRPr="00336E8D" w:rsidTr="008517B6">
        <w:trPr>
          <w:jc w:val="center"/>
        </w:trPr>
        <w:tc>
          <w:tcPr>
            <w:tcW w:w="51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11</w:t>
            </w:r>
          </w:p>
        </w:tc>
        <w:tc>
          <w:tcPr>
            <w:tcW w:w="15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Jimenez E. (2016)</w:t>
            </w:r>
          </w:p>
        </w:tc>
        <w:tc>
          <w:tcPr>
            <w:tcW w:w="157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(Jimenez</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2016)</w:t>
            </w:r>
          </w:p>
        </w:tc>
        <w:tc>
          <w:tcPr>
            <w:tcW w:w="94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Spain</w:t>
            </w:r>
          </w:p>
        </w:tc>
        <w:tc>
          <w:tcPr>
            <w:tcW w:w="993"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1992-</w:t>
            </w:r>
          </w:p>
        </w:tc>
        <w:tc>
          <w:tcPr>
            <w:tcW w:w="1450"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Cohort</w:t>
            </w:r>
          </w:p>
        </w:tc>
        <w:tc>
          <w:tcPr>
            <w:tcW w:w="1668"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sz w:val="20"/>
              </w:rPr>
              <w:t>NR</w:t>
            </w:r>
          </w:p>
        </w:tc>
        <w:tc>
          <w:tcPr>
            <w:tcW w:w="127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Outpatient</w:t>
            </w:r>
          </w:p>
        </w:tc>
        <w:tc>
          <w:tcPr>
            <w:tcW w:w="81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215 </w:t>
            </w:r>
          </w:p>
        </w:tc>
        <w:tc>
          <w:tcPr>
            <w:tcW w:w="69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48.6</w:t>
            </w:r>
          </w:p>
        </w:tc>
        <w:tc>
          <w:tcPr>
            <w:tcW w:w="1072"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46.0 </w:t>
            </w:r>
          </w:p>
        </w:tc>
        <w:tc>
          <w:tcPr>
            <w:tcW w:w="14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5</w:t>
            </w:r>
          </w:p>
        </w:tc>
      </w:tr>
      <w:tr w:rsidR="00BF25EB" w:rsidRPr="00336E8D" w:rsidTr="008517B6">
        <w:trPr>
          <w:jc w:val="center"/>
        </w:trPr>
        <w:tc>
          <w:tcPr>
            <w:tcW w:w="51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12</w:t>
            </w:r>
          </w:p>
        </w:tc>
        <w:tc>
          <w:tcPr>
            <w:tcW w:w="15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Izci F.  (2016)</w:t>
            </w:r>
          </w:p>
        </w:tc>
        <w:tc>
          <w:tcPr>
            <w:tcW w:w="157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(Izci</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2016)</w:t>
            </w:r>
          </w:p>
        </w:tc>
        <w:tc>
          <w:tcPr>
            <w:tcW w:w="94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Turkey</w:t>
            </w:r>
          </w:p>
        </w:tc>
        <w:tc>
          <w:tcPr>
            <w:tcW w:w="993"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2013</w:t>
            </w:r>
          </w:p>
        </w:tc>
        <w:tc>
          <w:tcPr>
            <w:tcW w:w="1450"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sz w:val="20"/>
              </w:rPr>
              <w:t>NR</w:t>
            </w:r>
          </w:p>
        </w:tc>
        <w:tc>
          <w:tcPr>
            <w:tcW w:w="127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Outpatient</w:t>
            </w:r>
          </w:p>
        </w:tc>
        <w:tc>
          <w:tcPr>
            <w:tcW w:w="81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101</w:t>
            </w:r>
          </w:p>
        </w:tc>
        <w:tc>
          <w:tcPr>
            <w:tcW w:w="69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35.7</w:t>
            </w:r>
          </w:p>
        </w:tc>
        <w:tc>
          <w:tcPr>
            <w:tcW w:w="1072"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70.3 </w:t>
            </w:r>
          </w:p>
        </w:tc>
        <w:tc>
          <w:tcPr>
            <w:tcW w:w="14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shd w:val="clear" w:color="auto" w:fill="D0CECE" w:themeFill="background2" w:themeFillShade="E6"/>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4</w:t>
            </w:r>
          </w:p>
        </w:tc>
      </w:tr>
      <w:tr w:rsidR="00BF25EB" w:rsidRPr="00336E8D" w:rsidTr="008517B6">
        <w:trPr>
          <w:jc w:val="center"/>
        </w:trPr>
        <w:tc>
          <w:tcPr>
            <w:tcW w:w="51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13</w:t>
            </w:r>
          </w:p>
        </w:tc>
        <w:tc>
          <w:tcPr>
            <w:tcW w:w="15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Gigante A. (2016)</w:t>
            </w:r>
          </w:p>
        </w:tc>
        <w:tc>
          <w:tcPr>
            <w:tcW w:w="157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(Gigante</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2016)</w:t>
            </w:r>
          </w:p>
        </w:tc>
        <w:tc>
          <w:tcPr>
            <w:tcW w:w="94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Brazil</w:t>
            </w:r>
          </w:p>
        </w:tc>
        <w:tc>
          <w:tcPr>
            <w:tcW w:w="993"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450"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sz w:val="20"/>
              </w:rPr>
              <w:t>NR</w:t>
            </w:r>
          </w:p>
        </w:tc>
        <w:tc>
          <w:tcPr>
            <w:tcW w:w="127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Outpatient</w:t>
            </w:r>
          </w:p>
        </w:tc>
        <w:tc>
          <w:tcPr>
            <w:tcW w:w="81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577</w:t>
            </w:r>
          </w:p>
        </w:tc>
        <w:tc>
          <w:tcPr>
            <w:tcW w:w="69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40.7</w:t>
            </w:r>
          </w:p>
        </w:tc>
        <w:tc>
          <w:tcPr>
            <w:tcW w:w="1072"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29.5 </w:t>
            </w:r>
          </w:p>
        </w:tc>
        <w:tc>
          <w:tcPr>
            <w:tcW w:w="14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4</w:t>
            </w:r>
          </w:p>
        </w:tc>
      </w:tr>
      <w:tr w:rsidR="00BF25EB" w:rsidRPr="00336E8D" w:rsidTr="008517B6">
        <w:trPr>
          <w:jc w:val="center"/>
        </w:trPr>
        <w:tc>
          <w:tcPr>
            <w:tcW w:w="51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14</w:t>
            </w:r>
          </w:p>
        </w:tc>
        <w:tc>
          <w:tcPr>
            <w:tcW w:w="15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Berkol T. D. (2016)</w:t>
            </w:r>
          </w:p>
        </w:tc>
        <w:tc>
          <w:tcPr>
            <w:tcW w:w="157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(Berkol</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2016)</w:t>
            </w:r>
          </w:p>
        </w:tc>
        <w:tc>
          <w:tcPr>
            <w:tcW w:w="94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Turkey</w:t>
            </w:r>
          </w:p>
        </w:tc>
        <w:tc>
          <w:tcPr>
            <w:tcW w:w="993"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2013-2014</w:t>
            </w:r>
          </w:p>
        </w:tc>
        <w:tc>
          <w:tcPr>
            <w:tcW w:w="1450"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sz w:val="20"/>
              </w:rPr>
              <w:t>NR</w:t>
            </w:r>
          </w:p>
        </w:tc>
        <w:tc>
          <w:tcPr>
            <w:tcW w:w="127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Outpatient</w:t>
            </w:r>
          </w:p>
        </w:tc>
        <w:tc>
          <w:tcPr>
            <w:tcW w:w="81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218 </w:t>
            </w:r>
          </w:p>
        </w:tc>
        <w:tc>
          <w:tcPr>
            <w:tcW w:w="69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42.7</w:t>
            </w:r>
          </w:p>
        </w:tc>
        <w:tc>
          <w:tcPr>
            <w:tcW w:w="1072"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33.9 </w:t>
            </w:r>
          </w:p>
        </w:tc>
        <w:tc>
          <w:tcPr>
            <w:tcW w:w="14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shd w:val="clear" w:color="auto" w:fill="D0CECE" w:themeFill="background2" w:themeFillShade="E6"/>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4</w:t>
            </w:r>
          </w:p>
        </w:tc>
      </w:tr>
      <w:tr w:rsidR="00BF25EB" w:rsidRPr="00336E8D" w:rsidTr="008517B6">
        <w:trPr>
          <w:jc w:val="center"/>
        </w:trPr>
        <w:tc>
          <w:tcPr>
            <w:tcW w:w="51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15</w:t>
            </w:r>
          </w:p>
        </w:tc>
        <w:tc>
          <w:tcPr>
            <w:tcW w:w="15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Zimmerman M. (2015)</w:t>
            </w:r>
          </w:p>
        </w:tc>
        <w:tc>
          <w:tcPr>
            <w:tcW w:w="157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(Zimmerman</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2015)</w:t>
            </w:r>
          </w:p>
        </w:tc>
        <w:tc>
          <w:tcPr>
            <w:tcW w:w="94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USA</w:t>
            </w:r>
          </w:p>
        </w:tc>
        <w:tc>
          <w:tcPr>
            <w:tcW w:w="993"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450"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sz w:val="20"/>
              </w:rPr>
              <w:t>NR</w:t>
            </w:r>
          </w:p>
        </w:tc>
        <w:tc>
          <w:tcPr>
            <w:tcW w:w="127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Outpatient</w:t>
            </w:r>
          </w:p>
        </w:tc>
        <w:tc>
          <w:tcPr>
            <w:tcW w:w="81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236 </w:t>
            </w:r>
          </w:p>
        </w:tc>
        <w:tc>
          <w:tcPr>
            <w:tcW w:w="69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38.2</w:t>
            </w:r>
          </w:p>
        </w:tc>
        <w:tc>
          <w:tcPr>
            <w:tcW w:w="1072"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45.8 </w:t>
            </w:r>
          </w:p>
        </w:tc>
        <w:tc>
          <w:tcPr>
            <w:tcW w:w="14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4</w:t>
            </w:r>
          </w:p>
        </w:tc>
      </w:tr>
      <w:tr w:rsidR="00BF25EB" w:rsidRPr="00336E8D" w:rsidTr="008517B6">
        <w:trPr>
          <w:jc w:val="center"/>
        </w:trPr>
        <w:tc>
          <w:tcPr>
            <w:tcW w:w="51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16</w:t>
            </w:r>
          </w:p>
        </w:tc>
        <w:tc>
          <w:tcPr>
            <w:tcW w:w="15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Tundo A. (2015)</w:t>
            </w:r>
          </w:p>
        </w:tc>
        <w:tc>
          <w:tcPr>
            <w:tcW w:w="157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(Tundo</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2015)</w:t>
            </w:r>
          </w:p>
        </w:tc>
        <w:tc>
          <w:tcPr>
            <w:tcW w:w="94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Italy</w:t>
            </w:r>
          </w:p>
        </w:tc>
        <w:tc>
          <w:tcPr>
            <w:tcW w:w="993"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2002-2006</w:t>
            </w:r>
          </w:p>
        </w:tc>
        <w:tc>
          <w:tcPr>
            <w:tcW w:w="1450"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Consecutive</w:t>
            </w:r>
          </w:p>
        </w:tc>
        <w:tc>
          <w:tcPr>
            <w:tcW w:w="127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Outpatient</w:t>
            </w:r>
          </w:p>
        </w:tc>
        <w:tc>
          <w:tcPr>
            <w:tcW w:w="81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407 </w:t>
            </w:r>
          </w:p>
        </w:tc>
        <w:tc>
          <w:tcPr>
            <w:tcW w:w="69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39.3</w:t>
            </w:r>
          </w:p>
        </w:tc>
        <w:tc>
          <w:tcPr>
            <w:tcW w:w="1072"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34.4 </w:t>
            </w:r>
          </w:p>
        </w:tc>
        <w:tc>
          <w:tcPr>
            <w:tcW w:w="14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During episodes</w:t>
            </w:r>
          </w:p>
        </w:tc>
        <w:tc>
          <w:tcPr>
            <w:tcW w:w="816" w:type="dxa"/>
            <w:shd w:val="clear" w:color="auto" w:fill="D0CECE" w:themeFill="background2" w:themeFillShade="E6"/>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5</w:t>
            </w:r>
          </w:p>
        </w:tc>
      </w:tr>
      <w:tr w:rsidR="00BF25EB" w:rsidRPr="00336E8D" w:rsidTr="008517B6">
        <w:trPr>
          <w:jc w:val="center"/>
        </w:trPr>
        <w:tc>
          <w:tcPr>
            <w:tcW w:w="51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lastRenderedPageBreak/>
              <w:t>17</w:t>
            </w:r>
          </w:p>
        </w:tc>
        <w:tc>
          <w:tcPr>
            <w:tcW w:w="15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Popovic D. (2015)</w:t>
            </w:r>
          </w:p>
        </w:tc>
        <w:tc>
          <w:tcPr>
            <w:tcW w:w="157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(Popovic</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2015)</w:t>
            </w:r>
          </w:p>
        </w:tc>
        <w:tc>
          <w:tcPr>
            <w:tcW w:w="94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Multicenter (6 European and 2 African Countries)</w:t>
            </w:r>
          </w:p>
        </w:tc>
        <w:tc>
          <w:tcPr>
            <w:tcW w:w="993"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2009-2010</w:t>
            </w:r>
          </w:p>
        </w:tc>
        <w:tc>
          <w:tcPr>
            <w:tcW w:w="1450"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sz w:val="20"/>
              </w:rPr>
              <w:t>NR</w:t>
            </w:r>
          </w:p>
        </w:tc>
        <w:tc>
          <w:tcPr>
            <w:tcW w:w="127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81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1170 </w:t>
            </w:r>
          </w:p>
        </w:tc>
        <w:tc>
          <w:tcPr>
            <w:tcW w:w="69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072"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4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5</w:t>
            </w:r>
          </w:p>
        </w:tc>
      </w:tr>
      <w:tr w:rsidR="00BF25EB" w:rsidRPr="00336E8D" w:rsidTr="008517B6">
        <w:trPr>
          <w:jc w:val="center"/>
        </w:trPr>
        <w:tc>
          <w:tcPr>
            <w:tcW w:w="51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18</w:t>
            </w:r>
          </w:p>
        </w:tc>
        <w:tc>
          <w:tcPr>
            <w:tcW w:w="15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Kim J. S. (2015)</w:t>
            </w:r>
          </w:p>
        </w:tc>
        <w:tc>
          <w:tcPr>
            <w:tcW w:w="157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(Kim</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2015)</w:t>
            </w:r>
          </w:p>
        </w:tc>
        <w:tc>
          <w:tcPr>
            <w:tcW w:w="94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South Korea</w:t>
            </w:r>
          </w:p>
        </w:tc>
        <w:tc>
          <w:tcPr>
            <w:tcW w:w="993"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2004-2012</w:t>
            </w:r>
          </w:p>
        </w:tc>
        <w:tc>
          <w:tcPr>
            <w:tcW w:w="1450"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Cohort</w:t>
            </w:r>
          </w:p>
        </w:tc>
        <w:tc>
          <w:tcPr>
            <w:tcW w:w="1668"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sz w:val="20"/>
              </w:rPr>
              <w:t>NR</w:t>
            </w:r>
          </w:p>
        </w:tc>
        <w:tc>
          <w:tcPr>
            <w:tcW w:w="127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81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512 </w:t>
            </w:r>
          </w:p>
        </w:tc>
        <w:tc>
          <w:tcPr>
            <w:tcW w:w="69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34.9</w:t>
            </w:r>
          </w:p>
        </w:tc>
        <w:tc>
          <w:tcPr>
            <w:tcW w:w="1072"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30.5 </w:t>
            </w:r>
          </w:p>
        </w:tc>
        <w:tc>
          <w:tcPr>
            <w:tcW w:w="14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shd w:val="clear" w:color="auto" w:fill="D0CECE" w:themeFill="background2" w:themeFillShade="E6"/>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4</w:t>
            </w:r>
          </w:p>
        </w:tc>
      </w:tr>
      <w:tr w:rsidR="00BF25EB" w:rsidRPr="00336E8D" w:rsidTr="008517B6">
        <w:trPr>
          <w:jc w:val="center"/>
        </w:trPr>
        <w:tc>
          <w:tcPr>
            <w:tcW w:w="51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19</w:t>
            </w:r>
          </w:p>
        </w:tc>
        <w:tc>
          <w:tcPr>
            <w:tcW w:w="15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Henry C. (2015)</w:t>
            </w:r>
          </w:p>
        </w:tc>
        <w:tc>
          <w:tcPr>
            <w:tcW w:w="157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(Henry</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2015)</w:t>
            </w:r>
          </w:p>
        </w:tc>
        <w:tc>
          <w:tcPr>
            <w:tcW w:w="94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France</w:t>
            </w:r>
          </w:p>
        </w:tc>
        <w:tc>
          <w:tcPr>
            <w:tcW w:w="993"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450"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Cohort</w:t>
            </w:r>
          </w:p>
        </w:tc>
        <w:tc>
          <w:tcPr>
            <w:tcW w:w="1668"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sz w:val="20"/>
              </w:rPr>
              <w:t>NR</w:t>
            </w:r>
          </w:p>
        </w:tc>
        <w:tc>
          <w:tcPr>
            <w:tcW w:w="127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Outpatient</w:t>
            </w:r>
          </w:p>
        </w:tc>
        <w:tc>
          <w:tcPr>
            <w:tcW w:w="81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839 </w:t>
            </w:r>
          </w:p>
        </w:tc>
        <w:tc>
          <w:tcPr>
            <w:tcW w:w="69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41.6</w:t>
            </w:r>
          </w:p>
        </w:tc>
        <w:tc>
          <w:tcPr>
            <w:tcW w:w="1072"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42.3 </w:t>
            </w:r>
          </w:p>
        </w:tc>
        <w:tc>
          <w:tcPr>
            <w:tcW w:w="14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4</w:t>
            </w:r>
          </w:p>
        </w:tc>
      </w:tr>
      <w:tr w:rsidR="00BF25EB" w:rsidRPr="00336E8D" w:rsidTr="008517B6">
        <w:trPr>
          <w:jc w:val="center"/>
        </w:trPr>
        <w:tc>
          <w:tcPr>
            <w:tcW w:w="51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20</w:t>
            </w:r>
          </w:p>
        </w:tc>
        <w:tc>
          <w:tcPr>
            <w:tcW w:w="15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Dell'Osso B. (2015)</w:t>
            </w:r>
          </w:p>
        </w:tc>
        <w:tc>
          <w:tcPr>
            <w:tcW w:w="157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(Dell'Osso</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2015)</w:t>
            </w:r>
          </w:p>
        </w:tc>
        <w:tc>
          <w:tcPr>
            <w:tcW w:w="94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USA</w:t>
            </w:r>
          </w:p>
        </w:tc>
        <w:tc>
          <w:tcPr>
            <w:tcW w:w="993"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2000-2011</w:t>
            </w:r>
          </w:p>
        </w:tc>
        <w:tc>
          <w:tcPr>
            <w:tcW w:w="1450"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sz w:val="20"/>
              </w:rPr>
              <w:t>NR</w:t>
            </w:r>
          </w:p>
        </w:tc>
        <w:tc>
          <w:tcPr>
            <w:tcW w:w="127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Outpatient</w:t>
            </w:r>
          </w:p>
        </w:tc>
        <w:tc>
          <w:tcPr>
            <w:tcW w:w="81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503 </w:t>
            </w:r>
          </w:p>
        </w:tc>
        <w:tc>
          <w:tcPr>
            <w:tcW w:w="69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35.6</w:t>
            </w:r>
          </w:p>
        </w:tc>
        <w:tc>
          <w:tcPr>
            <w:tcW w:w="1072"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41.7 </w:t>
            </w:r>
          </w:p>
        </w:tc>
        <w:tc>
          <w:tcPr>
            <w:tcW w:w="14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shd w:val="clear" w:color="auto" w:fill="D0CECE" w:themeFill="background2" w:themeFillShade="E6"/>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4</w:t>
            </w:r>
          </w:p>
        </w:tc>
      </w:tr>
      <w:tr w:rsidR="00BF25EB" w:rsidRPr="00336E8D" w:rsidTr="008517B6">
        <w:trPr>
          <w:jc w:val="center"/>
        </w:trPr>
        <w:tc>
          <w:tcPr>
            <w:tcW w:w="51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21</w:t>
            </w:r>
          </w:p>
        </w:tc>
        <w:tc>
          <w:tcPr>
            <w:tcW w:w="15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Caribe A. (2015)</w:t>
            </w:r>
          </w:p>
        </w:tc>
        <w:tc>
          <w:tcPr>
            <w:tcW w:w="157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(Caribe</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2015)</w:t>
            </w:r>
          </w:p>
        </w:tc>
        <w:tc>
          <w:tcPr>
            <w:tcW w:w="94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Brazil</w:t>
            </w:r>
          </w:p>
        </w:tc>
        <w:tc>
          <w:tcPr>
            <w:tcW w:w="993"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2012-2014</w:t>
            </w:r>
          </w:p>
        </w:tc>
        <w:tc>
          <w:tcPr>
            <w:tcW w:w="1450"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sz w:val="20"/>
              </w:rPr>
              <w:t>NR</w:t>
            </w:r>
          </w:p>
        </w:tc>
        <w:tc>
          <w:tcPr>
            <w:tcW w:w="127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Outpatient</w:t>
            </w:r>
          </w:p>
        </w:tc>
        <w:tc>
          <w:tcPr>
            <w:tcW w:w="81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164 </w:t>
            </w:r>
          </w:p>
        </w:tc>
        <w:tc>
          <w:tcPr>
            <w:tcW w:w="69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43.0</w:t>
            </w:r>
          </w:p>
        </w:tc>
        <w:tc>
          <w:tcPr>
            <w:tcW w:w="1072"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27.4 </w:t>
            </w:r>
          </w:p>
        </w:tc>
        <w:tc>
          <w:tcPr>
            <w:tcW w:w="14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7</w:t>
            </w:r>
          </w:p>
        </w:tc>
      </w:tr>
      <w:tr w:rsidR="00BF25EB" w:rsidRPr="00336E8D" w:rsidTr="008517B6">
        <w:trPr>
          <w:jc w:val="center"/>
        </w:trPr>
        <w:tc>
          <w:tcPr>
            <w:tcW w:w="51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22</w:t>
            </w:r>
          </w:p>
        </w:tc>
        <w:tc>
          <w:tcPr>
            <w:tcW w:w="15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Sandberg J. V. (2014)</w:t>
            </w:r>
          </w:p>
        </w:tc>
        <w:tc>
          <w:tcPr>
            <w:tcW w:w="157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(Sandberg</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2014)</w:t>
            </w:r>
          </w:p>
        </w:tc>
        <w:tc>
          <w:tcPr>
            <w:tcW w:w="94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Sweden</w:t>
            </w:r>
          </w:p>
        </w:tc>
        <w:tc>
          <w:tcPr>
            <w:tcW w:w="993"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2005-2008</w:t>
            </w:r>
          </w:p>
        </w:tc>
        <w:tc>
          <w:tcPr>
            <w:tcW w:w="1450"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Cohort</w:t>
            </w:r>
          </w:p>
        </w:tc>
        <w:tc>
          <w:tcPr>
            <w:tcW w:w="1668"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sz w:val="20"/>
              </w:rPr>
              <w:t>NR</w:t>
            </w:r>
          </w:p>
        </w:tc>
        <w:tc>
          <w:tcPr>
            <w:tcW w:w="127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ADE</w:t>
            </w:r>
          </w:p>
        </w:tc>
        <w:tc>
          <w:tcPr>
            <w:tcW w:w="106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Outpatient</w:t>
            </w:r>
          </w:p>
        </w:tc>
        <w:tc>
          <w:tcPr>
            <w:tcW w:w="81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120 </w:t>
            </w:r>
          </w:p>
        </w:tc>
        <w:tc>
          <w:tcPr>
            <w:tcW w:w="69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39.6</w:t>
            </w:r>
          </w:p>
        </w:tc>
        <w:tc>
          <w:tcPr>
            <w:tcW w:w="1072"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40.8 </w:t>
            </w:r>
          </w:p>
        </w:tc>
        <w:tc>
          <w:tcPr>
            <w:tcW w:w="14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shd w:val="clear" w:color="auto" w:fill="D0CECE" w:themeFill="background2" w:themeFillShade="E6"/>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4</w:t>
            </w:r>
          </w:p>
        </w:tc>
      </w:tr>
      <w:tr w:rsidR="00BF25EB" w:rsidRPr="00336E8D" w:rsidTr="008517B6">
        <w:trPr>
          <w:jc w:val="center"/>
        </w:trPr>
        <w:tc>
          <w:tcPr>
            <w:tcW w:w="51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23</w:t>
            </w:r>
          </w:p>
        </w:tc>
        <w:tc>
          <w:tcPr>
            <w:tcW w:w="15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Holma K. M. (2014)</w:t>
            </w:r>
          </w:p>
        </w:tc>
        <w:tc>
          <w:tcPr>
            <w:tcW w:w="157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(Holma</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2014)</w:t>
            </w:r>
          </w:p>
        </w:tc>
        <w:tc>
          <w:tcPr>
            <w:tcW w:w="94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Finland</w:t>
            </w:r>
          </w:p>
        </w:tc>
        <w:tc>
          <w:tcPr>
            <w:tcW w:w="993"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450"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Cohort</w:t>
            </w:r>
          </w:p>
        </w:tc>
        <w:tc>
          <w:tcPr>
            <w:tcW w:w="1668"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sz w:val="20"/>
              </w:rPr>
              <w:t>NR</w:t>
            </w:r>
          </w:p>
        </w:tc>
        <w:tc>
          <w:tcPr>
            <w:tcW w:w="127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Both</w:t>
            </w:r>
          </w:p>
        </w:tc>
        <w:tc>
          <w:tcPr>
            <w:tcW w:w="81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176 </w:t>
            </w:r>
          </w:p>
        </w:tc>
        <w:tc>
          <w:tcPr>
            <w:tcW w:w="69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072"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48.3 </w:t>
            </w:r>
          </w:p>
        </w:tc>
        <w:tc>
          <w:tcPr>
            <w:tcW w:w="14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6</w:t>
            </w:r>
          </w:p>
        </w:tc>
      </w:tr>
      <w:tr w:rsidR="00BF25EB" w:rsidRPr="00336E8D" w:rsidTr="008517B6">
        <w:trPr>
          <w:jc w:val="center"/>
        </w:trPr>
        <w:tc>
          <w:tcPr>
            <w:tcW w:w="51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24</w:t>
            </w:r>
          </w:p>
        </w:tc>
        <w:tc>
          <w:tcPr>
            <w:tcW w:w="15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Finseth P. I. (2014)</w:t>
            </w:r>
          </w:p>
        </w:tc>
        <w:tc>
          <w:tcPr>
            <w:tcW w:w="157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(Finseth</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2014)</w:t>
            </w:r>
          </w:p>
        </w:tc>
        <w:tc>
          <w:tcPr>
            <w:tcW w:w="94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Norway</w:t>
            </w:r>
          </w:p>
        </w:tc>
        <w:tc>
          <w:tcPr>
            <w:tcW w:w="993"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450"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sz w:val="20"/>
              </w:rPr>
              <w:t>NR</w:t>
            </w:r>
          </w:p>
        </w:tc>
        <w:tc>
          <w:tcPr>
            <w:tcW w:w="127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DSM-IV</w:t>
            </w:r>
          </w:p>
        </w:tc>
        <w:tc>
          <w:tcPr>
            <w:tcW w:w="106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Both</w:t>
            </w:r>
          </w:p>
        </w:tc>
        <w:tc>
          <w:tcPr>
            <w:tcW w:w="81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 xml:space="preserve">526 </w:t>
            </w:r>
          </w:p>
        </w:tc>
        <w:tc>
          <w:tcPr>
            <w:tcW w:w="69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072"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NA</w:t>
            </w:r>
          </w:p>
        </w:tc>
        <w:tc>
          <w:tcPr>
            <w:tcW w:w="14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shd w:val="clear" w:color="auto" w:fill="D0CECE" w:themeFill="background2" w:themeFillShade="E6"/>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4</w:t>
            </w:r>
          </w:p>
        </w:tc>
      </w:tr>
      <w:tr w:rsidR="00BF25EB" w:rsidRPr="00336E8D" w:rsidTr="008517B6">
        <w:trPr>
          <w:jc w:val="center"/>
        </w:trPr>
        <w:tc>
          <w:tcPr>
            <w:tcW w:w="51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lastRenderedPageBreak/>
              <w:t>25</w:t>
            </w:r>
          </w:p>
        </w:tc>
        <w:tc>
          <w:tcPr>
            <w:tcW w:w="15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Berutti M. (2014)</w:t>
            </w:r>
          </w:p>
        </w:tc>
        <w:tc>
          <w:tcPr>
            <w:tcW w:w="157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(Berutti</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2014)</w:t>
            </w:r>
          </w:p>
        </w:tc>
        <w:tc>
          <w:tcPr>
            <w:tcW w:w="94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Brazil</w:t>
            </w:r>
          </w:p>
        </w:tc>
        <w:tc>
          <w:tcPr>
            <w:tcW w:w="993"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450"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Consecutive</w:t>
            </w:r>
          </w:p>
        </w:tc>
        <w:tc>
          <w:tcPr>
            <w:tcW w:w="127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Outpatient</w:t>
            </w:r>
          </w:p>
        </w:tc>
        <w:tc>
          <w:tcPr>
            <w:tcW w:w="81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488 </w:t>
            </w:r>
          </w:p>
        </w:tc>
        <w:tc>
          <w:tcPr>
            <w:tcW w:w="69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40.6</w:t>
            </w:r>
          </w:p>
        </w:tc>
        <w:tc>
          <w:tcPr>
            <w:tcW w:w="1072"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28.7 </w:t>
            </w:r>
          </w:p>
        </w:tc>
        <w:tc>
          <w:tcPr>
            <w:tcW w:w="14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6</w:t>
            </w:r>
          </w:p>
        </w:tc>
      </w:tr>
      <w:tr w:rsidR="00BF25EB" w:rsidRPr="00336E8D" w:rsidTr="008517B6">
        <w:trPr>
          <w:jc w:val="center"/>
        </w:trPr>
        <w:tc>
          <w:tcPr>
            <w:tcW w:w="51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26</w:t>
            </w:r>
          </w:p>
        </w:tc>
        <w:tc>
          <w:tcPr>
            <w:tcW w:w="15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Benedetti F. (2014)</w:t>
            </w:r>
          </w:p>
        </w:tc>
        <w:tc>
          <w:tcPr>
            <w:tcW w:w="157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(Benedetti</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2014)</w:t>
            </w:r>
          </w:p>
        </w:tc>
        <w:tc>
          <w:tcPr>
            <w:tcW w:w="94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Italy</w:t>
            </w:r>
          </w:p>
        </w:tc>
        <w:tc>
          <w:tcPr>
            <w:tcW w:w="993"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450"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Consecutive</w:t>
            </w:r>
          </w:p>
        </w:tc>
        <w:tc>
          <w:tcPr>
            <w:tcW w:w="127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Inpatient</w:t>
            </w:r>
          </w:p>
        </w:tc>
        <w:tc>
          <w:tcPr>
            <w:tcW w:w="81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136 </w:t>
            </w:r>
          </w:p>
        </w:tc>
        <w:tc>
          <w:tcPr>
            <w:tcW w:w="69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46.4</w:t>
            </w:r>
          </w:p>
        </w:tc>
        <w:tc>
          <w:tcPr>
            <w:tcW w:w="1072"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31.6 </w:t>
            </w:r>
          </w:p>
        </w:tc>
        <w:tc>
          <w:tcPr>
            <w:tcW w:w="14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shd w:val="clear" w:color="auto" w:fill="D0CECE" w:themeFill="background2" w:themeFillShade="E6"/>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5</w:t>
            </w:r>
          </w:p>
        </w:tc>
      </w:tr>
      <w:tr w:rsidR="00BF25EB" w:rsidRPr="00336E8D" w:rsidTr="008517B6">
        <w:trPr>
          <w:jc w:val="center"/>
        </w:trPr>
        <w:tc>
          <w:tcPr>
            <w:tcW w:w="51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27</w:t>
            </w:r>
          </w:p>
        </w:tc>
        <w:tc>
          <w:tcPr>
            <w:tcW w:w="15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Aas M. (2014)</w:t>
            </w:r>
          </w:p>
        </w:tc>
        <w:tc>
          <w:tcPr>
            <w:tcW w:w="157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(Aas</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2014)</w:t>
            </w:r>
          </w:p>
        </w:tc>
        <w:tc>
          <w:tcPr>
            <w:tcW w:w="94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Norway &amp; France</w:t>
            </w:r>
          </w:p>
        </w:tc>
        <w:tc>
          <w:tcPr>
            <w:tcW w:w="993"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450"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sz w:val="20"/>
              </w:rPr>
              <w:t>NR</w:t>
            </w:r>
          </w:p>
        </w:tc>
        <w:tc>
          <w:tcPr>
            <w:tcW w:w="127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Both</w:t>
            </w:r>
          </w:p>
        </w:tc>
        <w:tc>
          <w:tcPr>
            <w:tcW w:w="81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587 </w:t>
            </w:r>
          </w:p>
        </w:tc>
        <w:tc>
          <w:tcPr>
            <w:tcW w:w="69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40.6</w:t>
            </w:r>
          </w:p>
        </w:tc>
        <w:tc>
          <w:tcPr>
            <w:tcW w:w="1072"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39.9 </w:t>
            </w:r>
          </w:p>
        </w:tc>
        <w:tc>
          <w:tcPr>
            <w:tcW w:w="14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5</w:t>
            </w:r>
          </w:p>
        </w:tc>
      </w:tr>
      <w:tr w:rsidR="00BF25EB" w:rsidRPr="00336E8D" w:rsidTr="008517B6">
        <w:trPr>
          <w:jc w:val="center"/>
        </w:trPr>
        <w:tc>
          <w:tcPr>
            <w:tcW w:w="51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28</w:t>
            </w:r>
          </w:p>
        </w:tc>
        <w:tc>
          <w:tcPr>
            <w:tcW w:w="15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Tamminga C. A. (2013)</w:t>
            </w:r>
          </w:p>
        </w:tc>
        <w:tc>
          <w:tcPr>
            <w:tcW w:w="157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(Tamminga</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2013)</w:t>
            </w:r>
          </w:p>
        </w:tc>
        <w:tc>
          <w:tcPr>
            <w:tcW w:w="94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USA</w:t>
            </w:r>
          </w:p>
        </w:tc>
        <w:tc>
          <w:tcPr>
            <w:tcW w:w="993"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2008-2012</w:t>
            </w:r>
          </w:p>
        </w:tc>
        <w:tc>
          <w:tcPr>
            <w:tcW w:w="1450"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sz w:val="20"/>
              </w:rPr>
              <w:t>NR</w:t>
            </w:r>
          </w:p>
        </w:tc>
        <w:tc>
          <w:tcPr>
            <w:tcW w:w="127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81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295 </w:t>
            </w:r>
          </w:p>
        </w:tc>
        <w:tc>
          <w:tcPr>
            <w:tcW w:w="69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072"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4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shd w:val="clear" w:color="auto" w:fill="D0CECE" w:themeFill="background2" w:themeFillShade="E6"/>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4</w:t>
            </w:r>
          </w:p>
        </w:tc>
      </w:tr>
      <w:tr w:rsidR="00BF25EB" w:rsidRPr="00336E8D" w:rsidTr="008517B6">
        <w:trPr>
          <w:jc w:val="center"/>
        </w:trPr>
        <w:tc>
          <w:tcPr>
            <w:tcW w:w="51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29</w:t>
            </w:r>
          </w:p>
        </w:tc>
        <w:tc>
          <w:tcPr>
            <w:tcW w:w="15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Shabani A. (2013)</w:t>
            </w:r>
          </w:p>
        </w:tc>
        <w:tc>
          <w:tcPr>
            <w:tcW w:w="157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(Shabani</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2013)</w:t>
            </w:r>
          </w:p>
        </w:tc>
        <w:tc>
          <w:tcPr>
            <w:tcW w:w="94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Iran</w:t>
            </w:r>
          </w:p>
        </w:tc>
        <w:tc>
          <w:tcPr>
            <w:tcW w:w="993"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2008-2011</w:t>
            </w:r>
          </w:p>
        </w:tc>
        <w:tc>
          <w:tcPr>
            <w:tcW w:w="1450"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Cohort</w:t>
            </w:r>
          </w:p>
        </w:tc>
        <w:tc>
          <w:tcPr>
            <w:tcW w:w="1668"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Consecutive</w:t>
            </w:r>
          </w:p>
        </w:tc>
        <w:tc>
          <w:tcPr>
            <w:tcW w:w="127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Inpatient</w:t>
            </w:r>
          </w:p>
        </w:tc>
        <w:tc>
          <w:tcPr>
            <w:tcW w:w="81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100</w:t>
            </w:r>
          </w:p>
        </w:tc>
        <w:tc>
          <w:tcPr>
            <w:tcW w:w="69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35.9</w:t>
            </w:r>
          </w:p>
        </w:tc>
        <w:tc>
          <w:tcPr>
            <w:tcW w:w="1072"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67.0 </w:t>
            </w:r>
          </w:p>
        </w:tc>
        <w:tc>
          <w:tcPr>
            <w:tcW w:w="14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6</w:t>
            </w:r>
          </w:p>
        </w:tc>
      </w:tr>
      <w:tr w:rsidR="00BF25EB" w:rsidRPr="00336E8D" w:rsidTr="008517B6">
        <w:trPr>
          <w:jc w:val="center"/>
        </w:trPr>
        <w:tc>
          <w:tcPr>
            <w:tcW w:w="51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30</w:t>
            </w:r>
          </w:p>
        </w:tc>
        <w:tc>
          <w:tcPr>
            <w:tcW w:w="15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Pawlak J. (2013)</w:t>
            </w:r>
          </w:p>
        </w:tc>
        <w:tc>
          <w:tcPr>
            <w:tcW w:w="157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(Pawlak</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2013)</w:t>
            </w:r>
          </w:p>
        </w:tc>
        <w:tc>
          <w:tcPr>
            <w:tcW w:w="94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Poland</w:t>
            </w:r>
          </w:p>
        </w:tc>
        <w:tc>
          <w:tcPr>
            <w:tcW w:w="993"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450"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sz w:val="20"/>
              </w:rPr>
              <w:t>NR</w:t>
            </w:r>
          </w:p>
        </w:tc>
        <w:tc>
          <w:tcPr>
            <w:tcW w:w="127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81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495 </w:t>
            </w:r>
          </w:p>
        </w:tc>
        <w:tc>
          <w:tcPr>
            <w:tcW w:w="69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072"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41.8 </w:t>
            </w:r>
          </w:p>
        </w:tc>
        <w:tc>
          <w:tcPr>
            <w:tcW w:w="14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shd w:val="clear" w:color="auto" w:fill="D0CECE" w:themeFill="background2" w:themeFillShade="E6"/>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5</w:t>
            </w:r>
          </w:p>
        </w:tc>
      </w:tr>
      <w:tr w:rsidR="00BF25EB" w:rsidRPr="00336E8D" w:rsidTr="008517B6">
        <w:trPr>
          <w:jc w:val="center"/>
        </w:trPr>
        <w:tc>
          <w:tcPr>
            <w:tcW w:w="51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31</w:t>
            </w:r>
          </w:p>
        </w:tc>
        <w:tc>
          <w:tcPr>
            <w:tcW w:w="15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Parker G. (2013)</w:t>
            </w:r>
          </w:p>
        </w:tc>
        <w:tc>
          <w:tcPr>
            <w:tcW w:w="157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(Parker</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2013)</w:t>
            </w:r>
          </w:p>
        </w:tc>
        <w:tc>
          <w:tcPr>
            <w:tcW w:w="94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Australia</w:t>
            </w:r>
          </w:p>
        </w:tc>
        <w:tc>
          <w:tcPr>
            <w:tcW w:w="993"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2008-2012</w:t>
            </w:r>
          </w:p>
        </w:tc>
        <w:tc>
          <w:tcPr>
            <w:tcW w:w="1450"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sz w:val="20"/>
              </w:rPr>
              <w:t>NR</w:t>
            </w:r>
          </w:p>
        </w:tc>
        <w:tc>
          <w:tcPr>
            <w:tcW w:w="127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81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131 </w:t>
            </w:r>
          </w:p>
        </w:tc>
        <w:tc>
          <w:tcPr>
            <w:tcW w:w="69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072"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4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4</w:t>
            </w:r>
          </w:p>
        </w:tc>
      </w:tr>
      <w:tr w:rsidR="00BF25EB" w:rsidRPr="00336E8D" w:rsidTr="008517B6">
        <w:trPr>
          <w:jc w:val="center"/>
        </w:trPr>
        <w:tc>
          <w:tcPr>
            <w:tcW w:w="51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32</w:t>
            </w:r>
          </w:p>
        </w:tc>
        <w:tc>
          <w:tcPr>
            <w:tcW w:w="15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Mitchell P. B. (2013)</w:t>
            </w:r>
          </w:p>
        </w:tc>
        <w:tc>
          <w:tcPr>
            <w:tcW w:w="157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(Mitchell</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2013)</w:t>
            </w:r>
          </w:p>
        </w:tc>
        <w:tc>
          <w:tcPr>
            <w:tcW w:w="94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Australia</w:t>
            </w:r>
          </w:p>
        </w:tc>
        <w:tc>
          <w:tcPr>
            <w:tcW w:w="993"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2007</w:t>
            </w:r>
          </w:p>
        </w:tc>
        <w:tc>
          <w:tcPr>
            <w:tcW w:w="1450"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Randomly</w:t>
            </w:r>
          </w:p>
        </w:tc>
        <w:tc>
          <w:tcPr>
            <w:tcW w:w="127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Outpatient</w:t>
            </w:r>
          </w:p>
        </w:tc>
        <w:tc>
          <w:tcPr>
            <w:tcW w:w="81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217 </w:t>
            </w:r>
          </w:p>
        </w:tc>
        <w:tc>
          <w:tcPr>
            <w:tcW w:w="69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072"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NA</w:t>
            </w:r>
          </w:p>
        </w:tc>
        <w:tc>
          <w:tcPr>
            <w:tcW w:w="14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1 year</w:t>
            </w:r>
          </w:p>
        </w:tc>
        <w:tc>
          <w:tcPr>
            <w:tcW w:w="816" w:type="dxa"/>
            <w:shd w:val="clear" w:color="auto" w:fill="D0CECE" w:themeFill="background2" w:themeFillShade="E6"/>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6</w:t>
            </w:r>
          </w:p>
        </w:tc>
      </w:tr>
      <w:tr w:rsidR="00BF25EB" w:rsidRPr="00336E8D" w:rsidTr="008517B6">
        <w:trPr>
          <w:jc w:val="center"/>
        </w:trPr>
        <w:tc>
          <w:tcPr>
            <w:tcW w:w="51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33</w:t>
            </w:r>
          </w:p>
        </w:tc>
        <w:tc>
          <w:tcPr>
            <w:tcW w:w="15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Kenneson A. (2013)</w:t>
            </w:r>
          </w:p>
        </w:tc>
        <w:tc>
          <w:tcPr>
            <w:tcW w:w="157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(Kenneson</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2013)</w:t>
            </w:r>
          </w:p>
        </w:tc>
        <w:tc>
          <w:tcPr>
            <w:tcW w:w="94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USA</w:t>
            </w:r>
          </w:p>
        </w:tc>
        <w:tc>
          <w:tcPr>
            <w:tcW w:w="993"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2001-2003</w:t>
            </w:r>
          </w:p>
        </w:tc>
        <w:tc>
          <w:tcPr>
            <w:tcW w:w="1450"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27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81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158 </w:t>
            </w:r>
          </w:p>
        </w:tc>
        <w:tc>
          <w:tcPr>
            <w:tcW w:w="69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072"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NA</w:t>
            </w:r>
          </w:p>
        </w:tc>
        <w:tc>
          <w:tcPr>
            <w:tcW w:w="14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5</w:t>
            </w:r>
          </w:p>
        </w:tc>
      </w:tr>
      <w:tr w:rsidR="00BF25EB" w:rsidRPr="00336E8D" w:rsidTr="008517B6">
        <w:trPr>
          <w:jc w:val="center"/>
        </w:trPr>
        <w:tc>
          <w:tcPr>
            <w:tcW w:w="51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34</w:t>
            </w:r>
          </w:p>
        </w:tc>
        <w:tc>
          <w:tcPr>
            <w:tcW w:w="15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Eroglu M. Z. (2013)</w:t>
            </w:r>
          </w:p>
        </w:tc>
        <w:tc>
          <w:tcPr>
            <w:tcW w:w="157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(Eroglu</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2013)</w:t>
            </w:r>
          </w:p>
        </w:tc>
        <w:tc>
          <w:tcPr>
            <w:tcW w:w="94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Turkey</w:t>
            </w:r>
          </w:p>
        </w:tc>
        <w:tc>
          <w:tcPr>
            <w:tcW w:w="993"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450"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Cohort</w:t>
            </w:r>
          </w:p>
        </w:tc>
        <w:tc>
          <w:tcPr>
            <w:tcW w:w="1668"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Consecutive</w:t>
            </w:r>
          </w:p>
        </w:tc>
        <w:tc>
          <w:tcPr>
            <w:tcW w:w="127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Outpatient</w:t>
            </w:r>
          </w:p>
        </w:tc>
        <w:tc>
          <w:tcPr>
            <w:tcW w:w="81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122 </w:t>
            </w:r>
          </w:p>
        </w:tc>
        <w:tc>
          <w:tcPr>
            <w:tcW w:w="69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35.6</w:t>
            </w:r>
          </w:p>
        </w:tc>
        <w:tc>
          <w:tcPr>
            <w:tcW w:w="1072"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50.8 </w:t>
            </w:r>
          </w:p>
        </w:tc>
        <w:tc>
          <w:tcPr>
            <w:tcW w:w="14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shd w:val="clear" w:color="auto" w:fill="D0CECE" w:themeFill="background2" w:themeFillShade="E6"/>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6</w:t>
            </w:r>
          </w:p>
        </w:tc>
      </w:tr>
      <w:tr w:rsidR="00BF25EB" w:rsidRPr="00336E8D" w:rsidTr="008517B6">
        <w:trPr>
          <w:jc w:val="center"/>
        </w:trPr>
        <w:tc>
          <w:tcPr>
            <w:tcW w:w="51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lastRenderedPageBreak/>
              <w:t>35</w:t>
            </w:r>
          </w:p>
        </w:tc>
        <w:tc>
          <w:tcPr>
            <w:tcW w:w="15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Coryell W. (2013)</w:t>
            </w:r>
          </w:p>
        </w:tc>
        <w:tc>
          <w:tcPr>
            <w:tcW w:w="157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(Coryell</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2013)</w:t>
            </w:r>
          </w:p>
        </w:tc>
        <w:tc>
          <w:tcPr>
            <w:tcW w:w="94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USA</w:t>
            </w:r>
          </w:p>
        </w:tc>
        <w:tc>
          <w:tcPr>
            <w:tcW w:w="993"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1978-1981</w:t>
            </w:r>
          </w:p>
        </w:tc>
        <w:tc>
          <w:tcPr>
            <w:tcW w:w="1450"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Cohort</w:t>
            </w:r>
          </w:p>
        </w:tc>
        <w:tc>
          <w:tcPr>
            <w:tcW w:w="1668"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sz w:val="20"/>
              </w:rPr>
              <w:t>NR</w:t>
            </w:r>
          </w:p>
        </w:tc>
        <w:tc>
          <w:tcPr>
            <w:tcW w:w="127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RDC</w:t>
            </w:r>
          </w:p>
        </w:tc>
        <w:tc>
          <w:tcPr>
            <w:tcW w:w="106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Both</w:t>
            </w:r>
          </w:p>
        </w:tc>
        <w:tc>
          <w:tcPr>
            <w:tcW w:w="81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427 </w:t>
            </w:r>
          </w:p>
        </w:tc>
        <w:tc>
          <w:tcPr>
            <w:tcW w:w="69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36.3</w:t>
            </w:r>
          </w:p>
        </w:tc>
        <w:tc>
          <w:tcPr>
            <w:tcW w:w="1072"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41.9 </w:t>
            </w:r>
          </w:p>
        </w:tc>
        <w:tc>
          <w:tcPr>
            <w:tcW w:w="1405" w:type="dxa"/>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During episode</w:t>
            </w:r>
          </w:p>
        </w:tc>
        <w:tc>
          <w:tcPr>
            <w:tcW w:w="816" w:type="dxa"/>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4</w:t>
            </w:r>
          </w:p>
        </w:tc>
      </w:tr>
      <w:tr w:rsidR="00BF25EB" w:rsidRPr="00336E8D" w:rsidTr="008517B6">
        <w:trPr>
          <w:jc w:val="center"/>
        </w:trPr>
        <w:tc>
          <w:tcPr>
            <w:tcW w:w="51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36</w:t>
            </w:r>
          </w:p>
        </w:tc>
        <w:tc>
          <w:tcPr>
            <w:tcW w:w="15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Bani-Fatemi A. (2013)</w:t>
            </w:r>
          </w:p>
        </w:tc>
        <w:tc>
          <w:tcPr>
            <w:tcW w:w="157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(Bani-Fatemi</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2013)</w:t>
            </w:r>
          </w:p>
        </w:tc>
        <w:tc>
          <w:tcPr>
            <w:tcW w:w="94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Canada</w:t>
            </w:r>
          </w:p>
        </w:tc>
        <w:tc>
          <w:tcPr>
            <w:tcW w:w="993"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450"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sz w:val="20"/>
              </w:rPr>
              <w:t>NR</w:t>
            </w:r>
          </w:p>
        </w:tc>
        <w:tc>
          <w:tcPr>
            <w:tcW w:w="127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81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341 </w:t>
            </w:r>
          </w:p>
        </w:tc>
        <w:tc>
          <w:tcPr>
            <w:tcW w:w="69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35.6</w:t>
            </w:r>
          </w:p>
        </w:tc>
        <w:tc>
          <w:tcPr>
            <w:tcW w:w="1072"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38.7 </w:t>
            </w:r>
          </w:p>
        </w:tc>
        <w:tc>
          <w:tcPr>
            <w:tcW w:w="14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shd w:val="clear" w:color="auto" w:fill="D0CECE" w:themeFill="background2" w:themeFillShade="E6"/>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5</w:t>
            </w:r>
          </w:p>
        </w:tc>
      </w:tr>
      <w:tr w:rsidR="00BF25EB" w:rsidRPr="00336E8D" w:rsidTr="008517B6">
        <w:trPr>
          <w:jc w:val="center"/>
        </w:trPr>
        <w:tc>
          <w:tcPr>
            <w:tcW w:w="51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37</w:t>
            </w:r>
          </w:p>
        </w:tc>
        <w:tc>
          <w:tcPr>
            <w:tcW w:w="15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Song J. Y. (2012)</w:t>
            </w:r>
          </w:p>
        </w:tc>
        <w:tc>
          <w:tcPr>
            <w:tcW w:w="157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(Song</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2012)</w:t>
            </w:r>
          </w:p>
        </w:tc>
        <w:tc>
          <w:tcPr>
            <w:tcW w:w="94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South Korea</w:t>
            </w:r>
          </w:p>
        </w:tc>
        <w:tc>
          <w:tcPr>
            <w:tcW w:w="993"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450"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sz w:val="20"/>
              </w:rPr>
              <w:t>NR</w:t>
            </w:r>
          </w:p>
        </w:tc>
        <w:tc>
          <w:tcPr>
            <w:tcW w:w="127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81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212 </w:t>
            </w:r>
          </w:p>
        </w:tc>
        <w:tc>
          <w:tcPr>
            <w:tcW w:w="69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32.2</w:t>
            </w:r>
          </w:p>
        </w:tc>
        <w:tc>
          <w:tcPr>
            <w:tcW w:w="1072"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45.8 </w:t>
            </w:r>
          </w:p>
        </w:tc>
        <w:tc>
          <w:tcPr>
            <w:tcW w:w="14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5</w:t>
            </w:r>
          </w:p>
        </w:tc>
      </w:tr>
      <w:tr w:rsidR="00BF25EB" w:rsidRPr="00336E8D" w:rsidTr="008517B6">
        <w:trPr>
          <w:jc w:val="center"/>
        </w:trPr>
        <w:tc>
          <w:tcPr>
            <w:tcW w:w="51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38</w:t>
            </w:r>
          </w:p>
        </w:tc>
        <w:tc>
          <w:tcPr>
            <w:tcW w:w="15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Nery-Fernandes F. (2012)</w:t>
            </w:r>
          </w:p>
        </w:tc>
        <w:tc>
          <w:tcPr>
            <w:tcW w:w="157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(Nery-Fernandes</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2012)</w:t>
            </w:r>
          </w:p>
        </w:tc>
        <w:tc>
          <w:tcPr>
            <w:tcW w:w="94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Brazil</w:t>
            </w:r>
          </w:p>
        </w:tc>
        <w:tc>
          <w:tcPr>
            <w:tcW w:w="993"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2003-2009</w:t>
            </w:r>
          </w:p>
        </w:tc>
        <w:tc>
          <w:tcPr>
            <w:tcW w:w="1450"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Consecutive</w:t>
            </w:r>
          </w:p>
        </w:tc>
        <w:tc>
          <w:tcPr>
            <w:tcW w:w="127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Outpatient</w:t>
            </w:r>
          </w:p>
        </w:tc>
        <w:tc>
          <w:tcPr>
            <w:tcW w:w="81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268 </w:t>
            </w:r>
          </w:p>
        </w:tc>
        <w:tc>
          <w:tcPr>
            <w:tcW w:w="69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40.5</w:t>
            </w:r>
          </w:p>
        </w:tc>
        <w:tc>
          <w:tcPr>
            <w:tcW w:w="1072"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31.7 </w:t>
            </w:r>
          </w:p>
        </w:tc>
        <w:tc>
          <w:tcPr>
            <w:tcW w:w="14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shd w:val="clear" w:color="auto" w:fill="D0CECE" w:themeFill="background2" w:themeFillShade="E6"/>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8</w:t>
            </w:r>
          </w:p>
        </w:tc>
      </w:tr>
      <w:tr w:rsidR="00BF25EB" w:rsidRPr="00336E8D" w:rsidTr="008517B6">
        <w:trPr>
          <w:jc w:val="center"/>
        </w:trPr>
        <w:tc>
          <w:tcPr>
            <w:tcW w:w="51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39</w:t>
            </w:r>
          </w:p>
        </w:tc>
        <w:tc>
          <w:tcPr>
            <w:tcW w:w="15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de Abreu L. N. (2012)</w:t>
            </w:r>
          </w:p>
        </w:tc>
        <w:tc>
          <w:tcPr>
            <w:tcW w:w="157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(de Abreu</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2012)</w:t>
            </w:r>
          </w:p>
        </w:tc>
        <w:tc>
          <w:tcPr>
            <w:tcW w:w="94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Brazil</w:t>
            </w:r>
          </w:p>
        </w:tc>
        <w:tc>
          <w:tcPr>
            <w:tcW w:w="993"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2006-2008</w:t>
            </w:r>
          </w:p>
        </w:tc>
        <w:tc>
          <w:tcPr>
            <w:tcW w:w="1450"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sz w:val="20"/>
              </w:rPr>
              <w:t>NR</w:t>
            </w:r>
          </w:p>
        </w:tc>
        <w:tc>
          <w:tcPr>
            <w:tcW w:w="127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Outpatient</w:t>
            </w:r>
          </w:p>
        </w:tc>
        <w:tc>
          <w:tcPr>
            <w:tcW w:w="81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108 </w:t>
            </w:r>
          </w:p>
        </w:tc>
        <w:tc>
          <w:tcPr>
            <w:tcW w:w="69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41.4</w:t>
            </w:r>
          </w:p>
        </w:tc>
        <w:tc>
          <w:tcPr>
            <w:tcW w:w="1072"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33.3 </w:t>
            </w:r>
          </w:p>
        </w:tc>
        <w:tc>
          <w:tcPr>
            <w:tcW w:w="14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4</w:t>
            </w:r>
          </w:p>
        </w:tc>
      </w:tr>
      <w:tr w:rsidR="00BF25EB" w:rsidRPr="00336E8D" w:rsidTr="008517B6">
        <w:trPr>
          <w:jc w:val="center"/>
        </w:trPr>
        <w:tc>
          <w:tcPr>
            <w:tcW w:w="51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40</w:t>
            </w:r>
          </w:p>
        </w:tc>
        <w:tc>
          <w:tcPr>
            <w:tcW w:w="15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D'Ambrosio V. (2012)</w:t>
            </w:r>
          </w:p>
        </w:tc>
        <w:tc>
          <w:tcPr>
            <w:tcW w:w="157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(D'Ambrosio</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2012)</w:t>
            </w:r>
          </w:p>
        </w:tc>
        <w:tc>
          <w:tcPr>
            <w:tcW w:w="94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Italy</w:t>
            </w:r>
          </w:p>
        </w:tc>
        <w:tc>
          <w:tcPr>
            <w:tcW w:w="993"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2006-2011</w:t>
            </w:r>
          </w:p>
        </w:tc>
        <w:tc>
          <w:tcPr>
            <w:tcW w:w="1450"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Consecutive</w:t>
            </w:r>
          </w:p>
        </w:tc>
        <w:tc>
          <w:tcPr>
            <w:tcW w:w="127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w:t>
            </w:r>
          </w:p>
        </w:tc>
        <w:tc>
          <w:tcPr>
            <w:tcW w:w="106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Both</w:t>
            </w:r>
          </w:p>
        </w:tc>
        <w:tc>
          <w:tcPr>
            <w:tcW w:w="81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211 </w:t>
            </w:r>
          </w:p>
        </w:tc>
        <w:tc>
          <w:tcPr>
            <w:tcW w:w="69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48.4</w:t>
            </w:r>
          </w:p>
        </w:tc>
        <w:tc>
          <w:tcPr>
            <w:tcW w:w="1072"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39.3 </w:t>
            </w:r>
          </w:p>
        </w:tc>
        <w:tc>
          <w:tcPr>
            <w:tcW w:w="14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shd w:val="clear" w:color="auto" w:fill="D0CECE" w:themeFill="background2" w:themeFillShade="E6"/>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6</w:t>
            </w:r>
          </w:p>
        </w:tc>
      </w:tr>
      <w:tr w:rsidR="00BF25EB" w:rsidRPr="00336E8D" w:rsidTr="008517B6">
        <w:trPr>
          <w:jc w:val="center"/>
        </w:trPr>
        <w:tc>
          <w:tcPr>
            <w:tcW w:w="51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41</w:t>
            </w:r>
          </w:p>
        </w:tc>
        <w:tc>
          <w:tcPr>
            <w:tcW w:w="15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Brietzke E. (2012)</w:t>
            </w:r>
          </w:p>
        </w:tc>
        <w:tc>
          <w:tcPr>
            <w:tcW w:w="157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(Brietzke</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2012)</w:t>
            </w:r>
          </w:p>
        </w:tc>
        <w:tc>
          <w:tcPr>
            <w:tcW w:w="94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Brazil</w:t>
            </w:r>
          </w:p>
        </w:tc>
        <w:tc>
          <w:tcPr>
            <w:tcW w:w="993"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450"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Cohort</w:t>
            </w:r>
          </w:p>
        </w:tc>
        <w:tc>
          <w:tcPr>
            <w:tcW w:w="1668"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sz w:val="20"/>
              </w:rPr>
              <w:t>NR</w:t>
            </w:r>
          </w:p>
        </w:tc>
        <w:tc>
          <w:tcPr>
            <w:tcW w:w="127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Outpatient</w:t>
            </w:r>
          </w:p>
        </w:tc>
        <w:tc>
          <w:tcPr>
            <w:tcW w:w="81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339 </w:t>
            </w:r>
          </w:p>
        </w:tc>
        <w:tc>
          <w:tcPr>
            <w:tcW w:w="69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41.5</w:t>
            </w:r>
          </w:p>
        </w:tc>
        <w:tc>
          <w:tcPr>
            <w:tcW w:w="1072"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28.9 </w:t>
            </w:r>
          </w:p>
        </w:tc>
        <w:tc>
          <w:tcPr>
            <w:tcW w:w="14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4</w:t>
            </w:r>
          </w:p>
        </w:tc>
      </w:tr>
      <w:tr w:rsidR="00BF25EB" w:rsidRPr="00336E8D" w:rsidTr="008517B6">
        <w:trPr>
          <w:jc w:val="center"/>
        </w:trPr>
        <w:tc>
          <w:tcPr>
            <w:tcW w:w="51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42</w:t>
            </w:r>
          </w:p>
        </w:tc>
        <w:tc>
          <w:tcPr>
            <w:tcW w:w="15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Baldessarini R. J. (2012)</w:t>
            </w:r>
          </w:p>
        </w:tc>
        <w:tc>
          <w:tcPr>
            <w:tcW w:w="157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(Baldessarini</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2012)</w:t>
            </w:r>
          </w:p>
        </w:tc>
        <w:tc>
          <w:tcPr>
            <w:tcW w:w="94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 xml:space="preserve">Multicenter (3 European and 2 North American </w:t>
            </w:r>
            <w:r w:rsidRPr="00336E8D">
              <w:rPr>
                <w:rFonts w:ascii="Times New Roman" w:hAnsi="Times New Roman" w:cs="Times New Roman"/>
                <w:bCs/>
                <w:kern w:val="0"/>
                <w:sz w:val="20"/>
              </w:rPr>
              <w:lastRenderedPageBreak/>
              <w:t>Countries)</w:t>
            </w:r>
          </w:p>
        </w:tc>
        <w:tc>
          <w:tcPr>
            <w:tcW w:w="993"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lastRenderedPageBreak/>
              <w:t>NA</w:t>
            </w:r>
          </w:p>
        </w:tc>
        <w:tc>
          <w:tcPr>
            <w:tcW w:w="1450"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Cohort</w:t>
            </w:r>
          </w:p>
        </w:tc>
        <w:tc>
          <w:tcPr>
            <w:tcW w:w="1668"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sz w:val="20"/>
              </w:rPr>
              <w:t>NR</w:t>
            </w:r>
          </w:p>
        </w:tc>
        <w:tc>
          <w:tcPr>
            <w:tcW w:w="127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81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1368 </w:t>
            </w:r>
          </w:p>
        </w:tc>
        <w:tc>
          <w:tcPr>
            <w:tcW w:w="69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43.5</w:t>
            </w:r>
          </w:p>
        </w:tc>
        <w:tc>
          <w:tcPr>
            <w:tcW w:w="1072"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44.6 </w:t>
            </w:r>
          </w:p>
        </w:tc>
        <w:tc>
          <w:tcPr>
            <w:tcW w:w="14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shd w:val="clear" w:color="auto" w:fill="D0CECE" w:themeFill="background2" w:themeFillShade="E6"/>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6</w:t>
            </w:r>
          </w:p>
        </w:tc>
      </w:tr>
      <w:tr w:rsidR="00BF25EB" w:rsidRPr="00336E8D" w:rsidTr="008517B6">
        <w:trPr>
          <w:jc w:val="center"/>
        </w:trPr>
        <w:tc>
          <w:tcPr>
            <w:tcW w:w="51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43</w:t>
            </w:r>
          </w:p>
        </w:tc>
        <w:tc>
          <w:tcPr>
            <w:tcW w:w="15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Mitchell P. B. (2011)</w:t>
            </w:r>
          </w:p>
        </w:tc>
        <w:tc>
          <w:tcPr>
            <w:tcW w:w="1571" w:type="dxa"/>
            <w:vAlign w:val="bottom"/>
          </w:tcPr>
          <w:p w:rsidR="00BF25EB" w:rsidRPr="00336E8D" w:rsidRDefault="000A2818" w:rsidP="00843D5D">
            <w:pPr>
              <w:spacing w:line="240" w:lineRule="auto"/>
              <w:rPr>
                <w:rFonts w:ascii="Times New Roman" w:hAnsi="Times New Roman" w:cs="Times New Roman"/>
                <w:kern w:val="0"/>
                <w:sz w:val="20"/>
                <w:lang w:val="pt-PT"/>
              </w:rPr>
            </w:pPr>
            <w:r w:rsidRPr="00336E8D">
              <w:rPr>
                <w:rFonts w:ascii="Times New Roman" w:hAnsi="Times New Roman" w:cs="Times New Roman"/>
                <w:kern w:val="0"/>
                <w:sz w:val="20"/>
                <w:lang w:val="pt-PT"/>
              </w:rPr>
              <w:t>(Mitchell</w:t>
            </w:r>
            <w:r w:rsidRPr="00336E8D">
              <w:rPr>
                <w:rFonts w:ascii="Times New Roman" w:hAnsi="Times New Roman" w:cs="Times New Roman"/>
                <w:i/>
                <w:kern w:val="0"/>
                <w:sz w:val="20"/>
                <w:lang w:val="pt-PT"/>
              </w:rPr>
              <w:t xml:space="preserve"> et al.</w:t>
            </w:r>
            <w:r w:rsidRPr="00336E8D">
              <w:rPr>
                <w:rFonts w:ascii="Times New Roman" w:hAnsi="Times New Roman" w:cs="Times New Roman"/>
                <w:kern w:val="0"/>
                <w:sz w:val="20"/>
                <w:lang w:val="pt-PT"/>
              </w:rPr>
              <w:t>, 2011)</w:t>
            </w:r>
          </w:p>
        </w:tc>
        <w:tc>
          <w:tcPr>
            <w:tcW w:w="94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Australia</w:t>
            </w:r>
          </w:p>
        </w:tc>
        <w:tc>
          <w:tcPr>
            <w:tcW w:w="993"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450"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sz w:val="20"/>
              </w:rPr>
              <w:t>NR</w:t>
            </w:r>
          </w:p>
        </w:tc>
        <w:tc>
          <w:tcPr>
            <w:tcW w:w="127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81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244 </w:t>
            </w:r>
          </w:p>
        </w:tc>
        <w:tc>
          <w:tcPr>
            <w:tcW w:w="69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072"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36.1 </w:t>
            </w:r>
          </w:p>
        </w:tc>
        <w:tc>
          <w:tcPr>
            <w:tcW w:w="14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5</w:t>
            </w:r>
          </w:p>
        </w:tc>
      </w:tr>
      <w:tr w:rsidR="00BF25EB" w:rsidRPr="00336E8D" w:rsidTr="008517B6">
        <w:trPr>
          <w:jc w:val="center"/>
        </w:trPr>
        <w:tc>
          <w:tcPr>
            <w:tcW w:w="51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44</w:t>
            </w:r>
          </w:p>
        </w:tc>
        <w:tc>
          <w:tcPr>
            <w:tcW w:w="15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Karakus G. (2011)</w:t>
            </w:r>
          </w:p>
        </w:tc>
        <w:tc>
          <w:tcPr>
            <w:tcW w:w="157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(Karakus and Tamam, 2011)</w:t>
            </w:r>
          </w:p>
        </w:tc>
        <w:tc>
          <w:tcPr>
            <w:tcW w:w="94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Turkey</w:t>
            </w:r>
          </w:p>
        </w:tc>
        <w:tc>
          <w:tcPr>
            <w:tcW w:w="993"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2006-2008</w:t>
            </w:r>
          </w:p>
        </w:tc>
        <w:tc>
          <w:tcPr>
            <w:tcW w:w="1450"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Consecutive</w:t>
            </w:r>
          </w:p>
        </w:tc>
        <w:tc>
          <w:tcPr>
            <w:tcW w:w="127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Outpatient</w:t>
            </w:r>
          </w:p>
        </w:tc>
        <w:tc>
          <w:tcPr>
            <w:tcW w:w="81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124 </w:t>
            </w:r>
          </w:p>
        </w:tc>
        <w:tc>
          <w:tcPr>
            <w:tcW w:w="69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33.9</w:t>
            </w:r>
          </w:p>
        </w:tc>
        <w:tc>
          <w:tcPr>
            <w:tcW w:w="1072"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49.2 </w:t>
            </w:r>
          </w:p>
        </w:tc>
        <w:tc>
          <w:tcPr>
            <w:tcW w:w="14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shd w:val="clear" w:color="auto" w:fill="D0CECE" w:themeFill="background2" w:themeFillShade="E6"/>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6</w:t>
            </w:r>
          </w:p>
        </w:tc>
      </w:tr>
      <w:tr w:rsidR="00BF25EB" w:rsidRPr="00336E8D" w:rsidTr="008517B6">
        <w:trPr>
          <w:jc w:val="center"/>
        </w:trPr>
        <w:tc>
          <w:tcPr>
            <w:tcW w:w="51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45</w:t>
            </w:r>
          </w:p>
        </w:tc>
        <w:tc>
          <w:tcPr>
            <w:tcW w:w="15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Dervic K. (2011)</w:t>
            </w:r>
          </w:p>
        </w:tc>
        <w:tc>
          <w:tcPr>
            <w:tcW w:w="157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(Dervic</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2011)</w:t>
            </w:r>
          </w:p>
        </w:tc>
        <w:tc>
          <w:tcPr>
            <w:tcW w:w="94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USA</w:t>
            </w:r>
          </w:p>
        </w:tc>
        <w:tc>
          <w:tcPr>
            <w:tcW w:w="993"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450"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sz w:val="20"/>
              </w:rPr>
              <w:t>NR</w:t>
            </w:r>
          </w:p>
        </w:tc>
        <w:tc>
          <w:tcPr>
            <w:tcW w:w="127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DSM-III</w:t>
            </w:r>
          </w:p>
        </w:tc>
        <w:tc>
          <w:tcPr>
            <w:tcW w:w="106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81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200 </w:t>
            </w:r>
          </w:p>
        </w:tc>
        <w:tc>
          <w:tcPr>
            <w:tcW w:w="69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35.6</w:t>
            </w:r>
          </w:p>
        </w:tc>
        <w:tc>
          <w:tcPr>
            <w:tcW w:w="1072"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40.5 </w:t>
            </w:r>
          </w:p>
        </w:tc>
        <w:tc>
          <w:tcPr>
            <w:tcW w:w="14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5</w:t>
            </w:r>
          </w:p>
        </w:tc>
      </w:tr>
      <w:tr w:rsidR="00BF25EB" w:rsidRPr="00336E8D" w:rsidTr="008517B6">
        <w:trPr>
          <w:jc w:val="center"/>
        </w:trPr>
        <w:tc>
          <w:tcPr>
            <w:tcW w:w="51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46</w:t>
            </w:r>
          </w:p>
        </w:tc>
        <w:tc>
          <w:tcPr>
            <w:tcW w:w="15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Schaffer A. (2010)</w:t>
            </w:r>
          </w:p>
        </w:tc>
        <w:tc>
          <w:tcPr>
            <w:tcW w:w="157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(Schaffer</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2010)</w:t>
            </w:r>
          </w:p>
        </w:tc>
        <w:tc>
          <w:tcPr>
            <w:tcW w:w="94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Canada</w:t>
            </w:r>
          </w:p>
        </w:tc>
        <w:tc>
          <w:tcPr>
            <w:tcW w:w="993"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2002</w:t>
            </w:r>
          </w:p>
        </w:tc>
        <w:tc>
          <w:tcPr>
            <w:tcW w:w="1450"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Random</w:t>
            </w:r>
          </w:p>
        </w:tc>
        <w:tc>
          <w:tcPr>
            <w:tcW w:w="127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Outpatient</w:t>
            </w:r>
          </w:p>
        </w:tc>
        <w:tc>
          <w:tcPr>
            <w:tcW w:w="81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467 </w:t>
            </w:r>
          </w:p>
        </w:tc>
        <w:tc>
          <w:tcPr>
            <w:tcW w:w="69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37.6</w:t>
            </w:r>
          </w:p>
        </w:tc>
        <w:tc>
          <w:tcPr>
            <w:tcW w:w="1072"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44.1 </w:t>
            </w:r>
          </w:p>
        </w:tc>
        <w:tc>
          <w:tcPr>
            <w:tcW w:w="14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shd w:val="clear" w:color="auto" w:fill="D0CECE" w:themeFill="background2" w:themeFillShade="E6"/>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7</w:t>
            </w:r>
          </w:p>
        </w:tc>
      </w:tr>
      <w:tr w:rsidR="00BF25EB" w:rsidRPr="00336E8D" w:rsidTr="008517B6">
        <w:trPr>
          <w:jc w:val="center"/>
        </w:trPr>
        <w:tc>
          <w:tcPr>
            <w:tcW w:w="51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47</w:t>
            </w:r>
          </w:p>
        </w:tc>
        <w:tc>
          <w:tcPr>
            <w:tcW w:w="15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Joyce P. R. (2010)</w:t>
            </w:r>
          </w:p>
        </w:tc>
        <w:tc>
          <w:tcPr>
            <w:tcW w:w="157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(Joyce</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2010)</w:t>
            </w:r>
          </w:p>
        </w:tc>
        <w:tc>
          <w:tcPr>
            <w:tcW w:w="944" w:type="dxa"/>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New Zealand</w:t>
            </w:r>
          </w:p>
        </w:tc>
        <w:tc>
          <w:tcPr>
            <w:tcW w:w="993"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450"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Convenience</w:t>
            </w:r>
          </w:p>
        </w:tc>
        <w:tc>
          <w:tcPr>
            <w:tcW w:w="127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Outpatient</w:t>
            </w:r>
          </w:p>
        </w:tc>
        <w:tc>
          <w:tcPr>
            <w:tcW w:w="81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110 </w:t>
            </w:r>
          </w:p>
        </w:tc>
        <w:tc>
          <w:tcPr>
            <w:tcW w:w="69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072"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4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6</w:t>
            </w:r>
          </w:p>
        </w:tc>
      </w:tr>
      <w:tr w:rsidR="00BF25EB" w:rsidRPr="00336E8D" w:rsidTr="008517B6">
        <w:trPr>
          <w:jc w:val="center"/>
        </w:trPr>
        <w:tc>
          <w:tcPr>
            <w:tcW w:w="51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48</w:t>
            </w:r>
          </w:p>
        </w:tc>
        <w:tc>
          <w:tcPr>
            <w:tcW w:w="15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Gomes F. A. (2010)</w:t>
            </w:r>
          </w:p>
        </w:tc>
        <w:tc>
          <w:tcPr>
            <w:tcW w:w="157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(Gomes</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2010)</w:t>
            </w:r>
          </w:p>
        </w:tc>
        <w:tc>
          <w:tcPr>
            <w:tcW w:w="94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Brazil</w:t>
            </w:r>
          </w:p>
        </w:tc>
        <w:tc>
          <w:tcPr>
            <w:tcW w:w="993"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2004-2007</w:t>
            </w:r>
          </w:p>
        </w:tc>
        <w:tc>
          <w:tcPr>
            <w:tcW w:w="1450"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Consecutive</w:t>
            </w:r>
          </w:p>
        </w:tc>
        <w:tc>
          <w:tcPr>
            <w:tcW w:w="127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Outpatient</w:t>
            </w:r>
          </w:p>
        </w:tc>
        <w:tc>
          <w:tcPr>
            <w:tcW w:w="81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255 </w:t>
            </w:r>
          </w:p>
        </w:tc>
        <w:tc>
          <w:tcPr>
            <w:tcW w:w="69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41.5</w:t>
            </w:r>
          </w:p>
        </w:tc>
        <w:tc>
          <w:tcPr>
            <w:tcW w:w="1072"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27.5 </w:t>
            </w:r>
          </w:p>
        </w:tc>
        <w:tc>
          <w:tcPr>
            <w:tcW w:w="14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shd w:val="clear" w:color="auto" w:fill="D0CECE" w:themeFill="background2" w:themeFillShade="E6"/>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6</w:t>
            </w:r>
          </w:p>
        </w:tc>
      </w:tr>
      <w:tr w:rsidR="00BF25EB" w:rsidRPr="00336E8D" w:rsidTr="008517B6">
        <w:trPr>
          <w:jc w:val="center"/>
        </w:trPr>
        <w:tc>
          <w:tcPr>
            <w:tcW w:w="51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49</w:t>
            </w:r>
          </w:p>
        </w:tc>
        <w:tc>
          <w:tcPr>
            <w:tcW w:w="15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Bolton J. M. (2010)</w:t>
            </w:r>
          </w:p>
        </w:tc>
        <w:tc>
          <w:tcPr>
            <w:tcW w:w="157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(Bolton and Robinson, 2010)</w:t>
            </w:r>
          </w:p>
        </w:tc>
        <w:tc>
          <w:tcPr>
            <w:tcW w:w="94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USA</w:t>
            </w:r>
          </w:p>
        </w:tc>
        <w:tc>
          <w:tcPr>
            <w:tcW w:w="993"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2004-2005</w:t>
            </w:r>
          </w:p>
        </w:tc>
        <w:tc>
          <w:tcPr>
            <w:tcW w:w="1450"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sz w:val="20"/>
              </w:rPr>
              <w:t>NR</w:t>
            </w:r>
          </w:p>
        </w:tc>
        <w:tc>
          <w:tcPr>
            <w:tcW w:w="127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81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2587 </w:t>
            </w:r>
          </w:p>
        </w:tc>
        <w:tc>
          <w:tcPr>
            <w:tcW w:w="69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072"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4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6</w:t>
            </w:r>
          </w:p>
        </w:tc>
      </w:tr>
      <w:tr w:rsidR="00BF25EB" w:rsidRPr="00336E8D" w:rsidTr="008517B6">
        <w:trPr>
          <w:jc w:val="center"/>
        </w:trPr>
        <w:tc>
          <w:tcPr>
            <w:tcW w:w="51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50</w:t>
            </w:r>
          </w:p>
        </w:tc>
        <w:tc>
          <w:tcPr>
            <w:tcW w:w="15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Swann A. C. (2009)</w:t>
            </w:r>
          </w:p>
        </w:tc>
        <w:tc>
          <w:tcPr>
            <w:tcW w:w="157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(Swann</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2009)</w:t>
            </w:r>
          </w:p>
        </w:tc>
        <w:tc>
          <w:tcPr>
            <w:tcW w:w="94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USA</w:t>
            </w:r>
          </w:p>
        </w:tc>
        <w:tc>
          <w:tcPr>
            <w:tcW w:w="993"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450"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Convenience</w:t>
            </w:r>
          </w:p>
        </w:tc>
        <w:tc>
          <w:tcPr>
            <w:tcW w:w="127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81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112 </w:t>
            </w:r>
          </w:p>
        </w:tc>
        <w:tc>
          <w:tcPr>
            <w:tcW w:w="69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36.1</w:t>
            </w:r>
          </w:p>
        </w:tc>
        <w:tc>
          <w:tcPr>
            <w:tcW w:w="1072"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53.6 </w:t>
            </w:r>
          </w:p>
        </w:tc>
        <w:tc>
          <w:tcPr>
            <w:tcW w:w="14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shd w:val="clear" w:color="auto" w:fill="D0CECE" w:themeFill="background2" w:themeFillShade="E6"/>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5</w:t>
            </w:r>
          </w:p>
        </w:tc>
      </w:tr>
      <w:tr w:rsidR="00BF25EB" w:rsidRPr="00336E8D" w:rsidTr="008517B6">
        <w:trPr>
          <w:jc w:val="center"/>
        </w:trPr>
        <w:tc>
          <w:tcPr>
            <w:tcW w:w="51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51</w:t>
            </w:r>
          </w:p>
        </w:tc>
        <w:tc>
          <w:tcPr>
            <w:tcW w:w="15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Sanchez-Gistau V. (2009)</w:t>
            </w:r>
          </w:p>
        </w:tc>
        <w:tc>
          <w:tcPr>
            <w:tcW w:w="157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(Sanchez-Gistau</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2009)</w:t>
            </w:r>
          </w:p>
        </w:tc>
        <w:tc>
          <w:tcPr>
            <w:tcW w:w="94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Spain</w:t>
            </w:r>
          </w:p>
        </w:tc>
        <w:tc>
          <w:tcPr>
            <w:tcW w:w="993"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450"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Cohort</w:t>
            </w:r>
          </w:p>
        </w:tc>
        <w:tc>
          <w:tcPr>
            <w:tcW w:w="1668"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sz w:val="20"/>
              </w:rPr>
              <w:t>NR</w:t>
            </w:r>
          </w:p>
        </w:tc>
        <w:tc>
          <w:tcPr>
            <w:tcW w:w="127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81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390 </w:t>
            </w:r>
          </w:p>
        </w:tc>
        <w:tc>
          <w:tcPr>
            <w:tcW w:w="69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41.8</w:t>
            </w:r>
          </w:p>
        </w:tc>
        <w:tc>
          <w:tcPr>
            <w:tcW w:w="1072"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45.4 </w:t>
            </w:r>
          </w:p>
        </w:tc>
        <w:tc>
          <w:tcPr>
            <w:tcW w:w="14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5</w:t>
            </w:r>
          </w:p>
        </w:tc>
      </w:tr>
      <w:tr w:rsidR="00BF25EB" w:rsidRPr="00336E8D" w:rsidTr="008517B6">
        <w:trPr>
          <w:jc w:val="center"/>
        </w:trPr>
        <w:tc>
          <w:tcPr>
            <w:tcW w:w="51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lastRenderedPageBreak/>
              <w:t>52</w:t>
            </w:r>
          </w:p>
        </w:tc>
        <w:tc>
          <w:tcPr>
            <w:tcW w:w="15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Neves F. S. (2009)</w:t>
            </w:r>
          </w:p>
        </w:tc>
        <w:tc>
          <w:tcPr>
            <w:tcW w:w="157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(Neves</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2009)</w:t>
            </w:r>
          </w:p>
        </w:tc>
        <w:tc>
          <w:tcPr>
            <w:tcW w:w="94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993"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2005-2007</w:t>
            </w:r>
          </w:p>
        </w:tc>
        <w:tc>
          <w:tcPr>
            <w:tcW w:w="1450"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Consecutive</w:t>
            </w:r>
          </w:p>
        </w:tc>
        <w:tc>
          <w:tcPr>
            <w:tcW w:w="127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Both</w:t>
            </w:r>
          </w:p>
        </w:tc>
        <w:tc>
          <w:tcPr>
            <w:tcW w:w="81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239 </w:t>
            </w:r>
          </w:p>
        </w:tc>
        <w:tc>
          <w:tcPr>
            <w:tcW w:w="69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40.9</w:t>
            </w:r>
          </w:p>
        </w:tc>
        <w:tc>
          <w:tcPr>
            <w:tcW w:w="1072"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28.5 </w:t>
            </w:r>
          </w:p>
        </w:tc>
        <w:tc>
          <w:tcPr>
            <w:tcW w:w="14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shd w:val="clear" w:color="auto" w:fill="D0CECE" w:themeFill="background2" w:themeFillShade="E6"/>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5</w:t>
            </w:r>
          </w:p>
        </w:tc>
      </w:tr>
      <w:tr w:rsidR="00BF25EB" w:rsidRPr="00336E8D" w:rsidTr="008517B6">
        <w:trPr>
          <w:jc w:val="center"/>
        </w:trPr>
        <w:tc>
          <w:tcPr>
            <w:tcW w:w="51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53</w:t>
            </w:r>
          </w:p>
        </w:tc>
        <w:tc>
          <w:tcPr>
            <w:tcW w:w="15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Mitchell P. B. (2009)</w:t>
            </w:r>
          </w:p>
        </w:tc>
        <w:tc>
          <w:tcPr>
            <w:tcW w:w="157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(Mitchell</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2009)</w:t>
            </w:r>
          </w:p>
        </w:tc>
        <w:tc>
          <w:tcPr>
            <w:tcW w:w="94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Australia</w:t>
            </w:r>
          </w:p>
        </w:tc>
        <w:tc>
          <w:tcPr>
            <w:tcW w:w="993"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2000-</w:t>
            </w:r>
          </w:p>
        </w:tc>
        <w:tc>
          <w:tcPr>
            <w:tcW w:w="1450"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Cohort</w:t>
            </w:r>
          </w:p>
        </w:tc>
        <w:tc>
          <w:tcPr>
            <w:tcW w:w="1668"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sz w:val="20"/>
              </w:rPr>
              <w:t>NR</w:t>
            </w:r>
          </w:p>
        </w:tc>
        <w:tc>
          <w:tcPr>
            <w:tcW w:w="127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Outpatient</w:t>
            </w:r>
          </w:p>
        </w:tc>
        <w:tc>
          <w:tcPr>
            <w:tcW w:w="81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217 </w:t>
            </w:r>
          </w:p>
        </w:tc>
        <w:tc>
          <w:tcPr>
            <w:tcW w:w="69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38.6</w:t>
            </w:r>
          </w:p>
        </w:tc>
        <w:tc>
          <w:tcPr>
            <w:tcW w:w="1072"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44.7 </w:t>
            </w:r>
          </w:p>
        </w:tc>
        <w:tc>
          <w:tcPr>
            <w:tcW w:w="14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6</w:t>
            </w:r>
          </w:p>
        </w:tc>
      </w:tr>
      <w:tr w:rsidR="00BF25EB" w:rsidRPr="00336E8D" w:rsidTr="008517B6">
        <w:trPr>
          <w:jc w:val="center"/>
        </w:trPr>
        <w:tc>
          <w:tcPr>
            <w:tcW w:w="51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54</w:t>
            </w:r>
          </w:p>
        </w:tc>
        <w:tc>
          <w:tcPr>
            <w:tcW w:w="15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Fiedorowicz J. G. (2009)</w:t>
            </w:r>
          </w:p>
        </w:tc>
        <w:tc>
          <w:tcPr>
            <w:tcW w:w="157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lang w:val="pt-PT"/>
              </w:rPr>
            </w:pPr>
            <w:r w:rsidRPr="00336E8D">
              <w:rPr>
                <w:rFonts w:ascii="Times New Roman" w:hAnsi="Times New Roman" w:cs="Times New Roman"/>
                <w:kern w:val="0"/>
                <w:sz w:val="20"/>
                <w:lang w:val="pt-PT"/>
              </w:rPr>
              <w:t>(Fiedorowicz</w:t>
            </w:r>
            <w:r w:rsidRPr="00336E8D">
              <w:rPr>
                <w:rFonts w:ascii="Times New Roman" w:hAnsi="Times New Roman" w:cs="Times New Roman"/>
                <w:i/>
                <w:kern w:val="0"/>
                <w:sz w:val="20"/>
                <w:lang w:val="pt-PT"/>
              </w:rPr>
              <w:t xml:space="preserve"> et al.</w:t>
            </w:r>
            <w:r w:rsidRPr="00336E8D">
              <w:rPr>
                <w:rFonts w:ascii="Times New Roman" w:hAnsi="Times New Roman" w:cs="Times New Roman"/>
                <w:kern w:val="0"/>
                <w:sz w:val="20"/>
                <w:lang w:val="pt-PT"/>
              </w:rPr>
              <w:t>, 2009)</w:t>
            </w:r>
          </w:p>
        </w:tc>
        <w:tc>
          <w:tcPr>
            <w:tcW w:w="94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USA</w:t>
            </w:r>
          </w:p>
        </w:tc>
        <w:tc>
          <w:tcPr>
            <w:tcW w:w="993"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450"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Cohort</w:t>
            </w:r>
          </w:p>
        </w:tc>
        <w:tc>
          <w:tcPr>
            <w:tcW w:w="1668"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sz w:val="20"/>
              </w:rPr>
              <w:t>NR</w:t>
            </w:r>
          </w:p>
        </w:tc>
        <w:tc>
          <w:tcPr>
            <w:tcW w:w="127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81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435 </w:t>
            </w:r>
          </w:p>
        </w:tc>
        <w:tc>
          <w:tcPr>
            <w:tcW w:w="69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36.3</w:t>
            </w:r>
          </w:p>
        </w:tc>
        <w:tc>
          <w:tcPr>
            <w:tcW w:w="1072"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42.5 </w:t>
            </w:r>
          </w:p>
        </w:tc>
        <w:tc>
          <w:tcPr>
            <w:tcW w:w="14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shd w:val="clear" w:color="auto" w:fill="D0CECE" w:themeFill="background2" w:themeFillShade="E6"/>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5</w:t>
            </w:r>
          </w:p>
        </w:tc>
      </w:tr>
      <w:tr w:rsidR="00BF25EB" w:rsidRPr="00336E8D" w:rsidTr="008517B6">
        <w:trPr>
          <w:jc w:val="center"/>
        </w:trPr>
        <w:tc>
          <w:tcPr>
            <w:tcW w:w="51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55</w:t>
            </w:r>
          </w:p>
        </w:tc>
        <w:tc>
          <w:tcPr>
            <w:tcW w:w="15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Nakagawa A. (2008)</w:t>
            </w:r>
          </w:p>
        </w:tc>
        <w:tc>
          <w:tcPr>
            <w:tcW w:w="157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(Nakagawa</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2008)</w:t>
            </w:r>
          </w:p>
        </w:tc>
        <w:tc>
          <w:tcPr>
            <w:tcW w:w="94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993"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450"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sz w:val="20"/>
              </w:rPr>
              <w:t>NR</w:t>
            </w:r>
          </w:p>
        </w:tc>
        <w:tc>
          <w:tcPr>
            <w:tcW w:w="127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DSM-III/DSM-IV</w:t>
            </w:r>
          </w:p>
        </w:tc>
        <w:tc>
          <w:tcPr>
            <w:tcW w:w="106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Both</w:t>
            </w:r>
          </w:p>
        </w:tc>
        <w:tc>
          <w:tcPr>
            <w:tcW w:w="81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116 </w:t>
            </w:r>
          </w:p>
        </w:tc>
        <w:tc>
          <w:tcPr>
            <w:tcW w:w="69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38.5</w:t>
            </w:r>
          </w:p>
        </w:tc>
        <w:tc>
          <w:tcPr>
            <w:tcW w:w="1072"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34.5 </w:t>
            </w:r>
          </w:p>
        </w:tc>
        <w:tc>
          <w:tcPr>
            <w:tcW w:w="14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5</w:t>
            </w:r>
          </w:p>
        </w:tc>
      </w:tr>
      <w:tr w:rsidR="00BF25EB" w:rsidRPr="00336E8D" w:rsidTr="008517B6">
        <w:trPr>
          <w:jc w:val="center"/>
        </w:trPr>
        <w:tc>
          <w:tcPr>
            <w:tcW w:w="51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56</w:t>
            </w:r>
          </w:p>
        </w:tc>
        <w:tc>
          <w:tcPr>
            <w:tcW w:w="15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Manchia M. (2008)</w:t>
            </w:r>
          </w:p>
        </w:tc>
        <w:tc>
          <w:tcPr>
            <w:tcW w:w="157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(Manchia</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2008)</w:t>
            </w:r>
          </w:p>
        </w:tc>
        <w:tc>
          <w:tcPr>
            <w:tcW w:w="94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Italy</w:t>
            </w:r>
          </w:p>
        </w:tc>
        <w:tc>
          <w:tcPr>
            <w:tcW w:w="993"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450"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sz w:val="20"/>
              </w:rPr>
              <w:t>NR</w:t>
            </w:r>
          </w:p>
        </w:tc>
        <w:tc>
          <w:tcPr>
            <w:tcW w:w="127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RDC</w:t>
            </w:r>
          </w:p>
        </w:tc>
        <w:tc>
          <w:tcPr>
            <w:tcW w:w="106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Outpatient</w:t>
            </w:r>
          </w:p>
        </w:tc>
        <w:tc>
          <w:tcPr>
            <w:tcW w:w="81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181 </w:t>
            </w:r>
          </w:p>
        </w:tc>
        <w:tc>
          <w:tcPr>
            <w:tcW w:w="69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42.8</w:t>
            </w:r>
          </w:p>
        </w:tc>
        <w:tc>
          <w:tcPr>
            <w:tcW w:w="1072"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42.0 </w:t>
            </w:r>
          </w:p>
        </w:tc>
        <w:tc>
          <w:tcPr>
            <w:tcW w:w="14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shd w:val="clear" w:color="auto" w:fill="D0CECE" w:themeFill="background2" w:themeFillShade="E6"/>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4</w:t>
            </w:r>
          </w:p>
        </w:tc>
      </w:tr>
      <w:tr w:rsidR="00BF25EB" w:rsidRPr="00336E8D" w:rsidTr="008517B6">
        <w:trPr>
          <w:jc w:val="center"/>
        </w:trPr>
        <w:tc>
          <w:tcPr>
            <w:tcW w:w="51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57</w:t>
            </w:r>
          </w:p>
        </w:tc>
        <w:tc>
          <w:tcPr>
            <w:tcW w:w="15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Kim B. (2008)</w:t>
            </w:r>
          </w:p>
        </w:tc>
        <w:tc>
          <w:tcPr>
            <w:tcW w:w="157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(Kim</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2008)</w:t>
            </w:r>
          </w:p>
        </w:tc>
        <w:tc>
          <w:tcPr>
            <w:tcW w:w="94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South Korea</w:t>
            </w:r>
          </w:p>
        </w:tc>
        <w:tc>
          <w:tcPr>
            <w:tcW w:w="993"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450"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sz w:val="20"/>
              </w:rPr>
              <w:t>NR</w:t>
            </w:r>
          </w:p>
        </w:tc>
        <w:tc>
          <w:tcPr>
            <w:tcW w:w="127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81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169 </w:t>
            </w:r>
          </w:p>
        </w:tc>
        <w:tc>
          <w:tcPr>
            <w:tcW w:w="69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37.5</w:t>
            </w:r>
          </w:p>
        </w:tc>
        <w:tc>
          <w:tcPr>
            <w:tcW w:w="1072"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44.4 </w:t>
            </w:r>
          </w:p>
        </w:tc>
        <w:tc>
          <w:tcPr>
            <w:tcW w:w="14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5</w:t>
            </w:r>
          </w:p>
        </w:tc>
      </w:tr>
      <w:tr w:rsidR="00BF25EB" w:rsidRPr="00336E8D" w:rsidTr="008517B6">
        <w:trPr>
          <w:jc w:val="center"/>
        </w:trPr>
        <w:tc>
          <w:tcPr>
            <w:tcW w:w="51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58</w:t>
            </w:r>
          </w:p>
        </w:tc>
        <w:tc>
          <w:tcPr>
            <w:tcW w:w="15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Gonzalez V. M. (2008)</w:t>
            </w:r>
          </w:p>
        </w:tc>
        <w:tc>
          <w:tcPr>
            <w:tcW w:w="157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(Gonzalez, 2008)</w:t>
            </w:r>
          </w:p>
        </w:tc>
        <w:tc>
          <w:tcPr>
            <w:tcW w:w="94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USA</w:t>
            </w:r>
          </w:p>
        </w:tc>
        <w:tc>
          <w:tcPr>
            <w:tcW w:w="993"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450"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Cohort</w:t>
            </w:r>
          </w:p>
        </w:tc>
        <w:tc>
          <w:tcPr>
            <w:tcW w:w="1668"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Random/Convenience</w:t>
            </w:r>
          </w:p>
        </w:tc>
        <w:tc>
          <w:tcPr>
            <w:tcW w:w="127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ICD-9</w:t>
            </w:r>
          </w:p>
        </w:tc>
        <w:tc>
          <w:tcPr>
            <w:tcW w:w="106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81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297 </w:t>
            </w:r>
          </w:p>
        </w:tc>
        <w:tc>
          <w:tcPr>
            <w:tcW w:w="69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072"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4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Lifetime/1 year</w:t>
            </w:r>
          </w:p>
        </w:tc>
        <w:tc>
          <w:tcPr>
            <w:tcW w:w="816" w:type="dxa"/>
            <w:shd w:val="clear" w:color="auto" w:fill="D0CECE" w:themeFill="background2" w:themeFillShade="E6"/>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5</w:t>
            </w:r>
          </w:p>
        </w:tc>
      </w:tr>
      <w:tr w:rsidR="00BF25EB" w:rsidRPr="00336E8D" w:rsidTr="008517B6">
        <w:trPr>
          <w:jc w:val="center"/>
        </w:trPr>
        <w:tc>
          <w:tcPr>
            <w:tcW w:w="51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59</w:t>
            </w:r>
          </w:p>
        </w:tc>
        <w:tc>
          <w:tcPr>
            <w:tcW w:w="15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Ghanizadeh A. (2008)</w:t>
            </w:r>
          </w:p>
        </w:tc>
        <w:tc>
          <w:tcPr>
            <w:tcW w:w="157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(Ghanizadeh and Sahraian, 2008)</w:t>
            </w:r>
          </w:p>
        </w:tc>
        <w:tc>
          <w:tcPr>
            <w:tcW w:w="94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Iran</w:t>
            </w:r>
          </w:p>
        </w:tc>
        <w:tc>
          <w:tcPr>
            <w:tcW w:w="993"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450"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Random</w:t>
            </w:r>
          </w:p>
        </w:tc>
        <w:tc>
          <w:tcPr>
            <w:tcW w:w="127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Inpatient</w:t>
            </w:r>
          </w:p>
        </w:tc>
        <w:tc>
          <w:tcPr>
            <w:tcW w:w="81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176 </w:t>
            </w:r>
          </w:p>
        </w:tc>
        <w:tc>
          <w:tcPr>
            <w:tcW w:w="69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29.7</w:t>
            </w:r>
          </w:p>
        </w:tc>
        <w:tc>
          <w:tcPr>
            <w:tcW w:w="1072"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61.9 </w:t>
            </w:r>
          </w:p>
        </w:tc>
        <w:tc>
          <w:tcPr>
            <w:tcW w:w="14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5</w:t>
            </w:r>
          </w:p>
        </w:tc>
      </w:tr>
      <w:tr w:rsidR="00BF25EB" w:rsidRPr="00336E8D" w:rsidTr="008517B6">
        <w:trPr>
          <w:jc w:val="center"/>
        </w:trPr>
        <w:tc>
          <w:tcPr>
            <w:tcW w:w="51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60</w:t>
            </w:r>
          </w:p>
        </w:tc>
        <w:tc>
          <w:tcPr>
            <w:tcW w:w="15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Cardoso B. M. (2008)</w:t>
            </w:r>
          </w:p>
        </w:tc>
        <w:tc>
          <w:tcPr>
            <w:tcW w:w="157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(Cardoso</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2008)</w:t>
            </w:r>
          </w:p>
        </w:tc>
        <w:tc>
          <w:tcPr>
            <w:tcW w:w="94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Brazil</w:t>
            </w:r>
          </w:p>
        </w:tc>
        <w:tc>
          <w:tcPr>
            <w:tcW w:w="993"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2003-2007</w:t>
            </w:r>
          </w:p>
        </w:tc>
        <w:tc>
          <w:tcPr>
            <w:tcW w:w="1450"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Consecutive</w:t>
            </w:r>
          </w:p>
        </w:tc>
        <w:tc>
          <w:tcPr>
            <w:tcW w:w="127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Outpatient</w:t>
            </w:r>
          </w:p>
        </w:tc>
        <w:tc>
          <w:tcPr>
            <w:tcW w:w="81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186 </w:t>
            </w:r>
          </w:p>
        </w:tc>
        <w:tc>
          <w:tcPr>
            <w:tcW w:w="69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42.80 </w:t>
            </w:r>
          </w:p>
        </w:tc>
        <w:tc>
          <w:tcPr>
            <w:tcW w:w="1072"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29.0 </w:t>
            </w:r>
          </w:p>
        </w:tc>
        <w:tc>
          <w:tcPr>
            <w:tcW w:w="14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shd w:val="clear" w:color="auto" w:fill="D0CECE" w:themeFill="background2" w:themeFillShade="E6"/>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6</w:t>
            </w:r>
          </w:p>
        </w:tc>
      </w:tr>
      <w:tr w:rsidR="00BF25EB" w:rsidRPr="00336E8D" w:rsidTr="008517B6">
        <w:trPr>
          <w:jc w:val="center"/>
        </w:trPr>
        <w:tc>
          <w:tcPr>
            <w:tcW w:w="51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61</w:t>
            </w:r>
          </w:p>
        </w:tc>
        <w:tc>
          <w:tcPr>
            <w:tcW w:w="15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Azorin J. M. (2008)</w:t>
            </w:r>
          </w:p>
        </w:tc>
        <w:tc>
          <w:tcPr>
            <w:tcW w:w="157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(Azorin</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2008)</w:t>
            </w:r>
          </w:p>
        </w:tc>
        <w:tc>
          <w:tcPr>
            <w:tcW w:w="94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France</w:t>
            </w:r>
          </w:p>
        </w:tc>
        <w:tc>
          <w:tcPr>
            <w:tcW w:w="993"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2000-2002</w:t>
            </w:r>
          </w:p>
        </w:tc>
        <w:tc>
          <w:tcPr>
            <w:tcW w:w="1450"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Consecutive</w:t>
            </w:r>
          </w:p>
        </w:tc>
        <w:tc>
          <w:tcPr>
            <w:tcW w:w="127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Inpatient</w:t>
            </w:r>
          </w:p>
        </w:tc>
        <w:tc>
          <w:tcPr>
            <w:tcW w:w="81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1090 </w:t>
            </w:r>
          </w:p>
        </w:tc>
        <w:tc>
          <w:tcPr>
            <w:tcW w:w="69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43</w:t>
            </w:r>
          </w:p>
        </w:tc>
        <w:tc>
          <w:tcPr>
            <w:tcW w:w="1072"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42.3 </w:t>
            </w:r>
          </w:p>
        </w:tc>
        <w:tc>
          <w:tcPr>
            <w:tcW w:w="14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5</w:t>
            </w:r>
          </w:p>
        </w:tc>
      </w:tr>
      <w:tr w:rsidR="00BF25EB" w:rsidRPr="00336E8D" w:rsidTr="008517B6">
        <w:trPr>
          <w:jc w:val="center"/>
        </w:trPr>
        <w:tc>
          <w:tcPr>
            <w:tcW w:w="51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lastRenderedPageBreak/>
              <w:t>62</w:t>
            </w:r>
          </w:p>
        </w:tc>
        <w:tc>
          <w:tcPr>
            <w:tcW w:w="15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Romero S. (2007)</w:t>
            </w:r>
          </w:p>
        </w:tc>
        <w:tc>
          <w:tcPr>
            <w:tcW w:w="157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(Romero</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2007)</w:t>
            </w:r>
          </w:p>
        </w:tc>
        <w:tc>
          <w:tcPr>
            <w:tcW w:w="94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Spain</w:t>
            </w:r>
          </w:p>
        </w:tc>
        <w:tc>
          <w:tcPr>
            <w:tcW w:w="993"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2001-2004</w:t>
            </w:r>
          </w:p>
        </w:tc>
        <w:tc>
          <w:tcPr>
            <w:tcW w:w="1450"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Cohort</w:t>
            </w:r>
          </w:p>
        </w:tc>
        <w:tc>
          <w:tcPr>
            <w:tcW w:w="1668"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sz w:val="20"/>
              </w:rPr>
              <w:t>NR</w:t>
            </w:r>
          </w:p>
        </w:tc>
        <w:tc>
          <w:tcPr>
            <w:tcW w:w="127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Outpatient</w:t>
            </w:r>
          </w:p>
        </w:tc>
        <w:tc>
          <w:tcPr>
            <w:tcW w:w="81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359 </w:t>
            </w:r>
          </w:p>
        </w:tc>
        <w:tc>
          <w:tcPr>
            <w:tcW w:w="69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072"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4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shd w:val="clear" w:color="auto" w:fill="D0CECE" w:themeFill="background2" w:themeFillShade="E6"/>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5</w:t>
            </w:r>
          </w:p>
        </w:tc>
      </w:tr>
      <w:tr w:rsidR="00BF25EB" w:rsidRPr="00336E8D" w:rsidTr="008517B6">
        <w:trPr>
          <w:jc w:val="center"/>
        </w:trPr>
        <w:tc>
          <w:tcPr>
            <w:tcW w:w="51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63</w:t>
            </w:r>
          </w:p>
        </w:tc>
        <w:tc>
          <w:tcPr>
            <w:tcW w:w="15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Valtonen H. (2005)</w:t>
            </w:r>
          </w:p>
        </w:tc>
        <w:tc>
          <w:tcPr>
            <w:tcW w:w="157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(Valtonen</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2005)</w:t>
            </w:r>
          </w:p>
        </w:tc>
        <w:tc>
          <w:tcPr>
            <w:tcW w:w="94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Finland</w:t>
            </w:r>
          </w:p>
        </w:tc>
        <w:tc>
          <w:tcPr>
            <w:tcW w:w="993"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2002-2003</w:t>
            </w:r>
          </w:p>
        </w:tc>
        <w:tc>
          <w:tcPr>
            <w:tcW w:w="1450"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Cohort</w:t>
            </w:r>
          </w:p>
        </w:tc>
        <w:tc>
          <w:tcPr>
            <w:tcW w:w="1668"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sz w:val="20"/>
              </w:rPr>
              <w:t>NR</w:t>
            </w:r>
          </w:p>
        </w:tc>
        <w:tc>
          <w:tcPr>
            <w:tcW w:w="127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Both</w:t>
            </w:r>
          </w:p>
        </w:tc>
        <w:tc>
          <w:tcPr>
            <w:tcW w:w="81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191 </w:t>
            </w:r>
          </w:p>
        </w:tc>
        <w:tc>
          <w:tcPr>
            <w:tcW w:w="69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37.7</w:t>
            </w:r>
          </w:p>
        </w:tc>
        <w:tc>
          <w:tcPr>
            <w:tcW w:w="1072"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47.1 </w:t>
            </w:r>
          </w:p>
        </w:tc>
        <w:tc>
          <w:tcPr>
            <w:tcW w:w="14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During episode</w:t>
            </w:r>
          </w:p>
        </w:tc>
        <w:tc>
          <w:tcPr>
            <w:tcW w:w="816" w:type="dxa"/>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7</w:t>
            </w:r>
          </w:p>
        </w:tc>
      </w:tr>
      <w:tr w:rsidR="00BF25EB" w:rsidRPr="00336E8D" w:rsidTr="008517B6">
        <w:trPr>
          <w:jc w:val="center"/>
        </w:trPr>
        <w:tc>
          <w:tcPr>
            <w:tcW w:w="51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64</w:t>
            </w:r>
          </w:p>
        </w:tc>
        <w:tc>
          <w:tcPr>
            <w:tcW w:w="15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Negash A. (2005)</w:t>
            </w:r>
          </w:p>
        </w:tc>
        <w:tc>
          <w:tcPr>
            <w:tcW w:w="157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(Negash</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2005)</w:t>
            </w:r>
          </w:p>
        </w:tc>
        <w:tc>
          <w:tcPr>
            <w:tcW w:w="94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Ethiopia</w:t>
            </w:r>
          </w:p>
        </w:tc>
        <w:tc>
          <w:tcPr>
            <w:tcW w:w="993"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450"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sz w:val="20"/>
              </w:rPr>
              <w:t>NR</w:t>
            </w:r>
          </w:p>
        </w:tc>
        <w:tc>
          <w:tcPr>
            <w:tcW w:w="127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Outpatient</w:t>
            </w:r>
          </w:p>
        </w:tc>
        <w:tc>
          <w:tcPr>
            <w:tcW w:w="81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290 </w:t>
            </w:r>
          </w:p>
        </w:tc>
        <w:tc>
          <w:tcPr>
            <w:tcW w:w="69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072"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4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shd w:val="clear" w:color="auto" w:fill="D0CECE" w:themeFill="background2" w:themeFillShade="E6"/>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5</w:t>
            </w:r>
          </w:p>
        </w:tc>
      </w:tr>
      <w:tr w:rsidR="00BF25EB" w:rsidRPr="00336E8D" w:rsidTr="008517B6">
        <w:trPr>
          <w:jc w:val="center"/>
        </w:trPr>
        <w:tc>
          <w:tcPr>
            <w:tcW w:w="51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65</w:t>
            </w:r>
          </w:p>
        </w:tc>
        <w:tc>
          <w:tcPr>
            <w:tcW w:w="15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Engström C. (2004)</w:t>
            </w:r>
          </w:p>
        </w:tc>
        <w:tc>
          <w:tcPr>
            <w:tcW w:w="157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(Engström</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2004)</w:t>
            </w:r>
          </w:p>
        </w:tc>
        <w:tc>
          <w:tcPr>
            <w:tcW w:w="94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Sweden</w:t>
            </w:r>
          </w:p>
        </w:tc>
        <w:tc>
          <w:tcPr>
            <w:tcW w:w="993"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450"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sz w:val="20"/>
              </w:rPr>
              <w:t>NR</w:t>
            </w:r>
          </w:p>
        </w:tc>
        <w:tc>
          <w:tcPr>
            <w:tcW w:w="127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Both</w:t>
            </w:r>
          </w:p>
        </w:tc>
        <w:tc>
          <w:tcPr>
            <w:tcW w:w="81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100 </w:t>
            </w:r>
          </w:p>
        </w:tc>
        <w:tc>
          <w:tcPr>
            <w:tcW w:w="69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55.8</w:t>
            </w:r>
          </w:p>
        </w:tc>
        <w:tc>
          <w:tcPr>
            <w:tcW w:w="1072"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40.0 </w:t>
            </w:r>
          </w:p>
        </w:tc>
        <w:tc>
          <w:tcPr>
            <w:tcW w:w="14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4</w:t>
            </w:r>
          </w:p>
        </w:tc>
      </w:tr>
      <w:tr w:rsidR="00BF25EB" w:rsidRPr="00336E8D" w:rsidTr="008517B6">
        <w:trPr>
          <w:jc w:val="center"/>
        </w:trPr>
        <w:tc>
          <w:tcPr>
            <w:tcW w:w="51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bCs/>
                <w:kern w:val="0"/>
                <w:sz w:val="20"/>
              </w:rPr>
            </w:pPr>
            <w:r w:rsidRPr="00336E8D">
              <w:rPr>
                <w:rFonts w:ascii="Times New Roman" w:hAnsi="Times New Roman" w:cs="Times New Roman"/>
                <w:bCs/>
                <w:kern w:val="0"/>
                <w:sz w:val="20"/>
              </w:rPr>
              <w:t>66</w:t>
            </w:r>
          </w:p>
        </w:tc>
        <w:tc>
          <w:tcPr>
            <w:tcW w:w="15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Comtois K. A. (2004)</w:t>
            </w:r>
          </w:p>
        </w:tc>
        <w:tc>
          <w:tcPr>
            <w:tcW w:w="157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(Comtois</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2004)</w:t>
            </w:r>
          </w:p>
        </w:tc>
        <w:tc>
          <w:tcPr>
            <w:tcW w:w="94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USA</w:t>
            </w:r>
          </w:p>
        </w:tc>
        <w:tc>
          <w:tcPr>
            <w:tcW w:w="993"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1996-2003</w:t>
            </w:r>
          </w:p>
        </w:tc>
        <w:tc>
          <w:tcPr>
            <w:tcW w:w="1450"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sz w:val="20"/>
              </w:rPr>
              <w:t>NR</w:t>
            </w:r>
          </w:p>
        </w:tc>
        <w:tc>
          <w:tcPr>
            <w:tcW w:w="127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Inpatient</w:t>
            </w:r>
          </w:p>
        </w:tc>
        <w:tc>
          <w:tcPr>
            <w:tcW w:w="81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1938 </w:t>
            </w:r>
          </w:p>
        </w:tc>
        <w:tc>
          <w:tcPr>
            <w:tcW w:w="69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37.8 </w:t>
            </w:r>
          </w:p>
        </w:tc>
        <w:tc>
          <w:tcPr>
            <w:tcW w:w="1072"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54.0 </w:t>
            </w:r>
          </w:p>
        </w:tc>
        <w:tc>
          <w:tcPr>
            <w:tcW w:w="14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shd w:val="clear" w:color="auto" w:fill="D0CECE" w:themeFill="background2" w:themeFillShade="E6"/>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6</w:t>
            </w:r>
          </w:p>
        </w:tc>
      </w:tr>
      <w:tr w:rsidR="00BF25EB" w:rsidRPr="00336E8D" w:rsidTr="008517B6">
        <w:trPr>
          <w:jc w:val="center"/>
        </w:trPr>
        <w:tc>
          <w:tcPr>
            <w:tcW w:w="511" w:type="dxa"/>
            <w:vAlign w:val="bottom"/>
          </w:tcPr>
          <w:p w:rsidR="00BF25EB" w:rsidRPr="00336E8D" w:rsidRDefault="000A2818" w:rsidP="00843D5D">
            <w:pPr>
              <w:spacing w:line="240" w:lineRule="auto"/>
              <w:rPr>
                <w:rFonts w:ascii="Times New Roman" w:hAnsi="Times New Roman" w:cs="Times New Roman"/>
                <w:bCs/>
                <w:kern w:val="0"/>
                <w:sz w:val="20"/>
              </w:rPr>
            </w:pPr>
            <w:r w:rsidRPr="00336E8D">
              <w:rPr>
                <w:rFonts w:ascii="Times New Roman" w:hAnsi="Times New Roman" w:cs="Times New Roman"/>
                <w:bCs/>
                <w:kern w:val="0"/>
                <w:sz w:val="20"/>
              </w:rPr>
              <w:t>67</w:t>
            </w:r>
          </w:p>
        </w:tc>
        <w:tc>
          <w:tcPr>
            <w:tcW w:w="15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Henry C. (2003)</w:t>
            </w:r>
          </w:p>
        </w:tc>
        <w:tc>
          <w:tcPr>
            <w:tcW w:w="157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(Henry</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2003)</w:t>
            </w:r>
          </w:p>
        </w:tc>
        <w:tc>
          <w:tcPr>
            <w:tcW w:w="94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France</w:t>
            </w:r>
          </w:p>
        </w:tc>
        <w:tc>
          <w:tcPr>
            <w:tcW w:w="993"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450"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Consecutive</w:t>
            </w:r>
          </w:p>
        </w:tc>
        <w:tc>
          <w:tcPr>
            <w:tcW w:w="127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Inpatient</w:t>
            </w:r>
          </w:p>
        </w:tc>
        <w:tc>
          <w:tcPr>
            <w:tcW w:w="81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318 </w:t>
            </w:r>
          </w:p>
        </w:tc>
        <w:tc>
          <w:tcPr>
            <w:tcW w:w="69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53.3</w:t>
            </w:r>
          </w:p>
        </w:tc>
        <w:tc>
          <w:tcPr>
            <w:tcW w:w="1072"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40.9 </w:t>
            </w:r>
          </w:p>
        </w:tc>
        <w:tc>
          <w:tcPr>
            <w:tcW w:w="14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5</w:t>
            </w:r>
          </w:p>
        </w:tc>
      </w:tr>
      <w:tr w:rsidR="00BF25EB" w:rsidRPr="00336E8D" w:rsidTr="008517B6">
        <w:trPr>
          <w:jc w:val="center"/>
        </w:trPr>
        <w:tc>
          <w:tcPr>
            <w:tcW w:w="51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bCs/>
                <w:kern w:val="0"/>
                <w:sz w:val="20"/>
              </w:rPr>
            </w:pPr>
            <w:r w:rsidRPr="00336E8D">
              <w:rPr>
                <w:rFonts w:ascii="Times New Roman" w:hAnsi="Times New Roman" w:cs="Times New Roman"/>
                <w:bCs/>
                <w:kern w:val="0"/>
                <w:sz w:val="20"/>
              </w:rPr>
              <w:t>68</w:t>
            </w:r>
          </w:p>
        </w:tc>
        <w:tc>
          <w:tcPr>
            <w:tcW w:w="15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Dalton E. J. (2003)</w:t>
            </w:r>
          </w:p>
        </w:tc>
        <w:tc>
          <w:tcPr>
            <w:tcW w:w="157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(Dalton</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2003)</w:t>
            </w:r>
          </w:p>
        </w:tc>
        <w:tc>
          <w:tcPr>
            <w:tcW w:w="94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Canada</w:t>
            </w:r>
          </w:p>
        </w:tc>
        <w:tc>
          <w:tcPr>
            <w:tcW w:w="993"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1996-2001</w:t>
            </w:r>
          </w:p>
        </w:tc>
        <w:tc>
          <w:tcPr>
            <w:tcW w:w="1450"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Convenience</w:t>
            </w:r>
          </w:p>
        </w:tc>
        <w:tc>
          <w:tcPr>
            <w:tcW w:w="127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81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336 </w:t>
            </w:r>
          </w:p>
        </w:tc>
        <w:tc>
          <w:tcPr>
            <w:tcW w:w="69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35.4</w:t>
            </w:r>
          </w:p>
        </w:tc>
        <w:tc>
          <w:tcPr>
            <w:tcW w:w="1072"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38.4 </w:t>
            </w:r>
          </w:p>
        </w:tc>
        <w:tc>
          <w:tcPr>
            <w:tcW w:w="14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shd w:val="clear" w:color="auto" w:fill="D0CECE" w:themeFill="background2" w:themeFillShade="E6"/>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5</w:t>
            </w:r>
          </w:p>
        </w:tc>
      </w:tr>
      <w:tr w:rsidR="00BF25EB" w:rsidRPr="00336E8D" w:rsidTr="008517B6">
        <w:trPr>
          <w:jc w:val="center"/>
        </w:trPr>
        <w:tc>
          <w:tcPr>
            <w:tcW w:w="511" w:type="dxa"/>
            <w:vAlign w:val="bottom"/>
          </w:tcPr>
          <w:p w:rsidR="00BF25EB" w:rsidRPr="00336E8D" w:rsidRDefault="000A2818" w:rsidP="00843D5D">
            <w:pPr>
              <w:spacing w:line="240" w:lineRule="auto"/>
              <w:rPr>
                <w:rFonts w:ascii="Times New Roman" w:hAnsi="Times New Roman" w:cs="Times New Roman"/>
                <w:bCs/>
                <w:kern w:val="0"/>
                <w:sz w:val="20"/>
              </w:rPr>
            </w:pPr>
            <w:r w:rsidRPr="00336E8D">
              <w:rPr>
                <w:rFonts w:ascii="Times New Roman" w:hAnsi="Times New Roman" w:cs="Times New Roman"/>
                <w:bCs/>
                <w:kern w:val="0"/>
                <w:sz w:val="20"/>
              </w:rPr>
              <w:t>69</w:t>
            </w:r>
          </w:p>
        </w:tc>
        <w:tc>
          <w:tcPr>
            <w:tcW w:w="15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Akiskal H. S. (2003)</w:t>
            </w:r>
          </w:p>
        </w:tc>
        <w:tc>
          <w:tcPr>
            <w:tcW w:w="157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(Akiskal</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2003)</w:t>
            </w:r>
          </w:p>
        </w:tc>
        <w:tc>
          <w:tcPr>
            <w:tcW w:w="94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France</w:t>
            </w:r>
          </w:p>
        </w:tc>
        <w:tc>
          <w:tcPr>
            <w:tcW w:w="993"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450"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Cohort</w:t>
            </w:r>
          </w:p>
        </w:tc>
        <w:tc>
          <w:tcPr>
            <w:tcW w:w="1668"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Consecutive</w:t>
            </w:r>
          </w:p>
        </w:tc>
        <w:tc>
          <w:tcPr>
            <w:tcW w:w="127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Both</w:t>
            </w:r>
          </w:p>
        </w:tc>
        <w:tc>
          <w:tcPr>
            <w:tcW w:w="81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196 </w:t>
            </w:r>
          </w:p>
        </w:tc>
        <w:tc>
          <w:tcPr>
            <w:tcW w:w="69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45.5</w:t>
            </w:r>
          </w:p>
        </w:tc>
        <w:tc>
          <w:tcPr>
            <w:tcW w:w="1072"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26.5 </w:t>
            </w:r>
          </w:p>
        </w:tc>
        <w:tc>
          <w:tcPr>
            <w:tcW w:w="14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Lifetime/1year</w:t>
            </w:r>
          </w:p>
        </w:tc>
        <w:tc>
          <w:tcPr>
            <w:tcW w:w="816" w:type="dxa"/>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6</w:t>
            </w:r>
          </w:p>
        </w:tc>
      </w:tr>
      <w:tr w:rsidR="00BF25EB" w:rsidRPr="00336E8D" w:rsidTr="008517B6">
        <w:trPr>
          <w:jc w:val="center"/>
        </w:trPr>
        <w:tc>
          <w:tcPr>
            <w:tcW w:w="51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bCs/>
                <w:kern w:val="0"/>
                <w:sz w:val="20"/>
              </w:rPr>
            </w:pPr>
            <w:r w:rsidRPr="00336E8D">
              <w:rPr>
                <w:rFonts w:ascii="Times New Roman" w:hAnsi="Times New Roman" w:cs="Times New Roman"/>
                <w:bCs/>
                <w:kern w:val="0"/>
                <w:sz w:val="20"/>
              </w:rPr>
              <w:t>70</w:t>
            </w:r>
          </w:p>
        </w:tc>
        <w:tc>
          <w:tcPr>
            <w:tcW w:w="15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Leverich G. S. (2002)</w:t>
            </w:r>
          </w:p>
        </w:tc>
        <w:tc>
          <w:tcPr>
            <w:tcW w:w="157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(Leverich</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2002)</w:t>
            </w:r>
          </w:p>
        </w:tc>
        <w:tc>
          <w:tcPr>
            <w:tcW w:w="94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Germany &amp; USA</w:t>
            </w:r>
          </w:p>
        </w:tc>
        <w:tc>
          <w:tcPr>
            <w:tcW w:w="993"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450"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Cohort</w:t>
            </w:r>
          </w:p>
        </w:tc>
        <w:tc>
          <w:tcPr>
            <w:tcW w:w="1668"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Consecutive</w:t>
            </w:r>
          </w:p>
        </w:tc>
        <w:tc>
          <w:tcPr>
            <w:tcW w:w="127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DSM-IV</w:t>
            </w:r>
          </w:p>
        </w:tc>
        <w:tc>
          <w:tcPr>
            <w:tcW w:w="106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Outpatient</w:t>
            </w:r>
          </w:p>
        </w:tc>
        <w:tc>
          <w:tcPr>
            <w:tcW w:w="81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651 </w:t>
            </w:r>
          </w:p>
        </w:tc>
        <w:tc>
          <w:tcPr>
            <w:tcW w:w="69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41.0</w:t>
            </w:r>
          </w:p>
        </w:tc>
        <w:tc>
          <w:tcPr>
            <w:tcW w:w="1072"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42.1 </w:t>
            </w:r>
          </w:p>
        </w:tc>
        <w:tc>
          <w:tcPr>
            <w:tcW w:w="14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shd w:val="clear" w:color="auto" w:fill="D0CECE" w:themeFill="background2" w:themeFillShade="E6"/>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5</w:t>
            </w:r>
          </w:p>
        </w:tc>
      </w:tr>
      <w:tr w:rsidR="00BF25EB" w:rsidRPr="00336E8D" w:rsidTr="008517B6">
        <w:trPr>
          <w:jc w:val="center"/>
        </w:trPr>
        <w:tc>
          <w:tcPr>
            <w:tcW w:w="511" w:type="dxa"/>
            <w:vAlign w:val="bottom"/>
          </w:tcPr>
          <w:p w:rsidR="00BF25EB" w:rsidRPr="00336E8D" w:rsidRDefault="000A2818" w:rsidP="00843D5D">
            <w:pPr>
              <w:spacing w:line="240" w:lineRule="auto"/>
              <w:rPr>
                <w:rFonts w:ascii="Times New Roman" w:hAnsi="Times New Roman" w:cs="Times New Roman"/>
                <w:bCs/>
                <w:kern w:val="0"/>
                <w:sz w:val="20"/>
              </w:rPr>
            </w:pPr>
            <w:r w:rsidRPr="00336E8D">
              <w:rPr>
                <w:rFonts w:ascii="Times New Roman" w:hAnsi="Times New Roman" w:cs="Times New Roman"/>
                <w:bCs/>
                <w:kern w:val="0"/>
                <w:sz w:val="20"/>
              </w:rPr>
              <w:t>71</w:t>
            </w:r>
          </w:p>
        </w:tc>
        <w:tc>
          <w:tcPr>
            <w:tcW w:w="15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Souery D. (2001)</w:t>
            </w:r>
          </w:p>
        </w:tc>
        <w:tc>
          <w:tcPr>
            <w:tcW w:w="157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(Souery</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2001)</w:t>
            </w:r>
          </w:p>
        </w:tc>
        <w:tc>
          <w:tcPr>
            <w:tcW w:w="94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 xml:space="preserve">Multicenter (9 </w:t>
            </w:r>
            <w:r w:rsidRPr="00336E8D">
              <w:rPr>
                <w:rFonts w:ascii="Times New Roman" w:hAnsi="Times New Roman" w:cs="Times New Roman"/>
                <w:bCs/>
                <w:kern w:val="0"/>
                <w:sz w:val="20"/>
              </w:rPr>
              <w:lastRenderedPageBreak/>
              <w:t>European Countries)</w:t>
            </w:r>
          </w:p>
        </w:tc>
        <w:tc>
          <w:tcPr>
            <w:tcW w:w="993"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lastRenderedPageBreak/>
              <w:t>NA</w:t>
            </w:r>
          </w:p>
        </w:tc>
        <w:tc>
          <w:tcPr>
            <w:tcW w:w="1450"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sz w:val="20"/>
              </w:rPr>
              <w:t>NR</w:t>
            </w:r>
          </w:p>
        </w:tc>
        <w:tc>
          <w:tcPr>
            <w:tcW w:w="127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DSM-III/DSM-IV</w:t>
            </w:r>
          </w:p>
        </w:tc>
        <w:tc>
          <w:tcPr>
            <w:tcW w:w="106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81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527 </w:t>
            </w:r>
          </w:p>
        </w:tc>
        <w:tc>
          <w:tcPr>
            <w:tcW w:w="69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072"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4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4</w:t>
            </w:r>
          </w:p>
        </w:tc>
      </w:tr>
      <w:tr w:rsidR="00BF25EB" w:rsidRPr="00336E8D" w:rsidTr="008517B6">
        <w:trPr>
          <w:jc w:val="center"/>
        </w:trPr>
        <w:tc>
          <w:tcPr>
            <w:tcW w:w="51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bCs/>
                <w:kern w:val="0"/>
                <w:sz w:val="20"/>
              </w:rPr>
            </w:pPr>
            <w:r w:rsidRPr="00336E8D">
              <w:rPr>
                <w:rFonts w:ascii="Times New Roman" w:hAnsi="Times New Roman" w:cs="Times New Roman"/>
                <w:bCs/>
                <w:kern w:val="0"/>
                <w:sz w:val="20"/>
              </w:rPr>
              <w:t>72</w:t>
            </w:r>
          </w:p>
        </w:tc>
        <w:tc>
          <w:tcPr>
            <w:tcW w:w="15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Lopez P. (2001)</w:t>
            </w:r>
          </w:p>
        </w:tc>
        <w:tc>
          <w:tcPr>
            <w:tcW w:w="157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(Lopez</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2001)</w:t>
            </w:r>
          </w:p>
        </w:tc>
        <w:tc>
          <w:tcPr>
            <w:tcW w:w="94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Spain</w:t>
            </w:r>
          </w:p>
        </w:tc>
        <w:tc>
          <w:tcPr>
            <w:tcW w:w="993"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1994-1996</w:t>
            </w:r>
          </w:p>
        </w:tc>
        <w:tc>
          <w:tcPr>
            <w:tcW w:w="1450"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sz w:val="20"/>
              </w:rPr>
              <w:t>NR</w:t>
            </w:r>
          </w:p>
        </w:tc>
        <w:tc>
          <w:tcPr>
            <w:tcW w:w="127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DSM-III</w:t>
            </w:r>
          </w:p>
        </w:tc>
        <w:tc>
          <w:tcPr>
            <w:tcW w:w="106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Both</w:t>
            </w:r>
          </w:p>
        </w:tc>
        <w:tc>
          <w:tcPr>
            <w:tcW w:w="81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169 </w:t>
            </w:r>
          </w:p>
        </w:tc>
        <w:tc>
          <w:tcPr>
            <w:tcW w:w="69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29.0 </w:t>
            </w:r>
          </w:p>
        </w:tc>
        <w:tc>
          <w:tcPr>
            <w:tcW w:w="1072"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42.0 </w:t>
            </w:r>
          </w:p>
        </w:tc>
        <w:tc>
          <w:tcPr>
            <w:tcW w:w="14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shd w:val="clear" w:color="auto" w:fill="D0CECE" w:themeFill="background2" w:themeFillShade="E6"/>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5</w:t>
            </w:r>
          </w:p>
        </w:tc>
      </w:tr>
      <w:tr w:rsidR="00BF25EB" w:rsidRPr="00336E8D" w:rsidTr="008517B6">
        <w:trPr>
          <w:jc w:val="center"/>
        </w:trPr>
        <w:tc>
          <w:tcPr>
            <w:tcW w:w="511" w:type="dxa"/>
            <w:vAlign w:val="bottom"/>
          </w:tcPr>
          <w:p w:rsidR="00BF25EB" w:rsidRPr="00336E8D" w:rsidRDefault="000A2818" w:rsidP="00843D5D">
            <w:pPr>
              <w:spacing w:line="240" w:lineRule="auto"/>
              <w:rPr>
                <w:rFonts w:ascii="Times New Roman" w:hAnsi="Times New Roman" w:cs="Times New Roman"/>
                <w:bCs/>
                <w:kern w:val="0"/>
                <w:sz w:val="20"/>
              </w:rPr>
            </w:pPr>
            <w:r w:rsidRPr="00336E8D">
              <w:rPr>
                <w:rFonts w:ascii="Times New Roman" w:hAnsi="Times New Roman" w:cs="Times New Roman"/>
                <w:bCs/>
                <w:kern w:val="0"/>
                <w:sz w:val="20"/>
              </w:rPr>
              <w:t>73</w:t>
            </w:r>
          </w:p>
        </w:tc>
        <w:tc>
          <w:tcPr>
            <w:tcW w:w="15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bCs/>
                <w:kern w:val="0"/>
                <w:sz w:val="20"/>
              </w:rPr>
              <w:t>Perugi G. (2000)</w:t>
            </w:r>
          </w:p>
        </w:tc>
        <w:tc>
          <w:tcPr>
            <w:tcW w:w="157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(Perugi</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2000)</w:t>
            </w:r>
          </w:p>
        </w:tc>
        <w:tc>
          <w:tcPr>
            <w:tcW w:w="94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Italy</w:t>
            </w:r>
          </w:p>
        </w:tc>
        <w:tc>
          <w:tcPr>
            <w:tcW w:w="993"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450"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Consecutive</w:t>
            </w:r>
          </w:p>
        </w:tc>
        <w:tc>
          <w:tcPr>
            <w:tcW w:w="127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DSM-III</w:t>
            </w:r>
          </w:p>
        </w:tc>
        <w:tc>
          <w:tcPr>
            <w:tcW w:w="106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Both</w:t>
            </w:r>
          </w:p>
        </w:tc>
        <w:tc>
          <w:tcPr>
            <w:tcW w:w="81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320 </w:t>
            </w:r>
          </w:p>
        </w:tc>
        <w:tc>
          <w:tcPr>
            <w:tcW w:w="69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38.4</w:t>
            </w:r>
          </w:p>
        </w:tc>
        <w:tc>
          <w:tcPr>
            <w:tcW w:w="1072"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44.1 </w:t>
            </w:r>
          </w:p>
        </w:tc>
        <w:tc>
          <w:tcPr>
            <w:tcW w:w="14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5</w:t>
            </w:r>
          </w:p>
        </w:tc>
      </w:tr>
      <w:tr w:rsidR="00BF25EB" w:rsidRPr="00336E8D" w:rsidTr="008517B6">
        <w:trPr>
          <w:jc w:val="center"/>
        </w:trPr>
        <w:tc>
          <w:tcPr>
            <w:tcW w:w="51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bCs/>
                <w:kern w:val="0"/>
                <w:sz w:val="20"/>
              </w:rPr>
            </w:pPr>
            <w:r w:rsidRPr="00336E8D">
              <w:rPr>
                <w:rFonts w:ascii="Times New Roman" w:hAnsi="Times New Roman" w:cs="Times New Roman"/>
                <w:bCs/>
                <w:kern w:val="0"/>
                <w:sz w:val="20"/>
              </w:rPr>
              <w:t>74</w:t>
            </w:r>
          </w:p>
        </w:tc>
        <w:tc>
          <w:tcPr>
            <w:tcW w:w="15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Kruger S. (2000)</w:t>
            </w:r>
          </w:p>
        </w:tc>
        <w:tc>
          <w:tcPr>
            <w:tcW w:w="157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(Kruger</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2000)</w:t>
            </w:r>
          </w:p>
        </w:tc>
        <w:tc>
          <w:tcPr>
            <w:tcW w:w="94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Germany</w:t>
            </w:r>
          </w:p>
        </w:tc>
        <w:tc>
          <w:tcPr>
            <w:tcW w:w="993"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450"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sz w:val="20"/>
              </w:rPr>
              <w:t>NR</w:t>
            </w:r>
          </w:p>
        </w:tc>
        <w:tc>
          <w:tcPr>
            <w:tcW w:w="127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DSM-III</w:t>
            </w:r>
          </w:p>
        </w:tc>
        <w:tc>
          <w:tcPr>
            <w:tcW w:w="106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Inpatient</w:t>
            </w:r>
          </w:p>
        </w:tc>
        <w:tc>
          <w:tcPr>
            <w:tcW w:w="81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143 </w:t>
            </w:r>
          </w:p>
        </w:tc>
        <w:tc>
          <w:tcPr>
            <w:tcW w:w="69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44.0 </w:t>
            </w:r>
          </w:p>
        </w:tc>
        <w:tc>
          <w:tcPr>
            <w:tcW w:w="1072"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37.1 </w:t>
            </w:r>
          </w:p>
        </w:tc>
        <w:tc>
          <w:tcPr>
            <w:tcW w:w="14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shd w:val="clear" w:color="auto" w:fill="D0CECE" w:themeFill="background2" w:themeFillShade="E6"/>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4</w:t>
            </w:r>
          </w:p>
        </w:tc>
      </w:tr>
      <w:tr w:rsidR="00BF25EB" w:rsidRPr="00336E8D" w:rsidTr="008517B6">
        <w:trPr>
          <w:jc w:val="center"/>
        </w:trPr>
        <w:tc>
          <w:tcPr>
            <w:tcW w:w="511" w:type="dxa"/>
            <w:vAlign w:val="bottom"/>
          </w:tcPr>
          <w:p w:rsidR="00BF25EB" w:rsidRPr="00336E8D" w:rsidRDefault="000A2818" w:rsidP="00843D5D">
            <w:pPr>
              <w:spacing w:line="240" w:lineRule="auto"/>
              <w:rPr>
                <w:rFonts w:ascii="Times New Roman" w:hAnsi="Times New Roman" w:cs="Times New Roman"/>
                <w:bCs/>
                <w:kern w:val="0"/>
                <w:sz w:val="20"/>
              </w:rPr>
            </w:pPr>
            <w:r w:rsidRPr="00336E8D">
              <w:rPr>
                <w:rFonts w:ascii="Times New Roman" w:hAnsi="Times New Roman" w:cs="Times New Roman"/>
                <w:bCs/>
                <w:kern w:val="0"/>
                <w:sz w:val="20"/>
              </w:rPr>
              <w:t>75</w:t>
            </w:r>
          </w:p>
        </w:tc>
        <w:tc>
          <w:tcPr>
            <w:tcW w:w="15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Tsai S. Y. (1999)</w:t>
            </w:r>
          </w:p>
        </w:tc>
        <w:tc>
          <w:tcPr>
            <w:tcW w:w="157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(Tsai</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1999)</w:t>
            </w:r>
          </w:p>
        </w:tc>
        <w:tc>
          <w:tcPr>
            <w:tcW w:w="94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Taiwan</w:t>
            </w:r>
          </w:p>
        </w:tc>
        <w:tc>
          <w:tcPr>
            <w:tcW w:w="993"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1995-1996</w:t>
            </w:r>
          </w:p>
        </w:tc>
        <w:tc>
          <w:tcPr>
            <w:tcW w:w="1450"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Cohort</w:t>
            </w:r>
          </w:p>
        </w:tc>
        <w:tc>
          <w:tcPr>
            <w:tcW w:w="1668"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sz w:val="20"/>
              </w:rPr>
              <w:t>NR</w:t>
            </w:r>
          </w:p>
        </w:tc>
        <w:tc>
          <w:tcPr>
            <w:tcW w:w="127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DSM-III</w:t>
            </w:r>
          </w:p>
        </w:tc>
        <w:tc>
          <w:tcPr>
            <w:tcW w:w="106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81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101 </w:t>
            </w:r>
          </w:p>
        </w:tc>
        <w:tc>
          <w:tcPr>
            <w:tcW w:w="69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44.8</w:t>
            </w:r>
          </w:p>
        </w:tc>
        <w:tc>
          <w:tcPr>
            <w:tcW w:w="1072"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35.6 </w:t>
            </w:r>
          </w:p>
        </w:tc>
        <w:tc>
          <w:tcPr>
            <w:tcW w:w="14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4</w:t>
            </w:r>
          </w:p>
        </w:tc>
      </w:tr>
      <w:tr w:rsidR="00BF25EB" w:rsidRPr="00336E8D" w:rsidTr="008517B6">
        <w:trPr>
          <w:jc w:val="center"/>
        </w:trPr>
        <w:tc>
          <w:tcPr>
            <w:tcW w:w="51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bCs/>
                <w:kern w:val="0"/>
                <w:sz w:val="20"/>
              </w:rPr>
            </w:pPr>
            <w:r w:rsidRPr="00336E8D">
              <w:rPr>
                <w:rFonts w:ascii="Times New Roman" w:hAnsi="Times New Roman" w:cs="Times New Roman"/>
                <w:bCs/>
                <w:kern w:val="0"/>
                <w:sz w:val="20"/>
              </w:rPr>
              <w:t>76</w:t>
            </w:r>
          </w:p>
        </w:tc>
        <w:tc>
          <w:tcPr>
            <w:tcW w:w="15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Furlong R. A. (1998)</w:t>
            </w:r>
          </w:p>
        </w:tc>
        <w:tc>
          <w:tcPr>
            <w:tcW w:w="157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(Furlong</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1998)</w:t>
            </w:r>
          </w:p>
        </w:tc>
        <w:tc>
          <w:tcPr>
            <w:tcW w:w="94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UK</w:t>
            </w:r>
          </w:p>
        </w:tc>
        <w:tc>
          <w:tcPr>
            <w:tcW w:w="993"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450"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sz w:val="20"/>
              </w:rPr>
              <w:t>NR</w:t>
            </w:r>
          </w:p>
        </w:tc>
        <w:tc>
          <w:tcPr>
            <w:tcW w:w="127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RDC</w:t>
            </w:r>
          </w:p>
        </w:tc>
        <w:tc>
          <w:tcPr>
            <w:tcW w:w="106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Both</w:t>
            </w:r>
          </w:p>
        </w:tc>
        <w:tc>
          <w:tcPr>
            <w:tcW w:w="81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116 </w:t>
            </w:r>
          </w:p>
        </w:tc>
        <w:tc>
          <w:tcPr>
            <w:tcW w:w="69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072"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45.7 </w:t>
            </w:r>
          </w:p>
        </w:tc>
        <w:tc>
          <w:tcPr>
            <w:tcW w:w="14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shd w:val="clear" w:color="auto" w:fill="D0CECE" w:themeFill="background2" w:themeFillShade="E6"/>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5</w:t>
            </w:r>
          </w:p>
        </w:tc>
      </w:tr>
      <w:tr w:rsidR="00BF25EB" w:rsidRPr="00336E8D" w:rsidTr="008517B6">
        <w:trPr>
          <w:jc w:val="center"/>
        </w:trPr>
        <w:tc>
          <w:tcPr>
            <w:tcW w:w="511" w:type="dxa"/>
            <w:vAlign w:val="bottom"/>
          </w:tcPr>
          <w:p w:rsidR="00BF25EB" w:rsidRPr="00336E8D" w:rsidRDefault="000A2818" w:rsidP="00843D5D">
            <w:pPr>
              <w:spacing w:line="240" w:lineRule="auto"/>
              <w:rPr>
                <w:rFonts w:ascii="Times New Roman" w:hAnsi="Times New Roman" w:cs="Times New Roman"/>
                <w:bCs/>
                <w:kern w:val="0"/>
                <w:sz w:val="20"/>
              </w:rPr>
            </w:pPr>
            <w:r w:rsidRPr="00336E8D">
              <w:rPr>
                <w:rFonts w:ascii="Times New Roman" w:hAnsi="Times New Roman" w:cs="Times New Roman"/>
                <w:bCs/>
                <w:kern w:val="0"/>
                <w:sz w:val="20"/>
              </w:rPr>
              <w:t>77</w:t>
            </w:r>
          </w:p>
        </w:tc>
        <w:tc>
          <w:tcPr>
            <w:tcW w:w="15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Bellivier F. (1998)</w:t>
            </w:r>
          </w:p>
        </w:tc>
        <w:tc>
          <w:tcPr>
            <w:tcW w:w="157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(Bellivier</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1998)</w:t>
            </w:r>
          </w:p>
        </w:tc>
        <w:tc>
          <w:tcPr>
            <w:tcW w:w="94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France</w:t>
            </w:r>
          </w:p>
        </w:tc>
        <w:tc>
          <w:tcPr>
            <w:tcW w:w="993"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450"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Consecutive</w:t>
            </w:r>
          </w:p>
        </w:tc>
        <w:tc>
          <w:tcPr>
            <w:tcW w:w="127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DSM-III/RDC</w:t>
            </w:r>
          </w:p>
        </w:tc>
        <w:tc>
          <w:tcPr>
            <w:tcW w:w="106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Inpatient</w:t>
            </w:r>
          </w:p>
        </w:tc>
        <w:tc>
          <w:tcPr>
            <w:tcW w:w="81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152 </w:t>
            </w:r>
          </w:p>
        </w:tc>
        <w:tc>
          <w:tcPr>
            <w:tcW w:w="69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46.9 </w:t>
            </w:r>
          </w:p>
        </w:tc>
        <w:tc>
          <w:tcPr>
            <w:tcW w:w="1072"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44.7 </w:t>
            </w:r>
          </w:p>
        </w:tc>
        <w:tc>
          <w:tcPr>
            <w:tcW w:w="14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6</w:t>
            </w:r>
          </w:p>
        </w:tc>
      </w:tr>
      <w:tr w:rsidR="00BF25EB" w:rsidRPr="00336E8D" w:rsidTr="008517B6">
        <w:trPr>
          <w:jc w:val="center"/>
        </w:trPr>
        <w:tc>
          <w:tcPr>
            <w:tcW w:w="51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bCs/>
                <w:kern w:val="0"/>
                <w:sz w:val="20"/>
              </w:rPr>
            </w:pPr>
            <w:r w:rsidRPr="00336E8D">
              <w:rPr>
                <w:rFonts w:ascii="Times New Roman" w:hAnsi="Times New Roman" w:cs="Times New Roman"/>
                <w:bCs/>
                <w:kern w:val="0"/>
                <w:sz w:val="20"/>
              </w:rPr>
              <w:t>78</w:t>
            </w:r>
          </w:p>
        </w:tc>
        <w:tc>
          <w:tcPr>
            <w:tcW w:w="15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Chen Y. W. (1996)</w:t>
            </w:r>
          </w:p>
        </w:tc>
        <w:tc>
          <w:tcPr>
            <w:tcW w:w="157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(Chen and Dilsaver, 1996)</w:t>
            </w:r>
          </w:p>
        </w:tc>
        <w:tc>
          <w:tcPr>
            <w:tcW w:w="94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USA</w:t>
            </w:r>
          </w:p>
        </w:tc>
        <w:tc>
          <w:tcPr>
            <w:tcW w:w="993"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450"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sz w:val="20"/>
              </w:rPr>
              <w:t>NR</w:t>
            </w:r>
          </w:p>
        </w:tc>
        <w:tc>
          <w:tcPr>
            <w:tcW w:w="127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DSM-III</w:t>
            </w:r>
          </w:p>
        </w:tc>
        <w:tc>
          <w:tcPr>
            <w:tcW w:w="1061"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816"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168 </w:t>
            </w:r>
          </w:p>
        </w:tc>
        <w:tc>
          <w:tcPr>
            <w:tcW w:w="694"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072"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31.0 </w:t>
            </w:r>
          </w:p>
        </w:tc>
        <w:tc>
          <w:tcPr>
            <w:tcW w:w="1405" w:type="dxa"/>
            <w:shd w:val="clear" w:color="auto" w:fill="D0CECE" w:themeFill="background2" w:themeFillShade="E6"/>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shd w:val="clear" w:color="auto" w:fill="D0CECE" w:themeFill="background2" w:themeFillShade="E6"/>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4</w:t>
            </w:r>
          </w:p>
        </w:tc>
      </w:tr>
      <w:tr w:rsidR="00BF25EB" w:rsidRPr="00336E8D" w:rsidTr="008517B6">
        <w:trPr>
          <w:jc w:val="center"/>
        </w:trPr>
        <w:tc>
          <w:tcPr>
            <w:tcW w:w="511" w:type="dxa"/>
            <w:vAlign w:val="bottom"/>
          </w:tcPr>
          <w:p w:rsidR="00BF25EB" w:rsidRPr="00336E8D" w:rsidRDefault="000A2818" w:rsidP="00843D5D">
            <w:pPr>
              <w:spacing w:line="240" w:lineRule="auto"/>
              <w:rPr>
                <w:rFonts w:ascii="Times New Roman" w:hAnsi="Times New Roman" w:cs="Times New Roman"/>
                <w:bCs/>
                <w:kern w:val="0"/>
                <w:sz w:val="20"/>
              </w:rPr>
            </w:pPr>
            <w:r w:rsidRPr="00336E8D">
              <w:rPr>
                <w:rFonts w:ascii="Times New Roman" w:hAnsi="Times New Roman" w:cs="Times New Roman"/>
                <w:bCs/>
                <w:kern w:val="0"/>
                <w:sz w:val="20"/>
              </w:rPr>
              <w:t>79</w:t>
            </w:r>
          </w:p>
        </w:tc>
        <w:tc>
          <w:tcPr>
            <w:tcW w:w="15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Endicott J. (1985)</w:t>
            </w:r>
          </w:p>
        </w:tc>
        <w:tc>
          <w:tcPr>
            <w:tcW w:w="157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(Endicott</w:t>
            </w:r>
            <w:r w:rsidRPr="00336E8D">
              <w:rPr>
                <w:rFonts w:ascii="Times New Roman" w:hAnsi="Times New Roman" w:cs="Times New Roman"/>
                <w:i/>
                <w:kern w:val="0"/>
                <w:sz w:val="20"/>
              </w:rPr>
              <w:t xml:space="preserve"> et al.</w:t>
            </w:r>
            <w:r w:rsidRPr="00336E8D">
              <w:rPr>
                <w:rFonts w:ascii="Times New Roman" w:hAnsi="Times New Roman" w:cs="Times New Roman"/>
                <w:kern w:val="0"/>
                <w:sz w:val="20"/>
              </w:rPr>
              <w:t>, 1985)</w:t>
            </w:r>
          </w:p>
        </w:tc>
        <w:tc>
          <w:tcPr>
            <w:tcW w:w="94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993"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1983-</w:t>
            </w:r>
          </w:p>
        </w:tc>
        <w:tc>
          <w:tcPr>
            <w:tcW w:w="1450"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Cross-sectional</w:t>
            </w:r>
          </w:p>
        </w:tc>
        <w:tc>
          <w:tcPr>
            <w:tcW w:w="1668"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sz w:val="20"/>
              </w:rPr>
              <w:t>NR</w:t>
            </w:r>
          </w:p>
        </w:tc>
        <w:tc>
          <w:tcPr>
            <w:tcW w:w="127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RDC</w:t>
            </w:r>
          </w:p>
        </w:tc>
        <w:tc>
          <w:tcPr>
            <w:tcW w:w="1061"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Both</w:t>
            </w:r>
          </w:p>
        </w:tc>
        <w:tc>
          <w:tcPr>
            <w:tcW w:w="816"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178 </w:t>
            </w:r>
          </w:p>
        </w:tc>
        <w:tc>
          <w:tcPr>
            <w:tcW w:w="694"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NA</w:t>
            </w:r>
          </w:p>
        </w:tc>
        <w:tc>
          <w:tcPr>
            <w:tcW w:w="1072"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 xml:space="preserve">41.0 </w:t>
            </w:r>
          </w:p>
        </w:tc>
        <w:tc>
          <w:tcPr>
            <w:tcW w:w="1405" w:type="dxa"/>
            <w:vAlign w:val="bottom"/>
          </w:tcPr>
          <w:p w:rsidR="00BF25EB" w:rsidRPr="00336E8D" w:rsidRDefault="000A2818" w:rsidP="00843D5D">
            <w:pPr>
              <w:spacing w:line="240" w:lineRule="auto"/>
              <w:rPr>
                <w:rFonts w:ascii="Times New Roman" w:hAnsi="Times New Roman" w:cs="Times New Roman"/>
                <w:kern w:val="0"/>
                <w:sz w:val="20"/>
              </w:rPr>
            </w:pPr>
            <w:r w:rsidRPr="00336E8D">
              <w:rPr>
                <w:rFonts w:ascii="Times New Roman" w:hAnsi="Times New Roman" w:cs="Times New Roman"/>
                <w:kern w:val="0"/>
                <w:sz w:val="20"/>
              </w:rPr>
              <w:t>Lifetime</w:t>
            </w:r>
          </w:p>
        </w:tc>
        <w:tc>
          <w:tcPr>
            <w:tcW w:w="816" w:type="dxa"/>
            <w:vAlign w:val="bottom"/>
          </w:tcPr>
          <w:p w:rsidR="00BF25EB" w:rsidRPr="00336E8D" w:rsidRDefault="000A2818" w:rsidP="00843D5D">
            <w:pPr>
              <w:spacing w:line="240" w:lineRule="auto"/>
              <w:jc w:val="center"/>
              <w:rPr>
                <w:rFonts w:ascii="Times New Roman" w:hAnsi="Times New Roman" w:cs="Times New Roman"/>
                <w:kern w:val="0"/>
                <w:sz w:val="20"/>
              </w:rPr>
            </w:pPr>
            <w:r w:rsidRPr="00336E8D">
              <w:rPr>
                <w:rFonts w:ascii="Times New Roman" w:hAnsi="Times New Roman" w:cs="Times New Roman"/>
                <w:kern w:val="0"/>
                <w:sz w:val="20"/>
              </w:rPr>
              <w:t>4</w:t>
            </w:r>
          </w:p>
        </w:tc>
      </w:tr>
    </w:tbl>
    <w:p w:rsidR="00BF25EB" w:rsidRPr="00336E8D" w:rsidRDefault="000A2818">
      <w:pPr>
        <w:rPr>
          <w:rFonts w:ascii="Times New Roman" w:hAnsi="Times New Roman" w:cs="Times New Roman"/>
        </w:rPr>
      </w:pPr>
      <w:r w:rsidRPr="00336E8D">
        <w:rPr>
          <w:rFonts w:ascii="Times New Roman" w:hAnsi="Times New Roman" w:cs="Times New Roman"/>
          <w:sz w:val="20"/>
        </w:rPr>
        <w:lastRenderedPageBreak/>
        <w:t xml:space="preserve">ADE=Affective Disorder Evaluation; Both=inpatients and outpatients; </w:t>
      </w:r>
      <w:r w:rsidRPr="00336E8D">
        <w:rPr>
          <w:rFonts w:eastAsia="DengXian" w:cs="Times New Roman"/>
          <w:kern w:val="0"/>
          <w:szCs w:val="24"/>
        </w:rPr>
        <w:t>DSM=Diagnostic and Statistical Manual of Mental Disorders; ICD=International Statistical Classification of Diseases and Related</w:t>
      </w:r>
      <w:r w:rsidRPr="00336E8D">
        <w:rPr>
          <w:rFonts w:cs="Times New Roman"/>
        </w:rPr>
        <w:t xml:space="preserve"> Health Problems;</w:t>
      </w:r>
      <w:r w:rsidRPr="00336E8D">
        <w:rPr>
          <w:rFonts w:ascii="Times New Roman" w:hAnsi="Times New Roman" w:cs="Times New Roman"/>
        </w:rPr>
        <w:t xml:space="preserve"> </w:t>
      </w:r>
      <w:r w:rsidRPr="00336E8D">
        <w:rPr>
          <w:rFonts w:cs="Times New Roman" w:hint="eastAsia"/>
        </w:rPr>
        <w:t xml:space="preserve">NR=Nor report; </w:t>
      </w:r>
      <w:r w:rsidRPr="00336E8D">
        <w:rPr>
          <w:rFonts w:ascii="Times New Roman" w:hAnsi="Times New Roman" w:cs="Times New Roman"/>
        </w:rPr>
        <w:t>RDC=Research Diagnostic Criteria; SA=suicide attempt.</w:t>
      </w:r>
    </w:p>
    <w:p w:rsidR="00BF25EB" w:rsidRPr="00336E8D" w:rsidRDefault="000A2818">
      <w:pPr>
        <w:jc w:val="left"/>
        <w:rPr>
          <w:rFonts w:ascii="Times New Roman" w:hAnsi="Times New Roman" w:cs="Times New Roman"/>
        </w:rPr>
      </w:pPr>
      <w:r w:rsidRPr="00336E8D">
        <w:rPr>
          <w:rFonts w:ascii="Times New Roman" w:hAnsi="Times New Roman" w:cs="Times New Roman"/>
        </w:rPr>
        <w:br w:type="page"/>
      </w:r>
    </w:p>
    <w:p w:rsidR="00BF25EB" w:rsidRPr="00336E8D" w:rsidRDefault="000A2818">
      <w:pPr>
        <w:autoSpaceDE w:val="0"/>
        <w:autoSpaceDN w:val="0"/>
        <w:adjustRightInd w:val="0"/>
        <w:spacing w:line="360" w:lineRule="auto"/>
        <w:rPr>
          <w:rFonts w:ascii="Verdana" w:eastAsia="DengXian" w:hAnsi="Verdana" w:cs="Times New Roman"/>
          <w:kern w:val="0"/>
          <w:szCs w:val="24"/>
        </w:rPr>
      </w:pPr>
      <w:r w:rsidRPr="00336E8D">
        <w:rPr>
          <w:rFonts w:ascii="Verdana" w:eastAsia="DengXian" w:hAnsi="Verdana" w:cs="Times New Roman"/>
          <w:kern w:val="0"/>
          <w:szCs w:val="24"/>
        </w:rPr>
        <w:lastRenderedPageBreak/>
        <w:t>Supplemental Table 2. PRISMA Checklist</w:t>
      </w:r>
    </w:p>
    <w:tbl>
      <w:tblPr>
        <w:tblStyle w:val="TableGrid"/>
        <w:tblW w:w="13948" w:type="dxa"/>
        <w:tblLayout w:type="fixed"/>
        <w:tblLook w:val="04A0" w:firstRow="1" w:lastRow="0" w:firstColumn="1" w:lastColumn="0" w:noHBand="0" w:noVBand="1"/>
      </w:tblPr>
      <w:tblGrid>
        <w:gridCol w:w="2122"/>
        <w:gridCol w:w="567"/>
        <w:gridCol w:w="9640"/>
        <w:gridCol w:w="1619"/>
      </w:tblGrid>
      <w:tr w:rsidR="00BF25EB" w:rsidRPr="00336E8D">
        <w:tc>
          <w:tcPr>
            <w:tcW w:w="2122" w:type="dxa"/>
          </w:tcPr>
          <w:p w:rsidR="00BF25EB" w:rsidRPr="00336E8D" w:rsidRDefault="000A2818">
            <w:pPr>
              <w:autoSpaceDE w:val="0"/>
              <w:autoSpaceDN w:val="0"/>
              <w:adjustRightInd w:val="0"/>
              <w:spacing w:line="360" w:lineRule="auto"/>
              <w:rPr>
                <w:rFonts w:ascii="Verdana" w:hAnsi="Verdana" w:cs="Arial"/>
                <w:kern w:val="0"/>
                <w:sz w:val="20"/>
                <w:szCs w:val="21"/>
              </w:rPr>
            </w:pPr>
            <w:r w:rsidRPr="00336E8D">
              <w:rPr>
                <w:rFonts w:ascii="Verdana" w:hAnsi="Verdana" w:cs="Arial"/>
                <w:b/>
                <w:bCs/>
                <w:kern w:val="0"/>
                <w:sz w:val="20"/>
                <w:szCs w:val="21"/>
              </w:rPr>
              <w:t>Section/topic</w:t>
            </w:r>
          </w:p>
        </w:tc>
        <w:tc>
          <w:tcPr>
            <w:tcW w:w="567" w:type="dxa"/>
          </w:tcPr>
          <w:p w:rsidR="00BF25EB" w:rsidRPr="00336E8D" w:rsidRDefault="000A2818">
            <w:pPr>
              <w:autoSpaceDE w:val="0"/>
              <w:autoSpaceDN w:val="0"/>
              <w:adjustRightInd w:val="0"/>
              <w:spacing w:line="360" w:lineRule="auto"/>
              <w:jc w:val="center"/>
              <w:rPr>
                <w:rFonts w:ascii="Verdana" w:hAnsi="Verdana" w:cs="Arial"/>
                <w:b/>
                <w:kern w:val="0"/>
                <w:sz w:val="20"/>
                <w:szCs w:val="21"/>
              </w:rPr>
            </w:pPr>
            <w:r w:rsidRPr="00336E8D">
              <w:rPr>
                <w:rFonts w:ascii="Verdana" w:hAnsi="Verdana" w:cs="Arial"/>
                <w:b/>
                <w:kern w:val="0"/>
                <w:sz w:val="20"/>
                <w:szCs w:val="21"/>
              </w:rPr>
              <w:t>#</w:t>
            </w:r>
          </w:p>
        </w:tc>
        <w:tc>
          <w:tcPr>
            <w:tcW w:w="9640" w:type="dxa"/>
          </w:tcPr>
          <w:p w:rsidR="00BF25EB" w:rsidRPr="00336E8D" w:rsidRDefault="000A2818">
            <w:pPr>
              <w:autoSpaceDE w:val="0"/>
              <w:autoSpaceDN w:val="0"/>
              <w:adjustRightInd w:val="0"/>
              <w:spacing w:line="360" w:lineRule="auto"/>
              <w:rPr>
                <w:rFonts w:ascii="Verdana" w:hAnsi="Verdana" w:cs="Arial"/>
                <w:kern w:val="0"/>
                <w:sz w:val="20"/>
                <w:szCs w:val="21"/>
              </w:rPr>
            </w:pPr>
            <w:r w:rsidRPr="00336E8D">
              <w:rPr>
                <w:rFonts w:ascii="Verdana" w:hAnsi="Verdana" w:cs="Arial"/>
                <w:b/>
                <w:bCs/>
                <w:kern w:val="0"/>
                <w:sz w:val="20"/>
                <w:szCs w:val="21"/>
              </w:rPr>
              <w:t>Checklist item</w:t>
            </w:r>
          </w:p>
        </w:tc>
        <w:tc>
          <w:tcPr>
            <w:tcW w:w="1619" w:type="dxa"/>
          </w:tcPr>
          <w:p w:rsidR="00BF25EB" w:rsidRPr="00336E8D" w:rsidRDefault="000A2818">
            <w:pPr>
              <w:autoSpaceDE w:val="0"/>
              <w:autoSpaceDN w:val="0"/>
              <w:adjustRightInd w:val="0"/>
              <w:spacing w:line="360" w:lineRule="auto"/>
              <w:rPr>
                <w:rFonts w:ascii="Verdana" w:hAnsi="Verdana" w:cs="Arial"/>
                <w:kern w:val="0"/>
                <w:sz w:val="20"/>
                <w:szCs w:val="21"/>
              </w:rPr>
            </w:pPr>
            <w:r w:rsidRPr="00336E8D">
              <w:rPr>
                <w:rFonts w:ascii="Verdana" w:hAnsi="Verdana" w:cs="Arial"/>
                <w:b/>
                <w:bCs/>
                <w:kern w:val="0"/>
                <w:sz w:val="20"/>
                <w:szCs w:val="21"/>
              </w:rPr>
              <w:t>Reported on page #</w:t>
            </w:r>
          </w:p>
        </w:tc>
      </w:tr>
      <w:tr w:rsidR="00BF25EB" w:rsidRPr="00336E8D">
        <w:tc>
          <w:tcPr>
            <w:tcW w:w="2122" w:type="dxa"/>
          </w:tcPr>
          <w:p w:rsidR="00BF25EB" w:rsidRPr="00336E8D" w:rsidRDefault="000A2818">
            <w:pPr>
              <w:autoSpaceDE w:val="0"/>
              <w:autoSpaceDN w:val="0"/>
              <w:adjustRightInd w:val="0"/>
              <w:spacing w:line="360" w:lineRule="auto"/>
              <w:rPr>
                <w:rFonts w:ascii="Verdana" w:hAnsi="Verdana" w:cs="Arial"/>
                <w:kern w:val="0"/>
                <w:sz w:val="20"/>
                <w:szCs w:val="21"/>
              </w:rPr>
            </w:pPr>
            <w:r w:rsidRPr="00336E8D">
              <w:rPr>
                <w:rFonts w:ascii="Verdana" w:hAnsi="Verdana" w:cs="Arial"/>
                <w:b/>
                <w:bCs/>
                <w:kern w:val="0"/>
                <w:sz w:val="20"/>
                <w:szCs w:val="21"/>
              </w:rPr>
              <w:t>TITLE</w:t>
            </w:r>
          </w:p>
        </w:tc>
        <w:tc>
          <w:tcPr>
            <w:tcW w:w="567" w:type="dxa"/>
          </w:tcPr>
          <w:p w:rsidR="00BF25EB" w:rsidRPr="00336E8D" w:rsidRDefault="00BF25EB">
            <w:pPr>
              <w:autoSpaceDE w:val="0"/>
              <w:autoSpaceDN w:val="0"/>
              <w:adjustRightInd w:val="0"/>
              <w:spacing w:line="360" w:lineRule="auto"/>
              <w:jc w:val="center"/>
              <w:rPr>
                <w:rFonts w:ascii="Verdana" w:hAnsi="Verdana" w:cs="Arial"/>
                <w:kern w:val="0"/>
                <w:sz w:val="20"/>
                <w:szCs w:val="21"/>
              </w:rPr>
            </w:pPr>
          </w:p>
        </w:tc>
        <w:tc>
          <w:tcPr>
            <w:tcW w:w="9640" w:type="dxa"/>
          </w:tcPr>
          <w:p w:rsidR="00BF25EB" w:rsidRPr="00336E8D" w:rsidRDefault="00BF25EB">
            <w:pPr>
              <w:autoSpaceDE w:val="0"/>
              <w:autoSpaceDN w:val="0"/>
              <w:adjustRightInd w:val="0"/>
              <w:spacing w:line="360" w:lineRule="auto"/>
              <w:rPr>
                <w:rFonts w:ascii="Verdana" w:hAnsi="Verdana" w:cs="Arial"/>
                <w:kern w:val="0"/>
                <w:sz w:val="20"/>
                <w:szCs w:val="21"/>
              </w:rPr>
            </w:pPr>
          </w:p>
        </w:tc>
        <w:tc>
          <w:tcPr>
            <w:tcW w:w="1619" w:type="dxa"/>
          </w:tcPr>
          <w:p w:rsidR="00BF25EB" w:rsidRPr="00336E8D" w:rsidRDefault="00BF25EB">
            <w:pPr>
              <w:autoSpaceDE w:val="0"/>
              <w:autoSpaceDN w:val="0"/>
              <w:adjustRightInd w:val="0"/>
              <w:spacing w:line="360" w:lineRule="auto"/>
              <w:rPr>
                <w:rFonts w:ascii="Verdana" w:hAnsi="Verdana" w:cs="Arial"/>
                <w:kern w:val="0"/>
                <w:sz w:val="20"/>
                <w:szCs w:val="21"/>
              </w:rPr>
            </w:pPr>
          </w:p>
        </w:tc>
      </w:tr>
      <w:tr w:rsidR="00BF25EB" w:rsidRPr="00336E8D">
        <w:tc>
          <w:tcPr>
            <w:tcW w:w="2122"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Title </w:t>
            </w:r>
          </w:p>
        </w:tc>
        <w:tc>
          <w:tcPr>
            <w:tcW w:w="567" w:type="dxa"/>
          </w:tcPr>
          <w:p w:rsidR="00BF25EB" w:rsidRPr="00336E8D" w:rsidRDefault="000A2818">
            <w:pPr>
              <w:pStyle w:val="Default"/>
              <w:spacing w:before="40" w:after="40"/>
              <w:jc w:val="center"/>
              <w:rPr>
                <w:rFonts w:ascii="Verdana" w:hAnsi="Verdana" w:cs="Arial"/>
                <w:sz w:val="21"/>
                <w:szCs w:val="21"/>
              </w:rPr>
            </w:pPr>
            <w:r w:rsidRPr="00336E8D">
              <w:rPr>
                <w:rFonts w:ascii="Verdana" w:hAnsi="Verdana" w:cs="Arial"/>
                <w:sz w:val="21"/>
                <w:szCs w:val="21"/>
              </w:rPr>
              <w:t>1</w:t>
            </w:r>
          </w:p>
        </w:tc>
        <w:tc>
          <w:tcPr>
            <w:tcW w:w="9640"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Identify the report as a systematic review, meta-analysis, or both. </w:t>
            </w:r>
          </w:p>
        </w:tc>
        <w:tc>
          <w:tcPr>
            <w:tcW w:w="1619" w:type="dxa"/>
          </w:tcPr>
          <w:p w:rsidR="00BF25EB" w:rsidRPr="00336E8D" w:rsidRDefault="000A2818">
            <w:pPr>
              <w:autoSpaceDE w:val="0"/>
              <w:autoSpaceDN w:val="0"/>
              <w:adjustRightInd w:val="0"/>
              <w:spacing w:line="360" w:lineRule="auto"/>
              <w:rPr>
                <w:rFonts w:ascii="Verdana" w:hAnsi="Verdana" w:cs="Arial"/>
                <w:kern w:val="0"/>
                <w:sz w:val="20"/>
                <w:szCs w:val="21"/>
              </w:rPr>
            </w:pPr>
            <w:r w:rsidRPr="00336E8D">
              <w:rPr>
                <w:rFonts w:ascii="Verdana" w:hAnsi="Verdana" w:cs="Arial" w:hint="eastAsia"/>
                <w:kern w:val="0"/>
                <w:sz w:val="20"/>
                <w:szCs w:val="21"/>
              </w:rPr>
              <w:t>1</w:t>
            </w:r>
          </w:p>
        </w:tc>
      </w:tr>
      <w:tr w:rsidR="00BF25EB" w:rsidRPr="00336E8D">
        <w:tc>
          <w:tcPr>
            <w:tcW w:w="2122" w:type="dxa"/>
          </w:tcPr>
          <w:p w:rsidR="00BF25EB" w:rsidRPr="00336E8D" w:rsidRDefault="000A2818">
            <w:pPr>
              <w:autoSpaceDE w:val="0"/>
              <w:autoSpaceDN w:val="0"/>
              <w:adjustRightInd w:val="0"/>
              <w:spacing w:line="360" w:lineRule="auto"/>
              <w:rPr>
                <w:rFonts w:ascii="Verdana" w:hAnsi="Verdana" w:cs="Arial"/>
                <w:kern w:val="0"/>
                <w:sz w:val="20"/>
                <w:szCs w:val="21"/>
              </w:rPr>
            </w:pPr>
            <w:r w:rsidRPr="00336E8D">
              <w:rPr>
                <w:rFonts w:ascii="Verdana" w:hAnsi="Verdana" w:cs="Arial"/>
                <w:b/>
                <w:bCs/>
                <w:kern w:val="0"/>
                <w:sz w:val="20"/>
                <w:szCs w:val="21"/>
              </w:rPr>
              <w:t>ABSTRACT</w:t>
            </w:r>
          </w:p>
        </w:tc>
        <w:tc>
          <w:tcPr>
            <w:tcW w:w="567" w:type="dxa"/>
          </w:tcPr>
          <w:p w:rsidR="00BF25EB" w:rsidRPr="00336E8D" w:rsidRDefault="00BF25EB">
            <w:pPr>
              <w:autoSpaceDE w:val="0"/>
              <w:autoSpaceDN w:val="0"/>
              <w:adjustRightInd w:val="0"/>
              <w:spacing w:line="360" w:lineRule="auto"/>
              <w:jc w:val="center"/>
              <w:rPr>
                <w:rFonts w:ascii="Verdana" w:hAnsi="Verdana" w:cs="Arial"/>
                <w:kern w:val="0"/>
                <w:sz w:val="20"/>
                <w:szCs w:val="21"/>
              </w:rPr>
            </w:pPr>
          </w:p>
        </w:tc>
        <w:tc>
          <w:tcPr>
            <w:tcW w:w="9640" w:type="dxa"/>
          </w:tcPr>
          <w:p w:rsidR="00BF25EB" w:rsidRPr="00336E8D" w:rsidRDefault="00BF25EB">
            <w:pPr>
              <w:autoSpaceDE w:val="0"/>
              <w:autoSpaceDN w:val="0"/>
              <w:adjustRightInd w:val="0"/>
              <w:spacing w:line="360" w:lineRule="auto"/>
              <w:rPr>
                <w:rFonts w:ascii="Verdana" w:hAnsi="Verdana" w:cs="Arial"/>
                <w:kern w:val="0"/>
                <w:sz w:val="20"/>
                <w:szCs w:val="21"/>
              </w:rPr>
            </w:pPr>
          </w:p>
        </w:tc>
        <w:tc>
          <w:tcPr>
            <w:tcW w:w="1619" w:type="dxa"/>
          </w:tcPr>
          <w:p w:rsidR="00BF25EB" w:rsidRPr="00336E8D" w:rsidRDefault="00BF25EB">
            <w:pPr>
              <w:autoSpaceDE w:val="0"/>
              <w:autoSpaceDN w:val="0"/>
              <w:adjustRightInd w:val="0"/>
              <w:spacing w:line="360" w:lineRule="auto"/>
              <w:rPr>
                <w:rFonts w:ascii="Verdana" w:hAnsi="Verdana" w:cs="Arial"/>
                <w:kern w:val="0"/>
                <w:sz w:val="20"/>
                <w:szCs w:val="21"/>
              </w:rPr>
            </w:pPr>
          </w:p>
        </w:tc>
      </w:tr>
      <w:tr w:rsidR="00BF25EB" w:rsidRPr="00336E8D">
        <w:tc>
          <w:tcPr>
            <w:tcW w:w="2122"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Structured summary </w:t>
            </w:r>
          </w:p>
        </w:tc>
        <w:tc>
          <w:tcPr>
            <w:tcW w:w="567" w:type="dxa"/>
          </w:tcPr>
          <w:p w:rsidR="00BF25EB" w:rsidRPr="00336E8D" w:rsidRDefault="000A2818">
            <w:pPr>
              <w:pStyle w:val="Default"/>
              <w:spacing w:before="40" w:after="40"/>
              <w:jc w:val="center"/>
              <w:rPr>
                <w:rFonts w:ascii="Verdana" w:hAnsi="Verdana" w:cs="Arial"/>
                <w:sz w:val="21"/>
                <w:szCs w:val="21"/>
              </w:rPr>
            </w:pPr>
            <w:r w:rsidRPr="00336E8D">
              <w:rPr>
                <w:rFonts w:ascii="Verdana" w:hAnsi="Verdana" w:cs="Arial"/>
                <w:sz w:val="21"/>
                <w:szCs w:val="21"/>
              </w:rPr>
              <w:t>2</w:t>
            </w:r>
          </w:p>
        </w:tc>
        <w:tc>
          <w:tcPr>
            <w:tcW w:w="9640"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619" w:type="dxa"/>
          </w:tcPr>
          <w:p w:rsidR="00BF25EB" w:rsidRPr="00336E8D" w:rsidRDefault="000A2818">
            <w:pPr>
              <w:autoSpaceDE w:val="0"/>
              <w:autoSpaceDN w:val="0"/>
              <w:adjustRightInd w:val="0"/>
              <w:spacing w:line="360" w:lineRule="auto"/>
              <w:rPr>
                <w:rFonts w:ascii="Verdana" w:hAnsi="Verdana" w:cs="Arial"/>
                <w:kern w:val="0"/>
                <w:sz w:val="20"/>
                <w:szCs w:val="21"/>
              </w:rPr>
            </w:pPr>
            <w:r w:rsidRPr="00336E8D">
              <w:rPr>
                <w:rFonts w:ascii="Verdana" w:hAnsi="Verdana" w:cs="Arial" w:hint="eastAsia"/>
                <w:kern w:val="0"/>
                <w:sz w:val="20"/>
                <w:szCs w:val="21"/>
              </w:rPr>
              <w:t>2</w:t>
            </w:r>
          </w:p>
        </w:tc>
      </w:tr>
      <w:tr w:rsidR="00BF25EB" w:rsidRPr="00336E8D">
        <w:tc>
          <w:tcPr>
            <w:tcW w:w="2122" w:type="dxa"/>
          </w:tcPr>
          <w:p w:rsidR="00BF25EB" w:rsidRPr="00336E8D" w:rsidRDefault="000A2818">
            <w:pPr>
              <w:autoSpaceDE w:val="0"/>
              <w:autoSpaceDN w:val="0"/>
              <w:adjustRightInd w:val="0"/>
              <w:spacing w:line="360" w:lineRule="auto"/>
              <w:rPr>
                <w:rFonts w:ascii="Verdana" w:hAnsi="Verdana" w:cs="Arial"/>
                <w:kern w:val="0"/>
                <w:sz w:val="20"/>
                <w:szCs w:val="21"/>
              </w:rPr>
            </w:pPr>
            <w:r w:rsidRPr="00336E8D">
              <w:rPr>
                <w:rFonts w:ascii="Verdana" w:hAnsi="Verdana" w:cs="Arial"/>
                <w:b/>
                <w:bCs/>
                <w:kern w:val="0"/>
                <w:sz w:val="20"/>
                <w:szCs w:val="21"/>
              </w:rPr>
              <w:t>INTRODUCTION</w:t>
            </w:r>
          </w:p>
        </w:tc>
        <w:tc>
          <w:tcPr>
            <w:tcW w:w="567" w:type="dxa"/>
          </w:tcPr>
          <w:p w:rsidR="00BF25EB" w:rsidRPr="00336E8D" w:rsidRDefault="00BF25EB">
            <w:pPr>
              <w:autoSpaceDE w:val="0"/>
              <w:autoSpaceDN w:val="0"/>
              <w:adjustRightInd w:val="0"/>
              <w:spacing w:line="360" w:lineRule="auto"/>
              <w:jc w:val="center"/>
              <w:rPr>
                <w:rFonts w:ascii="Verdana" w:hAnsi="Verdana" w:cs="Arial"/>
                <w:kern w:val="0"/>
                <w:sz w:val="20"/>
                <w:szCs w:val="21"/>
              </w:rPr>
            </w:pPr>
          </w:p>
        </w:tc>
        <w:tc>
          <w:tcPr>
            <w:tcW w:w="9640" w:type="dxa"/>
          </w:tcPr>
          <w:p w:rsidR="00BF25EB" w:rsidRPr="00336E8D" w:rsidRDefault="00BF25EB">
            <w:pPr>
              <w:autoSpaceDE w:val="0"/>
              <w:autoSpaceDN w:val="0"/>
              <w:adjustRightInd w:val="0"/>
              <w:spacing w:line="360" w:lineRule="auto"/>
              <w:rPr>
                <w:rFonts w:ascii="Verdana" w:hAnsi="Verdana" w:cs="Arial"/>
                <w:kern w:val="0"/>
                <w:sz w:val="20"/>
                <w:szCs w:val="21"/>
              </w:rPr>
            </w:pPr>
          </w:p>
        </w:tc>
        <w:tc>
          <w:tcPr>
            <w:tcW w:w="1619" w:type="dxa"/>
          </w:tcPr>
          <w:p w:rsidR="00BF25EB" w:rsidRPr="00336E8D" w:rsidRDefault="00BF25EB">
            <w:pPr>
              <w:autoSpaceDE w:val="0"/>
              <w:autoSpaceDN w:val="0"/>
              <w:adjustRightInd w:val="0"/>
              <w:spacing w:line="360" w:lineRule="auto"/>
              <w:rPr>
                <w:rFonts w:ascii="Verdana" w:hAnsi="Verdana" w:cs="Arial"/>
                <w:kern w:val="0"/>
                <w:sz w:val="20"/>
                <w:szCs w:val="21"/>
              </w:rPr>
            </w:pPr>
          </w:p>
        </w:tc>
      </w:tr>
      <w:tr w:rsidR="00BF25EB" w:rsidRPr="00336E8D">
        <w:tc>
          <w:tcPr>
            <w:tcW w:w="2122"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Rationale </w:t>
            </w:r>
          </w:p>
        </w:tc>
        <w:tc>
          <w:tcPr>
            <w:tcW w:w="567" w:type="dxa"/>
          </w:tcPr>
          <w:p w:rsidR="00BF25EB" w:rsidRPr="00336E8D" w:rsidRDefault="000A2818">
            <w:pPr>
              <w:pStyle w:val="Default"/>
              <w:spacing w:before="40" w:after="40"/>
              <w:jc w:val="center"/>
              <w:rPr>
                <w:rFonts w:ascii="Verdana" w:hAnsi="Verdana" w:cs="Arial"/>
                <w:sz w:val="21"/>
                <w:szCs w:val="21"/>
              </w:rPr>
            </w:pPr>
            <w:r w:rsidRPr="00336E8D">
              <w:rPr>
                <w:rFonts w:ascii="Verdana" w:hAnsi="Verdana" w:cs="Arial"/>
                <w:sz w:val="21"/>
                <w:szCs w:val="21"/>
              </w:rPr>
              <w:t>3</w:t>
            </w:r>
          </w:p>
        </w:tc>
        <w:tc>
          <w:tcPr>
            <w:tcW w:w="9640"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Describe the rationale for the review in the context of what is already known. </w:t>
            </w:r>
          </w:p>
        </w:tc>
        <w:tc>
          <w:tcPr>
            <w:tcW w:w="1619" w:type="dxa"/>
          </w:tcPr>
          <w:p w:rsidR="00BF25EB" w:rsidRPr="00336E8D" w:rsidRDefault="000A2818">
            <w:pPr>
              <w:autoSpaceDE w:val="0"/>
              <w:autoSpaceDN w:val="0"/>
              <w:adjustRightInd w:val="0"/>
              <w:spacing w:line="360" w:lineRule="auto"/>
              <w:rPr>
                <w:rFonts w:ascii="Verdana" w:hAnsi="Verdana" w:cs="Arial"/>
                <w:kern w:val="0"/>
                <w:sz w:val="20"/>
                <w:szCs w:val="21"/>
              </w:rPr>
            </w:pPr>
            <w:r w:rsidRPr="00336E8D">
              <w:rPr>
                <w:rFonts w:ascii="Verdana" w:hAnsi="Verdana" w:cs="Arial" w:hint="eastAsia"/>
                <w:kern w:val="0"/>
                <w:sz w:val="20"/>
                <w:szCs w:val="21"/>
              </w:rPr>
              <w:t>3</w:t>
            </w:r>
          </w:p>
        </w:tc>
      </w:tr>
      <w:tr w:rsidR="00BF25EB" w:rsidRPr="00336E8D">
        <w:tc>
          <w:tcPr>
            <w:tcW w:w="2122"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Objectives </w:t>
            </w:r>
          </w:p>
        </w:tc>
        <w:tc>
          <w:tcPr>
            <w:tcW w:w="567" w:type="dxa"/>
          </w:tcPr>
          <w:p w:rsidR="00BF25EB" w:rsidRPr="00336E8D" w:rsidRDefault="000A2818">
            <w:pPr>
              <w:pStyle w:val="Default"/>
              <w:spacing w:before="40" w:after="40"/>
              <w:jc w:val="center"/>
              <w:rPr>
                <w:rFonts w:ascii="Verdana" w:hAnsi="Verdana" w:cs="Arial"/>
                <w:sz w:val="21"/>
                <w:szCs w:val="21"/>
              </w:rPr>
            </w:pPr>
            <w:r w:rsidRPr="00336E8D">
              <w:rPr>
                <w:rFonts w:ascii="Verdana" w:hAnsi="Verdana" w:cs="Arial"/>
                <w:sz w:val="21"/>
                <w:szCs w:val="21"/>
              </w:rPr>
              <w:t>4</w:t>
            </w:r>
          </w:p>
        </w:tc>
        <w:tc>
          <w:tcPr>
            <w:tcW w:w="9640"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Provide an explicit statement of questions being addressed with reference to participants, interventions, comparisons, outcomes, and study design (PICOS). </w:t>
            </w:r>
          </w:p>
        </w:tc>
        <w:tc>
          <w:tcPr>
            <w:tcW w:w="1619" w:type="dxa"/>
          </w:tcPr>
          <w:p w:rsidR="00BF25EB" w:rsidRPr="00336E8D" w:rsidRDefault="000A2818">
            <w:pPr>
              <w:autoSpaceDE w:val="0"/>
              <w:autoSpaceDN w:val="0"/>
              <w:adjustRightInd w:val="0"/>
              <w:spacing w:line="360" w:lineRule="auto"/>
              <w:rPr>
                <w:rFonts w:ascii="Verdana" w:hAnsi="Verdana" w:cs="Arial"/>
                <w:kern w:val="0"/>
                <w:sz w:val="20"/>
                <w:szCs w:val="21"/>
              </w:rPr>
            </w:pPr>
            <w:r w:rsidRPr="00336E8D">
              <w:rPr>
                <w:rFonts w:ascii="Verdana" w:hAnsi="Verdana" w:cs="Arial" w:hint="eastAsia"/>
                <w:kern w:val="0"/>
                <w:sz w:val="20"/>
                <w:szCs w:val="21"/>
              </w:rPr>
              <w:t>4</w:t>
            </w:r>
          </w:p>
        </w:tc>
      </w:tr>
      <w:tr w:rsidR="00BF25EB" w:rsidRPr="00336E8D">
        <w:tc>
          <w:tcPr>
            <w:tcW w:w="2122"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b/>
                <w:bCs/>
                <w:sz w:val="21"/>
                <w:szCs w:val="21"/>
              </w:rPr>
              <w:t>METHODS</w:t>
            </w:r>
          </w:p>
        </w:tc>
        <w:tc>
          <w:tcPr>
            <w:tcW w:w="567" w:type="dxa"/>
          </w:tcPr>
          <w:p w:rsidR="00BF25EB" w:rsidRPr="00336E8D" w:rsidRDefault="00BF25EB">
            <w:pPr>
              <w:pStyle w:val="Default"/>
              <w:spacing w:before="40" w:after="40"/>
              <w:jc w:val="center"/>
              <w:rPr>
                <w:rFonts w:ascii="Verdana" w:hAnsi="Verdana" w:cs="Arial"/>
                <w:sz w:val="21"/>
                <w:szCs w:val="21"/>
              </w:rPr>
            </w:pPr>
          </w:p>
        </w:tc>
        <w:tc>
          <w:tcPr>
            <w:tcW w:w="9640" w:type="dxa"/>
          </w:tcPr>
          <w:p w:rsidR="00BF25EB" w:rsidRPr="00336E8D" w:rsidRDefault="00BF25EB">
            <w:pPr>
              <w:pStyle w:val="Default"/>
              <w:spacing w:before="40" w:after="40"/>
              <w:rPr>
                <w:rFonts w:ascii="Verdana" w:hAnsi="Verdana" w:cs="Arial"/>
                <w:sz w:val="21"/>
                <w:szCs w:val="21"/>
              </w:rPr>
            </w:pPr>
          </w:p>
        </w:tc>
        <w:tc>
          <w:tcPr>
            <w:tcW w:w="1619" w:type="dxa"/>
          </w:tcPr>
          <w:p w:rsidR="00BF25EB" w:rsidRPr="00336E8D" w:rsidRDefault="00BF25EB">
            <w:pPr>
              <w:autoSpaceDE w:val="0"/>
              <w:autoSpaceDN w:val="0"/>
              <w:adjustRightInd w:val="0"/>
              <w:spacing w:line="360" w:lineRule="auto"/>
              <w:rPr>
                <w:rFonts w:ascii="Verdana" w:hAnsi="Verdana" w:cs="Arial"/>
                <w:kern w:val="0"/>
                <w:sz w:val="20"/>
                <w:szCs w:val="21"/>
              </w:rPr>
            </w:pPr>
          </w:p>
        </w:tc>
      </w:tr>
      <w:tr w:rsidR="00BF25EB" w:rsidRPr="00336E8D">
        <w:tc>
          <w:tcPr>
            <w:tcW w:w="2122"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lastRenderedPageBreak/>
              <w:t xml:space="preserve">Protocol and registration </w:t>
            </w:r>
          </w:p>
        </w:tc>
        <w:tc>
          <w:tcPr>
            <w:tcW w:w="567" w:type="dxa"/>
          </w:tcPr>
          <w:p w:rsidR="00BF25EB" w:rsidRPr="00336E8D" w:rsidRDefault="000A2818">
            <w:pPr>
              <w:pStyle w:val="Default"/>
              <w:spacing w:before="40" w:after="40"/>
              <w:jc w:val="center"/>
              <w:rPr>
                <w:rFonts w:ascii="Verdana" w:hAnsi="Verdana" w:cs="Arial"/>
                <w:sz w:val="21"/>
                <w:szCs w:val="21"/>
              </w:rPr>
            </w:pPr>
            <w:r w:rsidRPr="00336E8D">
              <w:rPr>
                <w:rFonts w:ascii="Verdana" w:hAnsi="Verdana" w:cs="Arial"/>
                <w:sz w:val="21"/>
                <w:szCs w:val="21"/>
              </w:rPr>
              <w:t>5</w:t>
            </w:r>
          </w:p>
        </w:tc>
        <w:tc>
          <w:tcPr>
            <w:tcW w:w="9640"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Indicate if a review protocol exists, if and where it can be accessed (e.g., Web address), and, if available, provide registration information including registration number. </w:t>
            </w:r>
          </w:p>
        </w:tc>
        <w:tc>
          <w:tcPr>
            <w:tcW w:w="1619" w:type="dxa"/>
          </w:tcPr>
          <w:p w:rsidR="00BF25EB" w:rsidRPr="00336E8D" w:rsidRDefault="000A2818">
            <w:pPr>
              <w:autoSpaceDE w:val="0"/>
              <w:autoSpaceDN w:val="0"/>
              <w:adjustRightInd w:val="0"/>
              <w:spacing w:line="360" w:lineRule="auto"/>
              <w:rPr>
                <w:rFonts w:ascii="Verdana" w:hAnsi="Verdana" w:cs="Arial"/>
                <w:kern w:val="0"/>
                <w:sz w:val="20"/>
                <w:szCs w:val="21"/>
              </w:rPr>
            </w:pPr>
            <w:r w:rsidRPr="00336E8D">
              <w:rPr>
                <w:rFonts w:ascii="Verdana" w:hAnsi="Verdana" w:cs="Arial" w:hint="eastAsia"/>
                <w:kern w:val="0"/>
                <w:sz w:val="20"/>
                <w:szCs w:val="21"/>
              </w:rPr>
              <w:t>5</w:t>
            </w:r>
          </w:p>
        </w:tc>
      </w:tr>
      <w:tr w:rsidR="00BF25EB" w:rsidRPr="00336E8D">
        <w:tc>
          <w:tcPr>
            <w:tcW w:w="2122"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Eligibility criteria </w:t>
            </w:r>
          </w:p>
        </w:tc>
        <w:tc>
          <w:tcPr>
            <w:tcW w:w="567" w:type="dxa"/>
          </w:tcPr>
          <w:p w:rsidR="00BF25EB" w:rsidRPr="00336E8D" w:rsidRDefault="000A2818">
            <w:pPr>
              <w:pStyle w:val="Default"/>
              <w:spacing w:before="40" w:after="40"/>
              <w:jc w:val="center"/>
              <w:rPr>
                <w:rFonts w:ascii="Verdana" w:hAnsi="Verdana" w:cs="Arial"/>
                <w:sz w:val="21"/>
                <w:szCs w:val="21"/>
              </w:rPr>
            </w:pPr>
            <w:r w:rsidRPr="00336E8D">
              <w:rPr>
                <w:rFonts w:ascii="Verdana" w:hAnsi="Verdana" w:cs="Arial"/>
                <w:sz w:val="21"/>
                <w:szCs w:val="21"/>
              </w:rPr>
              <w:t>6</w:t>
            </w:r>
          </w:p>
        </w:tc>
        <w:tc>
          <w:tcPr>
            <w:tcW w:w="9640"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Specify study characteristics (e.g., PICOS, length of follow-up) and report characteristics (e.g., years considered, language, publication status) used as criteria for eligibility, giving rationale. </w:t>
            </w:r>
          </w:p>
        </w:tc>
        <w:tc>
          <w:tcPr>
            <w:tcW w:w="1619" w:type="dxa"/>
          </w:tcPr>
          <w:p w:rsidR="00BF25EB" w:rsidRPr="00336E8D" w:rsidRDefault="000A2818">
            <w:pPr>
              <w:autoSpaceDE w:val="0"/>
              <w:autoSpaceDN w:val="0"/>
              <w:adjustRightInd w:val="0"/>
              <w:spacing w:line="360" w:lineRule="auto"/>
              <w:rPr>
                <w:rFonts w:ascii="Verdana" w:hAnsi="Verdana" w:cs="Arial"/>
                <w:kern w:val="0"/>
                <w:sz w:val="20"/>
                <w:szCs w:val="21"/>
              </w:rPr>
            </w:pPr>
            <w:r w:rsidRPr="00336E8D">
              <w:rPr>
                <w:rFonts w:ascii="Verdana" w:hAnsi="Verdana" w:cs="Arial" w:hint="eastAsia"/>
                <w:kern w:val="0"/>
                <w:sz w:val="20"/>
                <w:szCs w:val="21"/>
              </w:rPr>
              <w:t>5</w:t>
            </w:r>
          </w:p>
        </w:tc>
      </w:tr>
      <w:tr w:rsidR="00BF25EB" w:rsidRPr="00336E8D">
        <w:tc>
          <w:tcPr>
            <w:tcW w:w="2122"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Information sources </w:t>
            </w:r>
          </w:p>
        </w:tc>
        <w:tc>
          <w:tcPr>
            <w:tcW w:w="567" w:type="dxa"/>
          </w:tcPr>
          <w:p w:rsidR="00BF25EB" w:rsidRPr="00336E8D" w:rsidRDefault="000A2818">
            <w:pPr>
              <w:pStyle w:val="Default"/>
              <w:spacing w:before="40" w:after="40"/>
              <w:jc w:val="center"/>
              <w:rPr>
                <w:rFonts w:ascii="Verdana" w:hAnsi="Verdana" w:cs="Arial"/>
                <w:sz w:val="21"/>
                <w:szCs w:val="21"/>
              </w:rPr>
            </w:pPr>
            <w:r w:rsidRPr="00336E8D">
              <w:rPr>
                <w:rFonts w:ascii="Verdana" w:hAnsi="Verdana" w:cs="Arial"/>
                <w:sz w:val="21"/>
                <w:szCs w:val="21"/>
              </w:rPr>
              <w:t>7</w:t>
            </w:r>
          </w:p>
        </w:tc>
        <w:tc>
          <w:tcPr>
            <w:tcW w:w="9640"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Describe all information sources (e.g., databases with dates of coverage, contact with study authors to identify additional studies) in the search and date last searched. </w:t>
            </w:r>
          </w:p>
        </w:tc>
        <w:tc>
          <w:tcPr>
            <w:tcW w:w="1619" w:type="dxa"/>
          </w:tcPr>
          <w:p w:rsidR="00BF25EB" w:rsidRPr="00336E8D" w:rsidRDefault="000A2818">
            <w:pPr>
              <w:autoSpaceDE w:val="0"/>
              <w:autoSpaceDN w:val="0"/>
              <w:adjustRightInd w:val="0"/>
              <w:spacing w:line="360" w:lineRule="auto"/>
              <w:rPr>
                <w:rFonts w:ascii="Verdana" w:hAnsi="Verdana" w:cs="Arial"/>
                <w:kern w:val="0"/>
                <w:sz w:val="20"/>
                <w:szCs w:val="21"/>
              </w:rPr>
            </w:pPr>
            <w:r w:rsidRPr="00336E8D">
              <w:rPr>
                <w:rFonts w:ascii="Verdana" w:hAnsi="Verdana" w:cs="Arial" w:hint="eastAsia"/>
                <w:kern w:val="0"/>
                <w:sz w:val="20"/>
                <w:szCs w:val="21"/>
              </w:rPr>
              <w:t>5</w:t>
            </w:r>
          </w:p>
        </w:tc>
      </w:tr>
      <w:tr w:rsidR="00BF25EB" w:rsidRPr="00336E8D">
        <w:tc>
          <w:tcPr>
            <w:tcW w:w="2122"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Search </w:t>
            </w:r>
          </w:p>
        </w:tc>
        <w:tc>
          <w:tcPr>
            <w:tcW w:w="567" w:type="dxa"/>
          </w:tcPr>
          <w:p w:rsidR="00BF25EB" w:rsidRPr="00336E8D" w:rsidRDefault="000A2818">
            <w:pPr>
              <w:pStyle w:val="Default"/>
              <w:spacing w:before="40" w:after="40"/>
              <w:jc w:val="center"/>
              <w:rPr>
                <w:rFonts w:ascii="Verdana" w:hAnsi="Verdana" w:cs="Arial"/>
                <w:sz w:val="21"/>
                <w:szCs w:val="21"/>
              </w:rPr>
            </w:pPr>
            <w:r w:rsidRPr="00336E8D">
              <w:rPr>
                <w:rFonts w:ascii="Verdana" w:hAnsi="Verdana" w:cs="Arial"/>
                <w:sz w:val="21"/>
                <w:szCs w:val="21"/>
              </w:rPr>
              <w:t>8</w:t>
            </w:r>
          </w:p>
        </w:tc>
        <w:tc>
          <w:tcPr>
            <w:tcW w:w="9640"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Present full electronic search strategy for at least one database, including any limits used, such that it could be repeated. </w:t>
            </w:r>
          </w:p>
        </w:tc>
        <w:tc>
          <w:tcPr>
            <w:tcW w:w="1619" w:type="dxa"/>
          </w:tcPr>
          <w:p w:rsidR="00BF25EB" w:rsidRPr="00336E8D" w:rsidRDefault="000A2818">
            <w:pPr>
              <w:autoSpaceDE w:val="0"/>
              <w:autoSpaceDN w:val="0"/>
              <w:adjustRightInd w:val="0"/>
              <w:spacing w:line="360" w:lineRule="auto"/>
              <w:rPr>
                <w:rFonts w:ascii="Verdana" w:hAnsi="Verdana" w:cs="Arial"/>
                <w:kern w:val="0"/>
                <w:sz w:val="20"/>
                <w:szCs w:val="21"/>
              </w:rPr>
            </w:pPr>
            <w:r w:rsidRPr="00336E8D">
              <w:rPr>
                <w:rFonts w:ascii="Verdana" w:hAnsi="Verdana" w:cs="Arial" w:hint="eastAsia"/>
                <w:kern w:val="0"/>
                <w:sz w:val="20"/>
                <w:szCs w:val="21"/>
              </w:rPr>
              <w:t>5</w:t>
            </w:r>
          </w:p>
        </w:tc>
      </w:tr>
      <w:tr w:rsidR="00BF25EB" w:rsidRPr="00336E8D">
        <w:tc>
          <w:tcPr>
            <w:tcW w:w="2122"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Study selection </w:t>
            </w:r>
          </w:p>
        </w:tc>
        <w:tc>
          <w:tcPr>
            <w:tcW w:w="567" w:type="dxa"/>
          </w:tcPr>
          <w:p w:rsidR="00BF25EB" w:rsidRPr="00336E8D" w:rsidRDefault="000A2818">
            <w:pPr>
              <w:pStyle w:val="Default"/>
              <w:spacing w:before="40" w:after="40"/>
              <w:jc w:val="center"/>
              <w:rPr>
                <w:rFonts w:ascii="Verdana" w:hAnsi="Verdana" w:cs="Arial"/>
                <w:sz w:val="21"/>
                <w:szCs w:val="21"/>
              </w:rPr>
            </w:pPr>
            <w:r w:rsidRPr="00336E8D">
              <w:rPr>
                <w:rFonts w:ascii="Verdana" w:hAnsi="Verdana" w:cs="Arial"/>
                <w:sz w:val="21"/>
                <w:szCs w:val="21"/>
              </w:rPr>
              <w:t>9</w:t>
            </w:r>
          </w:p>
        </w:tc>
        <w:tc>
          <w:tcPr>
            <w:tcW w:w="9640"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State the process for selecting studies (i.e., screening, eligibility, included in systematic review, and, if applicable, included in the meta-analysis). </w:t>
            </w:r>
          </w:p>
        </w:tc>
        <w:tc>
          <w:tcPr>
            <w:tcW w:w="1619" w:type="dxa"/>
          </w:tcPr>
          <w:p w:rsidR="00BF25EB" w:rsidRPr="00336E8D" w:rsidRDefault="000A2818">
            <w:pPr>
              <w:autoSpaceDE w:val="0"/>
              <w:autoSpaceDN w:val="0"/>
              <w:adjustRightInd w:val="0"/>
              <w:spacing w:line="360" w:lineRule="auto"/>
              <w:rPr>
                <w:rFonts w:ascii="Verdana" w:hAnsi="Verdana" w:cs="Arial"/>
                <w:kern w:val="0"/>
                <w:sz w:val="20"/>
                <w:szCs w:val="21"/>
              </w:rPr>
            </w:pPr>
            <w:r w:rsidRPr="00336E8D">
              <w:rPr>
                <w:rFonts w:ascii="Verdana" w:hAnsi="Verdana" w:cs="Arial" w:hint="eastAsia"/>
                <w:kern w:val="0"/>
                <w:sz w:val="20"/>
                <w:szCs w:val="21"/>
              </w:rPr>
              <w:t>5</w:t>
            </w:r>
          </w:p>
        </w:tc>
      </w:tr>
      <w:tr w:rsidR="00BF25EB" w:rsidRPr="00336E8D">
        <w:tc>
          <w:tcPr>
            <w:tcW w:w="2122"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Data collection process </w:t>
            </w:r>
          </w:p>
        </w:tc>
        <w:tc>
          <w:tcPr>
            <w:tcW w:w="567" w:type="dxa"/>
          </w:tcPr>
          <w:p w:rsidR="00BF25EB" w:rsidRPr="00336E8D" w:rsidRDefault="000A2818">
            <w:pPr>
              <w:pStyle w:val="Default"/>
              <w:spacing w:before="40" w:after="40"/>
              <w:jc w:val="center"/>
              <w:rPr>
                <w:rFonts w:ascii="Verdana" w:hAnsi="Verdana" w:cs="Arial"/>
                <w:sz w:val="21"/>
                <w:szCs w:val="21"/>
              </w:rPr>
            </w:pPr>
            <w:r w:rsidRPr="00336E8D">
              <w:rPr>
                <w:rFonts w:ascii="Verdana" w:hAnsi="Verdana" w:cs="Arial"/>
                <w:sz w:val="21"/>
                <w:szCs w:val="21"/>
              </w:rPr>
              <w:t>10</w:t>
            </w:r>
          </w:p>
        </w:tc>
        <w:tc>
          <w:tcPr>
            <w:tcW w:w="9640"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Describe method of data extraction from reports (e.g., piloted forms, independently, in duplicate) and any processes for obtaining and confirming data from investigators. </w:t>
            </w:r>
          </w:p>
        </w:tc>
        <w:tc>
          <w:tcPr>
            <w:tcW w:w="1619" w:type="dxa"/>
          </w:tcPr>
          <w:p w:rsidR="00BF25EB" w:rsidRPr="00336E8D" w:rsidRDefault="000A2818">
            <w:pPr>
              <w:autoSpaceDE w:val="0"/>
              <w:autoSpaceDN w:val="0"/>
              <w:adjustRightInd w:val="0"/>
              <w:spacing w:line="360" w:lineRule="auto"/>
              <w:rPr>
                <w:rFonts w:ascii="Verdana" w:hAnsi="Verdana" w:cs="Arial"/>
                <w:kern w:val="0"/>
                <w:sz w:val="20"/>
                <w:szCs w:val="21"/>
              </w:rPr>
            </w:pPr>
            <w:r w:rsidRPr="00336E8D">
              <w:rPr>
                <w:rFonts w:ascii="Verdana" w:hAnsi="Verdana" w:cs="Arial" w:hint="eastAsia"/>
                <w:kern w:val="0"/>
                <w:sz w:val="20"/>
                <w:szCs w:val="21"/>
              </w:rPr>
              <w:t>6</w:t>
            </w:r>
          </w:p>
        </w:tc>
      </w:tr>
      <w:tr w:rsidR="00BF25EB" w:rsidRPr="00336E8D">
        <w:tc>
          <w:tcPr>
            <w:tcW w:w="2122"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Data items </w:t>
            </w:r>
          </w:p>
        </w:tc>
        <w:tc>
          <w:tcPr>
            <w:tcW w:w="567" w:type="dxa"/>
          </w:tcPr>
          <w:p w:rsidR="00BF25EB" w:rsidRPr="00336E8D" w:rsidRDefault="000A2818">
            <w:pPr>
              <w:pStyle w:val="Default"/>
              <w:spacing w:before="40" w:after="40"/>
              <w:jc w:val="center"/>
              <w:rPr>
                <w:rFonts w:ascii="Verdana" w:hAnsi="Verdana" w:cs="Arial"/>
                <w:sz w:val="21"/>
                <w:szCs w:val="21"/>
              </w:rPr>
            </w:pPr>
            <w:r w:rsidRPr="00336E8D">
              <w:rPr>
                <w:rFonts w:ascii="Verdana" w:hAnsi="Verdana" w:cs="Arial"/>
                <w:sz w:val="21"/>
                <w:szCs w:val="21"/>
              </w:rPr>
              <w:t>11</w:t>
            </w:r>
          </w:p>
        </w:tc>
        <w:tc>
          <w:tcPr>
            <w:tcW w:w="9640"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List and define all variables for which data were sought (e.g., PICOS, funding sources) and any assumptions and simplifications made. </w:t>
            </w:r>
          </w:p>
        </w:tc>
        <w:tc>
          <w:tcPr>
            <w:tcW w:w="1619" w:type="dxa"/>
          </w:tcPr>
          <w:p w:rsidR="00BF25EB" w:rsidRPr="00336E8D" w:rsidRDefault="000A2818">
            <w:pPr>
              <w:autoSpaceDE w:val="0"/>
              <w:autoSpaceDN w:val="0"/>
              <w:adjustRightInd w:val="0"/>
              <w:spacing w:line="360" w:lineRule="auto"/>
              <w:rPr>
                <w:rFonts w:ascii="Verdana" w:hAnsi="Verdana" w:cs="Arial"/>
                <w:kern w:val="0"/>
                <w:sz w:val="20"/>
                <w:szCs w:val="21"/>
              </w:rPr>
            </w:pPr>
            <w:r w:rsidRPr="00336E8D">
              <w:rPr>
                <w:rFonts w:ascii="Verdana" w:hAnsi="Verdana" w:cs="Arial" w:hint="eastAsia"/>
                <w:kern w:val="0"/>
                <w:sz w:val="20"/>
                <w:szCs w:val="21"/>
              </w:rPr>
              <w:t>6</w:t>
            </w:r>
          </w:p>
        </w:tc>
      </w:tr>
      <w:tr w:rsidR="00BF25EB" w:rsidRPr="00336E8D">
        <w:tc>
          <w:tcPr>
            <w:tcW w:w="2122"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Risk of bias in individual studies </w:t>
            </w:r>
          </w:p>
        </w:tc>
        <w:tc>
          <w:tcPr>
            <w:tcW w:w="567" w:type="dxa"/>
          </w:tcPr>
          <w:p w:rsidR="00BF25EB" w:rsidRPr="00336E8D" w:rsidRDefault="000A2818">
            <w:pPr>
              <w:pStyle w:val="Default"/>
              <w:spacing w:before="40" w:after="40"/>
              <w:jc w:val="center"/>
              <w:rPr>
                <w:rFonts w:ascii="Verdana" w:hAnsi="Verdana" w:cs="Arial"/>
                <w:sz w:val="21"/>
                <w:szCs w:val="21"/>
              </w:rPr>
            </w:pPr>
            <w:r w:rsidRPr="00336E8D">
              <w:rPr>
                <w:rFonts w:ascii="Verdana" w:hAnsi="Verdana" w:cs="Arial"/>
                <w:sz w:val="21"/>
                <w:szCs w:val="21"/>
              </w:rPr>
              <w:t>12</w:t>
            </w:r>
          </w:p>
        </w:tc>
        <w:tc>
          <w:tcPr>
            <w:tcW w:w="9640"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Describe methods used for assessing risk of bias of individual studies (including specification of whether this was done at the study or outcome level), and how this information is to be used in any data synthesis. </w:t>
            </w:r>
          </w:p>
        </w:tc>
        <w:tc>
          <w:tcPr>
            <w:tcW w:w="1619" w:type="dxa"/>
          </w:tcPr>
          <w:p w:rsidR="00BF25EB" w:rsidRPr="00336E8D" w:rsidRDefault="000A2818">
            <w:pPr>
              <w:autoSpaceDE w:val="0"/>
              <w:autoSpaceDN w:val="0"/>
              <w:adjustRightInd w:val="0"/>
              <w:spacing w:line="360" w:lineRule="auto"/>
              <w:rPr>
                <w:rFonts w:ascii="Verdana" w:hAnsi="Verdana" w:cs="Arial"/>
                <w:kern w:val="0"/>
                <w:sz w:val="20"/>
                <w:szCs w:val="21"/>
              </w:rPr>
            </w:pPr>
            <w:r w:rsidRPr="00336E8D">
              <w:rPr>
                <w:rFonts w:ascii="Verdana" w:hAnsi="Verdana" w:cs="Arial" w:hint="eastAsia"/>
                <w:kern w:val="0"/>
                <w:sz w:val="20"/>
                <w:szCs w:val="21"/>
              </w:rPr>
              <w:t>7</w:t>
            </w:r>
          </w:p>
        </w:tc>
      </w:tr>
      <w:tr w:rsidR="00BF25EB" w:rsidRPr="00336E8D">
        <w:tc>
          <w:tcPr>
            <w:tcW w:w="2122"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Summary measures </w:t>
            </w:r>
          </w:p>
        </w:tc>
        <w:tc>
          <w:tcPr>
            <w:tcW w:w="567" w:type="dxa"/>
          </w:tcPr>
          <w:p w:rsidR="00BF25EB" w:rsidRPr="00336E8D" w:rsidRDefault="000A2818">
            <w:pPr>
              <w:pStyle w:val="Default"/>
              <w:spacing w:before="40" w:after="40"/>
              <w:jc w:val="center"/>
              <w:rPr>
                <w:rFonts w:ascii="Verdana" w:hAnsi="Verdana" w:cs="Arial"/>
                <w:sz w:val="21"/>
                <w:szCs w:val="21"/>
              </w:rPr>
            </w:pPr>
            <w:r w:rsidRPr="00336E8D">
              <w:rPr>
                <w:rFonts w:ascii="Verdana" w:hAnsi="Verdana" w:cs="Arial"/>
                <w:sz w:val="21"/>
                <w:szCs w:val="21"/>
              </w:rPr>
              <w:t>13</w:t>
            </w:r>
          </w:p>
        </w:tc>
        <w:tc>
          <w:tcPr>
            <w:tcW w:w="9640"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State the principal summary measures (e.g., risk ratio, difference in means). </w:t>
            </w:r>
          </w:p>
        </w:tc>
        <w:tc>
          <w:tcPr>
            <w:tcW w:w="1619" w:type="dxa"/>
          </w:tcPr>
          <w:p w:rsidR="00BF25EB" w:rsidRPr="00336E8D" w:rsidRDefault="000A2818">
            <w:pPr>
              <w:autoSpaceDE w:val="0"/>
              <w:autoSpaceDN w:val="0"/>
              <w:adjustRightInd w:val="0"/>
              <w:spacing w:line="360" w:lineRule="auto"/>
              <w:rPr>
                <w:rFonts w:ascii="Verdana" w:hAnsi="Verdana" w:cs="Arial"/>
                <w:kern w:val="0"/>
                <w:sz w:val="20"/>
                <w:szCs w:val="21"/>
              </w:rPr>
            </w:pPr>
            <w:r w:rsidRPr="00336E8D">
              <w:rPr>
                <w:rFonts w:ascii="Verdana" w:hAnsi="Verdana" w:cs="Arial" w:hint="eastAsia"/>
                <w:kern w:val="0"/>
                <w:sz w:val="20"/>
                <w:szCs w:val="21"/>
              </w:rPr>
              <w:t>7</w:t>
            </w:r>
          </w:p>
        </w:tc>
      </w:tr>
      <w:tr w:rsidR="00BF25EB" w:rsidRPr="00336E8D">
        <w:tc>
          <w:tcPr>
            <w:tcW w:w="2122"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Synthesis of </w:t>
            </w:r>
            <w:r w:rsidRPr="00336E8D">
              <w:rPr>
                <w:rFonts w:ascii="Verdana" w:hAnsi="Verdana" w:cs="Arial"/>
                <w:sz w:val="21"/>
                <w:szCs w:val="21"/>
              </w:rPr>
              <w:lastRenderedPageBreak/>
              <w:t xml:space="preserve">results </w:t>
            </w:r>
          </w:p>
        </w:tc>
        <w:tc>
          <w:tcPr>
            <w:tcW w:w="567" w:type="dxa"/>
          </w:tcPr>
          <w:p w:rsidR="00BF25EB" w:rsidRPr="00336E8D" w:rsidRDefault="000A2818">
            <w:pPr>
              <w:pStyle w:val="Default"/>
              <w:spacing w:before="40" w:after="40"/>
              <w:jc w:val="center"/>
              <w:rPr>
                <w:rFonts w:ascii="Verdana" w:hAnsi="Verdana" w:cs="Arial"/>
                <w:sz w:val="21"/>
                <w:szCs w:val="21"/>
              </w:rPr>
            </w:pPr>
            <w:r w:rsidRPr="00336E8D">
              <w:rPr>
                <w:rFonts w:ascii="Verdana" w:hAnsi="Verdana" w:cs="Arial"/>
                <w:sz w:val="21"/>
                <w:szCs w:val="21"/>
              </w:rPr>
              <w:lastRenderedPageBreak/>
              <w:t>14</w:t>
            </w:r>
          </w:p>
        </w:tc>
        <w:tc>
          <w:tcPr>
            <w:tcW w:w="9640"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Describe the methods of handling data and combining results of studies, if done, </w:t>
            </w:r>
            <w:r w:rsidRPr="00336E8D">
              <w:rPr>
                <w:rFonts w:ascii="Verdana" w:hAnsi="Verdana" w:cs="Arial"/>
                <w:sz w:val="21"/>
                <w:szCs w:val="21"/>
              </w:rPr>
              <w:lastRenderedPageBreak/>
              <w:t>including measures of consistency (e.g., I</w:t>
            </w:r>
            <w:r w:rsidRPr="00336E8D">
              <w:rPr>
                <w:rFonts w:ascii="Verdana" w:hAnsi="Verdana" w:cs="Arial"/>
                <w:sz w:val="21"/>
                <w:szCs w:val="21"/>
                <w:vertAlign w:val="superscript"/>
              </w:rPr>
              <w:t>2</w:t>
            </w:r>
            <w:r w:rsidRPr="00336E8D">
              <w:rPr>
                <w:rFonts w:ascii="Verdana" w:hAnsi="Verdana" w:cs="Arial"/>
                <w:sz w:val="21"/>
                <w:szCs w:val="21"/>
              </w:rPr>
              <w:t xml:space="preserve">) for each meta-analysis. </w:t>
            </w:r>
          </w:p>
        </w:tc>
        <w:tc>
          <w:tcPr>
            <w:tcW w:w="1619" w:type="dxa"/>
          </w:tcPr>
          <w:p w:rsidR="00BF25EB" w:rsidRPr="00336E8D" w:rsidRDefault="000A2818">
            <w:pPr>
              <w:autoSpaceDE w:val="0"/>
              <w:autoSpaceDN w:val="0"/>
              <w:adjustRightInd w:val="0"/>
              <w:spacing w:line="360" w:lineRule="auto"/>
              <w:rPr>
                <w:rFonts w:ascii="Verdana" w:hAnsi="Verdana" w:cs="Arial"/>
                <w:kern w:val="0"/>
                <w:sz w:val="20"/>
                <w:szCs w:val="21"/>
              </w:rPr>
            </w:pPr>
            <w:r w:rsidRPr="00336E8D">
              <w:rPr>
                <w:rFonts w:ascii="Verdana" w:hAnsi="Verdana" w:cs="Arial" w:hint="eastAsia"/>
                <w:kern w:val="0"/>
                <w:sz w:val="20"/>
                <w:szCs w:val="21"/>
              </w:rPr>
              <w:lastRenderedPageBreak/>
              <w:t>7</w:t>
            </w:r>
          </w:p>
        </w:tc>
      </w:tr>
      <w:tr w:rsidR="00BF25EB" w:rsidRPr="00336E8D">
        <w:tc>
          <w:tcPr>
            <w:tcW w:w="2122"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Risk of bias across studies </w:t>
            </w:r>
          </w:p>
        </w:tc>
        <w:tc>
          <w:tcPr>
            <w:tcW w:w="567" w:type="dxa"/>
          </w:tcPr>
          <w:p w:rsidR="00BF25EB" w:rsidRPr="00336E8D" w:rsidRDefault="000A2818">
            <w:pPr>
              <w:pStyle w:val="Default"/>
              <w:spacing w:before="40" w:after="40"/>
              <w:jc w:val="center"/>
              <w:rPr>
                <w:rFonts w:ascii="Verdana" w:hAnsi="Verdana" w:cs="Arial"/>
                <w:sz w:val="21"/>
                <w:szCs w:val="21"/>
              </w:rPr>
            </w:pPr>
            <w:r w:rsidRPr="00336E8D">
              <w:rPr>
                <w:rFonts w:ascii="Verdana" w:hAnsi="Verdana" w:cs="Arial"/>
                <w:sz w:val="21"/>
                <w:szCs w:val="21"/>
              </w:rPr>
              <w:t>15</w:t>
            </w:r>
          </w:p>
        </w:tc>
        <w:tc>
          <w:tcPr>
            <w:tcW w:w="9640"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Specify any assessment of risk of bias that may affect the cumulative evidence (e.g., publication bias, selective reporting within studies). </w:t>
            </w:r>
          </w:p>
        </w:tc>
        <w:tc>
          <w:tcPr>
            <w:tcW w:w="1619" w:type="dxa"/>
          </w:tcPr>
          <w:p w:rsidR="00BF25EB" w:rsidRPr="00336E8D" w:rsidRDefault="000A2818">
            <w:pPr>
              <w:autoSpaceDE w:val="0"/>
              <w:autoSpaceDN w:val="0"/>
              <w:adjustRightInd w:val="0"/>
              <w:spacing w:line="360" w:lineRule="auto"/>
              <w:rPr>
                <w:rFonts w:ascii="Verdana" w:hAnsi="Verdana" w:cs="Arial"/>
                <w:kern w:val="0"/>
                <w:sz w:val="20"/>
                <w:szCs w:val="21"/>
              </w:rPr>
            </w:pPr>
            <w:r w:rsidRPr="00336E8D">
              <w:rPr>
                <w:rFonts w:ascii="Verdana" w:hAnsi="Verdana" w:cs="Arial" w:hint="eastAsia"/>
                <w:kern w:val="0"/>
                <w:sz w:val="20"/>
                <w:szCs w:val="21"/>
              </w:rPr>
              <w:t>7</w:t>
            </w:r>
          </w:p>
        </w:tc>
      </w:tr>
      <w:tr w:rsidR="00BF25EB" w:rsidRPr="00336E8D">
        <w:tc>
          <w:tcPr>
            <w:tcW w:w="2122"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Additional analyses </w:t>
            </w:r>
          </w:p>
        </w:tc>
        <w:tc>
          <w:tcPr>
            <w:tcW w:w="567" w:type="dxa"/>
          </w:tcPr>
          <w:p w:rsidR="00BF25EB" w:rsidRPr="00336E8D" w:rsidRDefault="000A2818">
            <w:pPr>
              <w:pStyle w:val="Default"/>
              <w:spacing w:before="40" w:after="40"/>
              <w:jc w:val="center"/>
              <w:rPr>
                <w:rFonts w:ascii="Verdana" w:hAnsi="Verdana" w:cs="Arial"/>
                <w:sz w:val="21"/>
                <w:szCs w:val="21"/>
              </w:rPr>
            </w:pPr>
            <w:r w:rsidRPr="00336E8D">
              <w:rPr>
                <w:rFonts w:ascii="Verdana" w:hAnsi="Verdana" w:cs="Arial"/>
                <w:sz w:val="21"/>
                <w:szCs w:val="21"/>
              </w:rPr>
              <w:t>16</w:t>
            </w:r>
          </w:p>
        </w:tc>
        <w:tc>
          <w:tcPr>
            <w:tcW w:w="9640"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Describe methods of additional analyses (e.g., sensitivity or subgroup analyses, meta-regression), if done, indicating which were pre-specified. </w:t>
            </w:r>
          </w:p>
        </w:tc>
        <w:tc>
          <w:tcPr>
            <w:tcW w:w="1619" w:type="dxa"/>
          </w:tcPr>
          <w:p w:rsidR="00BF25EB" w:rsidRPr="00336E8D" w:rsidRDefault="000A2818">
            <w:pPr>
              <w:autoSpaceDE w:val="0"/>
              <w:autoSpaceDN w:val="0"/>
              <w:adjustRightInd w:val="0"/>
              <w:spacing w:line="360" w:lineRule="auto"/>
              <w:rPr>
                <w:rFonts w:ascii="Verdana" w:hAnsi="Verdana" w:cs="Arial"/>
                <w:kern w:val="0"/>
                <w:sz w:val="20"/>
                <w:szCs w:val="21"/>
              </w:rPr>
            </w:pPr>
            <w:r w:rsidRPr="00336E8D">
              <w:rPr>
                <w:rFonts w:ascii="Verdana" w:hAnsi="Verdana" w:cs="Arial" w:hint="eastAsia"/>
                <w:kern w:val="0"/>
                <w:sz w:val="20"/>
                <w:szCs w:val="21"/>
              </w:rPr>
              <w:t>7</w:t>
            </w:r>
          </w:p>
        </w:tc>
      </w:tr>
      <w:tr w:rsidR="00BF25EB" w:rsidRPr="00336E8D">
        <w:tc>
          <w:tcPr>
            <w:tcW w:w="2122"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b/>
                <w:bCs/>
                <w:sz w:val="21"/>
                <w:szCs w:val="21"/>
              </w:rPr>
              <w:t>RESULTS</w:t>
            </w:r>
          </w:p>
        </w:tc>
        <w:tc>
          <w:tcPr>
            <w:tcW w:w="567" w:type="dxa"/>
          </w:tcPr>
          <w:p w:rsidR="00BF25EB" w:rsidRPr="00336E8D" w:rsidRDefault="00BF25EB">
            <w:pPr>
              <w:pStyle w:val="Default"/>
              <w:spacing w:before="40" w:after="40"/>
              <w:jc w:val="center"/>
              <w:rPr>
                <w:rFonts w:ascii="Verdana" w:hAnsi="Verdana" w:cs="Arial"/>
                <w:sz w:val="21"/>
                <w:szCs w:val="21"/>
              </w:rPr>
            </w:pPr>
          </w:p>
        </w:tc>
        <w:tc>
          <w:tcPr>
            <w:tcW w:w="9640" w:type="dxa"/>
          </w:tcPr>
          <w:p w:rsidR="00BF25EB" w:rsidRPr="00336E8D" w:rsidRDefault="00BF25EB">
            <w:pPr>
              <w:pStyle w:val="Default"/>
              <w:spacing w:before="40" w:after="40"/>
              <w:rPr>
                <w:rFonts w:ascii="Verdana" w:hAnsi="Verdana" w:cs="Arial"/>
                <w:sz w:val="21"/>
                <w:szCs w:val="21"/>
              </w:rPr>
            </w:pPr>
          </w:p>
        </w:tc>
        <w:tc>
          <w:tcPr>
            <w:tcW w:w="1619" w:type="dxa"/>
          </w:tcPr>
          <w:p w:rsidR="00BF25EB" w:rsidRPr="00336E8D" w:rsidRDefault="00BF25EB">
            <w:pPr>
              <w:autoSpaceDE w:val="0"/>
              <w:autoSpaceDN w:val="0"/>
              <w:adjustRightInd w:val="0"/>
              <w:spacing w:line="360" w:lineRule="auto"/>
              <w:rPr>
                <w:rFonts w:ascii="Verdana" w:hAnsi="Verdana" w:cs="Arial"/>
                <w:kern w:val="0"/>
                <w:sz w:val="20"/>
                <w:szCs w:val="21"/>
              </w:rPr>
            </w:pPr>
          </w:p>
        </w:tc>
      </w:tr>
      <w:tr w:rsidR="00BF25EB" w:rsidRPr="00336E8D">
        <w:tc>
          <w:tcPr>
            <w:tcW w:w="2122"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Study selection </w:t>
            </w:r>
          </w:p>
        </w:tc>
        <w:tc>
          <w:tcPr>
            <w:tcW w:w="567" w:type="dxa"/>
          </w:tcPr>
          <w:p w:rsidR="00BF25EB" w:rsidRPr="00336E8D" w:rsidRDefault="000A2818">
            <w:pPr>
              <w:pStyle w:val="Default"/>
              <w:spacing w:before="40" w:after="40"/>
              <w:jc w:val="center"/>
              <w:rPr>
                <w:rFonts w:ascii="Verdana" w:hAnsi="Verdana" w:cs="Arial"/>
                <w:sz w:val="21"/>
                <w:szCs w:val="21"/>
              </w:rPr>
            </w:pPr>
            <w:r w:rsidRPr="00336E8D">
              <w:rPr>
                <w:rFonts w:ascii="Verdana" w:hAnsi="Verdana" w:cs="Arial"/>
                <w:sz w:val="21"/>
                <w:szCs w:val="21"/>
              </w:rPr>
              <w:t>17</w:t>
            </w:r>
          </w:p>
        </w:tc>
        <w:tc>
          <w:tcPr>
            <w:tcW w:w="9640"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Give numbers of studies screened, assessed for eligibility, and included in the review, with reasons for exclusions at each stage, ideally with a flow diagram. </w:t>
            </w:r>
          </w:p>
        </w:tc>
        <w:tc>
          <w:tcPr>
            <w:tcW w:w="1619" w:type="dxa"/>
          </w:tcPr>
          <w:p w:rsidR="00BF25EB" w:rsidRPr="00336E8D" w:rsidRDefault="000A2818">
            <w:pPr>
              <w:autoSpaceDE w:val="0"/>
              <w:autoSpaceDN w:val="0"/>
              <w:adjustRightInd w:val="0"/>
              <w:spacing w:line="360" w:lineRule="auto"/>
              <w:rPr>
                <w:rFonts w:ascii="Verdana" w:hAnsi="Verdana" w:cs="Arial"/>
                <w:kern w:val="0"/>
                <w:sz w:val="20"/>
                <w:szCs w:val="21"/>
              </w:rPr>
            </w:pPr>
            <w:r w:rsidRPr="00336E8D">
              <w:rPr>
                <w:rFonts w:ascii="Verdana" w:hAnsi="Verdana" w:cs="Arial" w:hint="eastAsia"/>
                <w:kern w:val="0"/>
                <w:sz w:val="20"/>
                <w:szCs w:val="21"/>
              </w:rPr>
              <w:t>22</w:t>
            </w:r>
          </w:p>
        </w:tc>
      </w:tr>
      <w:tr w:rsidR="00BF25EB" w:rsidRPr="00336E8D">
        <w:tc>
          <w:tcPr>
            <w:tcW w:w="2122"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Study characteristics </w:t>
            </w:r>
          </w:p>
        </w:tc>
        <w:tc>
          <w:tcPr>
            <w:tcW w:w="567" w:type="dxa"/>
          </w:tcPr>
          <w:p w:rsidR="00BF25EB" w:rsidRPr="00336E8D" w:rsidRDefault="000A2818">
            <w:pPr>
              <w:pStyle w:val="Default"/>
              <w:spacing w:before="40" w:after="40"/>
              <w:jc w:val="center"/>
              <w:rPr>
                <w:rFonts w:ascii="Verdana" w:hAnsi="Verdana" w:cs="Arial"/>
                <w:sz w:val="21"/>
                <w:szCs w:val="21"/>
              </w:rPr>
            </w:pPr>
            <w:r w:rsidRPr="00336E8D">
              <w:rPr>
                <w:rFonts w:ascii="Verdana" w:hAnsi="Verdana" w:cs="Arial"/>
                <w:sz w:val="21"/>
                <w:szCs w:val="21"/>
              </w:rPr>
              <w:t>18</w:t>
            </w:r>
          </w:p>
        </w:tc>
        <w:tc>
          <w:tcPr>
            <w:tcW w:w="9640"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For each study, present characteristics for which data were extracted (e.g., study size, PICOS, follow-up period) and provide the citations. </w:t>
            </w:r>
          </w:p>
        </w:tc>
        <w:tc>
          <w:tcPr>
            <w:tcW w:w="1619" w:type="dxa"/>
          </w:tcPr>
          <w:p w:rsidR="00BF25EB" w:rsidRPr="00336E8D" w:rsidRDefault="000A2818">
            <w:pPr>
              <w:autoSpaceDE w:val="0"/>
              <w:autoSpaceDN w:val="0"/>
              <w:adjustRightInd w:val="0"/>
              <w:spacing w:line="360" w:lineRule="auto"/>
              <w:rPr>
                <w:rFonts w:ascii="Verdana" w:hAnsi="Verdana" w:cs="Arial"/>
                <w:kern w:val="0"/>
                <w:sz w:val="20"/>
                <w:szCs w:val="21"/>
              </w:rPr>
            </w:pPr>
            <w:r w:rsidRPr="00336E8D">
              <w:rPr>
                <w:rFonts w:ascii="Verdana" w:hAnsi="Verdana" w:cs="Arial" w:hint="eastAsia"/>
                <w:kern w:val="0"/>
                <w:sz w:val="20"/>
                <w:szCs w:val="21"/>
              </w:rPr>
              <w:t>7</w:t>
            </w:r>
          </w:p>
        </w:tc>
      </w:tr>
      <w:tr w:rsidR="00BF25EB" w:rsidRPr="00336E8D">
        <w:tc>
          <w:tcPr>
            <w:tcW w:w="2122"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Risk of bias within studies </w:t>
            </w:r>
          </w:p>
        </w:tc>
        <w:tc>
          <w:tcPr>
            <w:tcW w:w="567" w:type="dxa"/>
          </w:tcPr>
          <w:p w:rsidR="00BF25EB" w:rsidRPr="00336E8D" w:rsidRDefault="000A2818">
            <w:pPr>
              <w:pStyle w:val="Default"/>
              <w:spacing w:before="40" w:after="40"/>
              <w:jc w:val="center"/>
              <w:rPr>
                <w:rFonts w:ascii="Verdana" w:hAnsi="Verdana" w:cs="Arial"/>
                <w:sz w:val="21"/>
                <w:szCs w:val="21"/>
              </w:rPr>
            </w:pPr>
            <w:r w:rsidRPr="00336E8D">
              <w:rPr>
                <w:rFonts w:ascii="Verdana" w:hAnsi="Verdana" w:cs="Arial"/>
                <w:sz w:val="21"/>
                <w:szCs w:val="21"/>
              </w:rPr>
              <w:t>19</w:t>
            </w:r>
          </w:p>
        </w:tc>
        <w:tc>
          <w:tcPr>
            <w:tcW w:w="9640"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Present data on risk of bias of each study and, if available, any outcome level assessment (see item 12). </w:t>
            </w:r>
          </w:p>
        </w:tc>
        <w:tc>
          <w:tcPr>
            <w:tcW w:w="1619" w:type="dxa"/>
          </w:tcPr>
          <w:p w:rsidR="00BF25EB" w:rsidRPr="00336E8D" w:rsidRDefault="000A2818">
            <w:pPr>
              <w:autoSpaceDE w:val="0"/>
              <w:autoSpaceDN w:val="0"/>
              <w:adjustRightInd w:val="0"/>
              <w:spacing w:line="360" w:lineRule="auto"/>
              <w:rPr>
                <w:rFonts w:ascii="Verdana" w:hAnsi="Verdana" w:cs="Arial"/>
                <w:kern w:val="0"/>
                <w:sz w:val="20"/>
                <w:szCs w:val="21"/>
              </w:rPr>
            </w:pPr>
            <w:r w:rsidRPr="00336E8D">
              <w:rPr>
                <w:rFonts w:ascii="Verdana" w:hAnsi="Verdana" w:cs="Arial" w:hint="eastAsia"/>
                <w:kern w:val="0"/>
                <w:sz w:val="20"/>
                <w:szCs w:val="21"/>
              </w:rPr>
              <w:t>8</w:t>
            </w:r>
          </w:p>
        </w:tc>
      </w:tr>
      <w:tr w:rsidR="00BF25EB" w:rsidRPr="00336E8D">
        <w:tc>
          <w:tcPr>
            <w:tcW w:w="2122"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Results of individual studies </w:t>
            </w:r>
          </w:p>
        </w:tc>
        <w:tc>
          <w:tcPr>
            <w:tcW w:w="567" w:type="dxa"/>
          </w:tcPr>
          <w:p w:rsidR="00BF25EB" w:rsidRPr="00336E8D" w:rsidRDefault="000A2818">
            <w:pPr>
              <w:pStyle w:val="Default"/>
              <w:spacing w:before="40" w:after="40"/>
              <w:jc w:val="center"/>
              <w:rPr>
                <w:rFonts w:ascii="Verdana" w:hAnsi="Verdana" w:cs="Arial"/>
                <w:sz w:val="21"/>
                <w:szCs w:val="21"/>
              </w:rPr>
            </w:pPr>
            <w:r w:rsidRPr="00336E8D">
              <w:rPr>
                <w:rFonts w:ascii="Verdana" w:hAnsi="Verdana" w:cs="Arial"/>
                <w:sz w:val="21"/>
                <w:szCs w:val="21"/>
              </w:rPr>
              <w:t>20</w:t>
            </w:r>
          </w:p>
        </w:tc>
        <w:tc>
          <w:tcPr>
            <w:tcW w:w="9640"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For all outcomes considered (benefits or harms), present, for each study: (a) simple summary data for each intervention group (b) effect estimates and confidence intervals, ideally with a forest plot. </w:t>
            </w:r>
          </w:p>
        </w:tc>
        <w:tc>
          <w:tcPr>
            <w:tcW w:w="1619" w:type="dxa"/>
          </w:tcPr>
          <w:p w:rsidR="00BF25EB" w:rsidRPr="00336E8D" w:rsidRDefault="000A2818">
            <w:pPr>
              <w:autoSpaceDE w:val="0"/>
              <w:autoSpaceDN w:val="0"/>
              <w:adjustRightInd w:val="0"/>
              <w:spacing w:line="360" w:lineRule="auto"/>
              <w:rPr>
                <w:rFonts w:ascii="Verdana" w:hAnsi="Verdana" w:cs="Arial"/>
                <w:kern w:val="0"/>
                <w:sz w:val="20"/>
                <w:szCs w:val="21"/>
              </w:rPr>
            </w:pPr>
            <w:r w:rsidRPr="00336E8D">
              <w:rPr>
                <w:rFonts w:ascii="Verdana" w:hAnsi="Verdana" w:cs="Arial" w:hint="eastAsia"/>
                <w:kern w:val="0"/>
                <w:sz w:val="20"/>
                <w:szCs w:val="21"/>
              </w:rPr>
              <w:t>8</w:t>
            </w:r>
          </w:p>
        </w:tc>
      </w:tr>
      <w:tr w:rsidR="00BF25EB" w:rsidRPr="00336E8D">
        <w:tc>
          <w:tcPr>
            <w:tcW w:w="2122"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Synthesis of results </w:t>
            </w:r>
          </w:p>
        </w:tc>
        <w:tc>
          <w:tcPr>
            <w:tcW w:w="567" w:type="dxa"/>
          </w:tcPr>
          <w:p w:rsidR="00BF25EB" w:rsidRPr="00336E8D" w:rsidRDefault="000A2818">
            <w:pPr>
              <w:pStyle w:val="Default"/>
              <w:spacing w:before="40" w:after="40"/>
              <w:jc w:val="center"/>
              <w:rPr>
                <w:rFonts w:ascii="Verdana" w:hAnsi="Verdana" w:cs="Arial"/>
                <w:sz w:val="21"/>
                <w:szCs w:val="21"/>
              </w:rPr>
            </w:pPr>
            <w:r w:rsidRPr="00336E8D">
              <w:rPr>
                <w:rFonts w:ascii="Verdana" w:hAnsi="Verdana" w:cs="Arial"/>
                <w:sz w:val="21"/>
                <w:szCs w:val="21"/>
              </w:rPr>
              <w:t>21</w:t>
            </w:r>
          </w:p>
        </w:tc>
        <w:tc>
          <w:tcPr>
            <w:tcW w:w="9640"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Present results of each meta-analysis done, including confidence intervals and measures of consistency. </w:t>
            </w:r>
          </w:p>
        </w:tc>
        <w:tc>
          <w:tcPr>
            <w:tcW w:w="1619" w:type="dxa"/>
          </w:tcPr>
          <w:p w:rsidR="00BF25EB" w:rsidRPr="00336E8D" w:rsidRDefault="000A2818">
            <w:pPr>
              <w:autoSpaceDE w:val="0"/>
              <w:autoSpaceDN w:val="0"/>
              <w:adjustRightInd w:val="0"/>
              <w:spacing w:line="360" w:lineRule="auto"/>
              <w:rPr>
                <w:rFonts w:ascii="Verdana" w:hAnsi="Verdana" w:cs="Arial"/>
                <w:kern w:val="0"/>
                <w:sz w:val="20"/>
                <w:szCs w:val="21"/>
              </w:rPr>
            </w:pPr>
            <w:r w:rsidRPr="00336E8D">
              <w:rPr>
                <w:rFonts w:ascii="Verdana" w:hAnsi="Verdana" w:cs="Arial" w:hint="eastAsia"/>
                <w:kern w:val="0"/>
                <w:sz w:val="20"/>
                <w:szCs w:val="21"/>
              </w:rPr>
              <w:t>8</w:t>
            </w:r>
          </w:p>
        </w:tc>
      </w:tr>
      <w:tr w:rsidR="00BF25EB" w:rsidRPr="00336E8D">
        <w:tc>
          <w:tcPr>
            <w:tcW w:w="2122"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Risk of bias across studies </w:t>
            </w:r>
          </w:p>
        </w:tc>
        <w:tc>
          <w:tcPr>
            <w:tcW w:w="567" w:type="dxa"/>
          </w:tcPr>
          <w:p w:rsidR="00BF25EB" w:rsidRPr="00336E8D" w:rsidRDefault="000A2818">
            <w:pPr>
              <w:pStyle w:val="Default"/>
              <w:spacing w:before="40" w:after="40"/>
              <w:jc w:val="center"/>
              <w:rPr>
                <w:rFonts w:ascii="Verdana" w:hAnsi="Verdana" w:cs="Arial"/>
                <w:sz w:val="21"/>
                <w:szCs w:val="21"/>
              </w:rPr>
            </w:pPr>
            <w:r w:rsidRPr="00336E8D">
              <w:rPr>
                <w:rFonts w:ascii="Verdana" w:hAnsi="Verdana" w:cs="Arial"/>
                <w:sz w:val="21"/>
                <w:szCs w:val="21"/>
              </w:rPr>
              <w:t>22</w:t>
            </w:r>
          </w:p>
        </w:tc>
        <w:tc>
          <w:tcPr>
            <w:tcW w:w="9640"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Present results of any assessment of risk of bias across studies (see Item 15). </w:t>
            </w:r>
          </w:p>
        </w:tc>
        <w:tc>
          <w:tcPr>
            <w:tcW w:w="1619" w:type="dxa"/>
          </w:tcPr>
          <w:p w:rsidR="00BF25EB" w:rsidRPr="00336E8D" w:rsidRDefault="000A2818">
            <w:pPr>
              <w:autoSpaceDE w:val="0"/>
              <w:autoSpaceDN w:val="0"/>
              <w:adjustRightInd w:val="0"/>
              <w:spacing w:line="360" w:lineRule="auto"/>
              <w:rPr>
                <w:rFonts w:ascii="Verdana" w:hAnsi="Verdana" w:cs="Arial"/>
                <w:kern w:val="0"/>
                <w:sz w:val="20"/>
                <w:szCs w:val="21"/>
              </w:rPr>
            </w:pPr>
            <w:r w:rsidRPr="00336E8D">
              <w:rPr>
                <w:rFonts w:ascii="Verdana" w:hAnsi="Verdana" w:cs="Arial" w:hint="eastAsia"/>
                <w:kern w:val="0"/>
                <w:sz w:val="20"/>
                <w:szCs w:val="21"/>
              </w:rPr>
              <w:t>8</w:t>
            </w:r>
          </w:p>
        </w:tc>
      </w:tr>
      <w:tr w:rsidR="00BF25EB" w:rsidRPr="00336E8D">
        <w:tc>
          <w:tcPr>
            <w:tcW w:w="2122"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Additional analysis </w:t>
            </w:r>
          </w:p>
        </w:tc>
        <w:tc>
          <w:tcPr>
            <w:tcW w:w="567" w:type="dxa"/>
          </w:tcPr>
          <w:p w:rsidR="00BF25EB" w:rsidRPr="00336E8D" w:rsidRDefault="000A2818">
            <w:pPr>
              <w:pStyle w:val="Default"/>
              <w:spacing w:before="40" w:after="40"/>
              <w:jc w:val="center"/>
              <w:rPr>
                <w:rFonts w:ascii="Verdana" w:hAnsi="Verdana" w:cs="Arial"/>
                <w:sz w:val="21"/>
                <w:szCs w:val="21"/>
              </w:rPr>
            </w:pPr>
            <w:r w:rsidRPr="00336E8D">
              <w:rPr>
                <w:rFonts w:ascii="Verdana" w:hAnsi="Verdana" w:cs="Arial"/>
                <w:sz w:val="21"/>
                <w:szCs w:val="21"/>
              </w:rPr>
              <w:t>23</w:t>
            </w:r>
          </w:p>
        </w:tc>
        <w:tc>
          <w:tcPr>
            <w:tcW w:w="9640"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Give results of additional analyses, if done (e.g., sensitivity or subgroup analyses, meta-regression [see Item 16]). </w:t>
            </w:r>
          </w:p>
        </w:tc>
        <w:tc>
          <w:tcPr>
            <w:tcW w:w="1619" w:type="dxa"/>
          </w:tcPr>
          <w:p w:rsidR="00BF25EB" w:rsidRPr="00336E8D" w:rsidRDefault="000A2818">
            <w:pPr>
              <w:autoSpaceDE w:val="0"/>
              <w:autoSpaceDN w:val="0"/>
              <w:adjustRightInd w:val="0"/>
              <w:spacing w:line="360" w:lineRule="auto"/>
              <w:rPr>
                <w:rFonts w:ascii="Verdana" w:hAnsi="Verdana" w:cs="Arial"/>
                <w:kern w:val="0"/>
                <w:sz w:val="20"/>
                <w:szCs w:val="21"/>
              </w:rPr>
            </w:pPr>
            <w:r w:rsidRPr="00336E8D">
              <w:rPr>
                <w:rFonts w:ascii="Verdana" w:hAnsi="Verdana" w:cs="Arial" w:hint="eastAsia"/>
                <w:kern w:val="0"/>
                <w:sz w:val="20"/>
                <w:szCs w:val="21"/>
              </w:rPr>
              <w:t>9</w:t>
            </w:r>
          </w:p>
        </w:tc>
      </w:tr>
      <w:tr w:rsidR="00BF25EB" w:rsidRPr="00336E8D">
        <w:tc>
          <w:tcPr>
            <w:tcW w:w="2122"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b/>
                <w:bCs/>
                <w:sz w:val="21"/>
                <w:szCs w:val="21"/>
              </w:rPr>
              <w:lastRenderedPageBreak/>
              <w:t>DISCUSSION</w:t>
            </w:r>
          </w:p>
        </w:tc>
        <w:tc>
          <w:tcPr>
            <w:tcW w:w="567" w:type="dxa"/>
          </w:tcPr>
          <w:p w:rsidR="00BF25EB" w:rsidRPr="00336E8D" w:rsidRDefault="00BF25EB">
            <w:pPr>
              <w:pStyle w:val="Default"/>
              <w:spacing w:before="40" w:after="40"/>
              <w:jc w:val="center"/>
              <w:rPr>
                <w:rFonts w:ascii="Verdana" w:hAnsi="Verdana" w:cs="Arial"/>
                <w:sz w:val="21"/>
                <w:szCs w:val="21"/>
              </w:rPr>
            </w:pPr>
          </w:p>
        </w:tc>
        <w:tc>
          <w:tcPr>
            <w:tcW w:w="9640" w:type="dxa"/>
          </w:tcPr>
          <w:p w:rsidR="00BF25EB" w:rsidRPr="00336E8D" w:rsidRDefault="00BF25EB">
            <w:pPr>
              <w:pStyle w:val="Default"/>
              <w:spacing w:before="40" w:after="40"/>
              <w:rPr>
                <w:rFonts w:ascii="Verdana" w:hAnsi="Verdana" w:cs="Arial"/>
                <w:sz w:val="21"/>
                <w:szCs w:val="21"/>
              </w:rPr>
            </w:pPr>
          </w:p>
        </w:tc>
        <w:tc>
          <w:tcPr>
            <w:tcW w:w="1619" w:type="dxa"/>
          </w:tcPr>
          <w:p w:rsidR="00BF25EB" w:rsidRPr="00336E8D" w:rsidRDefault="00BF25EB">
            <w:pPr>
              <w:autoSpaceDE w:val="0"/>
              <w:autoSpaceDN w:val="0"/>
              <w:adjustRightInd w:val="0"/>
              <w:spacing w:line="360" w:lineRule="auto"/>
              <w:rPr>
                <w:rFonts w:ascii="Verdana" w:hAnsi="Verdana" w:cs="Arial"/>
                <w:kern w:val="0"/>
                <w:sz w:val="20"/>
                <w:szCs w:val="21"/>
              </w:rPr>
            </w:pPr>
          </w:p>
        </w:tc>
      </w:tr>
      <w:tr w:rsidR="00BF25EB" w:rsidRPr="00336E8D">
        <w:tc>
          <w:tcPr>
            <w:tcW w:w="2122"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Summary of evidence </w:t>
            </w:r>
          </w:p>
        </w:tc>
        <w:tc>
          <w:tcPr>
            <w:tcW w:w="567" w:type="dxa"/>
          </w:tcPr>
          <w:p w:rsidR="00BF25EB" w:rsidRPr="00336E8D" w:rsidRDefault="000A2818">
            <w:pPr>
              <w:pStyle w:val="Default"/>
              <w:spacing w:before="40" w:after="40"/>
              <w:jc w:val="center"/>
              <w:rPr>
                <w:rFonts w:ascii="Verdana" w:hAnsi="Verdana" w:cs="Arial"/>
                <w:sz w:val="21"/>
                <w:szCs w:val="21"/>
              </w:rPr>
            </w:pPr>
            <w:r w:rsidRPr="00336E8D">
              <w:rPr>
                <w:rFonts w:ascii="Verdana" w:hAnsi="Verdana" w:cs="Arial"/>
                <w:sz w:val="21"/>
                <w:szCs w:val="21"/>
              </w:rPr>
              <w:t>24</w:t>
            </w:r>
          </w:p>
        </w:tc>
        <w:tc>
          <w:tcPr>
            <w:tcW w:w="9640"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Summarize the main findings including the strength of evidence for each main outcome; consider their relevance to key groups (e.g., healthcare providers, users, and policy makers). </w:t>
            </w:r>
          </w:p>
        </w:tc>
        <w:tc>
          <w:tcPr>
            <w:tcW w:w="1619" w:type="dxa"/>
          </w:tcPr>
          <w:p w:rsidR="00BF25EB" w:rsidRPr="00336E8D" w:rsidRDefault="000A2818">
            <w:pPr>
              <w:autoSpaceDE w:val="0"/>
              <w:autoSpaceDN w:val="0"/>
              <w:adjustRightInd w:val="0"/>
              <w:spacing w:line="360" w:lineRule="auto"/>
              <w:rPr>
                <w:rFonts w:ascii="Verdana" w:hAnsi="Verdana" w:cs="Arial"/>
                <w:kern w:val="0"/>
                <w:sz w:val="20"/>
                <w:szCs w:val="21"/>
              </w:rPr>
            </w:pPr>
            <w:r w:rsidRPr="00336E8D">
              <w:rPr>
                <w:rFonts w:ascii="Verdana" w:hAnsi="Verdana" w:cs="Arial" w:hint="eastAsia"/>
                <w:kern w:val="0"/>
                <w:sz w:val="20"/>
                <w:szCs w:val="21"/>
              </w:rPr>
              <w:t>9-11</w:t>
            </w:r>
          </w:p>
        </w:tc>
      </w:tr>
      <w:tr w:rsidR="00BF25EB" w:rsidRPr="00336E8D">
        <w:tc>
          <w:tcPr>
            <w:tcW w:w="2122"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Limitations </w:t>
            </w:r>
          </w:p>
        </w:tc>
        <w:tc>
          <w:tcPr>
            <w:tcW w:w="567" w:type="dxa"/>
          </w:tcPr>
          <w:p w:rsidR="00BF25EB" w:rsidRPr="00336E8D" w:rsidRDefault="000A2818">
            <w:pPr>
              <w:pStyle w:val="Default"/>
              <w:spacing w:before="40" w:after="40"/>
              <w:jc w:val="center"/>
              <w:rPr>
                <w:rFonts w:ascii="Verdana" w:hAnsi="Verdana" w:cs="Arial"/>
                <w:sz w:val="21"/>
                <w:szCs w:val="21"/>
              </w:rPr>
            </w:pPr>
            <w:r w:rsidRPr="00336E8D">
              <w:rPr>
                <w:rFonts w:ascii="Verdana" w:hAnsi="Verdana" w:cs="Arial"/>
                <w:sz w:val="21"/>
                <w:szCs w:val="21"/>
              </w:rPr>
              <w:t>25</w:t>
            </w:r>
          </w:p>
        </w:tc>
        <w:tc>
          <w:tcPr>
            <w:tcW w:w="9640"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Discuss limitations at study and outcome level (e.g., risk of bias), and at review-level (e.g., incomplete retrieval of identified research, reporting bias). </w:t>
            </w:r>
          </w:p>
        </w:tc>
        <w:tc>
          <w:tcPr>
            <w:tcW w:w="1619" w:type="dxa"/>
          </w:tcPr>
          <w:p w:rsidR="00BF25EB" w:rsidRPr="00336E8D" w:rsidRDefault="000A2818">
            <w:pPr>
              <w:autoSpaceDE w:val="0"/>
              <w:autoSpaceDN w:val="0"/>
              <w:adjustRightInd w:val="0"/>
              <w:spacing w:line="360" w:lineRule="auto"/>
              <w:rPr>
                <w:rFonts w:ascii="Verdana" w:hAnsi="Verdana" w:cs="Arial"/>
                <w:kern w:val="0"/>
                <w:sz w:val="20"/>
                <w:szCs w:val="21"/>
              </w:rPr>
            </w:pPr>
            <w:r w:rsidRPr="00336E8D">
              <w:rPr>
                <w:rFonts w:ascii="Verdana" w:hAnsi="Verdana" w:cs="Arial" w:hint="eastAsia"/>
                <w:kern w:val="0"/>
                <w:sz w:val="20"/>
                <w:szCs w:val="21"/>
              </w:rPr>
              <w:t>12</w:t>
            </w:r>
          </w:p>
        </w:tc>
      </w:tr>
      <w:tr w:rsidR="00BF25EB" w:rsidRPr="00336E8D">
        <w:tc>
          <w:tcPr>
            <w:tcW w:w="2122"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Conclusions </w:t>
            </w:r>
          </w:p>
        </w:tc>
        <w:tc>
          <w:tcPr>
            <w:tcW w:w="567" w:type="dxa"/>
          </w:tcPr>
          <w:p w:rsidR="00BF25EB" w:rsidRPr="00336E8D" w:rsidRDefault="000A2818">
            <w:pPr>
              <w:pStyle w:val="Default"/>
              <w:spacing w:before="40" w:after="40"/>
              <w:jc w:val="center"/>
              <w:rPr>
                <w:rFonts w:ascii="Verdana" w:hAnsi="Verdana" w:cs="Arial"/>
                <w:sz w:val="21"/>
                <w:szCs w:val="21"/>
              </w:rPr>
            </w:pPr>
            <w:r w:rsidRPr="00336E8D">
              <w:rPr>
                <w:rFonts w:ascii="Verdana" w:hAnsi="Verdana" w:cs="Arial"/>
                <w:sz w:val="21"/>
                <w:szCs w:val="21"/>
              </w:rPr>
              <w:t>26</w:t>
            </w:r>
          </w:p>
        </w:tc>
        <w:tc>
          <w:tcPr>
            <w:tcW w:w="9640"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Provide a general interpretation of the results in the context of other evidence, and implications for future research. </w:t>
            </w:r>
          </w:p>
        </w:tc>
        <w:tc>
          <w:tcPr>
            <w:tcW w:w="1619" w:type="dxa"/>
          </w:tcPr>
          <w:p w:rsidR="00BF25EB" w:rsidRPr="00336E8D" w:rsidRDefault="000A2818">
            <w:pPr>
              <w:autoSpaceDE w:val="0"/>
              <w:autoSpaceDN w:val="0"/>
              <w:adjustRightInd w:val="0"/>
              <w:spacing w:line="360" w:lineRule="auto"/>
              <w:rPr>
                <w:rFonts w:ascii="Verdana" w:hAnsi="Verdana" w:cs="Arial"/>
                <w:kern w:val="0"/>
                <w:sz w:val="20"/>
                <w:szCs w:val="21"/>
              </w:rPr>
            </w:pPr>
            <w:r w:rsidRPr="00336E8D">
              <w:rPr>
                <w:rFonts w:ascii="Verdana" w:hAnsi="Verdana" w:cs="Arial" w:hint="eastAsia"/>
                <w:kern w:val="0"/>
                <w:sz w:val="20"/>
                <w:szCs w:val="21"/>
              </w:rPr>
              <w:t>13</w:t>
            </w:r>
          </w:p>
        </w:tc>
      </w:tr>
      <w:tr w:rsidR="00BF25EB" w:rsidRPr="00336E8D">
        <w:tc>
          <w:tcPr>
            <w:tcW w:w="2122"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b/>
                <w:bCs/>
                <w:sz w:val="21"/>
                <w:szCs w:val="21"/>
              </w:rPr>
              <w:t>FUNDING</w:t>
            </w:r>
          </w:p>
        </w:tc>
        <w:tc>
          <w:tcPr>
            <w:tcW w:w="567" w:type="dxa"/>
          </w:tcPr>
          <w:p w:rsidR="00BF25EB" w:rsidRPr="00336E8D" w:rsidRDefault="00BF25EB">
            <w:pPr>
              <w:pStyle w:val="Default"/>
              <w:spacing w:before="40" w:after="40"/>
              <w:jc w:val="center"/>
              <w:rPr>
                <w:rFonts w:ascii="Verdana" w:hAnsi="Verdana" w:cs="Arial"/>
                <w:sz w:val="21"/>
                <w:szCs w:val="21"/>
              </w:rPr>
            </w:pPr>
          </w:p>
        </w:tc>
        <w:tc>
          <w:tcPr>
            <w:tcW w:w="9640" w:type="dxa"/>
          </w:tcPr>
          <w:p w:rsidR="00BF25EB" w:rsidRPr="00336E8D" w:rsidRDefault="00BF25EB">
            <w:pPr>
              <w:pStyle w:val="Default"/>
              <w:spacing w:before="40" w:after="40"/>
              <w:rPr>
                <w:rFonts w:ascii="Verdana" w:hAnsi="Verdana" w:cs="Arial"/>
                <w:sz w:val="21"/>
                <w:szCs w:val="21"/>
              </w:rPr>
            </w:pPr>
          </w:p>
        </w:tc>
        <w:tc>
          <w:tcPr>
            <w:tcW w:w="1619" w:type="dxa"/>
          </w:tcPr>
          <w:p w:rsidR="00BF25EB" w:rsidRPr="00336E8D" w:rsidRDefault="00BF25EB">
            <w:pPr>
              <w:autoSpaceDE w:val="0"/>
              <w:autoSpaceDN w:val="0"/>
              <w:adjustRightInd w:val="0"/>
              <w:spacing w:line="360" w:lineRule="auto"/>
              <w:rPr>
                <w:rFonts w:ascii="Verdana" w:hAnsi="Verdana" w:cs="Arial"/>
                <w:kern w:val="0"/>
                <w:sz w:val="20"/>
                <w:szCs w:val="21"/>
              </w:rPr>
            </w:pPr>
          </w:p>
        </w:tc>
      </w:tr>
      <w:tr w:rsidR="00BF25EB" w:rsidRPr="00336E8D">
        <w:tc>
          <w:tcPr>
            <w:tcW w:w="2122"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Funding </w:t>
            </w:r>
          </w:p>
        </w:tc>
        <w:tc>
          <w:tcPr>
            <w:tcW w:w="567" w:type="dxa"/>
          </w:tcPr>
          <w:p w:rsidR="00BF25EB" w:rsidRPr="00336E8D" w:rsidRDefault="000A2818">
            <w:pPr>
              <w:pStyle w:val="Default"/>
              <w:spacing w:before="40" w:after="40"/>
              <w:jc w:val="center"/>
              <w:rPr>
                <w:rFonts w:ascii="Verdana" w:hAnsi="Verdana" w:cs="Arial"/>
                <w:sz w:val="21"/>
                <w:szCs w:val="21"/>
              </w:rPr>
            </w:pPr>
            <w:r w:rsidRPr="00336E8D">
              <w:rPr>
                <w:rFonts w:ascii="Verdana" w:hAnsi="Verdana" w:cs="Arial"/>
                <w:sz w:val="21"/>
                <w:szCs w:val="21"/>
              </w:rPr>
              <w:t>27</w:t>
            </w:r>
          </w:p>
        </w:tc>
        <w:tc>
          <w:tcPr>
            <w:tcW w:w="9640" w:type="dxa"/>
          </w:tcPr>
          <w:p w:rsidR="00BF25EB" w:rsidRPr="00336E8D" w:rsidRDefault="000A2818">
            <w:pPr>
              <w:pStyle w:val="Default"/>
              <w:spacing w:before="40" w:after="40"/>
              <w:rPr>
                <w:rFonts w:ascii="Verdana" w:hAnsi="Verdana" w:cs="Arial"/>
                <w:sz w:val="21"/>
                <w:szCs w:val="21"/>
              </w:rPr>
            </w:pPr>
            <w:r w:rsidRPr="00336E8D">
              <w:rPr>
                <w:rFonts w:ascii="Verdana" w:hAnsi="Verdana" w:cs="Arial"/>
                <w:sz w:val="21"/>
                <w:szCs w:val="21"/>
              </w:rPr>
              <w:t xml:space="preserve">Describe sources of funding for the systematic review and other support (e.g., supply of data); role of funders for the systematic review. </w:t>
            </w:r>
          </w:p>
        </w:tc>
        <w:tc>
          <w:tcPr>
            <w:tcW w:w="1619" w:type="dxa"/>
          </w:tcPr>
          <w:p w:rsidR="00BF25EB" w:rsidRPr="00336E8D" w:rsidRDefault="000A2818">
            <w:pPr>
              <w:autoSpaceDE w:val="0"/>
              <w:autoSpaceDN w:val="0"/>
              <w:adjustRightInd w:val="0"/>
              <w:spacing w:line="360" w:lineRule="auto"/>
              <w:rPr>
                <w:rFonts w:ascii="Verdana" w:hAnsi="Verdana" w:cs="Arial"/>
                <w:kern w:val="0"/>
                <w:sz w:val="20"/>
                <w:szCs w:val="21"/>
              </w:rPr>
            </w:pPr>
            <w:r w:rsidRPr="00336E8D">
              <w:rPr>
                <w:rFonts w:ascii="Verdana" w:hAnsi="Verdana" w:cs="Arial" w:hint="eastAsia"/>
                <w:kern w:val="0"/>
                <w:sz w:val="20"/>
                <w:szCs w:val="21"/>
              </w:rPr>
              <w:t>14</w:t>
            </w:r>
          </w:p>
        </w:tc>
      </w:tr>
    </w:tbl>
    <w:p w:rsidR="00BF25EB" w:rsidRPr="00336E8D" w:rsidRDefault="00BF25EB">
      <w:pPr>
        <w:autoSpaceDE w:val="0"/>
        <w:autoSpaceDN w:val="0"/>
        <w:adjustRightInd w:val="0"/>
        <w:spacing w:line="360" w:lineRule="auto"/>
        <w:rPr>
          <w:rFonts w:ascii="Verdana" w:hAnsi="Verdana" w:cs="Arial"/>
          <w:kern w:val="0"/>
          <w:sz w:val="24"/>
          <w:szCs w:val="24"/>
        </w:rPr>
      </w:pPr>
    </w:p>
    <w:p w:rsidR="00BF25EB" w:rsidRPr="00336E8D" w:rsidRDefault="00BF25EB">
      <w:pPr>
        <w:rPr>
          <w:rFonts w:ascii="Times New Roman" w:hAnsi="Times New Roman" w:cs="Times New Roman"/>
        </w:rPr>
      </w:pPr>
    </w:p>
    <w:p w:rsidR="00BF25EB" w:rsidRPr="00336E8D" w:rsidRDefault="00BF25EB">
      <w:pPr>
        <w:rPr>
          <w:rFonts w:ascii="Times New Roman" w:hAnsi="Times New Roman" w:cs="Times New Roman"/>
        </w:rPr>
        <w:sectPr w:rsidR="00BF25EB" w:rsidRPr="00336E8D" w:rsidSect="00843D5D">
          <w:pgSz w:w="16838" w:h="11906" w:orient="landscape"/>
          <w:pgMar w:top="1797" w:right="1440" w:bottom="1797" w:left="1440" w:header="851" w:footer="992" w:gutter="0"/>
          <w:cols w:space="425"/>
          <w:docGrid w:type="lines" w:linePitch="312"/>
        </w:sectPr>
      </w:pPr>
    </w:p>
    <w:p w:rsidR="00BF25EB" w:rsidRPr="00336E8D" w:rsidRDefault="000A2818">
      <w:pPr>
        <w:rPr>
          <w:rFonts w:ascii="Verdana" w:hAnsi="Verdana" w:cs="Times New Roman"/>
          <w:kern w:val="0"/>
          <w:szCs w:val="24"/>
        </w:rPr>
      </w:pPr>
      <w:r w:rsidRPr="00336E8D">
        <w:rPr>
          <w:rFonts w:ascii="Verdana" w:eastAsia="DengXian" w:hAnsi="Verdana" w:cs="Times New Roman"/>
          <w:kern w:val="0"/>
          <w:szCs w:val="24"/>
        </w:rPr>
        <w:lastRenderedPageBreak/>
        <w:t xml:space="preserve">Supplemental Table </w:t>
      </w:r>
      <w:r w:rsidRPr="00336E8D">
        <w:rPr>
          <w:rFonts w:ascii="Verdana" w:eastAsia="DengXian" w:hAnsi="Verdana" w:cs="Times New Roman" w:hint="eastAsia"/>
          <w:kern w:val="0"/>
          <w:szCs w:val="24"/>
        </w:rPr>
        <w:t>3</w:t>
      </w:r>
      <w:r w:rsidRPr="00336E8D">
        <w:rPr>
          <w:rFonts w:ascii="Verdana" w:eastAsia="DengXian" w:hAnsi="Verdana" w:cs="Times New Roman"/>
          <w:kern w:val="0"/>
          <w:szCs w:val="24"/>
        </w:rPr>
        <w:t>.</w:t>
      </w:r>
      <w:r w:rsidRPr="00336E8D">
        <w:rPr>
          <w:rFonts w:ascii="Verdana" w:eastAsia="DengXian" w:hAnsi="Verdana" w:cs="Times New Roman" w:hint="eastAsia"/>
          <w:kern w:val="0"/>
          <w:szCs w:val="24"/>
        </w:rPr>
        <w:t xml:space="preserve"> Q</w:t>
      </w:r>
      <w:r w:rsidRPr="00336E8D">
        <w:rPr>
          <w:rFonts w:ascii="Verdana" w:hAnsi="Verdana" w:cs="Arial"/>
          <w:kern w:val="0"/>
          <w:szCs w:val="24"/>
        </w:rPr>
        <w:t>uality assessment</w:t>
      </w:r>
      <w:r w:rsidRPr="00336E8D">
        <w:rPr>
          <w:rFonts w:ascii="Verdana" w:hAnsi="Verdana" w:cs="Arial" w:hint="eastAsia"/>
          <w:kern w:val="0"/>
          <w:szCs w:val="24"/>
        </w:rPr>
        <w:t xml:space="preserve"> </w:t>
      </w:r>
      <w:r w:rsidRPr="00336E8D">
        <w:rPr>
          <w:rFonts w:ascii="Verdana" w:hAnsi="Verdana" w:cs="Arial"/>
          <w:kern w:val="0"/>
          <w:szCs w:val="24"/>
        </w:rPr>
        <w:t>of the studies included in the meta-analysis</w:t>
      </w:r>
    </w:p>
    <w:tbl>
      <w:tblPr>
        <w:tblW w:w="13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7"/>
        <w:gridCol w:w="1215"/>
        <w:gridCol w:w="1320"/>
        <w:gridCol w:w="1890"/>
        <w:gridCol w:w="975"/>
        <w:gridCol w:w="1065"/>
        <w:gridCol w:w="1513"/>
        <w:gridCol w:w="1343"/>
        <w:gridCol w:w="1494"/>
        <w:gridCol w:w="1515"/>
        <w:gridCol w:w="951"/>
      </w:tblGrid>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kern w:val="0"/>
                <w:sz w:val="24"/>
                <w:szCs w:val="24"/>
                <w:lang w:bidi="ar"/>
              </w:rPr>
            </w:pPr>
            <w:r w:rsidRPr="00336E8D">
              <w:rPr>
                <w:rFonts w:ascii="Times New Roman" w:hAnsi="Times New Roman" w:cs="Times New Roman" w:hint="eastAsia"/>
                <w:color w:val="000000"/>
                <w:kern w:val="0"/>
                <w:sz w:val="24"/>
                <w:szCs w:val="24"/>
                <w:lang w:bidi="ar"/>
              </w:rPr>
              <w:t>NO.</w:t>
            </w:r>
          </w:p>
        </w:tc>
        <w:tc>
          <w:tcPr>
            <w:tcW w:w="12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kern w:val="0"/>
                <w:sz w:val="24"/>
                <w:szCs w:val="24"/>
                <w:lang w:bidi="ar"/>
              </w:rPr>
            </w:pPr>
            <w:r w:rsidRPr="00336E8D">
              <w:rPr>
                <w:rFonts w:ascii="Times New Roman" w:hAnsi="Times New Roman" w:cs="Times New Roman" w:hint="eastAsia"/>
                <w:color w:val="000000"/>
                <w:kern w:val="0"/>
                <w:sz w:val="24"/>
                <w:szCs w:val="24"/>
                <w:lang w:bidi="ar"/>
              </w:rPr>
              <w:t>Study</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kern w:val="0"/>
                <w:sz w:val="24"/>
                <w:szCs w:val="24"/>
                <w:lang w:bidi="ar"/>
              </w:rPr>
            </w:pPr>
            <w:r w:rsidRPr="00336E8D">
              <w:rPr>
                <w:rFonts w:ascii="Times New Roman" w:hAnsi="Times New Roman" w:cs="Times New Roman"/>
                <w:color w:val="000000"/>
                <w:kern w:val="0"/>
                <w:sz w:val="24"/>
                <w:szCs w:val="24"/>
                <w:lang w:bidi="ar"/>
              </w:rPr>
              <w:t>1. Is the target population clearly defined?</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kern w:val="0"/>
                <w:sz w:val="24"/>
                <w:szCs w:val="24"/>
                <w:lang w:bidi="ar"/>
              </w:rPr>
            </w:pPr>
            <w:r w:rsidRPr="00336E8D">
              <w:rPr>
                <w:rFonts w:ascii="Times New Roman" w:hAnsi="Times New Roman" w:cs="Times New Roman"/>
                <w:color w:val="000000"/>
                <w:kern w:val="0"/>
                <w:sz w:val="24"/>
                <w:szCs w:val="24"/>
                <w:lang w:bidi="ar"/>
              </w:rPr>
              <w:t>2. Was either of the following ascertainment methods used [must be one or the other]?(1) probability sampling, or (2) entire population surveyed</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kern w:val="0"/>
                <w:sz w:val="24"/>
                <w:szCs w:val="24"/>
                <w:lang w:bidi="ar"/>
              </w:rPr>
            </w:pPr>
            <w:r w:rsidRPr="00336E8D">
              <w:rPr>
                <w:rFonts w:ascii="Times New Roman" w:hAnsi="Times New Roman" w:cs="Times New Roman"/>
                <w:color w:val="000000"/>
                <w:kern w:val="0"/>
                <w:sz w:val="24"/>
                <w:szCs w:val="24"/>
                <w:lang w:bidi="ar"/>
              </w:rPr>
              <w:t>3. Is the response rate &gt;70%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kern w:val="0"/>
                <w:sz w:val="24"/>
                <w:szCs w:val="24"/>
                <w:lang w:bidi="ar"/>
              </w:rPr>
            </w:pPr>
            <w:r w:rsidRPr="00336E8D">
              <w:rPr>
                <w:rFonts w:ascii="Times New Roman" w:hAnsi="Times New Roman" w:cs="Times New Roman"/>
                <w:color w:val="000000"/>
                <w:kern w:val="0"/>
                <w:sz w:val="24"/>
                <w:szCs w:val="24"/>
                <w:lang w:bidi="ar"/>
              </w:rPr>
              <w:t>4. Are non-responders clearly described?</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kern w:val="0"/>
                <w:sz w:val="24"/>
                <w:szCs w:val="24"/>
                <w:lang w:bidi="ar"/>
              </w:rPr>
            </w:pPr>
            <w:r w:rsidRPr="00336E8D">
              <w:rPr>
                <w:rFonts w:ascii="Times New Roman" w:hAnsi="Times New Roman" w:cs="Times New Roman"/>
                <w:color w:val="000000"/>
                <w:kern w:val="0"/>
                <w:sz w:val="24"/>
                <w:szCs w:val="24"/>
                <w:lang w:bidi="ar"/>
              </w:rPr>
              <w:t>5. Is the sample representative of the target population?</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kern w:val="0"/>
                <w:sz w:val="24"/>
                <w:szCs w:val="24"/>
                <w:lang w:bidi="ar"/>
              </w:rPr>
            </w:pPr>
            <w:r w:rsidRPr="00336E8D">
              <w:rPr>
                <w:rFonts w:ascii="Times New Roman" w:hAnsi="Times New Roman" w:cs="Times New Roman"/>
                <w:color w:val="000000"/>
                <w:kern w:val="0"/>
                <w:sz w:val="24"/>
                <w:szCs w:val="24"/>
                <w:lang w:bidi="ar"/>
              </w:rPr>
              <w:t>6. Were data collection methods standardized?</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kern w:val="0"/>
                <w:sz w:val="24"/>
                <w:szCs w:val="24"/>
                <w:lang w:bidi="ar"/>
              </w:rPr>
            </w:pPr>
            <w:r w:rsidRPr="00336E8D">
              <w:rPr>
                <w:rFonts w:ascii="Times New Roman" w:hAnsi="Times New Roman" w:cs="Times New Roman"/>
                <w:color w:val="000000"/>
                <w:kern w:val="0"/>
                <w:sz w:val="24"/>
                <w:szCs w:val="24"/>
                <w:lang w:bidi="ar"/>
              </w:rPr>
              <w:t>7. Were validated criteria used to assess for the presence/absence of disease?</w:t>
            </w:r>
          </w:p>
        </w:tc>
        <w:tc>
          <w:tcPr>
            <w:tcW w:w="1515"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kern w:val="0"/>
                <w:sz w:val="24"/>
                <w:szCs w:val="24"/>
                <w:lang w:bidi="ar"/>
              </w:rPr>
            </w:pPr>
            <w:r w:rsidRPr="00336E8D">
              <w:rPr>
                <w:rFonts w:ascii="Times New Roman" w:hAnsi="Times New Roman" w:cs="Times New Roman"/>
                <w:color w:val="000000"/>
                <w:kern w:val="0"/>
                <w:sz w:val="24"/>
                <w:szCs w:val="24"/>
                <w:lang w:bidi="ar"/>
              </w:rPr>
              <w:t>8. Are the estimates of prevalence given with confidence intervals and in detail by subgroup (if applicable)?</w:t>
            </w:r>
          </w:p>
        </w:tc>
        <w:tc>
          <w:tcPr>
            <w:tcW w:w="951"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kern w:val="0"/>
                <w:sz w:val="24"/>
                <w:szCs w:val="24"/>
                <w:lang w:bidi="ar"/>
              </w:rPr>
            </w:pPr>
            <w:r w:rsidRPr="00336E8D">
              <w:rPr>
                <w:rFonts w:ascii="Times New Roman" w:hAnsi="Times New Roman" w:cs="Times New Roman"/>
                <w:color w:val="000000"/>
                <w:kern w:val="0"/>
                <w:sz w:val="24"/>
                <w:szCs w:val="24"/>
                <w:lang w:bidi="ar"/>
              </w:rPr>
              <w:t>Total score</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Duko B. (2018)</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0 </w:t>
            </w:r>
          </w:p>
        </w:tc>
        <w:tc>
          <w:tcPr>
            <w:tcW w:w="951"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5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2</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Bobo W. V. (2018)</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1 </w:t>
            </w:r>
          </w:p>
        </w:tc>
        <w:tc>
          <w:tcPr>
            <w:tcW w:w="951"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5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3</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Altamura A. C. (2018)</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1 </w:t>
            </w:r>
          </w:p>
        </w:tc>
        <w:tc>
          <w:tcPr>
            <w:tcW w:w="951"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7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4</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Kattimani S. (2017)</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1 </w:t>
            </w:r>
          </w:p>
        </w:tc>
        <w:tc>
          <w:tcPr>
            <w:tcW w:w="951"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6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lastRenderedPageBreak/>
              <w:t>5</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Cremaschi L. (2017)</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1 </w:t>
            </w:r>
          </w:p>
        </w:tc>
        <w:tc>
          <w:tcPr>
            <w:tcW w:w="951"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5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6</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Bezerra S. (2017)</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1 </w:t>
            </w:r>
          </w:p>
        </w:tc>
        <w:tc>
          <w:tcPr>
            <w:tcW w:w="951"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8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7</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Bellivier F. (2017)</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1 </w:t>
            </w:r>
          </w:p>
        </w:tc>
        <w:tc>
          <w:tcPr>
            <w:tcW w:w="951"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5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8</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bCs/>
                <w:kern w:val="0"/>
                <w:sz w:val="20"/>
              </w:rPr>
              <w:t>Baldessarini R. J.  (2017)</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1 </w:t>
            </w:r>
          </w:p>
        </w:tc>
        <w:tc>
          <w:tcPr>
            <w:tcW w:w="951"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6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9</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Passos I. C. (2016)</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0 </w:t>
            </w:r>
          </w:p>
        </w:tc>
        <w:tc>
          <w:tcPr>
            <w:tcW w:w="951"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5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10</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Kvitland L. R. (2016)</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1 </w:t>
            </w:r>
          </w:p>
        </w:tc>
        <w:tc>
          <w:tcPr>
            <w:tcW w:w="951"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6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11</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Jimenez E. (2016)</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1 </w:t>
            </w:r>
          </w:p>
        </w:tc>
        <w:tc>
          <w:tcPr>
            <w:tcW w:w="951"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5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12</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Izci F.  (2016)</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0 </w:t>
            </w:r>
          </w:p>
        </w:tc>
        <w:tc>
          <w:tcPr>
            <w:tcW w:w="951"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4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13</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Gigante A. (2016)</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0 </w:t>
            </w:r>
          </w:p>
        </w:tc>
        <w:tc>
          <w:tcPr>
            <w:tcW w:w="951"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4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lastRenderedPageBreak/>
              <w:t>14</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Berkol T. D. (2016)</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0 </w:t>
            </w:r>
          </w:p>
        </w:tc>
        <w:tc>
          <w:tcPr>
            <w:tcW w:w="951"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4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15</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Zimmerman M. (2015)</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0 </w:t>
            </w:r>
          </w:p>
        </w:tc>
        <w:tc>
          <w:tcPr>
            <w:tcW w:w="951"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4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16</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Tundo A. (2015)</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0 </w:t>
            </w:r>
          </w:p>
        </w:tc>
        <w:tc>
          <w:tcPr>
            <w:tcW w:w="951"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5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17</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Popovic D. (2015)</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1 </w:t>
            </w:r>
          </w:p>
        </w:tc>
        <w:tc>
          <w:tcPr>
            <w:tcW w:w="951"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5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18</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Kim J. S. (2015)</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0 </w:t>
            </w:r>
          </w:p>
        </w:tc>
        <w:tc>
          <w:tcPr>
            <w:tcW w:w="951"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4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19</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Henry C. (2015)</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0 </w:t>
            </w:r>
          </w:p>
        </w:tc>
        <w:tc>
          <w:tcPr>
            <w:tcW w:w="951"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4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20</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Dell'Osso B. (2015)</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0 </w:t>
            </w:r>
          </w:p>
        </w:tc>
        <w:tc>
          <w:tcPr>
            <w:tcW w:w="951"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4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21</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Caribe A. (2015)</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1 </w:t>
            </w:r>
          </w:p>
        </w:tc>
        <w:tc>
          <w:tcPr>
            <w:tcW w:w="951"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7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22</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Sandberg J. V. (2014)</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0 </w:t>
            </w:r>
          </w:p>
        </w:tc>
        <w:tc>
          <w:tcPr>
            <w:tcW w:w="951"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4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lastRenderedPageBreak/>
              <w:t>23</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Holma K. M. (2014)</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1 </w:t>
            </w:r>
          </w:p>
        </w:tc>
        <w:tc>
          <w:tcPr>
            <w:tcW w:w="951"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6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b/>
                <w:color w:val="000000"/>
                <w:sz w:val="24"/>
                <w:szCs w:val="24"/>
              </w:rPr>
            </w:pPr>
            <w:r w:rsidRPr="00336E8D">
              <w:rPr>
                <w:rFonts w:ascii="Times New Roman" w:hAnsi="Times New Roman" w:cs="Times New Roman"/>
                <w:bCs/>
                <w:color w:val="000000"/>
                <w:kern w:val="0"/>
                <w:sz w:val="24"/>
                <w:szCs w:val="24"/>
                <w:lang w:bidi="ar"/>
              </w:rPr>
              <w:t>24</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bCs/>
                <w:kern w:val="0"/>
                <w:sz w:val="20"/>
              </w:rPr>
              <w:t>Finseth P. I. (2014)</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0 </w:t>
            </w:r>
          </w:p>
        </w:tc>
        <w:tc>
          <w:tcPr>
            <w:tcW w:w="951"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4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25</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Berutti M. (2014)</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1 </w:t>
            </w:r>
          </w:p>
        </w:tc>
        <w:tc>
          <w:tcPr>
            <w:tcW w:w="951"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6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26</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Benedetti F. (2014)</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0 </w:t>
            </w:r>
          </w:p>
        </w:tc>
        <w:tc>
          <w:tcPr>
            <w:tcW w:w="951"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5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27</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Aas M. (2014)</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1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5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28</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Tamminga C. A. (2013)</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0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4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29</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Shabani A. (2013)</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1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6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30</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Pawlak J. (2013)</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1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5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31</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Parker G. (2013)</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0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4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32</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Mitchell P. B. (2013)</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1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6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lastRenderedPageBreak/>
              <w:t>33</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Kenneson A. (2013)</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1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5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34</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Eroglu M. Z. (2013)</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0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6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35</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Coryell W. (2013)</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0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4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36</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Bani-Fatemi A. (2013)</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1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5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37</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Song J. Y. (2012)</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1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5 </w:t>
            </w:r>
          </w:p>
        </w:tc>
      </w:tr>
      <w:tr w:rsidR="00BF25EB" w:rsidRPr="00336E8D">
        <w:trPr>
          <w:trHeight w:val="537"/>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38</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Nery-Fernandes F. (2012)</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1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8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39</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de Abreu L. N. (2012)</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0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4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40</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D'Ambrosio V. (2012)</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0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6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41</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bCs/>
                <w:kern w:val="0"/>
                <w:sz w:val="20"/>
              </w:rPr>
              <w:t>Brietzke E. (2012)</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0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4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lastRenderedPageBreak/>
              <w:t>42</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bCs/>
                <w:kern w:val="0"/>
                <w:sz w:val="20"/>
              </w:rPr>
              <w:t>Baldessarini R. J. (2012)</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1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6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43</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Mitchell P. B. (2011)</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1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5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44</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Karakus G. (2011)</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1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6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45</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Dervic K. (2011)</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1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5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46</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Schaffer A. (2010)</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1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7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47</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Joyce P. R. (2010)</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1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6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48</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Gomes F. A. (2010)</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1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6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49</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Bolton J. M. (2010)</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1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6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50</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Swann A. C. (2009)</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0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5 </w:t>
            </w:r>
          </w:p>
        </w:tc>
      </w:tr>
      <w:tr w:rsidR="00BF25EB" w:rsidRPr="00336E8D">
        <w:trPr>
          <w:trHeight w:val="540"/>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lastRenderedPageBreak/>
              <w:t>51</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Sanchez-Gistau V. (2009)</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1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5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52</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Neves F. S. (2009)</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0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5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53</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Mitchell P. B. (2009)</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0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6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54</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Fiedorowicz J. G. (2009)</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1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5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55</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Nakagawa A. (2008)</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1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5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56</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Manchia M. (2008)</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0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4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57</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Kim B. (2008)</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1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5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58</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Gonzalez V. M. (2008)</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0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5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59</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Ghanizadeh A. (2008)</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0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5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lastRenderedPageBreak/>
              <w:t>60</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Cardoso B. M. (2008)</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1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6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61</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bCs/>
                <w:kern w:val="0"/>
                <w:sz w:val="20"/>
              </w:rPr>
              <w:t>Azorin J. M. (2008)</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0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5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62</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Romero S. (2007)</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1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5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63</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Valtonen H. (2005)</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1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7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64</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Negash A. (2005)</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0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5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65</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Engström C. (2004)</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0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4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66</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Comtois K. A. (2004)</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1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6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67</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Henry C. (2003)</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0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5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68</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Dalton E. J. (2003)</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0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5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lastRenderedPageBreak/>
              <w:t>69</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Akiskal H. S. (2003)</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0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6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70</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Leverich G. S. (2002)</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0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5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71</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Souery D. (2001)</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0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4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72</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Lopez P. (2001)</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1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5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73</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bCs/>
                <w:kern w:val="0"/>
                <w:sz w:val="20"/>
              </w:rPr>
              <w:t>Perugi G. (2000)</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0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5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74</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Kruger S. (2000)</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0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4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75</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Tsai S. Y. (1999)</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0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4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76</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Furlong R. A. (1998)</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1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5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77</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Bellivier F. (1998)</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1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6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lastRenderedPageBreak/>
              <w:t>78</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Chen Y. W. (1996)</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0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4 </w:t>
            </w:r>
          </w:p>
        </w:tc>
      </w:tr>
      <w:tr w:rsidR="00BF25EB" w:rsidRPr="00336E8D">
        <w:trPr>
          <w:trHeight w:val="525"/>
        </w:trPr>
        <w:tc>
          <w:tcPr>
            <w:tcW w:w="707"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79</w:t>
            </w:r>
          </w:p>
        </w:tc>
        <w:tc>
          <w:tcPr>
            <w:tcW w:w="1215" w:type="dxa"/>
            <w:shd w:val="clear" w:color="auto" w:fill="auto"/>
            <w:noWrap/>
            <w:tcMar>
              <w:top w:w="15" w:type="dxa"/>
              <w:left w:w="15" w:type="dxa"/>
              <w:right w:w="15" w:type="dxa"/>
            </w:tcMar>
            <w:vAlign w:val="bottom"/>
          </w:tcPr>
          <w:p w:rsidR="00BF25EB" w:rsidRPr="00336E8D" w:rsidRDefault="000A2818">
            <w:pPr>
              <w:rPr>
                <w:rFonts w:ascii="Times New Roman" w:hAnsi="Times New Roman" w:cs="Times New Roman"/>
                <w:color w:val="000000"/>
                <w:kern w:val="0"/>
                <w:sz w:val="24"/>
                <w:szCs w:val="24"/>
                <w:lang w:bidi="ar"/>
              </w:rPr>
            </w:pPr>
            <w:r w:rsidRPr="00336E8D">
              <w:rPr>
                <w:rFonts w:ascii="Times New Roman" w:hAnsi="Times New Roman" w:cs="Times New Roman"/>
                <w:kern w:val="0"/>
                <w:sz w:val="20"/>
              </w:rPr>
              <w:t>Endicott J. (1985)</w:t>
            </w:r>
          </w:p>
        </w:tc>
        <w:tc>
          <w:tcPr>
            <w:tcW w:w="132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890"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97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06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0</w:t>
            </w:r>
          </w:p>
        </w:tc>
        <w:tc>
          <w:tcPr>
            <w:tcW w:w="151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343"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494" w:type="dxa"/>
            <w:shd w:val="clear" w:color="auto" w:fill="auto"/>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1</w:t>
            </w:r>
          </w:p>
        </w:tc>
        <w:tc>
          <w:tcPr>
            <w:tcW w:w="1515"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0 </w:t>
            </w:r>
          </w:p>
        </w:tc>
        <w:tc>
          <w:tcPr>
            <w:tcW w:w="951" w:type="dxa"/>
            <w:shd w:val="clear" w:color="auto" w:fill="auto"/>
            <w:noWrap/>
            <w:tcMar>
              <w:top w:w="15" w:type="dxa"/>
              <w:left w:w="15" w:type="dxa"/>
              <w:right w:w="15" w:type="dxa"/>
            </w:tcMar>
            <w:vAlign w:val="bottom"/>
          </w:tcPr>
          <w:p w:rsidR="00BF25EB" w:rsidRPr="00336E8D" w:rsidRDefault="000A2818">
            <w:pPr>
              <w:jc w:val="center"/>
              <w:textAlignment w:val="bottom"/>
              <w:rPr>
                <w:rFonts w:ascii="Times New Roman" w:hAnsi="Times New Roman" w:cs="Times New Roman"/>
                <w:color w:val="000000"/>
                <w:sz w:val="24"/>
                <w:szCs w:val="24"/>
              </w:rPr>
            </w:pPr>
            <w:r w:rsidRPr="00336E8D">
              <w:rPr>
                <w:rFonts w:ascii="Times New Roman" w:hAnsi="Times New Roman" w:cs="Times New Roman"/>
                <w:color w:val="000000"/>
                <w:kern w:val="0"/>
                <w:sz w:val="24"/>
                <w:szCs w:val="24"/>
                <w:lang w:bidi="ar"/>
              </w:rPr>
              <w:t xml:space="preserve">4 </w:t>
            </w:r>
          </w:p>
        </w:tc>
      </w:tr>
    </w:tbl>
    <w:p w:rsidR="00BF25EB" w:rsidRPr="00336E8D" w:rsidRDefault="00BF25EB">
      <w:pPr>
        <w:rPr>
          <w:rFonts w:ascii="Times New Roman" w:hAnsi="Times New Roman" w:cs="Times New Roman"/>
        </w:rPr>
        <w:sectPr w:rsidR="00BF25EB" w:rsidRPr="00336E8D">
          <w:pgSz w:w="16838" w:h="11906" w:orient="landscape"/>
          <w:pgMar w:top="1800" w:right="1440" w:bottom="1800" w:left="1440" w:header="851" w:footer="992" w:gutter="0"/>
          <w:cols w:space="425"/>
          <w:docGrid w:type="lines" w:linePitch="312"/>
        </w:sectPr>
      </w:pPr>
    </w:p>
    <w:p w:rsidR="00BF25EB" w:rsidRPr="00336E8D" w:rsidRDefault="000A2818">
      <w:pPr>
        <w:jc w:val="left"/>
        <w:rPr>
          <w:rFonts w:ascii="Times New Roman" w:hAnsi="Times New Roman" w:cs="Times New Roman"/>
        </w:rPr>
      </w:pPr>
      <w:r w:rsidRPr="00336E8D">
        <w:rPr>
          <w:rFonts w:ascii="Times New Roman" w:hAnsi="Times New Roman" w:cs="Times New Roman"/>
          <w:noProof/>
          <w:lang w:val="en-GB" w:eastAsia="en-GB"/>
        </w:rPr>
        <w:lastRenderedPageBreak/>
        <w:drawing>
          <wp:inline distT="0" distB="0" distL="0" distR="0">
            <wp:extent cx="5991225" cy="8401685"/>
            <wp:effectExtent l="0" t="0" r="9525" b="0"/>
            <wp:docPr id="1" name="Picture 1" descr="C:\Users\ytxiang\AppData\Local\Temp\WeChat Files\23d43a3ec2429e8709a3bfd950667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ytxiang\AppData\Local\Temp\WeChat Files\23d43a3ec2429e8709a3bfd950667c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993672" cy="8404577"/>
                    </a:xfrm>
                    <a:prstGeom prst="rect">
                      <a:avLst/>
                    </a:prstGeom>
                    <a:noFill/>
                    <a:ln>
                      <a:noFill/>
                    </a:ln>
                  </pic:spPr>
                </pic:pic>
              </a:graphicData>
            </a:graphic>
          </wp:inline>
        </w:drawing>
      </w:r>
    </w:p>
    <w:p w:rsidR="00BF25EB" w:rsidRPr="00336E8D" w:rsidRDefault="000A2818">
      <w:pPr>
        <w:jc w:val="left"/>
        <w:rPr>
          <w:rFonts w:ascii="Times New Roman" w:hAnsi="Times New Roman" w:cs="Times New Roman"/>
        </w:rPr>
      </w:pPr>
      <w:r w:rsidRPr="00336E8D">
        <w:rPr>
          <w:rFonts w:ascii="Verdana" w:eastAsia="DengXian" w:hAnsi="Verdana" w:cs="Times New Roman"/>
          <w:kern w:val="0"/>
          <w:szCs w:val="24"/>
        </w:rPr>
        <w:t xml:space="preserve">Supplemental </w:t>
      </w:r>
      <w:r w:rsidRPr="00336E8D">
        <w:rPr>
          <w:rFonts w:ascii="Arial" w:eastAsia="DengXian" w:hAnsi="Arial" w:cs="Arial" w:hint="eastAsia"/>
          <w:kern w:val="0"/>
          <w:sz w:val="22"/>
        </w:rPr>
        <w:t>Figure</w:t>
      </w:r>
      <w:r w:rsidRPr="00336E8D">
        <w:rPr>
          <w:rFonts w:ascii="Arial" w:eastAsia="DengXian" w:hAnsi="Arial" w:cs="Arial"/>
          <w:kern w:val="0"/>
          <w:sz w:val="22"/>
        </w:rPr>
        <w:t xml:space="preserve"> 1. Forest plot of the sensitivity analysis</w:t>
      </w:r>
      <w:r w:rsidRPr="00336E8D">
        <w:rPr>
          <w:rFonts w:ascii="Times New Roman" w:hAnsi="Times New Roman" w:cs="Times New Roman"/>
        </w:rPr>
        <w:br w:type="page"/>
      </w:r>
    </w:p>
    <w:p w:rsidR="00BF25EB" w:rsidRPr="00336E8D" w:rsidRDefault="00BF25EB">
      <w:pPr>
        <w:rPr>
          <w:rFonts w:ascii="Times New Roman" w:hAnsi="Times New Roman" w:cs="Times New Roman"/>
        </w:rPr>
      </w:pPr>
    </w:p>
    <w:p w:rsidR="00BF25EB" w:rsidRPr="00336E8D" w:rsidRDefault="00BF25EB">
      <w:pPr>
        <w:jc w:val="left"/>
      </w:pPr>
    </w:p>
    <w:p w:rsidR="00BF25EB" w:rsidRPr="00336E8D" w:rsidRDefault="000A2818">
      <w:pPr>
        <w:jc w:val="left"/>
        <w:rPr>
          <w:rFonts w:ascii="Arial" w:eastAsia="DengXian" w:hAnsi="Arial" w:cs="Arial"/>
          <w:kern w:val="0"/>
          <w:sz w:val="22"/>
        </w:rPr>
      </w:pPr>
      <w:r w:rsidRPr="00336E8D">
        <w:rPr>
          <w:rFonts w:ascii="Arial" w:eastAsia="DengXian" w:hAnsi="Arial" w:cs="Arial"/>
          <w:noProof/>
          <w:kern w:val="0"/>
          <w:sz w:val="22"/>
          <w:lang w:val="en-GB" w:eastAsia="en-GB"/>
        </w:rPr>
        <w:drawing>
          <wp:inline distT="0" distB="0" distL="0" distR="0">
            <wp:extent cx="6286500" cy="3736340"/>
            <wp:effectExtent l="0" t="0" r="0" b="0"/>
            <wp:docPr id="2" name="Picture 2" descr="C:\Users\MANIAN~1\AppData\Local\Temp\15394266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MANIAN~1\AppData\Local\Temp\1539426664(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297628" cy="3743169"/>
                    </a:xfrm>
                    <a:prstGeom prst="rect">
                      <a:avLst/>
                    </a:prstGeom>
                    <a:noFill/>
                    <a:ln>
                      <a:noFill/>
                    </a:ln>
                  </pic:spPr>
                </pic:pic>
              </a:graphicData>
            </a:graphic>
          </wp:inline>
        </w:drawing>
      </w:r>
    </w:p>
    <w:p w:rsidR="00BF25EB" w:rsidRPr="00336E8D" w:rsidRDefault="000A2818">
      <w:pPr>
        <w:rPr>
          <w:rFonts w:cs="Times New Roman"/>
        </w:rPr>
      </w:pPr>
      <w:r w:rsidRPr="00336E8D">
        <w:rPr>
          <w:rFonts w:ascii="Verdana" w:eastAsia="DengXian" w:hAnsi="Verdana" w:cs="Times New Roman"/>
          <w:kern w:val="0"/>
          <w:szCs w:val="24"/>
        </w:rPr>
        <w:t xml:space="preserve">Supplemental </w:t>
      </w:r>
      <w:r w:rsidRPr="00336E8D">
        <w:rPr>
          <w:rFonts w:ascii="Arial" w:hAnsi="Arial" w:cs="Arial"/>
          <w:kern w:val="0"/>
          <w:sz w:val="22"/>
        </w:rPr>
        <w:t>Figure 2. Funnel plot of publication bias for lifetime prevalence of suicide attempts in bipolar disorder</w:t>
      </w:r>
    </w:p>
    <w:p w:rsidR="00BF25EB" w:rsidRPr="00336E8D" w:rsidRDefault="00BF25EB">
      <w:pPr>
        <w:jc w:val="left"/>
        <w:rPr>
          <w:rFonts w:cs="Times New Roman"/>
        </w:rPr>
      </w:pPr>
    </w:p>
    <w:p w:rsidR="00BF25EB" w:rsidRPr="00336E8D" w:rsidRDefault="00BF25EB">
      <w:pPr>
        <w:jc w:val="left"/>
        <w:rPr>
          <w:rFonts w:ascii="Verdana" w:hAnsi="Verdana" w:cs="Times New Roman"/>
          <w:b/>
          <w:sz w:val="24"/>
          <w:szCs w:val="24"/>
        </w:rPr>
      </w:pPr>
      <w:bookmarkStart w:id="0" w:name="_GoBack"/>
      <w:bookmarkEnd w:id="0"/>
    </w:p>
    <w:sectPr w:rsidR="00BF25EB" w:rsidRPr="00336E8D">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818" w:rsidRDefault="000A2818" w:rsidP="00843D5D">
      <w:pPr>
        <w:spacing w:after="0" w:line="240" w:lineRule="auto"/>
      </w:pPr>
      <w:r>
        <w:separator/>
      </w:r>
    </w:p>
  </w:endnote>
  <w:endnote w:type="continuationSeparator" w:id="0">
    <w:p w:rsidR="000A2818" w:rsidRDefault="000A2818" w:rsidP="00843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818" w:rsidRDefault="000A2818" w:rsidP="00843D5D">
      <w:pPr>
        <w:spacing w:after="0" w:line="240" w:lineRule="auto"/>
      </w:pPr>
      <w:r>
        <w:separator/>
      </w:r>
    </w:p>
  </w:footnote>
  <w:footnote w:type="continuationSeparator" w:id="0">
    <w:p w:rsidR="000A2818" w:rsidRDefault="000A2818" w:rsidP="00843D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420"/>
  <w:drawingGridHorizontalSpacing w:val="105"/>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9E4334"/>
    <w:rsid w:val="00034B80"/>
    <w:rsid w:val="000A2818"/>
    <w:rsid w:val="000C28C3"/>
    <w:rsid w:val="00237949"/>
    <w:rsid w:val="002F1A2B"/>
    <w:rsid w:val="00336E8D"/>
    <w:rsid w:val="003827DD"/>
    <w:rsid w:val="0039125F"/>
    <w:rsid w:val="004F2BB4"/>
    <w:rsid w:val="005B4138"/>
    <w:rsid w:val="00612E02"/>
    <w:rsid w:val="0061498F"/>
    <w:rsid w:val="00615588"/>
    <w:rsid w:val="00684A6E"/>
    <w:rsid w:val="007E541C"/>
    <w:rsid w:val="00843D5D"/>
    <w:rsid w:val="008517B6"/>
    <w:rsid w:val="008637F8"/>
    <w:rsid w:val="009E4334"/>
    <w:rsid w:val="00A810AD"/>
    <w:rsid w:val="00BF25EB"/>
    <w:rsid w:val="00ED2806"/>
    <w:rsid w:val="00F24552"/>
    <w:rsid w:val="00F34F78"/>
    <w:rsid w:val="00F72365"/>
    <w:rsid w:val="00F7251D"/>
    <w:rsid w:val="023511A1"/>
    <w:rsid w:val="094A0C40"/>
    <w:rsid w:val="0DAE74D8"/>
    <w:rsid w:val="104B60CB"/>
    <w:rsid w:val="10F103E7"/>
    <w:rsid w:val="15A3164B"/>
    <w:rsid w:val="2F6C4D3A"/>
    <w:rsid w:val="393703F3"/>
    <w:rsid w:val="3DFA5CC5"/>
    <w:rsid w:val="451B2A69"/>
    <w:rsid w:val="45CB0DBE"/>
    <w:rsid w:val="4A0A0EF7"/>
    <w:rsid w:val="53681A4C"/>
    <w:rsid w:val="559F14F8"/>
    <w:rsid w:val="58EC7B99"/>
    <w:rsid w:val="5A681F63"/>
    <w:rsid w:val="633155DA"/>
    <w:rsid w:val="67876FE9"/>
    <w:rsid w:val="682E108C"/>
    <w:rsid w:val="6A145DB9"/>
    <w:rsid w:val="6A427942"/>
    <w:rsid w:val="6DED24E4"/>
    <w:rsid w:val="7C583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BFC5C2B-3E4A-4431-87B0-EB7CC7A59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heme="minorHAnsi" w:hAnsiTheme="minorHAnsi" w:cstheme="minorBidi"/>
      <w:kern w:val="2"/>
      <w:sz w:val="21"/>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qFormat/>
    <w:pPr>
      <w:spacing w:before="100" w:beforeAutospacing="1" w:after="100" w:afterAutospacing="1"/>
      <w:jc w:val="left"/>
      <w:outlineLvl w:val="2"/>
    </w:pPr>
    <w:rPr>
      <w:rFonts w:ascii="SimSun" w:hAnsi="SimSun" w:cs="SimSu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pPr>
      <w:widowControl w:val="0"/>
      <w:jc w:val="left"/>
    </w:pPr>
    <w:rPr>
      <w:rFonts w:ascii="Times New Roman" w:hAnsi="Times New Roman"/>
      <w:sz w:val="24"/>
      <w:szCs w:val="22"/>
      <w:lang w:eastAsia="zh-TW"/>
    </w:rPr>
  </w:style>
  <w:style w:type="paragraph" w:styleId="BalloonText">
    <w:name w:val="Balloon Text"/>
    <w:basedOn w:val="Normal"/>
    <w:link w:val="BalloonTextChar"/>
    <w:semiHidden/>
    <w:unhideWhenUsed/>
    <w:qFormat/>
    <w:rPr>
      <w:sz w:val="18"/>
      <w:szCs w:val="18"/>
    </w:rPr>
  </w:style>
  <w:style w:type="paragraph" w:styleId="Footer">
    <w:name w:val="footer"/>
    <w:basedOn w:val="Normal"/>
    <w:link w:val="FooterChar"/>
    <w:uiPriority w:val="99"/>
    <w:unhideWhenUsed/>
    <w:qFormat/>
    <w:pPr>
      <w:widowControl w:val="0"/>
      <w:tabs>
        <w:tab w:val="center" w:pos="4153"/>
        <w:tab w:val="right" w:pos="8306"/>
      </w:tabs>
      <w:snapToGrid w:val="0"/>
      <w:jc w:val="left"/>
    </w:pPr>
    <w:rPr>
      <w:rFonts w:ascii="Times New Roman" w:hAnsi="Times New Roman"/>
      <w:sz w:val="18"/>
      <w:szCs w:val="18"/>
      <w:lang w:eastAsia="zh-TW"/>
    </w:rPr>
  </w:style>
  <w:style w:type="paragraph" w:styleId="Header">
    <w:name w:val="header"/>
    <w:basedOn w:val="Normal"/>
    <w:link w:val="HeaderChar"/>
    <w:qFormat/>
    <w:pPr>
      <w:tabs>
        <w:tab w:val="center" w:pos="4153"/>
        <w:tab w:val="right" w:pos="8306"/>
      </w:tabs>
      <w:snapToGrid w:val="0"/>
    </w:pPr>
    <w:rPr>
      <w:sz w:val="20"/>
    </w:r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s="SimSun"/>
      <w:kern w:val="0"/>
      <w:sz w:val="24"/>
      <w:szCs w:val="24"/>
    </w:rPr>
  </w:style>
  <w:style w:type="paragraph" w:styleId="CommentSubject">
    <w:name w:val="annotation subject"/>
    <w:basedOn w:val="CommentText"/>
    <w:next w:val="CommentText"/>
    <w:link w:val="CommentSubjectChar"/>
    <w:qFormat/>
    <w:pPr>
      <w:widowControl/>
      <w:jc w:val="both"/>
    </w:pPr>
    <w:rPr>
      <w:b/>
      <w:bCs/>
      <w:sz w:val="20"/>
      <w:szCs w:val="20"/>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qFormat/>
    <w:rPr>
      <w:color w:val="0563C1" w:themeColor="hyperlink"/>
      <w:u w:val="single"/>
    </w:rPr>
  </w:style>
  <w:style w:type="character" w:styleId="CommentReference">
    <w:name w:val="annotation reference"/>
    <w:basedOn w:val="DefaultParagraphFont"/>
    <w:uiPriority w:val="99"/>
    <w:unhideWhenUsed/>
    <w:qFormat/>
    <w:rPr>
      <w:sz w:val="21"/>
      <w:szCs w:val="21"/>
    </w:rPr>
  </w:style>
  <w:style w:type="character" w:customStyle="1" w:styleId="Heading1Char">
    <w:name w:val="Heading 1 Char"/>
    <w:basedOn w:val="DefaultParagraphFont"/>
    <w:link w:val="Heading1"/>
    <w:qFormat/>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qFormat/>
    <w:rPr>
      <w:rFonts w:ascii="SimSun" w:eastAsia="SimSun" w:hAnsi="SimSun" w:cs="SimSun"/>
      <w:b/>
      <w:bCs/>
      <w:kern w:val="0"/>
      <w:sz w:val="27"/>
      <w:szCs w:val="27"/>
    </w:rPr>
  </w:style>
  <w:style w:type="paragraph" w:customStyle="1" w:styleId="p1">
    <w:name w:val="p1"/>
    <w:basedOn w:val="Normal"/>
    <w:link w:val="p1Char"/>
    <w:qFormat/>
    <w:pPr>
      <w:jc w:val="left"/>
    </w:pPr>
    <w:rPr>
      <w:rFonts w:ascii="Helvetica" w:eastAsiaTheme="minorEastAsia" w:hAnsi="Helvetica" w:cs="Times New Roman"/>
      <w:kern w:val="0"/>
      <w:sz w:val="18"/>
      <w:szCs w:val="18"/>
    </w:rPr>
  </w:style>
  <w:style w:type="paragraph" w:customStyle="1" w:styleId="p2">
    <w:name w:val="p2"/>
    <w:basedOn w:val="Normal"/>
    <w:qFormat/>
    <w:pPr>
      <w:jc w:val="left"/>
    </w:pPr>
    <w:rPr>
      <w:rFonts w:ascii="Helvetica" w:eastAsiaTheme="minorEastAsia" w:hAnsi="Helvetica" w:cs="Times New Roman"/>
      <w:kern w:val="0"/>
      <w:sz w:val="14"/>
      <w:szCs w:val="14"/>
    </w:rPr>
  </w:style>
  <w:style w:type="character" w:customStyle="1" w:styleId="s1">
    <w:name w:val="s1"/>
    <w:basedOn w:val="DefaultParagraphFont"/>
    <w:qFormat/>
    <w:rPr>
      <w:rFonts w:ascii="Helvetica" w:hAnsi="Helvetica" w:hint="default"/>
      <w:sz w:val="14"/>
      <w:szCs w:val="14"/>
    </w:rPr>
  </w:style>
  <w:style w:type="character" w:customStyle="1" w:styleId="apple-converted-space">
    <w:name w:val="apple-converted-space"/>
    <w:basedOn w:val="DefaultParagraphFont"/>
    <w:qFormat/>
  </w:style>
  <w:style w:type="character" w:customStyle="1" w:styleId="md-list-heading">
    <w:name w:val="md-list-heading"/>
    <w:basedOn w:val="DefaultParagraphFont"/>
    <w:qFormat/>
  </w:style>
  <w:style w:type="paragraph" w:styleId="ListParagraph">
    <w:name w:val="List Paragraph"/>
    <w:basedOn w:val="Normal"/>
    <w:uiPriority w:val="34"/>
    <w:qFormat/>
    <w:pPr>
      <w:ind w:firstLineChars="200" w:firstLine="420"/>
    </w:pPr>
  </w:style>
  <w:style w:type="paragraph" w:customStyle="1" w:styleId="EndNoteBibliography">
    <w:name w:val="EndNote Bibliography"/>
    <w:basedOn w:val="Normal"/>
    <w:link w:val="EndNoteBibliographyChar"/>
    <w:qFormat/>
    <w:pPr>
      <w:widowControl w:val="0"/>
      <w:jc w:val="left"/>
    </w:pPr>
    <w:rPr>
      <w:rFonts w:ascii="Calibri" w:hAnsi="Calibri" w:cs="Calibri"/>
      <w:sz w:val="20"/>
      <w:szCs w:val="22"/>
      <w:lang w:eastAsia="zh-TW"/>
    </w:rPr>
  </w:style>
  <w:style w:type="character" w:customStyle="1" w:styleId="EndNoteBibliographyChar">
    <w:name w:val="EndNote Bibliography Char"/>
    <w:basedOn w:val="DefaultParagraphFont"/>
    <w:link w:val="EndNoteBibliography"/>
    <w:qFormat/>
    <w:rPr>
      <w:rFonts w:ascii="Calibri" w:eastAsia="SimSun" w:hAnsi="Calibri" w:cs="Calibri"/>
      <w:sz w:val="20"/>
      <w:lang w:eastAsia="zh-TW"/>
    </w:rPr>
  </w:style>
  <w:style w:type="character" w:customStyle="1" w:styleId="FooterChar">
    <w:name w:val="Footer Char"/>
    <w:basedOn w:val="DefaultParagraphFont"/>
    <w:link w:val="Footer"/>
    <w:uiPriority w:val="99"/>
    <w:qFormat/>
    <w:rPr>
      <w:rFonts w:ascii="Times New Roman" w:eastAsia="SimSun" w:hAnsi="Times New Roman"/>
      <w:sz w:val="18"/>
      <w:szCs w:val="18"/>
      <w:lang w:eastAsia="zh-TW"/>
    </w:rPr>
  </w:style>
  <w:style w:type="character" w:customStyle="1" w:styleId="CommentTextChar">
    <w:name w:val="Comment Text Char"/>
    <w:basedOn w:val="DefaultParagraphFont"/>
    <w:link w:val="CommentText"/>
    <w:uiPriority w:val="99"/>
    <w:qFormat/>
    <w:rPr>
      <w:rFonts w:ascii="Times New Roman" w:eastAsia="SimSun" w:hAnsi="Times New Roman"/>
      <w:sz w:val="24"/>
      <w:lang w:eastAsia="zh-TW"/>
    </w:rPr>
  </w:style>
  <w:style w:type="character" w:customStyle="1" w:styleId="BalloonTextChar">
    <w:name w:val="Balloon Text Char"/>
    <w:basedOn w:val="DefaultParagraphFont"/>
    <w:link w:val="BalloonText"/>
    <w:semiHidden/>
    <w:qFormat/>
    <w:rPr>
      <w:rFonts w:eastAsia="SimSun"/>
      <w:sz w:val="18"/>
      <w:szCs w:val="18"/>
    </w:rPr>
  </w:style>
  <w:style w:type="paragraph" w:customStyle="1" w:styleId="EndNoteBibliographyTitle">
    <w:name w:val="EndNote Bibliography Title"/>
    <w:basedOn w:val="Normal"/>
    <w:link w:val="EndNoteBibliographyTitleChar"/>
    <w:qFormat/>
    <w:pPr>
      <w:jc w:val="center"/>
    </w:pPr>
    <w:rPr>
      <w:rFonts w:ascii="Calibri" w:hAnsi="Calibri" w:cs="Calibri"/>
      <w:kern w:val="0"/>
      <w:sz w:val="20"/>
    </w:rPr>
  </w:style>
  <w:style w:type="character" w:customStyle="1" w:styleId="p1Char">
    <w:name w:val="p1 Char"/>
    <w:basedOn w:val="DefaultParagraphFont"/>
    <w:link w:val="p1"/>
    <w:qFormat/>
    <w:rPr>
      <w:rFonts w:ascii="Helvetica" w:hAnsi="Helvetica" w:cs="Times New Roman"/>
      <w:kern w:val="0"/>
      <w:sz w:val="18"/>
      <w:szCs w:val="18"/>
    </w:rPr>
  </w:style>
  <w:style w:type="character" w:customStyle="1" w:styleId="EndNoteBibliographyTitleChar">
    <w:name w:val="EndNote Bibliography Title Char"/>
    <w:basedOn w:val="p1Char"/>
    <w:link w:val="EndNoteBibliographyTitle"/>
    <w:qFormat/>
    <w:rPr>
      <w:rFonts w:ascii="Calibri" w:eastAsia="SimSun" w:hAnsi="Calibri" w:cs="Calibri"/>
      <w:kern w:val="0"/>
      <w:sz w:val="20"/>
      <w:szCs w:val="20"/>
    </w:rPr>
  </w:style>
  <w:style w:type="paragraph" w:customStyle="1" w:styleId="Revision1">
    <w:name w:val="Revision1"/>
    <w:hidden/>
    <w:uiPriority w:val="99"/>
    <w:semiHidden/>
    <w:qFormat/>
    <w:rPr>
      <w:rFonts w:asciiTheme="minorHAnsi" w:hAnsiTheme="minorHAnsi" w:cstheme="minorBidi"/>
      <w:kern w:val="2"/>
      <w:sz w:val="21"/>
    </w:rPr>
  </w:style>
  <w:style w:type="paragraph" w:customStyle="1" w:styleId="ListParagraph1">
    <w:name w:val="List Paragraph1"/>
    <w:basedOn w:val="Normal"/>
    <w:uiPriority w:val="34"/>
    <w:qFormat/>
    <w:pPr>
      <w:widowControl w:val="0"/>
      <w:ind w:leftChars="200" w:left="480"/>
      <w:jc w:val="left"/>
    </w:pPr>
    <w:rPr>
      <w:rFonts w:ascii="Times New Roman" w:hAnsi="Times New Roman"/>
      <w:sz w:val="24"/>
      <w:szCs w:val="22"/>
      <w:lang w:eastAsia="zh-TW"/>
    </w:rPr>
  </w:style>
  <w:style w:type="character" w:customStyle="1" w:styleId="EndNoteBibliography0">
    <w:name w:val="EndNote Bibliography 字符"/>
    <w:basedOn w:val="DefaultParagraphFont"/>
    <w:qFormat/>
    <w:rPr>
      <w:rFonts w:ascii="Calibri" w:hAnsi="Calibri"/>
    </w:rPr>
  </w:style>
  <w:style w:type="character" w:customStyle="1" w:styleId="HeaderChar">
    <w:name w:val="Header Char"/>
    <w:basedOn w:val="DefaultParagraphFont"/>
    <w:link w:val="Header"/>
    <w:qFormat/>
    <w:rPr>
      <w:rFonts w:eastAsia="SimSun"/>
      <w:sz w:val="20"/>
      <w:szCs w:val="20"/>
    </w:rPr>
  </w:style>
  <w:style w:type="character" w:customStyle="1" w:styleId="CommentSubjectChar">
    <w:name w:val="Comment Subject Char"/>
    <w:basedOn w:val="CommentTextChar"/>
    <w:link w:val="CommentSubject"/>
    <w:qFormat/>
    <w:rPr>
      <w:rFonts w:ascii="Times New Roman" w:eastAsia="SimSun" w:hAnsi="Times New Roman"/>
      <w:b/>
      <w:bCs/>
      <w:sz w:val="20"/>
      <w:szCs w:val="20"/>
      <w:lang w:eastAsia="zh-TW"/>
    </w:rPr>
  </w:style>
  <w:style w:type="character" w:customStyle="1" w:styleId="HTMLPreformattedChar">
    <w:name w:val="HTML Preformatted Char"/>
    <w:basedOn w:val="DefaultParagraphFont"/>
    <w:link w:val="HTMLPreformatted"/>
    <w:uiPriority w:val="99"/>
    <w:qFormat/>
    <w:rPr>
      <w:rFonts w:ascii="SimSun" w:eastAsia="SimSun" w:hAnsi="SimSun" w:cs="SimSun"/>
      <w:kern w:val="0"/>
      <w:sz w:val="24"/>
      <w:szCs w:val="24"/>
    </w:rPr>
  </w:style>
  <w:style w:type="character" w:customStyle="1" w:styleId="highlight">
    <w:name w:val="highlight"/>
    <w:basedOn w:val="DefaultParagraphFont"/>
    <w:qFormat/>
  </w:style>
  <w:style w:type="paragraph" w:customStyle="1" w:styleId="Default">
    <w:name w:val="Default"/>
    <w:qFormat/>
    <w:pPr>
      <w:widowControl w:val="0"/>
      <w:autoSpaceDE w:val="0"/>
      <w:autoSpaceDN w:val="0"/>
      <w:adjustRightInd w:val="0"/>
    </w:pPr>
    <w:rPr>
      <w:rFonts w:eastAsiaTheme="minorEastAsia"/>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26</Pages>
  <Words>2892</Words>
  <Characters>16490</Characters>
  <Application>Microsoft Office Word</Application>
  <DocSecurity>0</DocSecurity>
  <Lines>137</Lines>
  <Paragraphs>38</Paragraphs>
  <ScaleCrop>false</ScaleCrop>
  <Company>Hewlett-Packard Company</Company>
  <LinksUpToDate>false</LinksUpToDate>
  <CharactersWithSpaces>19344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 Ian Tam</dc:creator>
  <cp:lastModifiedBy>Rachael Lowther</cp:lastModifiedBy>
  <cp:revision>10</cp:revision>
  <dcterms:created xsi:type="dcterms:W3CDTF">2019-08-25T01:38:00Z</dcterms:created>
  <dcterms:modified xsi:type="dcterms:W3CDTF">2019-09-13T13:26:00Z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