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71" w:rsidRPr="005E1DE8" w:rsidRDefault="00C87571" w:rsidP="006B63BC">
      <w:pPr>
        <w:spacing w:line="360" w:lineRule="auto"/>
        <w:rPr>
          <w:rFonts w:ascii="Arial" w:hAnsi="Arial" w:cs="Arial"/>
          <w:color w:val="000000"/>
          <w:kern w:val="0"/>
          <w:sz w:val="24"/>
          <w:szCs w:val="20"/>
          <w:lang w:val="en-GB"/>
        </w:rPr>
      </w:pPr>
      <w:bookmarkStart w:id="0" w:name="_Hlk15807773"/>
      <w:proofErr w:type="gramStart"/>
      <w:r w:rsidRPr="005E1DE8">
        <w:rPr>
          <w:rFonts w:ascii="Arial" w:eastAsia="Times New Roman" w:hAnsi="Arial" w:cs="Arial"/>
          <w:i/>
          <w:color w:val="000000"/>
          <w:kern w:val="0"/>
          <w:sz w:val="24"/>
          <w:szCs w:val="20"/>
          <w:lang w:val="en-GB" w:eastAsia="en-GB"/>
        </w:rPr>
        <w:t>animal</w:t>
      </w:r>
      <w:proofErr w:type="gramEnd"/>
      <w:r w:rsidRPr="005E1DE8">
        <w:rPr>
          <w:rFonts w:ascii="Arial" w:eastAsia="Times New Roman" w:hAnsi="Arial" w:cs="Arial"/>
          <w:i/>
          <w:color w:val="000000"/>
          <w:kern w:val="0"/>
          <w:sz w:val="24"/>
          <w:szCs w:val="20"/>
          <w:lang w:val="en-GB" w:eastAsia="en-GB"/>
        </w:rPr>
        <w:t xml:space="preserve"> </w:t>
      </w:r>
      <w:r w:rsidRPr="005E1DE8">
        <w:rPr>
          <w:rFonts w:ascii="Arial" w:eastAsia="Times New Roman" w:hAnsi="Arial" w:cs="Arial"/>
          <w:color w:val="000000"/>
          <w:kern w:val="0"/>
          <w:sz w:val="24"/>
          <w:szCs w:val="20"/>
          <w:lang w:val="en-GB" w:eastAsia="en-GB"/>
        </w:rPr>
        <w:t>journal</w:t>
      </w:r>
    </w:p>
    <w:p w:rsidR="00C87571" w:rsidRPr="005E1DE8" w:rsidRDefault="00C87571" w:rsidP="006B63BC">
      <w:pPr>
        <w:spacing w:line="360" w:lineRule="auto"/>
        <w:rPr>
          <w:rFonts w:ascii="Arial" w:hAnsi="Arial" w:cs="Arial"/>
          <w:bCs/>
          <w:color w:val="000000"/>
          <w:kern w:val="0"/>
          <w:sz w:val="24"/>
          <w:szCs w:val="24"/>
        </w:rPr>
      </w:pPr>
    </w:p>
    <w:bookmarkEnd w:id="0"/>
    <w:p w:rsidR="00C87571" w:rsidRPr="005E1DE8" w:rsidRDefault="00C87571" w:rsidP="006B63BC">
      <w:pPr>
        <w:spacing w:line="480" w:lineRule="auto"/>
        <w:rPr>
          <w:rFonts w:ascii="Arial" w:hAnsi="Arial" w:cs="Arial"/>
          <w:b/>
          <w:kern w:val="0"/>
          <w:sz w:val="24"/>
          <w:szCs w:val="24"/>
          <w:lang w:val="en-GB" w:eastAsia="fr-FR"/>
        </w:rPr>
      </w:pPr>
      <w:r w:rsidRPr="005E1DE8">
        <w:rPr>
          <w:rFonts w:ascii="Arial" w:hAnsi="Arial" w:cs="Arial"/>
          <w:b/>
          <w:kern w:val="0"/>
          <w:sz w:val="24"/>
          <w:szCs w:val="24"/>
          <w:lang w:val="en-GB" w:eastAsia="fr-FR"/>
        </w:rPr>
        <w:t xml:space="preserve">Carbohydrate and amino acid metabolism and oxidative status in Holstein </w:t>
      </w:r>
      <w:proofErr w:type="gramStart"/>
      <w:r w:rsidRPr="005E1DE8">
        <w:rPr>
          <w:rFonts w:ascii="Arial" w:hAnsi="Arial" w:cs="Arial"/>
          <w:b/>
          <w:kern w:val="0"/>
          <w:sz w:val="24"/>
          <w:szCs w:val="24"/>
          <w:lang w:val="en-GB" w:eastAsia="fr-FR"/>
        </w:rPr>
        <w:t>heifers</w:t>
      </w:r>
      <w:proofErr w:type="gramEnd"/>
      <w:r w:rsidRPr="005E1DE8">
        <w:rPr>
          <w:rFonts w:ascii="Arial" w:hAnsi="Arial" w:cs="Arial"/>
          <w:b/>
          <w:kern w:val="0"/>
          <w:sz w:val="24"/>
          <w:szCs w:val="24"/>
          <w:lang w:val="en-GB" w:eastAsia="fr-FR"/>
        </w:rPr>
        <w:t xml:space="preserve"> precision-fed diets with different forage-to-concentrate ratios</w:t>
      </w:r>
    </w:p>
    <w:p w:rsidR="00C87571" w:rsidRPr="005E1DE8" w:rsidRDefault="00C87571" w:rsidP="006B63BC">
      <w:pPr>
        <w:spacing w:line="480" w:lineRule="auto"/>
        <w:rPr>
          <w:rFonts w:ascii="Arial" w:hAnsi="Arial" w:cs="Arial"/>
          <w:color w:val="000000" w:themeColor="text1"/>
          <w:sz w:val="24"/>
          <w:szCs w:val="24"/>
        </w:rPr>
      </w:pPr>
    </w:p>
    <w:p w:rsidR="00C87571" w:rsidRPr="005E1DE8" w:rsidRDefault="00C87571" w:rsidP="009C4658">
      <w:pPr>
        <w:spacing w:line="480" w:lineRule="auto"/>
        <w:jc w:val="left"/>
        <w:rPr>
          <w:rFonts w:ascii="Arial" w:hAnsi="Arial" w:cs="Arial"/>
          <w:color w:val="000000" w:themeColor="text1"/>
          <w:sz w:val="24"/>
          <w:szCs w:val="24"/>
        </w:rPr>
      </w:pPr>
      <w:r w:rsidRPr="005E1DE8">
        <w:rPr>
          <w:rFonts w:ascii="Arial" w:hAnsi="Arial" w:cs="Arial"/>
          <w:kern w:val="0"/>
          <w:sz w:val="24"/>
          <w:szCs w:val="24"/>
          <w:lang w:val="en-GB" w:eastAsia="fr-FR"/>
        </w:rPr>
        <w:t>J. Zhang</w:t>
      </w:r>
      <w:r w:rsidRPr="005E1DE8">
        <w:rPr>
          <w:rStyle w:val="ANMsuperscriptCar"/>
          <w:rFonts w:cs="Arial"/>
          <w:kern w:val="0"/>
        </w:rPr>
        <w:t>1</w:t>
      </w:r>
      <w:r w:rsidRPr="005E1DE8">
        <w:rPr>
          <w:rFonts w:ascii="Arial" w:hAnsi="Arial" w:cs="Arial"/>
          <w:color w:val="000000" w:themeColor="text1"/>
          <w:sz w:val="24"/>
          <w:szCs w:val="24"/>
        </w:rPr>
        <w:t xml:space="preserve">, </w:t>
      </w:r>
      <w:r w:rsidRPr="005E1DE8">
        <w:rPr>
          <w:rFonts w:ascii="Arial" w:hAnsi="Arial" w:cs="Arial"/>
          <w:kern w:val="0"/>
          <w:sz w:val="24"/>
          <w:szCs w:val="24"/>
          <w:lang w:val="en-GB" w:eastAsia="fr-FR"/>
        </w:rPr>
        <w:t>H. T. Shi</w:t>
      </w:r>
      <w:r w:rsidRPr="005E1DE8">
        <w:rPr>
          <w:rStyle w:val="ANMsuperscriptCar"/>
          <w:rFonts w:cs="Arial"/>
          <w:kern w:val="0"/>
        </w:rPr>
        <w:t>2</w:t>
      </w:r>
      <w:r w:rsidRPr="005E1DE8">
        <w:rPr>
          <w:rFonts w:ascii="Arial" w:hAnsi="Arial" w:cs="Arial"/>
          <w:color w:val="000000" w:themeColor="text1"/>
          <w:sz w:val="24"/>
          <w:szCs w:val="24"/>
        </w:rPr>
        <w:t xml:space="preserve">, </w:t>
      </w:r>
      <w:r w:rsidRPr="005E1DE8">
        <w:rPr>
          <w:rFonts w:ascii="Arial" w:hAnsi="Arial" w:cs="Arial"/>
          <w:kern w:val="0"/>
          <w:sz w:val="24"/>
          <w:szCs w:val="24"/>
          <w:lang w:val="en-GB" w:eastAsia="fr-FR"/>
        </w:rPr>
        <w:t>Y. C. Wang</w:t>
      </w:r>
      <w:r w:rsidRPr="005E1DE8">
        <w:rPr>
          <w:rStyle w:val="ANMsuperscriptCar"/>
          <w:rFonts w:cs="Arial"/>
          <w:kern w:val="0"/>
        </w:rPr>
        <w:t>3</w:t>
      </w:r>
      <w:r w:rsidRPr="005E1DE8">
        <w:rPr>
          <w:rFonts w:ascii="Arial" w:hAnsi="Arial" w:cs="Arial"/>
          <w:kern w:val="0"/>
          <w:sz w:val="24"/>
          <w:szCs w:val="24"/>
          <w:lang w:val="en-GB" w:eastAsia="fr-FR"/>
        </w:rPr>
        <w:t>,</w:t>
      </w:r>
      <w:r w:rsidRPr="005E1DE8">
        <w:rPr>
          <w:rFonts w:ascii="Arial" w:hAnsi="Arial" w:cs="Arial"/>
          <w:color w:val="000000" w:themeColor="text1"/>
          <w:sz w:val="24"/>
          <w:szCs w:val="24"/>
        </w:rPr>
        <w:t xml:space="preserve"> </w:t>
      </w:r>
      <w:r w:rsidRPr="005E1DE8">
        <w:rPr>
          <w:rFonts w:ascii="Arial" w:hAnsi="Arial" w:cs="Arial"/>
          <w:kern w:val="0"/>
          <w:sz w:val="24"/>
          <w:szCs w:val="24"/>
          <w:lang w:val="en-GB" w:eastAsia="fr-FR"/>
        </w:rPr>
        <w:t>S. L. Li</w:t>
      </w:r>
      <w:r w:rsidRPr="005E1DE8">
        <w:rPr>
          <w:rStyle w:val="ANMsuperscriptCar"/>
          <w:rFonts w:cs="Arial"/>
          <w:kern w:val="0"/>
        </w:rPr>
        <w:t xml:space="preserve">1, </w:t>
      </w:r>
      <w:r w:rsidRPr="005E1DE8">
        <w:rPr>
          <w:rFonts w:ascii="Arial" w:hAnsi="Arial" w:cs="Arial"/>
          <w:kern w:val="0"/>
          <w:sz w:val="24"/>
          <w:szCs w:val="24"/>
          <w:lang w:val="en-GB" w:eastAsia="fr-FR"/>
        </w:rPr>
        <w:t>Z. J. Cao</w:t>
      </w:r>
      <w:r w:rsidRPr="005E1DE8">
        <w:rPr>
          <w:rStyle w:val="ANMsuperscriptCar"/>
          <w:rFonts w:cs="Arial"/>
          <w:kern w:val="0"/>
        </w:rPr>
        <w:t>1</w:t>
      </w:r>
      <w:r w:rsidRPr="005E1DE8">
        <w:rPr>
          <w:rFonts w:ascii="Arial" w:hAnsi="Arial" w:cs="Arial"/>
          <w:color w:val="000000" w:themeColor="text1"/>
          <w:sz w:val="24"/>
          <w:szCs w:val="24"/>
        </w:rPr>
        <w:t xml:space="preserve">, </w:t>
      </w:r>
      <w:r w:rsidRPr="005E1DE8">
        <w:rPr>
          <w:rFonts w:ascii="Arial" w:hAnsi="Arial" w:cs="Arial"/>
          <w:kern w:val="0"/>
          <w:sz w:val="24"/>
          <w:szCs w:val="24"/>
          <w:lang w:val="en-GB" w:eastAsia="fr-FR"/>
        </w:rPr>
        <w:t>H. J. Yang</w:t>
      </w:r>
      <w:r w:rsidRPr="005E1DE8">
        <w:rPr>
          <w:rStyle w:val="ANMsuperscriptCar"/>
          <w:rFonts w:cs="Arial"/>
          <w:kern w:val="0"/>
        </w:rPr>
        <w:t>1</w:t>
      </w:r>
      <w:r w:rsidRPr="005E1DE8">
        <w:rPr>
          <w:rFonts w:ascii="Arial" w:hAnsi="Arial" w:cs="Arial"/>
          <w:color w:val="000000" w:themeColor="text1"/>
          <w:sz w:val="24"/>
          <w:szCs w:val="24"/>
        </w:rPr>
        <w:t xml:space="preserve">, and </w:t>
      </w:r>
      <w:r w:rsidRPr="005E1DE8">
        <w:rPr>
          <w:rFonts w:ascii="Arial" w:hAnsi="Arial" w:cs="Arial"/>
          <w:kern w:val="0"/>
          <w:sz w:val="24"/>
          <w:szCs w:val="24"/>
          <w:lang w:val="en-GB" w:eastAsia="fr-FR"/>
        </w:rPr>
        <w:t>Y. J. Wang</w:t>
      </w:r>
      <w:r w:rsidRPr="005E1DE8">
        <w:rPr>
          <w:rStyle w:val="ANMsuperscriptCar"/>
          <w:rFonts w:cs="Arial"/>
          <w:kern w:val="0"/>
        </w:rPr>
        <w:t>1 *</w:t>
      </w:r>
    </w:p>
    <w:p w:rsidR="00C87571" w:rsidRPr="005E1DE8" w:rsidRDefault="00C87571" w:rsidP="006B63BC">
      <w:pPr>
        <w:spacing w:line="480" w:lineRule="auto"/>
        <w:rPr>
          <w:rFonts w:ascii="Arial" w:hAnsi="Arial" w:cs="Arial"/>
          <w:color w:val="000000" w:themeColor="text1"/>
          <w:sz w:val="24"/>
          <w:szCs w:val="24"/>
        </w:rPr>
      </w:pPr>
    </w:p>
    <w:p w:rsidR="00C87571" w:rsidRPr="005E1DE8" w:rsidRDefault="00C87571" w:rsidP="006B63BC">
      <w:pPr>
        <w:spacing w:line="480" w:lineRule="auto"/>
        <w:rPr>
          <w:rStyle w:val="ANMauthorsaddressCarCar"/>
          <w:rFonts w:cs="Arial"/>
          <w:kern w:val="0"/>
        </w:rPr>
      </w:pPr>
      <w:r w:rsidRPr="005E1DE8">
        <w:rPr>
          <w:rFonts w:ascii="Arial" w:hAnsi="Arial" w:cs="Arial"/>
          <w:color w:val="000000" w:themeColor="text1"/>
          <w:sz w:val="24"/>
          <w:szCs w:val="24"/>
          <w:vertAlign w:val="superscript"/>
        </w:rPr>
        <w:t>1</w:t>
      </w:r>
      <w:r w:rsidRPr="005E1DE8">
        <w:rPr>
          <w:rFonts w:ascii="Arial" w:hAnsi="Arial" w:cs="Arial"/>
          <w:color w:val="000000" w:themeColor="text1"/>
          <w:sz w:val="24"/>
          <w:szCs w:val="24"/>
        </w:rPr>
        <w:t xml:space="preserve"> </w:t>
      </w:r>
      <w:r w:rsidRPr="005E1DE8">
        <w:rPr>
          <w:rStyle w:val="ANMauthorsaddressCarCar"/>
          <w:rFonts w:cs="Arial"/>
          <w:kern w:val="0"/>
        </w:rPr>
        <w:t>State Key Laboratory of Animal Nutrition, Beijing Engineering Technology Research Center of Raw Milk Quality and Safety Control, College of Animal Science and Technology, China Agricultural University, Beijing 100193, China</w:t>
      </w:r>
    </w:p>
    <w:p w:rsidR="00C87571" w:rsidRPr="005E1DE8" w:rsidRDefault="00C87571" w:rsidP="006B63BC">
      <w:pPr>
        <w:spacing w:line="480" w:lineRule="auto"/>
        <w:rPr>
          <w:rStyle w:val="ANMauthorsaddressCarCar"/>
          <w:rFonts w:cs="Arial"/>
          <w:kern w:val="0"/>
        </w:rPr>
      </w:pPr>
      <w:r w:rsidRPr="005E1DE8">
        <w:rPr>
          <w:rFonts w:ascii="Arial" w:hAnsi="Arial" w:cs="Arial"/>
          <w:color w:val="000000" w:themeColor="text1"/>
          <w:sz w:val="24"/>
          <w:szCs w:val="24"/>
          <w:vertAlign w:val="superscript"/>
        </w:rPr>
        <w:t>2</w:t>
      </w:r>
      <w:r w:rsidRPr="005E1DE8">
        <w:rPr>
          <w:rFonts w:ascii="Arial" w:hAnsi="Arial" w:cs="Arial"/>
          <w:color w:val="000000" w:themeColor="text1"/>
          <w:sz w:val="24"/>
          <w:szCs w:val="24"/>
        </w:rPr>
        <w:t xml:space="preserve"> </w:t>
      </w:r>
      <w:r w:rsidRPr="005E1DE8">
        <w:rPr>
          <w:rStyle w:val="ANMauthorsaddressCarCar"/>
          <w:rFonts w:cs="Arial"/>
          <w:kern w:val="0"/>
        </w:rPr>
        <w:t xml:space="preserve">College of Life Science and Technology, Southwest </w:t>
      </w:r>
      <w:proofErr w:type="spellStart"/>
      <w:r w:rsidRPr="005E1DE8">
        <w:rPr>
          <w:rStyle w:val="ANMauthorsaddressCarCar"/>
          <w:rFonts w:cs="Arial"/>
          <w:kern w:val="0"/>
        </w:rPr>
        <w:t>Minzu</w:t>
      </w:r>
      <w:proofErr w:type="spellEnd"/>
      <w:r w:rsidRPr="005E1DE8">
        <w:rPr>
          <w:rStyle w:val="ANMauthorsaddressCarCar"/>
          <w:rFonts w:cs="Arial"/>
          <w:kern w:val="0"/>
        </w:rPr>
        <w:t xml:space="preserve"> University, Chengdu, Sichuan 610041, China</w:t>
      </w:r>
    </w:p>
    <w:p w:rsidR="00C87571" w:rsidRPr="005E1DE8" w:rsidRDefault="00C87571" w:rsidP="006B63BC">
      <w:pPr>
        <w:spacing w:line="480" w:lineRule="auto"/>
        <w:rPr>
          <w:rFonts w:ascii="Arial" w:hAnsi="Arial" w:cs="Arial"/>
          <w:color w:val="000000" w:themeColor="text1"/>
          <w:sz w:val="24"/>
          <w:szCs w:val="24"/>
        </w:rPr>
      </w:pPr>
      <w:r w:rsidRPr="005E1DE8">
        <w:rPr>
          <w:rStyle w:val="ANMauthorsaddressCarCar"/>
          <w:rFonts w:cs="Arial" w:hint="eastAsia"/>
          <w:kern w:val="0"/>
          <w:vertAlign w:val="superscript"/>
        </w:rPr>
        <w:t>3</w:t>
      </w:r>
      <w:r w:rsidRPr="005E1DE8">
        <w:rPr>
          <w:rStyle w:val="ANMauthorsaddressCarCar"/>
          <w:rFonts w:cs="Arial"/>
          <w:kern w:val="0"/>
        </w:rPr>
        <w:t xml:space="preserve"> Key Laboratory of Animal Genetics, Breeding and Reproduction, Ministry of Agriculture and Rural Affairs, National Engineering Laboratory for Animal Breeding, College of Animal Science and Technology, China Agricultural University, Beijing 100193, China</w:t>
      </w:r>
    </w:p>
    <w:p w:rsidR="00C87571" w:rsidRPr="005E1DE8" w:rsidRDefault="00C87571" w:rsidP="006B63BC">
      <w:pPr>
        <w:spacing w:line="480" w:lineRule="auto"/>
        <w:rPr>
          <w:rFonts w:ascii="Arial" w:hAnsi="Arial" w:cs="Arial"/>
          <w:color w:val="000000" w:themeColor="text1"/>
          <w:sz w:val="24"/>
          <w:szCs w:val="24"/>
        </w:rPr>
      </w:pPr>
    </w:p>
    <w:p w:rsidR="00C87571" w:rsidRPr="005E1DE8" w:rsidRDefault="00C87571" w:rsidP="006B63BC">
      <w:pPr>
        <w:pStyle w:val="ANMauthorname"/>
        <w:jc w:val="both"/>
        <w:rPr>
          <w:rFonts w:cs="Arial"/>
        </w:rPr>
      </w:pPr>
      <w:r w:rsidRPr="005E1DE8">
        <w:rPr>
          <w:rFonts w:cs="Arial"/>
          <w:color w:val="000000" w:themeColor="text1"/>
          <w:vertAlign w:val="superscript"/>
        </w:rPr>
        <w:sym w:font="Symbol" w:char="F02A"/>
      </w:r>
      <w:r w:rsidRPr="005E1DE8">
        <w:rPr>
          <w:rFonts w:cs="Arial"/>
          <w:color w:val="000000" w:themeColor="text1"/>
        </w:rPr>
        <w:t xml:space="preserve"> </w:t>
      </w:r>
      <w:r w:rsidRPr="005E1DE8">
        <w:rPr>
          <w:rFonts w:cs="Arial"/>
        </w:rPr>
        <w:t>Corresponding author:</w:t>
      </w:r>
      <w:bookmarkStart w:id="1" w:name="_GoBack"/>
      <w:bookmarkEnd w:id="1"/>
    </w:p>
    <w:p w:rsidR="00C87571" w:rsidRPr="005E1DE8" w:rsidRDefault="00C87571" w:rsidP="006B63BC">
      <w:pPr>
        <w:pStyle w:val="ANMauthorname"/>
        <w:jc w:val="both"/>
        <w:rPr>
          <w:rFonts w:cs="Arial"/>
        </w:rPr>
      </w:pPr>
      <w:proofErr w:type="spellStart"/>
      <w:r w:rsidRPr="005E1DE8">
        <w:rPr>
          <w:rFonts w:cs="Arial"/>
        </w:rPr>
        <w:t>Yajing</w:t>
      </w:r>
      <w:proofErr w:type="spellEnd"/>
      <w:r w:rsidRPr="005E1DE8">
        <w:rPr>
          <w:rFonts w:cs="Arial"/>
        </w:rPr>
        <w:t xml:space="preserve"> Wang, China Agricultural University, No.2 </w:t>
      </w:r>
      <w:proofErr w:type="spellStart"/>
      <w:r w:rsidRPr="005E1DE8">
        <w:rPr>
          <w:rFonts w:cs="Arial"/>
        </w:rPr>
        <w:t>Yuanmingyuan</w:t>
      </w:r>
      <w:proofErr w:type="spellEnd"/>
      <w:r w:rsidRPr="005E1DE8">
        <w:rPr>
          <w:rFonts w:cs="Arial"/>
        </w:rPr>
        <w:t xml:space="preserve"> </w:t>
      </w:r>
      <w:bookmarkStart w:id="2" w:name="OLE_LINK6"/>
      <w:bookmarkStart w:id="3" w:name="OLE_LINK7"/>
      <w:r w:rsidRPr="005E1DE8">
        <w:rPr>
          <w:rFonts w:cs="Arial"/>
        </w:rPr>
        <w:t>West Road</w:t>
      </w:r>
      <w:bookmarkEnd w:id="2"/>
      <w:bookmarkEnd w:id="3"/>
      <w:r w:rsidRPr="005E1DE8">
        <w:rPr>
          <w:rFonts w:cs="Arial"/>
        </w:rPr>
        <w:t xml:space="preserve">, </w:t>
      </w:r>
      <w:proofErr w:type="spellStart"/>
      <w:r w:rsidRPr="005E1DE8">
        <w:rPr>
          <w:rFonts w:cs="Arial"/>
        </w:rPr>
        <w:t>Haidian</w:t>
      </w:r>
      <w:proofErr w:type="spellEnd"/>
      <w:r w:rsidRPr="005E1DE8">
        <w:rPr>
          <w:rFonts w:cs="Arial"/>
        </w:rPr>
        <w:t xml:space="preserve"> District, Beijing 100193, China. </w:t>
      </w:r>
      <w:bookmarkStart w:id="4" w:name="OLE_LINK3"/>
      <w:bookmarkStart w:id="5" w:name="OLE_LINK4"/>
      <w:r w:rsidRPr="005E1DE8">
        <w:rPr>
          <w:rFonts w:cs="Arial"/>
        </w:rPr>
        <w:t>E-mail:</w:t>
      </w:r>
      <w:bookmarkEnd w:id="4"/>
      <w:bookmarkEnd w:id="5"/>
      <w:r w:rsidRPr="005E1DE8">
        <w:rPr>
          <w:rFonts w:cs="Arial"/>
        </w:rPr>
        <w:t xml:space="preserve"> </w:t>
      </w:r>
      <w:hyperlink r:id="rId5" w:history="1">
        <w:r w:rsidRPr="005E1DE8">
          <w:rPr>
            <w:rFonts w:cs="Arial"/>
          </w:rPr>
          <w:t>yajingwang@cau.edu.cn</w:t>
        </w:r>
      </w:hyperlink>
      <w:r w:rsidRPr="005E1DE8">
        <w:rPr>
          <w:rFonts w:cs="Arial"/>
        </w:rPr>
        <w:t>.</w:t>
      </w:r>
    </w:p>
    <w:p w:rsidR="00C87571" w:rsidRPr="005E1DE8" w:rsidRDefault="00C87571" w:rsidP="006B63BC">
      <w:pPr>
        <w:pStyle w:val="ANMauthorname"/>
        <w:jc w:val="both"/>
        <w:rPr>
          <w:rFonts w:cs="Arial"/>
        </w:rPr>
      </w:pPr>
    </w:p>
    <w:p w:rsidR="00C87571" w:rsidRPr="005E1DE8" w:rsidRDefault="00C87571" w:rsidP="006B63BC">
      <w:pPr>
        <w:pStyle w:val="ANMauthorname"/>
        <w:jc w:val="both"/>
        <w:rPr>
          <w:rFonts w:cs="Arial"/>
          <w:lang w:eastAsia="zh-CN"/>
        </w:rPr>
      </w:pPr>
      <w:r w:rsidRPr="005E1DE8">
        <w:rPr>
          <w:rFonts w:cs="Arial"/>
          <w:lang w:eastAsia="zh-CN"/>
        </w:rPr>
        <w:t xml:space="preserve">Short title: </w:t>
      </w:r>
      <w:proofErr w:type="spellStart"/>
      <w:r w:rsidRPr="005E1DE8">
        <w:rPr>
          <w:rFonts w:cs="Arial"/>
          <w:lang w:eastAsia="zh-CN"/>
        </w:rPr>
        <w:t>Forage</w:t>
      </w:r>
      <w:proofErr w:type="gramStart"/>
      <w:r w:rsidRPr="005E1DE8">
        <w:rPr>
          <w:rFonts w:cs="Arial"/>
          <w:lang w:eastAsia="zh-CN"/>
        </w:rPr>
        <w:t>:concentrate</w:t>
      </w:r>
      <w:proofErr w:type="spellEnd"/>
      <w:proofErr w:type="gramEnd"/>
      <w:r w:rsidRPr="005E1DE8">
        <w:rPr>
          <w:rFonts w:cs="Arial"/>
          <w:lang w:eastAsia="zh-CN"/>
        </w:rPr>
        <w:t xml:space="preserve"> affects heifer metabolism</w:t>
      </w:r>
      <w:r w:rsidRPr="005E1DE8">
        <w:rPr>
          <w:rFonts w:cs="Arial"/>
          <w:color w:val="000000" w:themeColor="text1"/>
        </w:rPr>
        <w:br w:type="page"/>
      </w:r>
    </w:p>
    <w:p w:rsidR="005E1DE8" w:rsidRPr="005E1DE8" w:rsidRDefault="005E1DE8" w:rsidP="006B63BC">
      <w:pPr>
        <w:spacing w:line="480" w:lineRule="auto"/>
        <w:rPr>
          <w:rFonts w:ascii="Arial" w:hAnsi="Arial" w:cs="Arial"/>
          <w:b/>
          <w:color w:val="000000" w:themeColor="text1"/>
          <w:sz w:val="24"/>
          <w:szCs w:val="24"/>
        </w:rPr>
      </w:pPr>
      <w:r w:rsidRPr="005E1DE8">
        <w:rPr>
          <w:rFonts w:ascii="Arial" w:hAnsi="Arial" w:cs="Arial"/>
          <w:b/>
          <w:color w:val="000000" w:themeColor="text1"/>
          <w:sz w:val="24"/>
          <w:szCs w:val="24"/>
        </w:rPr>
        <w:lastRenderedPageBreak/>
        <w:t>Supplementary Material S1</w:t>
      </w:r>
    </w:p>
    <w:p w:rsidR="00C87571" w:rsidRPr="005E1DE8" w:rsidRDefault="00C87571" w:rsidP="006B63BC">
      <w:pPr>
        <w:spacing w:line="480" w:lineRule="auto"/>
        <w:rPr>
          <w:rFonts w:ascii="Arial" w:hAnsi="Arial" w:cs="Arial"/>
          <w:b/>
          <w:color w:val="000000" w:themeColor="text1"/>
          <w:sz w:val="24"/>
          <w:szCs w:val="24"/>
        </w:rPr>
      </w:pPr>
      <w:r w:rsidRPr="005E1DE8">
        <w:rPr>
          <w:rFonts w:ascii="Arial" w:hAnsi="Arial" w:cs="Arial"/>
          <w:b/>
          <w:color w:val="000000" w:themeColor="text1"/>
          <w:sz w:val="24"/>
          <w:szCs w:val="24"/>
        </w:rPr>
        <w:t>Materials and methods</w:t>
      </w:r>
    </w:p>
    <w:p w:rsidR="00C87571" w:rsidRPr="005E1DE8" w:rsidRDefault="00C87571" w:rsidP="006B63BC">
      <w:pPr>
        <w:spacing w:line="480" w:lineRule="auto"/>
        <w:rPr>
          <w:rFonts w:ascii="Arial" w:hAnsi="Arial" w:cs="Arial"/>
          <w:bCs/>
          <w:i/>
          <w:iCs/>
          <w:color w:val="000000" w:themeColor="text1"/>
          <w:sz w:val="24"/>
          <w:szCs w:val="24"/>
        </w:rPr>
      </w:pPr>
      <w:r w:rsidRPr="005E1DE8">
        <w:rPr>
          <w:rFonts w:ascii="Arial" w:hAnsi="Arial" w:cs="Arial"/>
          <w:bCs/>
          <w:i/>
          <w:iCs/>
          <w:color w:val="000000" w:themeColor="text1"/>
          <w:sz w:val="24"/>
          <w:szCs w:val="24"/>
        </w:rPr>
        <w:t>Statistical analysis</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The statistic codes used in R: </w:t>
      </w:r>
    </w:p>
    <w:p w:rsidR="00C87571" w:rsidRPr="005E1DE8" w:rsidRDefault="00C87571" w:rsidP="0045120F">
      <w:pPr>
        <w:rPr>
          <w:rFonts w:ascii="Arial" w:hAnsi="Arial" w:cs="Arial"/>
          <w:sz w:val="24"/>
          <w:szCs w:val="24"/>
          <w:lang w:val="en-GB"/>
        </w:rPr>
      </w:pPr>
      <w:proofErr w:type="spellStart"/>
      <w:proofErr w:type="gramStart"/>
      <w:r w:rsidRPr="005E1DE8">
        <w:rPr>
          <w:rFonts w:ascii="Arial" w:hAnsi="Arial" w:cs="Arial"/>
          <w:sz w:val="24"/>
          <w:szCs w:val="24"/>
          <w:lang w:val="en-GB"/>
        </w:rPr>
        <w:t>install.packages</w:t>
      </w:r>
      <w:proofErr w:type="spellEnd"/>
      <w:r w:rsidRPr="005E1DE8">
        <w:rPr>
          <w:rFonts w:ascii="Arial" w:hAnsi="Arial" w:cs="Arial"/>
          <w:sz w:val="24"/>
          <w:szCs w:val="24"/>
          <w:lang w:val="en-GB"/>
        </w:rPr>
        <w:t>(</w:t>
      </w:r>
      <w:proofErr w:type="gramEnd"/>
      <w:r w:rsidRPr="005E1DE8">
        <w:rPr>
          <w:rFonts w:ascii="Arial" w:hAnsi="Arial" w:cs="Arial"/>
          <w:sz w:val="24"/>
          <w:szCs w:val="24"/>
          <w:lang w:val="en-GB"/>
        </w:rPr>
        <w:t>"</w:t>
      </w:r>
      <w:proofErr w:type="spellStart"/>
      <w:r w:rsidRPr="005E1DE8">
        <w:rPr>
          <w:rFonts w:ascii="Arial" w:hAnsi="Arial" w:cs="Arial"/>
          <w:sz w:val="24"/>
          <w:szCs w:val="24"/>
          <w:lang w:val="en-GB"/>
        </w:rPr>
        <w:t>lsmeans</w:t>
      </w:r>
      <w:proofErr w:type="spellEnd"/>
      <w:r w:rsidRPr="005E1DE8">
        <w:rPr>
          <w:rFonts w:ascii="Arial" w:hAnsi="Arial" w:cs="Arial"/>
          <w:sz w:val="24"/>
          <w:szCs w:val="24"/>
          <w:lang w:val="en-GB"/>
        </w:rPr>
        <w:t>")</w:t>
      </w:r>
    </w:p>
    <w:p w:rsidR="00C87571" w:rsidRPr="005E1DE8" w:rsidRDefault="00C87571" w:rsidP="0045120F">
      <w:pPr>
        <w:rPr>
          <w:rFonts w:ascii="Arial" w:hAnsi="Arial" w:cs="Arial"/>
          <w:sz w:val="24"/>
          <w:szCs w:val="24"/>
          <w:lang w:val="en-GB"/>
        </w:rPr>
      </w:pPr>
      <w:proofErr w:type="gramStart"/>
      <w:r w:rsidRPr="005E1DE8">
        <w:rPr>
          <w:rFonts w:ascii="Arial" w:hAnsi="Arial" w:cs="Arial"/>
          <w:sz w:val="24"/>
          <w:szCs w:val="24"/>
          <w:lang w:val="en-GB"/>
        </w:rPr>
        <w:t>library(</w:t>
      </w:r>
      <w:proofErr w:type="gramEnd"/>
      <w:r w:rsidRPr="005E1DE8">
        <w:rPr>
          <w:rFonts w:ascii="Arial" w:hAnsi="Arial" w:cs="Arial"/>
          <w:sz w:val="24"/>
          <w:szCs w:val="24"/>
          <w:lang w:val="en-GB"/>
        </w:rPr>
        <w:t>"</w:t>
      </w:r>
      <w:proofErr w:type="spellStart"/>
      <w:r w:rsidRPr="005E1DE8">
        <w:rPr>
          <w:rFonts w:ascii="Arial" w:hAnsi="Arial" w:cs="Arial"/>
          <w:sz w:val="24"/>
          <w:szCs w:val="24"/>
          <w:lang w:val="en-GB"/>
        </w:rPr>
        <w:t>lsmeans</w:t>
      </w:r>
      <w:proofErr w:type="spellEnd"/>
      <w:r w:rsidRPr="005E1DE8">
        <w:rPr>
          <w:rFonts w:ascii="Arial" w:hAnsi="Arial" w:cs="Arial"/>
          <w:sz w:val="24"/>
          <w:szCs w:val="24"/>
          <w:lang w:val="en-GB"/>
        </w:rPr>
        <w:t>")</w:t>
      </w:r>
    </w:p>
    <w:p w:rsidR="00C87571" w:rsidRPr="005E1DE8" w:rsidRDefault="00C87571" w:rsidP="0045120F">
      <w:pPr>
        <w:rPr>
          <w:rFonts w:ascii="Arial" w:hAnsi="Arial" w:cs="Arial"/>
          <w:sz w:val="24"/>
          <w:szCs w:val="24"/>
          <w:lang w:val="en-GB"/>
        </w:rPr>
      </w:pPr>
      <w:proofErr w:type="spellStart"/>
      <w:proofErr w:type="gramStart"/>
      <w:r w:rsidRPr="005E1DE8">
        <w:rPr>
          <w:rFonts w:ascii="Arial" w:hAnsi="Arial" w:cs="Arial"/>
          <w:sz w:val="24"/>
          <w:szCs w:val="24"/>
          <w:lang w:val="en-GB"/>
        </w:rPr>
        <w:t>setwd</w:t>
      </w:r>
      <w:proofErr w:type="spellEnd"/>
      <w:r w:rsidRPr="005E1DE8">
        <w:rPr>
          <w:rFonts w:ascii="Arial" w:hAnsi="Arial" w:cs="Arial"/>
          <w:sz w:val="24"/>
          <w:szCs w:val="24"/>
          <w:lang w:val="en-GB"/>
        </w:rPr>
        <w:t>(</w:t>
      </w:r>
      <w:proofErr w:type="gramEnd"/>
      <w:r w:rsidRPr="005E1DE8">
        <w:rPr>
          <w:rFonts w:ascii="Arial" w:hAnsi="Arial" w:cs="Arial"/>
          <w:sz w:val="24"/>
          <w:szCs w:val="24"/>
          <w:lang w:val="en-GB"/>
        </w:rPr>
        <w:t>"c:/Users/desktop")</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AN&lt;-</w:t>
      </w:r>
      <w:proofErr w:type="gramStart"/>
      <w:r w:rsidRPr="005E1DE8">
        <w:rPr>
          <w:rFonts w:ascii="Arial" w:hAnsi="Arial" w:cs="Arial"/>
          <w:sz w:val="24"/>
          <w:szCs w:val="24"/>
          <w:lang w:val="en-GB"/>
        </w:rPr>
        <w:t>read.csv(</w:t>
      </w:r>
      <w:proofErr w:type="gramEnd"/>
      <w:r w:rsidRPr="005E1DE8">
        <w:rPr>
          <w:rFonts w:ascii="Arial" w:hAnsi="Arial" w:cs="Arial"/>
          <w:sz w:val="24"/>
          <w:szCs w:val="24"/>
          <w:lang w:val="en-GB"/>
        </w:rPr>
        <w:t>"</w:t>
      </w:r>
      <w:proofErr w:type="spellStart"/>
      <w:r w:rsidRPr="005E1DE8">
        <w:rPr>
          <w:rFonts w:ascii="Arial" w:hAnsi="Arial" w:cs="Arial"/>
          <w:sz w:val="24"/>
          <w:szCs w:val="24"/>
          <w:lang w:val="en-GB"/>
        </w:rPr>
        <w:t>metabolomic</w:t>
      </w:r>
      <w:proofErr w:type="spellEnd"/>
      <w:r w:rsidRPr="005E1DE8">
        <w:rPr>
          <w:rFonts w:ascii="Arial" w:hAnsi="Arial" w:cs="Arial"/>
          <w:sz w:val="24"/>
          <w:szCs w:val="24"/>
          <w:lang w:val="en-GB"/>
        </w:rPr>
        <w:t xml:space="preserve"> data.csv", head=T)</w:t>
      </w:r>
    </w:p>
    <w:p w:rsidR="00C87571" w:rsidRPr="005E1DE8" w:rsidRDefault="00C87571" w:rsidP="0045120F">
      <w:pPr>
        <w:rPr>
          <w:rFonts w:ascii="Arial" w:hAnsi="Arial" w:cs="Arial"/>
          <w:sz w:val="24"/>
          <w:szCs w:val="24"/>
          <w:lang w:val="en-GB"/>
        </w:rPr>
      </w:pPr>
      <w:proofErr w:type="gramStart"/>
      <w:r w:rsidRPr="005E1DE8">
        <w:rPr>
          <w:rFonts w:ascii="Arial" w:hAnsi="Arial" w:cs="Arial"/>
          <w:sz w:val="24"/>
          <w:szCs w:val="24"/>
          <w:lang w:val="en-GB"/>
        </w:rPr>
        <w:t>results</w:t>
      </w:r>
      <w:proofErr w:type="gramEnd"/>
      <w:r w:rsidRPr="005E1DE8">
        <w:rPr>
          <w:rFonts w:ascii="Arial" w:hAnsi="Arial" w:cs="Arial"/>
          <w:sz w:val="24"/>
          <w:szCs w:val="24"/>
          <w:lang w:val="en-GB"/>
        </w:rPr>
        <w:t>&lt;-rep(0,13)</w:t>
      </w:r>
    </w:p>
    <w:p w:rsidR="00C87571" w:rsidRPr="005E1DE8" w:rsidRDefault="00C87571" w:rsidP="0045120F">
      <w:pPr>
        <w:rPr>
          <w:rFonts w:ascii="Arial" w:hAnsi="Arial" w:cs="Arial"/>
          <w:sz w:val="24"/>
          <w:szCs w:val="24"/>
          <w:lang w:val="en-GB"/>
        </w:rPr>
      </w:pPr>
      <w:proofErr w:type="gramStart"/>
      <w:r w:rsidRPr="005E1DE8">
        <w:rPr>
          <w:rFonts w:ascii="Arial" w:hAnsi="Arial" w:cs="Arial"/>
          <w:sz w:val="24"/>
          <w:szCs w:val="24"/>
          <w:lang w:val="en-GB"/>
        </w:rPr>
        <w:t>for(</w:t>
      </w:r>
      <w:proofErr w:type="spellStart"/>
      <w:proofErr w:type="gramEnd"/>
      <w:r w:rsidRPr="005E1DE8">
        <w:rPr>
          <w:rFonts w:ascii="Arial" w:hAnsi="Arial" w:cs="Arial"/>
          <w:sz w:val="24"/>
          <w:szCs w:val="24"/>
          <w:lang w:val="en-GB"/>
        </w:rPr>
        <w:t>i</w:t>
      </w:r>
      <w:proofErr w:type="spellEnd"/>
      <w:r w:rsidRPr="005E1DE8">
        <w:rPr>
          <w:rFonts w:ascii="Arial" w:hAnsi="Arial" w:cs="Arial"/>
          <w:sz w:val="24"/>
          <w:szCs w:val="24"/>
          <w:lang w:val="en-GB"/>
        </w:rPr>
        <w:t xml:space="preserve"> in 3:ncol(AN)){</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gramStart"/>
      <w:r w:rsidRPr="005E1DE8">
        <w:rPr>
          <w:rFonts w:ascii="Arial" w:hAnsi="Arial" w:cs="Arial"/>
          <w:sz w:val="24"/>
          <w:szCs w:val="24"/>
          <w:lang w:val="en-GB"/>
        </w:rPr>
        <w:t>lm</w:t>
      </w:r>
      <w:proofErr w:type="gramEnd"/>
      <w:r w:rsidRPr="005E1DE8">
        <w:rPr>
          <w:rFonts w:ascii="Arial" w:hAnsi="Arial" w:cs="Arial"/>
          <w:sz w:val="24"/>
          <w:szCs w:val="24"/>
          <w:lang w:val="en-GB"/>
        </w:rPr>
        <w:t xml:space="preserve"> &lt;- lm(AN[,</w:t>
      </w:r>
      <w:proofErr w:type="spellStart"/>
      <w:r w:rsidRPr="005E1DE8">
        <w:rPr>
          <w:rFonts w:ascii="Arial" w:hAnsi="Arial" w:cs="Arial"/>
          <w:sz w:val="24"/>
          <w:szCs w:val="24"/>
          <w:lang w:val="en-GB"/>
        </w:rPr>
        <w:t>i</w:t>
      </w:r>
      <w:proofErr w:type="spellEnd"/>
      <w:r w:rsidRPr="005E1DE8">
        <w:rPr>
          <w:rFonts w:ascii="Arial" w:hAnsi="Arial" w:cs="Arial"/>
          <w:sz w:val="24"/>
          <w:szCs w:val="24"/>
          <w:lang w:val="en-GB"/>
        </w:rPr>
        <w:t>] ~ 1 + Group, data=AN)</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spellStart"/>
      <w:proofErr w:type="gramStart"/>
      <w:r w:rsidRPr="005E1DE8">
        <w:rPr>
          <w:rFonts w:ascii="Arial" w:hAnsi="Arial" w:cs="Arial"/>
          <w:sz w:val="24"/>
          <w:szCs w:val="24"/>
          <w:lang w:val="en-GB"/>
        </w:rPr>
        <w:t>lsm</w:t>
      </w:r>
      <w:proofErr w:type="spellEnd"/>
      <w:proofErr w:type="gramEnd"/>
      <w:r w:rsidRPr="005E1DE8">
        <w:rPr>
          <w:rFonts w:ascii="Arial" w:hAnsi="Arial" w:cs="Arial"/>
          <w:sz w:val="24"/>
          <w:szCs w:val="24"/>
          <w:lang w:val="en-GB"/>
        </w:rPr>
        <w:t>&lt;-</w:t>
      </w:r>
      <w:proofErr w:type="spellStart"/>
      <w:r w:rsidRPr="005E1DE8">
        <w:rPr>
          <w:rFonts w:ascii="Arial" w:hAnsi="Arial" w:cs="Arial"/>
          <w:sz w:val="24"/>
          <w:szCs w:val="24"/>
          <w:lang w:val="en-GB"/>
        </w:rPr>
        <w:t>lsmeans</w:t>
      </w:r>
      <w:proofErr w:type="spellEnd"/>
      <w:r w:rsidRPr="005E1DE8">
        <w:rPr>
          <w:rFonts w:ascii="Arial" w:hAnsi="Arial" w:cs="Arial"/>
          <w:sz w:val="24"/>
          <w:szCs w:val="24"/>
          <w:lang w:val="en-GB"/>
        </w:rPr>
        <w:t>(lm, list(poly ~ Group, pairwise ~ Group))</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spellStart"/>
      <w:proofErr w:type="gramStart"/>
      <w:r w:rsidRPr="005E1DE8">
        <w:rPr>
          <w:rFonts w:ascii="Arial" w:hAnsi="Arial" w:cs="Arial"/>
          <w:sz w:val="24"/>
          <w:szCs w:val="24"/>
          <w:lang w:val="en-GB"/>
        </w:rPr>
        <w:t>lsmp</w:t>
      </w:r>
      <w:proofErr w:type="spellEnd"/>
      <w:proofErr w:type="gramEnd"/>
      <w:r w:rsidRPr="005E1DE8">
        <w:rPr>
          <w:rFonts w:ascii="Arial" w:hAnsi="Arial" w:cs="Arial"/>
          <w:sz w:val="24"/>
          <w:szCs w:val="24"/>
          <w:lang w:val="en-GB"/>
        </w:rPr>
        <w:t>&lt;-</w:t>
      </w:r>
      <w:proofErr w:type="spellStart"/>
      <w:r w:rsidRPr="005E1DE8">
        <w:rPr>
          <w:rFonts w:ascii="Arial" w:hAnsi="Arial" w:cs="Arial"/>
          <w:sz w:val="24"/>
          <w:szCs w:val="24"/>
          <w:lang w:val="en-GB"/>
        </w:rPr>
        <w:t>lsm</w:t>
      </w:r>
      <w:proofErr w:type="spellEnd"/>
      <w:r w:rsidRPr="005E1DE8">
        <w:rPr>
          <w:rFonts w:ascii="Arial" w:hAnsi="Arial" w:cs="Arial"/>
          <w:sz w:val="24"/>
          <w:szCs w:val="24"/>
          <w:lang w:val="en-GB"/>
        </w:rPr>
        <w:t>$`polynomial contrasts of contrast`</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spellStart"/>
      <w:proofErr w:type="gramStart"/>
      <w:r w:rsidRPr="005E1DE8">
        <w:rPr>
          <w:rFonts w:ascii="Arial" w:hAnsi="Arial" w:cs="Arial"/>
          <w:sz w:val="24"/>
          <w:szCs w:val="24"/>
          <w:lang w:val="en-GB"/>
        </w:rPr>
        <w:t>pvalue</w:t>
      </w:r>
      <w:proofErr w:type="spellEnd"/>
      <w:proofErr w:type="gramEnd"/>
      <w:r w:rsidRPr="005E1DE8">
        <w:rPr>
          <w:rFonts w:ascii="Arial" w:hAnsi="Arial" w:cs="Arial"/>
          <w:sz w:val="24"/>
          <w:szCs w:val="24"/>
          <w:lang w:val="en-GB"/>
        </w:rPr>
        <w:t>&lt;-summary(</w:t>
      </w:r>
      <w:proofErr w:type="spellStart"/>
      <w:r w:rsidRPr="005E1DE8">
        <w:rPr>
          <w:rFonts w:ascii="Arial" w:hAnsi="Arial" w:cs="Arial"/>
          <w:sz w:val="24"/>
          <w:szCs w:val="24"/>
          <w:lang w:val="en-GB"/>
        </w:rPr>
        <w:t>lsmp</w:t>
      </w:r>
      <w:proofErr w:type="spellEnd"/>
      <w:r w:rsidRPr="005E1DE8">
        <w:rPr>
          <w:rFonts w:ascii="Arial" w:hAnsi="Arial" w:cs="Arial"/>
          <w:sz w:val="24"/>
          <w:szCs w:val="24"/>
          <w:lang w:val="en-GB"/>
        </w:rPr>
        <w:t>)$</w:t>
      </w:r>
      <w:proofErr w:type="spellStart"/>
      <w:r w:rsidRPr="005E1DE8">
        <w:rPr>
          <w:rFonts w:ascii="Arial" w:hAnsi="Arial" w:cs="Arial"/>
          <w:sz w:val="24"/>
          <w:szCs w:val="24"/>
          <w:lang w:val="en-GB"/>
        </w:rPr>
        <w:t>p.value</w:t>
      </w:r>
      <w:proofErr w:type="spellEnd"/>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gramStart"/>
      <w:r w:rsidRPr="005E1DE8">
        <w:rPr>
          <w:rFonts w:ascii="Arial" w:hAnsi="Arial" w:cs="Arial"/>
          <w:sz w:val="24"/>
          <w:szCs w:val="24"/>
          <w:lang w:val="en-GB"/>
        </w:rPr>
        <w:t>mean</w:t>
      </w:r>
      <w:proofErr w:type="gramEnd"/>
      <w:r w:rsidRPr="005E1DE8">
        <w:rPr>
          <w:rFonts w:ascii="Arial" w:hAnsi="Arial" w:cs="Arial"/>
          <w:sz w:val="24"/>
          <w:szCs w:val="24"/>
          <w:lang w:val="en-GB"/>
        </w:rPr>
        <w:t>&lt;-</w:t>
      </w:r>
      <w:proofErr w:type="spellStart"/>
      <w:r w:rsidRPr="005E1DE8">
        <w:rPr>
          <w:rFonts w:ascii="Arial" w:hAnsi="Arial" w:cs="Arial"/>
          <w:sz w:val="24"/>
          <w:szCs w:val="24"/>
          <w:lang w:val="en-GB"/>
        </w:rPr>
        <w:t>lsm</w:t>
      </w:r>
      <w:proofErr w:type="spellEnd"/>
      <w:r w:rsidRPr="005E1DE8">
        <w:rPr>
          <w:rFonts w:ascii="Arial" w:hAnsi="Arial" w:cs="Arial"/>
          <w:sz w:val="24"/>
          <w:szCs w:val="24"/>
          <w:lang w:val="en-GB"/>
        </w:rPr>
        <w:t>$`</w:t>
      </w:r>
      <w:proofErr w:type="spellStart"/>
      <w:r w:rsidRPr="005E1DE8">
        <w:rPr>
          <w:rFonts w:ascii="Arial" w:hAnsi="Arial" w:cs="Arial"/>
          <w:sz w:val="24"/>
          <w:szCs w:val="24"/>
          <w:lang w:val="en-GB"/>
        </w:rPr>
        <w:t>lsmeans</w:t>
      </w:r>
      <w:proofErr w:type="spellEnd"/>
      <w:r w:rsidRPr="005E1DE8">
        <w:rPr>
          <w:rFonts w:ascii="Arial" w:hAnsi="Arial" w:cs="Arial"/>
          <w:sz w:val="24"/>
          <w:szCs w:val="24"/>
          <w:lang w:val="en-GB"/>
        </w:rPr>
        <w:t xml:space="preserve"> of Group`</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spellStart"/>
      <w:proofErr w:type="gramStart"/>
      <w:r w:rsidRPr="005E1DE8">
        <w:rPr>
          <w:rFonts w:ascii="Arial" w:hAnsi="Arial" w:cs="Arial"/>
          <w:sz w:val="24"/>
          <w:szCs w:val="24"/>
          <w:lang w:val="en-GB"/>
        </w:rPr>
        <w:t>lsmean</w:t>
      </w:r>
      <w:proofErr w:type="spellEnd"/>
      <w:proofErr w:type="gramEnd"/>
      <w:r w:rsidRPr="005E1DE8">
        <w:rPr>
          <w:rFonts w:ascii="Arial" w:hAnsi="Arial" w:cs="Arial"/>
          <w:sz w:val="24"/>
          <w:szCs w:val="24"/>
          <w:lang w:val="en-GB"/>
        </w:rPr>
        <w:t>&lt;-summary(mean)$</w:t>
      </w:r>
      <w:proofErr w:type="spellStart"/>
      <w:r w:rsidRPr="005E1DE8">
        <w:rPr>
          <w:rFonts w:ascii="Arial" w:hAnsi="Arial" w:cs="Arial"/>
          <w:sz w:val="24"/>
          <w:szCs w:val="24"/>
          <w:lang w:val="en-GB"/>
        </w:rPr>
        <w:t>lsmean</w:t>
      </w:r>
      <w:proofErr w:type="spellEnd"/>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spellStart"/>
      <w:proofErr w:type="gramStart"/>
      <w:r w:rsidRPr="005E1DE8">
        <w:rPr>
          <w:rFonts w:ascii="Arial" w:hAnsi="Arial" w:cs="Arial"/>
          <w:sz w:val="24"/>
          <w:szCs w:val="24"/>
          <w:lang w:val="en-GB"/>
        </w:rPr>
        <w:t>pdiff</w:t>
      </w:r>
      <w:proofErr w:type="spellEnd"/>
      <w:proofErr w:type="gramEnd"/>
      <w:r w:rsidRPr="005E1DE8">
        <w:rPr>
          <w:rFonts w:ascii="Arial" w:hAnsi="Arial" w:cs="Arial"/>
          <w:sz w:val="24"/>
          <w:szCs w:val="24"/>
          <w:lang w:val="en-GB"/>
        </w:rPr>
        <w:t>&lt;-</w:t>
      </w:r>
      <w:proofErr w:type="spellStart"/>
      <w:r w:rsidRPr="005E1DE8">
        <w:rPr>
          <w:rFonts w:ascii="Arial" w:hAnsi="Arial" w:cs="Arial"/>
          <w:sz w:val="24"/>
          <w:szCs w:val="24"/>
          <w:lang w:val="en-GB"/>
        </w:rPr>
        <w:t>lsm</w:t>
      </w:r>
      <w:proofErr w:type="spellEnd"/>
      <w:r w:rsidRPr="005E1DE8">
        <w:rPr>
          <w:rFonts w:ascii="Arial" w:hAnsi="Arial" w:cs="Arial"/>
          <w:sz w:val="24"/>
          <w:szCs w:val="24"/>
          <w:lang w:val="en-GB"/>
        </w:rPr>
        <w:t>$`pairwise differences of contrast`</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spellStart"/>
      <w:proofErr w:type="gramStart"/>
      <w:r w:rsidRPr="005E1DE8">
        <w:rPr>
          <w:rFonts w:ascii="Arial" w:hAnsi="Arial" w:cs="Arial"/>
          <w:sz w:val="24"/>
          <w:szCs w:val="24"/>
          <w:lang w:val="en-GB"/>
        </w:rPr>
        <w:t>pdif</w:t>
      </w:r>
      <w:proofErr w:type="spellEnd"/>
      <w:proofErr w:type="gramEnd"/>
      <w:r w:rsidRPr="005E1DE8">
        <w:rPr>
          <w:rFonts w:ascii="Arial" w:hAnsi="Arial" w:cs="Arial"/>
          <w:sz w:val="24"/>
          <w:szCs w:val="24"/>
          <w:lang w:val="en-GB"/>
        </w:rPr>
        <w:t>&lt;-summary(</w:t>
      </w:r>
      <w:proofErr w:type="spellStart"/>
      <w:r w:rsidRPr="005E1DE8">
        <w:rPr>
          <w:rFonts w:ascii="Arial" w:hAnsi="Arial" w:cs="Arial"/>
          <w:sz w:val="24"/>
          <w:szCs w:val="24"/>
          <w:lang w:val="en-GB"/>
        </w:rPr>
        <w:t>pdiff</w:t>
      </w:r>
      <w:proofErr w:type="spellEnd"/>
      <w:r w:rsidRPr="005E1DE8">
        <w:rPr>
          <w:rFonts w:ascii="Arial" w:hAnsi="Arial" w:cs="Arial"/>
          <w:sz w:val="24"/>
          <w:szCs w:val="24"/>
          <w:lang w:val="en-GB"/>
        </w:rPr>
        <w:t>)$</w:t>
      </w:r>
      <w:proofErr w:type="spellStart"/>
      <w:r w:rsidRPr="005E1DE8">
        <w:rPr>
          <w:rFonts w:ascii="Arial" w:hAnsi="Arial" w:cs="Arial"/>
          <w:sz w:val="24"/>
          <w:szCs w:val="24"/>
          <w:lang w:val="en-GB"/>
        </w:rPr>
        <w:t>p.value</w:t>
      </w:r>
      <w:proofErr w:type="spellEnd"/>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gramStart"/>
      <w:r w:rsidRPr="005E1DE8">
        <w:rPr>
          <w:rFonts w:ascii="Arial" w:hAnsi="Arial" w:cs="Arial"/>
          <w:sz w:val="24"/>
          <w:szCs w:val="24"/>
          <w:lang w:val="en-GB"/>
        </w:rPr>
        <w:t>result</w:t>
      </w:r>
      <w:proofErr w:type="gramEnd"/>
      <w:r w:rsidRPr="005E1DE8">
        <w:rPr>
          <w:rFonts w:ascii="Arial" w:hAnsi="Arial" w:cs="Arial"/>
          <w:sz w:val="24"/>
          <w:szCs w:val="24"/>
          <w:lang w:val="en-GB"/>
        </w:rPr>
        <w:t>&lt;-c(</w:t>
      </w:r>
      <w:proofErr w:type="spellStart"/>
      <w:r w:rsidRPr="005E1DE8">
        <w:rPr>
          <w:rFonts w:ascii="Arial" w:hAnsi="Arial" w:cs="Arial"/>
          <w:sz w:val="24"/>
          <w:szCs w:val="24"/>
          <w:lang w:val="en-GB"/>
        </w:rPr>
        <w:t>lsmean,pdif,pvalue</w:t>
      </w:r>
      <w:proofErr w:type="spellEnd"/>
      <w:r w:rsidRPr="005E1DE8">
        <w:rPr>
          <w:rFonts w:ascii="Arial" w:hAnsi="Arial" w:cs="Arial"/>
          <w:sz w:val="24"/>
          <w:szCs w:val="24"/>
          <w:lang w:val="en-GB"/>
        </w:rPr>
        <w:t>)</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 xml:space="preserve">  </w:t>
      </w:r>
      <w:proofErr w:type="gramStart"/>
      <w:r w:rsidRPr="005E1DE8">
        <w:rPr>
          <w:rFonts w:ascii="Arial" w:hAnsi="Arial" w:cs="Arial"/>
          <w:sz w:val="24"/>
          <w:szCs w:val="24"/>
          <w:lang w:val="en-GB"/>
        </w:rPr>
        <w:t>results</w:t>
      </w:r>
      <w:proofErr w:type="gramEnd"/>
      <w:r w:rsidRPr="005E1DE8">
        <w:rPr>
          <w:rFonts w:ascii="Arial" w:hAnsi="Arial" w:cs="Arial"/>
          <w:sz w:val="24"/>
          <w:szCs w:val="24"/>
          <w:lang w:val="en-GB"/>
        </w:rPr>
        <w:t>&lt;-</w:t>
      </w:r>
      <w:proofErr w:type="spellStart"/>
      <w:r w:rsidRPr="005E1DE8">
        <w:rPr>
          <w:rFonts w:ascii="Arial" w:hAnsi="Arial" w:cs="Arial"/>
          <w:sz w:val="24"/>
          <w:szCs w:val="24"/>
          <w:lang w:val="en-GB"/>
        </w:rPr>
        <w:t>cbind</w:t>
      </w:r>
      <w:proofErr w:type="spellEnd"/>
      <w:r w:rsidRPr="005E1DE8">
        <w:rPr>
          <w:rFonts w:ascii="Arial" w:hAnsi="Arial" w:cs="Arial"/>
          <w:sz w:val="24"/>
          <w:szCs w:val="24"/>
          <w:lang w:val="en-GB"/>
        </w:rPr>
        <w:t>(</w:t>
      </w:r>
      <w:proofErr w:type="spellStart"/>
      <w:r w:rsidRPr="005E1DE8">
        <w:rPr>
          <w:rFonts w:ascii="Arial" w:hAnsi="Arial" w:cs="Arial"/>
          <w:sz w:val="24"/>
          <w:szCs w:val="24"/>
          <w:lang w:val="en-GB"/>
        </w:rPr>
        <w:t>results,result</w:t>
      </w:r>
      <w:proofErr w:type="spellEnd"/>
      <w:r w:rsidRPr="005E1DE8">
        <w:rPr>
          <w:rFonts w:ascii="Arial" w:hAnsi="Arial" w:cs="Arial"/>
          <w:sz w:val="24"/>
          <w:szCs w:val="24"/>
          <w:lang w:val="en-GB"/>
        </w:rPr>
        <w:t>)</w:t>
      </w:r>
    </w:p>
    <w:p w:rsidR="00C87571" w:rsidRPr="005E1DE8" w:rsidRDefault="00C87571" w:rsidP="0045120F">
      <w:pPr>
        <w:rPr>
          <w:rFonts w:ascii="Arial" w:hAnsi="Arial" w:cs="Arial"/>
          <w:sz w:val="24"/>
          <w:szCs w:val="24"/>
          <w:lang w:val="en-GB"/>
        </w:rPr>
      </w:pPr>
      <w:r w:rsidRPr="005E1DE8">
        <w:rPr>
          <w:rFonts w:ascii="Arial" w:hAnsi="Arial" w:cs="Arial"/>
          <w:sz w:val="24"/>
          <w:szCs w:val="24"/>
          <w:lang w:val="en-GB"/>
        </w:rPr>
        <w:t>}</w:t>
      </w:r>
    </w:p>
    <w:p w:rsidR="00C87571" w:rsidRPr="005E1DE8" w:rsidRDefault="00C87571" w:rsidP="0045120F">
      <w:pPr>
        <w:rPr>
          <w:rFonts w:ascii="Arial" w:hAnsi="Arial" w:cs="Arial"/>
          <w:sz w:val="24"/>
          <w:szCs w:val="24"/>
          <w:lang w:val="en-GB"/>
        </w:rPr>
      </w:pPr>
      <w:proofErr w:type="gramStart"/>
      <w:r w:rsidRPr="005E1DE8">
        <w:rPr>
          <w:rFonts w:ascii="Arial" w:hAnsi="Arial" w:cs="Arial"/>
          <w:sz w:val="24"/>
          <w:szCs w:val="24"/>
          <w:lang w:val="en-GB"/>
        </w:rPr>
        <w:t>results</w:t>
      </w:r>
      <w:proofErr w:type="gramEnd"/>
    </w:p>
    <w:p w:rsidR="00C87571" w:rsidRPr="005E1DE8" w:rsidRDefault="00C87571" w:rsidP="0045120F">
      <w:pPr>
        <w:rPr>
          <w:rFonts w:ascii="Arial" w:hAnsi="Arial" w:cs="Arial"/>
          <w:sz w:val="24"/>
          <w:szCs w:val="24"/>
          <w:lang w:val="en-GB"/>
        </w:rPr>
      </w:pPr>
      <w:proofErr w:type="spellStart"/>
      <w:proofErr w:type="gramStart"/>
      <w:r w:rsidRPr="005E1DE8">
        <w:rPr>
          <w:rFonts w:ascii="Arial" w:hAnsi="Arial" w:cs="Arial"/>
          <w:sz w:val="24"/>
          <w:szCs w:val="24"/>
          <w:lang w:val="en-GB"/>
        </w:rPr>
        <w:t>write.table</w:t>
      </w:r>
      <w:proofErr w:type="spellEnd"/>
      <w:r w:rsidRPr="005E1DE8">
        <w:rPr>
          <w:rFonts w:ascii="Arial" w:hAnsi="Arial" w:cs="Arial"/>
          <w:sz w:val="24"/>
          <w:szCs w:val="24"/>
          <w:lang w:val="en-GB"/>
        </w:rPr>
        <w:t>(</w:t>
      </w:r>
      <w:proofErr w:type="gramEnd"/>
      <w:r w:rsidRPr="005E1DE8">
        <w:rPr>
          <w:rFonts w:ascii="Arial" w:hAnsi="Arial" w:cs="Arial"/>
          <w:sz w:val="24"/>
          <w:szCs w:val="24"/>
          <w:lang w:val="en-GB"/>
        </w:rPr>
        <w:t xml:space="preserve">results, file="p.txt", quote=FALSE, </w:t>
      </w:r>
      <w:proofErr w:type="spellStart"/>
      <w:r w:rsidRPr="005E1DE8">
        <w:rPr>
          <w:rFonts w:ascii="Arial" w:hAnsi="Arial" w:cs="Arial"/>
          <w:sz w:val="24"/>
          <w:szCs w:val="24"/>
          <w:lang w:val="en-GB"/>
        </w:rPr>
        <w:t>sep</w:t>
      </w:r>
      <w:proofErr w:type="spellEnd"/>
      <w:r w:rsidRPr="005E1DE8">
        <w:rPr>
          <w:rFonts w:ascii="Arial" w:hAnsi="Arial" w:cs="Arial"/>
          <w:sz w:val="24"/>
          <w:szCs w:val="24"/>
          <w:lang w:val="en-GB"/>
        </w:rPr>
        <w:t>="\t")</w:t>
      </w:r>
    </w:p>
    <w:p w:rsidR="00C87571" w:rsidRPr="005E1DE8" w:rsidRDefault="00C87571">
      <w:pPr>
        <w:widowControl/>
        <w:spacing w:after="160" w:line="259" w:lineRule="auto"/>
        <w:jc w:val="left"/>
        <w:rPr>
          <w:rFonts w:ascii="Arial" w:hAnsi="Arial" w:cs="Arial"/>
          <w:b/>
          <w:color w:val="000000" w:themeColor="text1"/>
          <w:sz w:val="24"/>
          <w:szCs w:val="24"/>
        </w:rPr>
      </w:pPr>
      <w:r w:rsidRPr="005E1DE8">
        <w:rPr>
          <w:rFonts w:ascii="Arial" w:hAnsi="Arial" w:cs="Arial"/>
          <w:b/>
          <w:color w:val="000000" w:themeColor="text1"/>
          <w:sz w:val="24"/>
          <w:szCs w:val="24"/>
        </w:rPr>
        <w:br w:type="page"/>
      </w:r>
    </w:p>
    <w:p w:rsidR="00630ADF" w:rsidRPr="005E1DE8" w:rsidRDefault="00630ADF" w:rsidP="00630ADF">
      <w:pPr>
        <w:spacing w:line="480" w:lineRule="auto"/>
        <w:rPr>
          <w:rFonts w:ascii="Arial" w:hAnsi="Arial" w:cs="Arial"/>
          <w:color w:val="000000" w:themeColor="text1"/>
          <w:sz w:val="24"/>
          <w:szCs w:val="24"/>
        </w:rPr>
      </w:pPr>
      <w:r w:rsidRPr="005E1DE8">
        <w:rPr>
          <w:rFonts w:ascii="Arial" w:hAnsi="Arial" w:cs="Arial"/>
          <w:b/>
          <w:color w:val="000000" w:themeColor="text1"/>
          <w:sz w:val="24"/>
          <w:szCs w:val="24"/>
        </w:rPr>
        <w:lastRenderedPageBreak/>
        <w:t xml:space="preserve">Table S1. </w:t>
      </w:r>
      <w:r w:rsidRPr="005E1DE8">
        <w:rPr>
          <w:rFonts w:ascii="Arial" w:hAnsi="Arial" w:cs="Arial"/>
          <w:color w:val="000000" w:themeColor="text1"/>
          <w:sz w:val="24"/>
          <w:szCs w:val="24"/>
        </w:rPr>
        <w:t>Basic information for the identified metabolites and significant metabolites between heifers fed diets with different forage-to-concentrate ratios. RT,</w:t>
      </w:r>
      <w:r w:rsidRPr="005E1DE8">
        <w:t xml:space="preserve"> </w:t>
      </w:r>
      <w:r w:rsidRPr="005E1DE8">
        <w:rPr>
          <w:rFonts w:ascii="Arial" w:hAnsi="Arial" w:cs="Arial"/>
          <w:color w:val="000000" w:themeColor="text1"/>
          <w:sz w:val="24"/>
          <w:szCs w:val="24"/>
        </w:rPr>
        <w:t>retention time; VIP, variable importance projection; QC,</w:t>
      </w:r>
      <w:r w:rsidRPr="005E1DE8">
        <w:t xml:space="preserve"> </w:t>
      </w:r>
      <w:r w:rsidRPr="005E1DE8">
        <w:rPr>
          <w:rFonts w:ascii="Arial" w:hAnsi="Arial" w:cs="Arial"/>
          <w:color w:val="000000" w:themeColor="text1"/>
          <w:sz w:val="24"/>
          <w:szCs w:val="24"/>
        </w:rPr>
        <w:t>quality control. The C20, C40, C60, and C80 diets contained 20%, 40%, 60%, and 80% of concentrate, respectively.</w:t>
      </w:r>
    </w:p>
    <w:p w:rsidR="00C06474" w:rsidRPr="005E1DE8" w:rsidRDefault="00C06474" w:rsidP="00630ADF">
      <w:pPr>
        <w:spacing w:line="480" w:lineRule="auto"/>
        <w:rPr>
          <w:rFonts w:ascii="Arial" w:hAnsi="Arial" w:cs="Arial"/>
          <w:color w:val="000000" w:themeColor="text1"/>
          <w:sz w:val="24"/>
          <w:szCs w:val="24"/>
        </w:rPr>
      </w:pPr>
    </w:p>
    <w:p w:rsidR="00C06474" w:rsidRPr="005E1DE8" w:rsidRDefault="00C06474" w:rsidP="00630ADF">
      <w:pPr>
        <w:spacing w:line="480" w:lineRule="auto"/>
        <w:rPr>
          <w:rFonts w:ascii="Arial" w:hAnsi="Arial" w:cs="Arial"/>
          <w:color w:val="000000" w:themeColor="text1"/>
          <w:sz w:val="24"/>
          <w:szCs w:val="24"/>
        </w:rPr>
      </w:pPr>
      <w:r w:rsidRPr="005E1DE8">
        <w:rPr>
          <w:rFonts w:ascii="Arial" w:hAnsi="Arial" w:cs="Arial"/>
          <w:color w:val="000000" w:themeColor="text1"/>
          <w:sz w:val="24"/>
          <w:szCs w:val="24"/>
        </w:rPr>
        <w:t>See ‘Table S1 basic information of metabolites and DEG-PEAK.xlsx’ file</w:t>
      </w:r>
    </w:p>
    <w:p w:rsidR="00630ADF" w:rsidRPr="005E1DE8" w:rsidRDefault="00630ADF" w:rsidP="00630ADF">
      <w:pPr>
        <w:spacing w:line="480" w:lineRule="auto"/>
        <w:rPr>
          <w:rFonts w:ascii="Arial" w:hAnsi="Arial" w:cs="Arial"/>
          <w:color w:val="000000" w:themeColor="text1"/>
          <w:sz w:val="24"/>
          <w:szCs w:val="24"/>
        </w:rPr>
      </w:pPr>
    </w:p>
    <w:p w:rsidR="00C06474" w:rsidRPr="005E1DE8" w:rsidRDefault="00C06474">
      <w:pPr>
        <w:widowControl/>
        <w:spacing w:after="160" w:line="259" w:lineRule="auto"/>
        <w:jc w:val="left"/>
        <w:rPr>
          <w:rFonts w:ascii="Arial" w:hAnsi="Arial" w:cs="Arial"/>
          <w:b/>
          <w:color w:val="000000" w:themeColor="text1"/>
          <w:sz w:val="24"/>
          <w:szCs w:val="24"/>
        </w:rPr>
      </w:pPr>
      <w:r w:rsidRPr="005E1DE8">
        <w:rPr>
          <w:rFonts w:ascii="Arial" w:hAnsi="Arial" w:cs="Arial"/>
          <w:b/>
          <w:color w:val="000000" w:themeColor="text1"/>
          <w:sz w:val="24"/>
          <w:szCs w:val="24"/>
        </w:rPr>
        <w:br w:type="page"/>
      </w:r>
    </w:p>
    <w:p w:rsidR="00630ADF" w:rsidRPr="005E1DE8" w:rsidRDefault="00630ADF" w:rsidP="00630ADF">
      <w:pPr>
        <w:spacing w:line="480" w:lineRule="auto"/>
        <w:rPr>
          <w:rFonts w:ascii="Arial" w:hAnsi="Arial" w:cs="Arial"/>
          <w:color w:val="000000" w:themeColor="text1"/>
          <w:sz w:val="24"/>
          <w:szCs w:val="24"/>
        </w:rPr>
      </w:pPr>
      <w:r w:rsidRPr="005E1DE8">
        <w:rPr>
          <w:rFonts w:ascii="Arial" w:hAnsi="Arial" w:cs="Arial"/>
          <w:b/>
          <w:color w:val="000000" w:themeColor="text1"/>
          <w:sz w:val="24"/>
          <w:szCs w:val="24"/>
        </w:rPr>
        <w:lastRenderedPageBreak/>
        <w:t xml:space="preserve">Figure S1. </w:t>
      </w:r>
      <w:r w:rsidRPr="005E1DE8">
        <w:rPr>
          <w:rFonts w:ascii="Arial" w:hAnsi="Arial" w:cs="Arial"/>
          <w:color w:val="000000" w:themeColor="text1"/>
          <w:sz w:val="24"/>
          <w:szCs w:val="24"/>
        </w:rPr>
        <w:t>High-resolution GC-TOF/MS total ion chromatograms (TIC) of plasma samples from different forage-to-concentrate ratio diets fed heifers. GC-TOF/MS TIC chromatograms of plasma samples for heifers fed 20% (A), 40% (B), 60% (C), and 80% (D) concentrate. GC-TOF/MS, gas chromatography time-of-ﬂight/mass spectrometry.</w:t>
      </w:r>
    </w:p>
    <w:p w:rsidR="00630ADF" w:rsidRPr="005E1DE8" w:rsidRDefault="00630ADF" w:rsidP="00630ADF">
      <w:pPr>
        <w:spacing w:line="480" w:lineRule="auto"/>
        <w:rPr>
          <w:rFonts w:ascii="Arial" w:hAnsi="Arial" w:cs="Arial"/>
          <w:color w:val="000000" w:themeColor="text1"/>
          <w:sz w:val="24"/>
          <w:szCs w:val="24"/>
        </w:rPr>
      </w:pPr>
    </w:p>
    <w:p w:rsidR="00C06474" w:rsidRPr="005E1DE8" w:rsidRDefault="00F42F32">
      <w:pPr>
        <w:widowControl/>
        <w:spacing w:after="160" w:line="259" w:lineRule="auto"/>
        <w:jc w:val="left"/>
        <w:rPr>
          <w:rFonts w:ascii="Arial" w:hAnsi="Arial" w:cs="Arial"/>
          <w:b/>
          <w:color w:val="000000" w:themeColor="text1"/>
          <w:sz w:val="24"/>
          <w:szCs w:val="24"/>
        </w:rPr>
      </w:pPr>
      <w:r w:rsidRPr="005E1DE8">
        <w:rPr>
          <w:rFonts w:ascii="Arial" w:hAnsi="Arial" w:cs="Arial"/>
          <w:b/>
          <w:noProof/>
          <w:color w:val="000000" w:themeColor="text1"/>
          <w:sz w:val="24"/>
          <w:szCs w:val="24"/>
          <w:lang w:val="en-GB" w:eastAsia="en-GB"/>
        </w:rPr>
        <w:drawing>
          <wp:inline distT="0" distB="0" distL="0" distR="0">
            <wp:extent cx="5278120" cy="40786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 2018-5-11 TOTAL.xps-0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120" cy="4078605"/>
                    </a:xfrm>
                    <a:prstGeom prst="rect">
                      <a:avLst/>
                    </a:prstGeom>
                  </pic:spPr>
                </pic:pic>
              </a:graphicData>
            </a:graphic>
          </wp:inline>
        </w:drawing>
      </w:r>
      <w:r w:rsidR="00C06474" w:rsidRPr="005E1DE8">
        <w:rPr>
          <w:rFonts w:ascii="Arial" w:hAnsi="Arial" w:cs="Arial"/>
          <w:b/>
          <w:color w:val="000000" w:themeColor="text1"/>
          <w:sz w:val="24"/>
          <w:szCs w:val="24"/>
        </w:rPr>
        <w:br w:type="page"/>
      </w:r>
    </w:p>
    <w:p w:rsidR="00630ADF" w:rsidRPr="005E1DE8" w:rsidRDefault="00630ADF" w:rsidP="00630ADF">
      <w:pPr>
        <w:spacing w:line="480" w:lineRule="auto"/>
        <w:rPr>
          <w:rFonts w:ascii="Arial" w:hAnsi="Arial" w:cs="Arial"/>
          <w:color w:val="000000" w:themeColor="text1"/>
          <w:sz w:val="24"/>
          <w:szCs w:val="24"/>
        </w:rPr>
      </w:pPr>
      <w:r w:rsidRPr="005E1DE8">
        <w:rPr>
          <w:rFonts w:ascii="Arial" w:hAnsi="Arial" w:cs="Arial"/>
          <w:b/>
          <w:color w:val="000000" w:themeColor="text1"/>
          <w:sz w:val="24"/>
          <w:szCs w:val="24"/>
        </w:rPr>
        <w:lastRenderedPageBreak/>
        <w:t xml:space="preserve">Figure S2. </w:t>
      </w:r>
      <w:r w:rsidRPr="005E1DE8">
        <w:rPr>
          <w:rFonts w:ascii="Arial" w:hAnsi="Arial" w:cs="Arial"/>
          <w:color w:val="000000" w:themeColor="text1"/>
          <w:sz w:val="24"/>
          <w:szCs w:val="24"/>
        </w:rPr>
        <w:t xml:space="preserve">Total principal component analysis plot of the plasma samples from different forage-to-concentrate ratio diets fed heifers. The C20 diet contained 20% of </w:t>
      </w:r>
      <w:proofErr w:type="gramStart"/>
      <w:r w:rsidRPr="005E1DE8">
        <w:rPr>
          <w:rFonts w:ascii="Arial" w:hAnsi="Arial" w:cs="Arial"/>
          <w:color w:val="000000" w:themeColor="text1"/>
          <w:sz w:val="24"/>
          <w:szCs w:val="24"/>
        </w:rPr>
        <w:t>concentrate,</w:t>
      </w:r>
      <w:proofErr w:type="gramEnd"/>
      <w:r w:rsidRPr="005E1DE8">
        <w:rPr>
          <w:rFonts w:ascii="Arial" w:hAnsi="Arial" w:cs="Arial"/>
          <w:color w:val="000000" w:themeColor="text1"/>
          <w:sz w:val="24"/>
          <w:szCs w:val="24"/>
        </w:rPr>
        <w:t xml:space="preserve"> while the C40, C60 and C80 diets contained 40%, 60% and 80% concentrate, respectively. </w:t>
      </w:r>
      <w:r w:rsidR="002725EC" w:rsidRPr="005E1DE8">
        <w:rPr>
          <w:rFonts w:ascii="Arial" w:hAnsi="Arial" w:cs="Arial"/>
          <w:color w:val="000000" w:themeColor="text1"/>
          <w:sz w:val="24"/>
          <w:szCs w:val="24"/>
        </w:rPr>
        <w:t xml:space="preserve">PC, principal component; </w:t>
      </w:r>
      <w:r w:rsidRPr="005E1DE8">
        <w:rPr>
          <w:rFonts w:ascii="Arial" w:hAnsi="Arial" w:cs="Arial"/>
          <w:color w:val="000000" w:themeColor="text1"/>
          <w:sz w:val="24"/>
          <w:szCs w:val="24"/>
        </w:rPr>
        <w:t>QC, quality control.</w:t>
      </w:r>
    </w:p>
    <w:p w:rsidR="002725EC" w:rsidRPr="005E1DE8" w:rsidRDefault="002725EC" w:rsidP="00630ADF">
      <w:pPr>
        <w:spacing w:line="480" w:lineRule="auto"/>
        <w:rPr>
          <w:rFonts w:ascii="Arial" w:hAnsi="Arial" w:cs="Arial"/>
          <w:color w:val="000000" w:themeColor="text1"/>
          <w:sz w:val="24"/>
          <w:szCs w:val="24"/>
        </w:rPr>
      </w:pPr>
    </w:p>
    <w:p w:rsidR="00630ADF" w:rsidRPr="005E1DE8" w:rsidRDefault="00F42F32" w:rsidP="00630ADF">
      <w:pPr>
        <w:spacing w:line="480" w:lineRule="auto"/>
        <w:rPr>
          <w:rFonts w:ascii="Arial" w:hAnsi="Arial" w:cs="Arial"/>
          <w:color w:val="000000" w:themeColor="text1"/>
          <w:sz w:val="24"/>
          <w:szCs w:val="24"/>
        </w:rPr>
      </w:pPr>
      <w:r w:rsidRPr="005E1DE8">
        <w:rPr>
          <w:rFonts w:ascii="Arial" w:hAnsi="Arial" w:cs="Arial"/>
          <w:noProof/>
          <w:color w:val="000000" w:themeColor="text1"/>
          <w:sz w:val="24"/>
          <w:szCs w:val="24"/>
          <w:lang w:val="en-GB" w:eastAsia="en-GB"/>
        </w:rPr>
        <w:drawing>
          <wp:inline distT="0" distB="0" distL="0" distR="0">
            <wp:extent cx="5278120" cy="32505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 total PCA.tif"/>
                    <pic:cNvPicPr/>
                  </pic:nvPicPr>
                  <pic:blipFill>
                    <a:blip r:embed="rId7">
                      <a:extLst>
                        <a:ext uri="{28A0092B-C50C-407E-A947-70E740481C1C}">
                          <a14:useLocalDpi xmlns:a14="http://schemas.microsoft.com/office/drawing/2010/main" val="0"/>
                        </a:ext>
                      </a:extLst>
                    </a:blip>
                    <a:stretch>
                      <a:fillRect/>
                    </a:stretch>
                  </pic:blipFill>
                  <pic:spPr>
                    <a:xfrm>
                      <a:off x="0" y="0"/>
                      <a:ext cx="5278120" cy="3250565"/>
                    </a:xfrm>
                    <a:prstGeom prst="rect">
                      <a:avLst/>
                    </a:prstGeom>
                  </pic:spPr>
                </pic:pic>
              </a:graphicData>
            </a:graphic>
          </wp:inline>
        </w:drawing>
      </w:r>
    </w:p>
    <w:p w:rsidR="00C06474" w:rsidRPr="005E1DE8" w:rsidRDefault="00C06474">
      <w:pPr>
        <w:widowControl/>
        <w:spacing w:after="160" w:line="259" w:lineRule="auto"/>
        <w:jc w:val="left"/>
        <w:rPr>
          <w:rFonts w:ascii="Arial" w:hAnsi="Arial" w:cs="Arial"/>
          <w:b/>
          <w:color w:val="000000" w:themeColor="text1"/>
          <w:sz w:val="24"/>
          <w:szCs w:val="24"/>
        </w:rPr>
      </w:pPr>
      <w:r w:rsidRPr="005E1DE8">
        <w:rPr>
          <w:rFonts w:ascii="Arial" w:hAnsi="Arial" w:cs="Arial"/>
          <w:b/>
          <w:color w:val="000000" w:themeColor="text1"/>
          <w:sz w:val="24"/>
          <w:szCs w:val="24"/>
        </w:rPr>
        <w:br w:type="page"/>
      </w:r>
    </w:p>
    <w:p w:rsidR="00630ADF" w:rsidRPr="005E1DE8" w:rsidRDefault="00630ADF" w:rsidP="00630ADF">
      <w:pPr>
        <w:spacing w:line="480" w:lineRule="auto"/>
        <w:rPr>
          <w:rFonts w:ascii="Arial" w:hAnsi="Arial" w:cs="Arial"/>
          <w:color w:val="000000" w:themeColor="text1"/>
          <w:sz w:val="24"/>
          <w:szCs w:val="24"/>
        </w:rPr>
      </w:pPr>
      <w:r w:rsidRPr="005E1DE8">
        <w:rPr>
          <w:rFonts w:ascii="Arial" w:hAnsi="Arial" w:cs="Arial"/>
          <w:b/>
          <w:color w:val="000000" w:themeColor="text1"/>
          <w:sz w:val="24"/>
          <w:szCs w:val="24"/>
        </w:rPr>
        <w:lastRenderedPageBreak/>
        <w:t>Figure S3.</w:t>
      </w:r>
      <w:r w:rsidRPr="005E1DE8">
        <w:rPr>
          <w:rFonts w:ascii="Arial" w:hAnsi="Arial" w:cs="Arial"/>
          <w:color w:val="000000" w:themeColor="text1"/>
          <w:sz w:val="24"/>
          <w:szCs w:val="24"/>
        </w:rPr>
        <w:t xml:space="preserve"> Corresponding validation plots derived from the GC-TOF/MS metabolite profiles of plasma samples between heifers fed diets with different forage-to-concentrate ratios. Corresponding validation plots (respectively) for: (A) the C80 group </w:t>
      </w:r>
      <w:r w:rsidRPr="005E1DE8">
        <w:rPr>
          <w:rFonts w:ascii="Arial" w:hAnsi="Arial" w:cs="Arial"/>
          <w:i/>
          <w:color w:val="000000" w:themeColor="text1"/>
          <w:sz w:val="24"/>
          <w:szCs w:val="24"/>
        </w:rPr>
        <w:t>vs.</w:t>
      </w:r>
      <w:r w:rsidRPr="005E1DE8">
        <w:rPr>
          <w:rFonts w:ascii="Arial" w:hAnsi="Arial" w:cs="Arial"/>
          <w:color w:val="000000" w:themeColor="text1"/>
          <w:sz w:val="24"/>
          <w:szCs w:val="24"/>
        </w:rPr>
        <w:t xml:space="preserve"> C60 group; (B) the C80 group </w:t>
      </w:r>
      <w:r w:rsidRPr="005E1DE8">
        <w:rPr>
          <w:rFonts w:ascii="Arial" w:hAnsi="Arial" w:cs="Arial"/>
          <w:i/>
          <w:color w:val="000000" w:themeColor="text1"/>
          <w:sz w:val="24"/>
          <w:szCs w:val="24"/>
        </w:rPr>
        <w:t>vs.</w:t>
      </w:r>
      <w:r w:rsidRPr="005E1DE8">
        <w:rPr>
          <w:rFonts w:ascii="Arial" w:hAnsi="Arial" w:cs="Arial"/>
          <w:color w:val="000000" w:themeColor="text1"/>
          <w:sz w:val="24"/>
          <w:szCs w:val="24"/>
        </w:rPr>
        <w:t xml:space="preserve"> C40 group; (C) the C80 group </w:t>
      </w:r>
      <w:r w:rsidRPr="005E1DE8">
        <w:rPr>
          <w:rFonts w:ascii="Arial" w:hAnsi="Arial" w:cs="Arial"/>
          <w:i/>
          <w:color w:val="000000" w:themeColor="text1"/>
          <w:sz w:val="24"/>
          <w:szCs w:val="24"/>
        </w:rPr>
        <w:t>vs.</w:t>
      </w:r>
      <w:r w:rsidRPr="005E1DE8">
        <w:rPr>
          <w:rFonts w:ascii="Arial" w:hAnsi="Arial" w:cs="Arial"/>
          <w:color w:val="000000" w:themeColor="text1"/>
          <w:sz w:val="24"/>
          <w:szCs w:val="24"/>
        </w:rPr>
        <w:t xml:space="preserve"> C20 group; (D) the C60 group </w:t>
      </w:r>
      <w:r w:rsidRPr="005E1DE8">
        <w:rPr>
          <w:rFonts w:ascii="Arial" w:hAnsi="Arial" w:cs="Arial"/>
          <w:i/>
          <w:color w:val="000000" w:themeColor="text1"/>
          <w:sz w:val="24"/>
          <w:szCs w:val="24"/>
        </w:rPr>
        <w:t>vs</w:t>
      </w:r>
      <w:r w:rsidRPr="005E1DE8">
        <w:rPr>
          <w:rFonts w:ascii="Arial" w:hAnsi="Arial" w:cs="Arial"/>
          <w:color w:val="000000" w:themeColor="text1"/>
          <w:sz w:val="24"/>
          <w:szCs w:val="24"/>
        </w:rPr>
        <w:t xml:space="preserve">. C40 group; (E) the C60 group </w:t>
      </w:r>
      <w:r w:rsidRPr="005E1DE8">
        <w:rPr>
          <w:rFonts w:ascii="Arial" w:hAnsi="Arial" w:cs="Arial"/>
          <w:i/>
          <w:color w:val="000000" w:themeColor="text1"/>
          <w:sz w:val="24"/>
          <w:szCs w:val="24"/>
        </w:rPr>
        <w:t>vs</w:t>
      </w:r>
      <w:r w:rsidRPr="005E1DE8">
        <w:rPr>
          <w:rFonts w:ascii="Arial" w:hAnsi="Arial" w:cs="Arial"/>
          <w:color w:val="000000" w:themeColor="text1"/>
          <w:sz w:val="24"/>
          <w:szCs w:val="24"/>
        </w:rPr>
        <w:t>. C20 group</w:t>
      </w:r>
      <w:proofErr w:type="gramStart"/>
      <w:r w:rsidRPr="005E1DE8">
        <w:rPr>
          <w:rFonts w:ascii="Arial" w:hAnsi="Arial" w:cs="Arial"/>
          <w:color w:val="000000" w:themeColor="text1"/>
          <w:sz w:val="24"/>
          <w:szCs w:val="24"/>
        </w:rPr>
        <w:t>;</w:t>
      </w:r>
      <w:proofErr w:type="gramEnd"/>
      <w:r w:rsidRPr="005E1DE8">
        <w:rPr>
          <w:rFonts w:ascii="Arial" w:hAnsi="Arial" w:cs="Arial"/>
          <w:color w:val="000000" w:themeColor="text1"/>
          <w:sz w:val="24"/>
          <w:szCs w:val="24"/>
        </w:rPr>
        <w:t xml:space="preserve"> (F) the C40 group </w:t>
      </w:r>
      <w:r w:rsidRPr="005E1DE8">
        <w:rPr>
          <w:rFonts w:ascii="Arial" w:hAnsi="Arial" w:cs="Arial"/>
          <w:i/>
          <w:color w:val="000000" w:themeColor="text1"/>
          <w:sz w:val="24"/>
          <w:szCs w:val="24"/>
        </w:rPr>
        <w:t>vs.</w:t>
      </w:r>
      <w:r w:rsidRPr="005E1DE8">
        <w:rPr>
          <w:rFonts w:ascii="Arial" w:hAnsi="Arial" w:cs="Arial"/>
          <w:color w:val="000000" w:themeColor="text1"/>
          <w:sz w:val="24"/>
          <w:szCs w:val="24"/>
        </w:rPr>
        <w:t xml:space="preserve"> C20 group. GC-TOF/MS, gas chromatography time-of-ﬂight/mass spectrometry; R2, the interpretability of this model; Q2, the predictability of this model. The C20 diet contained 20% of concentrate, while the C40, C60 and C80 diets contained 40%, 60%, and 80% concentrate, respectively.</w:t>
      </w:r>
    </w:p>
    <w:p w:rsidR="002725EC" w:rsidRPr="005E1DE8" w:rsidRDefault="002725EC" w:rsidP="00630ADF">
      <w:pPr>
        <w:spacing w:line="480" w:lineRule="auto"/>
        <w:rPr>
          <w:rFonts w:ascii="Arial" w:hAnsi="Arial" w:cs="Arial"/>
          <w:color w:val="000000" w:themeColor="text1"/>
          <w:sz w:val="24"/>
          <w:szCs w:val="24"/>
        </w:rPr>
      </w:pPr>
    </w:p>
    <w:p w:rsidR="003B1CFB" w:rsidRDefault="0053548F">
      <w:r w:rsidRPr="005E1DE8">
        <w:rPr>
          <w:noProof/>
          <w:lang w:val="en-GB" w:eastAsia="en-GB"/>
        </w:rPr>
        <w:drawing>
          <wp:inline distT="0" distB="0" distL="0" distR="0">
            <wp:extent cx="5278120" cy="4954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3 Corresponding validation plots .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20" cy="4954270"/>
                    </a:xfrm>
                    <a:prstGeom prst="rect">
                      <a:avLst/>
                    </a:prstGeom>
                  </pic:spPr>
                </pic:pic>
              </a:graphicData>
            </a:graphic>
          </wp:inline>
        </w:drawing>
      </w:r>
    </w:p>
    <w:sectPr w:rsidR="003B1CFB" w:rsidSect="009C26EA">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NTAztrQ0srA0s7RU0lEKTi0uzszPAykwrgUA62ZebiwAAAA="/>
  </w:docVars>
  <w:rsids>
    <w:rsidRoot w:val="00630ADF"/>
    <w:rsid w:val="002725EC"/>
    <w:rsid w:val="003B1CFB"/>
    <w:rsid w:val="0053548F"/>
    <w:rsid w:val="005E1DE8"/>
    <w:rsid w:val="00630ADF"/>
    <w:rsid w:val="00C06474"/>
    <w:rsid w:val="00C42D66"/>
    <w:rsid w:val="00C87571"/>
    <w:rsid w:val="00F4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96A4"/>
  <w15:chartTrackingRefBased/>
  <w15:docId w15:val="{D62D359A-3022-4940-9951-7E6C245A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DF"/>
    <w:pPr>
      <w:widowControl w:val="0"/>
      <w:spacing w:after="0" w:line="240" w:lineRule="auto"/>
      <w:jc w:val="both"/>
    </w:pPr>
    <w:rPr>
      <w:rFonts w:eastAsiaTheme="minorEastAsia"/>
      <w:kern w:val="2"/>
      <w:sz w:val="21"/>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MsuperscriptCar">
    <w:name w:val="ANM superscript Car"/>
    <w:link w:val="ANMsuperscript"/>
    <w:uiPriority w:val="99"/>
    <w:locked/>
    <w:rsid w:val="00C06474"/>
    <w:rPr>
      <w:rFonts w:ascii="Arial" w:hAnsi="Arial"/>
      <w:sz w:val="24"/>
      <w:szCs w:val="24"/>
      <w:vertAlign w:val="superscript"/>
      <w:lang w:eastAsia="fr-FR"/>
    </w:rPr>
  </w:style>
  <w:style w:type="paragraph" w:customStyle="1" w:styleId="ANMsuperscript">
    <w:name w:val="ANM superscript"/>
    <w:next w:val="Normal"/>
    <w:link w:val="ANMsuperscriptCar"/>
    <w:uiPriority w:val="99"/>
    <w:qFormat/>
    <w:rsid w:val="00C06474"/>
    <w:pPr>
      <w:spacing w:after="0" w:line="480" w:lineRule="auto"/>
    </w:pPr>
    <w:rPr>
      <w:rFonts w:ascii="Arial" w:hAnsi="Arial"/>
      <w:sz w:val="24"/>
      <w:szCs w:val="24"/>
      <w:vertAlign w:val="superscript"/>
      <w:lang w:eastAsia="fr-FR"/>
    </w:rPr>
  </w:style>
  <w:style w:type="character" w:customStyle="1" w:styleId="ANMauthorsaddressCarCar">
    <w:name w:val="ANM authors address Car Car"/>
    <w:link w:val="ANMauthorsaddress"/>
    <w:uiPriority w:val="99"/>
    <w:locked/>
    <w:rsid w:val="00C87571"/>
    <w:rPr>
      <w:rFonts w:ascii="Arial" w:hAnsi="Arial"/>
      <w:i/>
      <w:sz w:val="24"/>
      <w:szCs w:val="24"/>
      <w:lang w:eastAsia="fr-FR"/>
    </w:rPr>
  </w:style>
  <w:style w:type="paragraph" w:customStyle="1" w:styleId="ANMauthorsaddress">
    <w:name w:val="ANM authors address"/>
    <w:next w:val="ANMsuperscript"/>
    <w:link w:val="ANMauthorsaddressCarCar"/>
    <w:uiPriority w:val="99"/>
    <w:qFormat/>
    <w:rsid w:val="00C87571"/>
    <w:pPr>
      <w:spacing w:after="0" w:line="480" w:lineRule="auto"/>
    </w:pPr>
    <w:rPr>
      <w:rFonts w:ascii="Arial" w:hAnsi="Arial"/>
      <w:i/>
      <w:sz w:val="24"/>
      <w:szCs w:val="24"/>
      <w:lang w:eastAsia="fr-FR"/>
    </w:rPr>
  </w:style>
  <w:style w:type="paragraph" w:customStyle="1" w:styleId="ANMauthorname">
    <w:name w:val="ANM author name"/>
    <w:uiPriority w:val="99"/>
    <w:qFormat/>
    <w:rsid w:val="00C87571"/>
    <w:pPr>
      <w:spacing w:after="0" w:line="480" w:lineRule="auto"/>
    </w:pPr>
    <w:rPr>
      <w:rFonts w:ascii="Arial" w:eastAsiaTheme="minorEastAsia"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hyperlink" Target="mailto:yajingwang@cau.edu.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A109-F935-4D8A-BDC3-1B215531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533</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dc:creator>
  <cp:keywords/>
  <dc:description/>
  <cp:lastModifiedBy>ANM</cp:lastModifiedBy>
  <cp:revision>8</cp:revision>
  <dcterms:created xsi:type="dcterms:W3CDTF">2020-05-12T09:50:00Z</dcterms:created>
  <dcterms:modified xsi:type="dcterms:W3CDTF">2020-05-18T09:43:00Z</dcterms:modified>
</cp:coreProperties>
</file>