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4F" w:rsidRPr="007A7362" w:rsidRDefault="009F764F" w:rsidP="009F764F">
      <w:pPr>
        <w:spacing w:line="480" w:lineRule="auto"/>
        <w:rPr>
          <w:rFonts w:ascii="Arial" w:eastAsia="SimSun" w:hAnsi="Arial" w:cs="Times New Roman"/>
          <w:b/>
          <w:kern w:val="0"/>
          <w:sz w:val="24"/>
          <w:szCs w:val="24"/>
          <w:lang w:val="en-GB" w:eastAsia="fr-FR"/>
        </w:rPr>
      </w:pPr>
      <w:r w:rsidRPr="007A7362">
        <w:rPr>
          <w:rFonts w:ascii="Arial" w:eastAsia="SimSun" w:hAnsi="Arial" w:cs="Times New Roman"/>
          <w:b/>
          <w:kern w:val="0"/>
          <w:sz w:val="24"/>
          <w:szCs w:val="24"/>
          <w:lang w:val="en-GB" w:eastAsia="fr-FR"/>
        </w:rPr>
        <w:t xml:space="preserve">Effect of in ovo feeding of vitamin C on </w:t>
      </w:r>
      <w:r w:rsidR="003E0F69" w:rsidRPr="007A7362">
        <w:rPr>
          <w:rFonts w:ascii="Arial" w:eastAsia="SimSun" w:hAnsi="Arial" w:cs="Times New Roman"/>
          <w:b/>
          <w:kern w:val="0"/>
          <w:sz w:val="24"/>
          <w:szCs w:val="24"/>
          <w:lang w:val="en-GB" w:eastAsia="fr-FR"/>
        </w:rPr>
        <w:t xml:space="preserve">growth performance, </w:t>
      </w:r>
      <w:r w:rsidRPr="007A7362">
        <w:rPr>
          <w:rFonts w:ascii="Arial" w:eastAsia="SimSun" w:hAnsi="Arial" w:cs="Times New Roman"/>
          <w:b/>
          <w:kern w:val="0"/>
          <w:sz w:val="24"/>
          <w:szCs w:val="24"/>
          <w:lang w:val="en-GB" w:eastAsia="fr-FR"/>
        </w:rPr>
        <w:t>antioxidation and immune function of broiler chickens</w:t>
      </w:r>
    </w:p>
    <w:p w:rsidR="009F764F" w:rsidRPr="007A7362" w:rsidRDefault="009F764F" w:rsidP="009F764F">
      <w:pPr>
        <w:widowControl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Arial" w:eastAsia="SimSun" w:hAnsi="Arial" w:cs="Times New Roman"/>
          <w:color w:val="000000"/>
          <w:kern w:val="0"/>
          <w:sz w:val="24"/>
          <w:szCs w:val="24"/>
          <w:lang w:val="nl-NL" w:eastAsia="nl-NL"/>
        </w:rPr>
      </w:pPr>
      <w:r w:rsidRPr="007A7362">
        <w:rPr>
          <w:rFonts w:ascii="Arial" w:eastAsia="SimSun" w:hAnsi="Arial" w:cs="Times New Roman"/>
          <w:color w:val="000000"/>
          <w:kern w:val="0"/>
          <w:sz w:val="24"/>
          <w:szCs w:val="24"/>
          <w:lang w:val="nl-NL" w:eastAsia="nl-NL"/>
        </w:rPr>
        <w:t>Y</w:t>
      </w:r>
      <w:r w:rsidRPr="007A7362">
        <w:rPr>
          <w:rFonts w:ascii="Arial" w:eastAsia="SimSun" w:hAnsi="Arial" w:cs="Times New Roman" w:hint="eastAsia"/>
          <w:color w:val="000000"/>
          <w:kern w:val="0"/>
          <w:sz w:val="24"/>
          <w:szCs w:val="24"/>
          <w:lang w:val="nl-NL"/>
        </w:rPr>
        <w:t>.</w:t>
      </w:r>
      <w:r w:rsidRPr="007A7362">
        <w:rPr>
          <w:rFonts w:ascii="Arial" w:eastAsia="SimSun" w:hAnsi="Arial" w:cs="Times New Roman"/>
          <w:color w:val="000000"/>
          <w:kern w:val="0"/>
          <w:sz w:val="24"/>
          <w:szCs w:val="24"/>
          <w:lang w:val="nl-NL"/>
        </w:rPr>
        <w:t xml:space="preserve"> F. Zhu</w:t>
      </w:r>
      <w:r w:rsidRPr="007A7362">
        <w:rPr>
          <w:rFonts w:ascii="Arial" w:eastAsia="SimSun" w:hAnsi="Arial" w:cs="Times New Roman"/>
          <w:color w:val="000000"/>
          <w:kern w:val="0"/>
          <w:sz w:val="24"/>
          <w:szCs w:val="24"/>
          <w:lang w:val="nl-NL" w:eastAsia="nl-NL"/>
        </w:rPr>
        <w:t xml:space="preserve"> </w:t>
      </w:r>
      <w:r w:rsidRPr="007A7362">
        <w:rPr>
          <w:rFonts w:ascii="Arial" w:eastAsia="SimSun" w:hAnsi="Arial" w:cs="Times New Roman"/>
          <w:color w:val="000000"/>
          <w:kern w:val="0"/>
          <w:sz w:val="24"/>
          <w:szCs w:val="24"/>
          <w:vertAlign w:val="superscript"/>
          <w:lang w:val="nl-NL" w:eastAsia="nl-NL"/>
        </w:rPr>
        <w:t>1#</w:t>
      </w:r>
      <w:r w:rsidRPr="007A7362">
        <w:rPr>
          <w:rFonts w:ascii="Arial" w:eastAsia="SimSun" w:hAnsi="Arial" w:cs="Times New Roman"/>
          <w:color w:val="000000"/>
          <w:kern w:val="0"/>
          <w:sz w:val="24"/>
          <w:szCs w:val="24"/>
          <w:lang w:val="nl-NL" w:eastAsia="nl-NL"/>
        </w:rPr>
        <w:t xml:space="preserve">, S. Z. Li </w:t>
      </w:r>
      <w:r w:rsidRPr="007A7362">
        <w:rPr>
          <w:rFonts w:ascii="Arial" w:eastAsia="SimSun" w:hAnsi="Arial" w:cs="Times New Roman"/>
          <w:color w:val="000000"/>
          <w:kern w:val="0"/>
          <w:sz w:val="24"/>
          <w:szCs w:val="24"/>
          <w:vertAlign w:val="superscript"/>
          <w:lang w:val="nl-NL" w:eastAsia="nl-NL"/>
        </w:rPr>
        <w:t>2#</w:t>
      </w:r>
      <w:r w:rsidRPr="007A7362">
        <w:rPr>
          <w:rFonts w:ascii="Arial" w:eastAsia="SimSun" w:hAnsi="Arial" w:cs="Times New Roman"/>
          <w:color w:val="000000"/>
          <w:kern w:val="0"/>
          <w:sz w:val="24"/>
          <w:szCs w:val="24"/>
          <w:lang w:val="nl-NL" w:eastAsia="nl-NL"/>
        </w:rPr>
        <w:t xml:space="preserve">, </w:t>
      </w:r>
      <w:r w:rsidRPr="007A7362">
        <w:rPr>
          <w:rFonts w:ascii="Arial" w:eastAsia="SimSun" w:hAnsi="Arial" w:cs="Times New Roman" w:hint="eastAsia"/>
          <w:color w:val="000000"/>
          <w:kern w:val="0"/>
          <w:sz w:val="24"/>
          <w:szCs w:val="24"/>
          <w:lang w:val="nl-NL"/>
        </w:rPr>
        <w:t>Q. Z. Sun</w:t>
      </w:r>
      <w:r w:rsidRPr="007A7362">
        <w:rPr>
          <w:rFonts w:ascii="Arial" w:eastAsia="SimSun" w:hAnsi="Arial" w:cs="Times New Roman"/>
          <w:color w:val="000000"/>
          <w:kern w:val="0"/>
          <w:sz w:val="24"/>
          <w:szCs w:val="24"/>
          <w:vertAlign w:val="superscript"/>
          <w:lang w:val="nl-NL" w:eastAsia="nl-NL"/>
        </w:rPr>
        <w:t>1</w:t>
      </w:r>
      <w:r w:rsidRPr="007A7362">
        <w:rPr>
          <w:rFonts w:ascii="Arial" w:eastAsia="SimSun" w:hAnsi="Arial" w:cs="Times New Roman" w:hint="eastAsia"/>
          <w:color w:val="000000"/>
          <w:kern w:val="0"/>
          <w:sz w:val="24"/>
          <w:szCs w:val="24"/>
          <w:lang w:val="nl-NL"/>
        </w:rPr>
        <w:t xml:space="preserve"> </w:t>
      </w:r>
      <w:r w:rsidRPr="007A7362">
        <w:rPr>
          <w:rFonts w:ascii="Arial" w:eastAsia="SimSun" w:hAnsi="Arial" w:cs="Times New Roman"/>
          <w:color w:val="000000"/>
          <w:kern w:val="0"/>
          <w:sz w:val="24"/>
          <w:szCs w:val="24"/>
          <w:lang w:val="nl-NL" w:eastAsia="nl-NL"/>
        </w:rPr>
        <w:t xml:space="preserve">and X. </w:t>
      </w:r>
      <w:bookmarkStart w:id="0" w:name="OLE_LINK16"/>
      <w:bookmarkStart w:id="1" w:name="OLE_LINK17"/>
      <w:r w:rsidRPr="007A7362">
        <w:rPr>
          <w:rFonts w:ascii="Arial" w:eastAsia="SimSun" w:hAnsi="Arial" w:cs="Times New Roman"/>
          <w:color w:val="000000"/>
          <w:kern w:val="0"/>
          <w:sz w:val="24"/>
          <w:szCs w:val="24"/>
          <w:lang w:val="nl-NL" w:eastAsia="nl-NL"/>
        </w:rPr>
        <w:t>J. Yang</w:t>
      </w:r>
      <w:r w:rsidRPr="007A7362">
        <w:rPr>
          <w:rFonts w:ascii="Arial" w:eastAsia="SimSun" w:hAnsi="Arial" w:cs="Times New Roman"/>
          <w:color w:val="000000"/>
          <w:kern w:val="0"/>
          <w:sz w:val="24"/>
          <w:szCs w:val="24"/>
          <w:vertAlign w:val="superscript"/>
          <w:lang w:val="nl-NL" w:eastAsia="nl-NL"/>
        </w:rPr>
        <w:t>1</w:t>
      </w:r>
      <w:r w:rsidRPr="007A7362">
        <w:rPr>
          <w:rFonts w:ascii="Arial" w:eastAsia="SimSun" w:hAnsi="Arial" w:cs="Times New Roman"/>
          <w:color w:val="000000"/>
          <w:kern w:val="0"/>
          <w:sz w:val="24"/>
          <w:szCs w:val="24"/>
          <w:lang w:val="nl-NL" w:eastAsia="nl-NL"/>
        </w:rPr>
        <w:t>*</w:t>
      </w:r>
      <w:bookmarkStart w:id="2" w:name="_GoBack"/>
      <w:bookmarkEnd w:id="2"/>
    </w:p>
    <w:p w:rsidR="00E3027F" w:rsidRPr="007A7362" w:rsidRDefault="00E3027F" w:rsidP="009F764F">
      <w:pPr>
        <w:widowControl/>
        <w:overflowPunct w:val="0"/>
        <w:autoSpaceDE w:val="0"/>
        <w:autoSpaceDN w:val="0"/>
        <w:adjustRightInd w:val="0"/>
        <w:spacing w:beforeLines="50" w:before="156" w:line="480" w:lineRule="auto"/>
        <w:jc w:val="left"/>
        <w:textAlignment w:val="baseline"/>
        <w:rPr>
          <w:rFonts w:ascii="Arial" w:eastAsia="SimSun" w:hAnsi="Arial" w:cs="Times New Roman"/>
          <w:iCs/>
          <w:color w:val="000000"/>
          <w:kern w:val="0"/>
          <w:sz w:val="24"/>
          <w:szCs w:val="24"/>
          <w:vertAlign w:val="superscript"/>
          <w:lang w:val="nl-NL" w:eastAsia="nl-NL"/>
        </w:rPr>
      </w:pPr>
    </w:p>
    <w:p w:rsidR="009F764F" w:rsidRPr="007A7362" w:rsidRDefault="009F764F" w:rsidP="009F764F">
      <w:pPr>
        <w:widowControl/>
        <w:overflowPunct w:val="0"/>
        <w:autoSpaceDE w:val="0"/>
        <w:autoSpaceDN w:val="0"/>
        <w:adjustRightInd w:val="0"/>
        <w:spacing w:beforeLines="50" w:before="156" w:line="480" w:lineRule="auto"/>
        <w:jc w:val="left"/>
        <w:textAlignment w:val="baseline"/>
        <w:rPr>
          <w:rFonts w:ascii="Arial" w:eastAsia="SimSun" w:hAnsi="Arial" w:cs="Times New Roman"/>
          <w:iCs/>
          <w:color w:val="000000"/>
          <w:kern w:val="0"/>
          <w:sz w:val="24"/>
          <w:szCs w:val="24"/>
          <w:lang w:val="nl-NL" w:eastAsia="nl-NL"/>
        </w:rPr>
      </w:pPr>
      <w:r w:rsidRPr="007A7362">
        <w:rPr>
          <w:rFonts w:ascii="Arial" w:eastAsia="SimSun" w:hAnsi="Arial" w:cs="Times New Roman"/>
          <w:iCs/>
          <w:color w:val="000000"/>
          <w:kern w:val="0"/>
          <w:sz w:val="24"/>
          <w:szCs w:val="24"/>
          <w:vertAlign w:val="superscript"/>
          <w:lang w:val="nl-NL" w:eastAsia="nl-NL"/>
        </w:rPr>
        <w:t>1</w:t>
      </w:r>
      <w:bookmarkEnd w:id="0"/>
      <w:bookmarkEnd w:id="1"/>
      <w:r w:rsidRPr="007A7362">
        <w:rPr>
          <w:rFonts w:ascii="Arial" w:eastAsia="SimSun" w:hAnsi="Arial" w:cs="Times New Roman"/>
          <w:color w:val="000000"/>
          <w:kern w:val="0"/>
          <w:sz w:val="24"/>
          <w:szCs w:val="24"/>
          <w:lang w:val="nl-NL" w:eastAsia="nl-NL"/>
        </w:rPr>
        <w:t xml:space="preserve"> </w:t>
      </w:r>
      <w:r w:rsidRPr="007A7362">
        <w:rPr>
          <w:rFonts w:ascii="Arial" w:eastAsia="SimSun" w:hAnsi="Arial" w:cs="Times New Roman"/>
          <w:i/>
          <w:iCs/>
          <w:color w:val="000000"/>
          <w:kern w:val="0"/>
          <w:sz w:val="24"/>
          <w:szCs w:val="24"/>
          <w:lang w:val="nl-NL" w:eastAsia="nl-NL"/>
        </w:rPr>
        <w:t xml:space="preserve">College of Animal Science and Technology, </w:t>
      </w:r>
      <w:bookmarkStart w:id="3" w:name="OLE_LINK25"/>
      <w:r w:rsidRPr="007A7362">
        <w:rPr>
          <w:rFonts w:ascii="Arial" w:eastAsia="SimSun" w:hAnsi="Arial" w:cs="Times New Roman"/>
          <w:i/>
          <w:iCs/>
          <w:color w:val="000000"/>
          <w:kern w:val="0"/>
          <w:sz w:val="24"/>
          <w:szCs w:val="24"/>
          <w:lang w:val="nl-NL" w:eastAsia="nl-NL"/>
        </w:rPr>
        <w:t>Northwest A&amp;F University</w:t>
      </w:r>
      <w:bookmarkEnd w:id="3"/>
      <w:r w:rsidRPr="007A7362">
        <w:rPr>
          <w:rFonts w:ascii="Arial" w:eastAsia="SimSun" w:hAnsi="Arial" w:cs="Times New Roman"/>
          <w:i/>
          <w:iCs/>
          <w:color w:val="000000"/>
          <w:kern w:val="0"/>
          <w:sz w:val="24"/>
          <w:szCs w:val="24"/>
          <w:lang w:val="nl-NL" w:eastAsia="nl-NL"/>
        </w:rPr>
        <w:t>, Yangling 712100, P. R China</w:t>
      </w:r>
    </w:p>
    <w:p w:rsidR="009F764F" w:rsidRPr="007A7362" w:rsidRDefault="009F764F" w:rsidP="009F764F">
      <w:pPr>
        <w:widowControl/>
        <w:overflowPunct w:val="0"/>
        <w:autoSpaceDE w:val="0"/>
        <w:autoSpaceDN w:val="0"/>
        <w:adjustRightInd w:val="0"/>
        <w:spacing w:afterLines="50" w:after="156" w:line="480" w:lineRule="auto"/>
        <w:textAlignment w:val="baseline"/>
        <w:rPr>
          <w:rFonts w:ascii="Arial" w:eastAsia="SimSun" w:hAnsi="Arial" w:cs="Times New Roman"/>
          <w:i/>
          <w:iCs/>
          <w:color w:val="000000"/>
          <w:kern w:val="0"/>
          <w:sz w:val="24"/>
          <w:szCs w:val="24"/>
          <w:lang w:val="nl-NL" w:eastAsia="nl-NL"/>
        </w:rPr>
      </w:pPr>
      <w:r w:rsidRPr="007A7362">
        <w:rPr>
          <w:rFonts w:ascii="Arial" w:eastAsia="SimSun" w:hAnsi="Arial" w:cs="Times New Roman"/>
          <w:color w:val="000000"/>
          <w:kern w:val="0"/>
          <w:sz w:val="24"/>
          <w:szCs w:val="24"/>
          <w:vertAlign w:val="superscript"/>
          <w:lang w:val="nl-NL" w:eastAsia="nl-NL"/>
        </w:rPr>
        <w:t xml:space="preserve">2 </w:t>
      </w:r>
      <w:r w:rsidRPr="007A7362">
        <w:rPr>
          <w:rFonts w:ascii="Arial" w:eastAsia="SimSun" w:hAnsi="Arial" w:cs="Times New Roman"/>
          <w:i/>
          <w:iCs/>
          <w:color w:val="000000"/>
          <w:kern w:val="0"/>
          <w:sz w:val="24"/>
          <w:szCs w:val="24"/>
          <w:lang w:val="nl-NL" w:eastAsia="nl-NL"/>
        </w:rPr>
        <w:t>Department of Biology, University of Alabama at Birmingham, Birmingham, Alabama 35294, USA</w:t>
      </w:r>
    </w:p>
    <w:p w:rsidR="009F764F" w:rsidRPr="007A7362" w:rsidRDefault="009F764F" w:rsidP="009F764F">
      <w:pPr>
        <w:widowControl/>
        <w:overflowPunct w:val="0"/>
        <w:autoSpaceDE w:val="0"/>
        <w:autoSpaceDN w:val="0"/>
        <w:adjustRightInd w:val="0"/>
        <w:spacing w:afterLines="50" w:after="156" w:line="480" w:lineRule="auto"/>
        <w:textAlignment w:val="baseline"/>
        <w:rPr>
          <w:rFonts w:ascii="Arial" w:eastAsia="SimSun" w:hAnsi="Arial" w:cs="Times New Roman"/>
          <w:iCs/>
          <w:color w:val="000000"/>
          <w:kern w:val="0"/>
          <w:sz w:val="24"/>
          <w:szCs w:val="24"/>
          <w:lang w:val="nl-NL" w:eastAsia="nl-NL"/>
        </w:rPr>
      </w:pPr>
    </w:p>
    <w:p w:rsidR="009F764F" w:rsidRPr="007A7362" w:rsidRDefault="009F764F" w:rsidP="009F764F">
      <w:pPr>
        <w:widowControl/>
        <w:spacing w:line="480" w:lineRule="auto"/>
        <w:jc w:val="left"/>
        <w:rPr>
          <w:rFonts w:ascii="Arial" w:eastAsia="SimSun" w:hAnsi="Arial" w:cs="Times New Roman"/>
          <w:kern w:val="0"/>
          <w:sz w:val="24"/>
          <w:szCs w:val="24"/>
          <w:lang w:val="en-GB" w:eastAsia="fr-FR"/>
        </w:rPr>
      </w:pPr>
      <w:r w:rsidRPr="007A7362">
        <w:rPr>
          <w:rFonts w:ascii="Arial" w:eastAsia="SimSun" w:hAnsi="Arial" w:cs="Times New Roman"/>
          <w:color w:val="000000"/>
          <w:kern w:val="0"/>
          <w:sz w:val="24"/>
          <w:szCs w:val="24"/>
          <w:lang w:val="nl-NL" w:eastAsia="nl-NL"/>
        </w:rPr>
        <w:t>*</w:t>
      </w:r>
      <w:r w:rsidRPr="007A7362">
        <w:rPr>
          <w:rFonts w:ascii="Arial" w:eastAsia="SimSun" w:hAnsi="Arial" w:cs="Times New Roman"/>
          <w:kern w:val="0"/>
          <w:sz w:val="24"/>
          <w:szCs w:val="24"/>
          <w:lang w:val="en-GB" w:eastAsia="fr-FR"/>
        </w:rPr>
        <w:t xml:space="preserve">Corresponding author: Xiaojun Yang. Email: </w:t>
      </w:r>
      <w:r w:rsidRPr="007A7362">
        <w:rPr>
          <w:rFonts w:ascii="Arial" w:eastAsia="SimSun" w:hAnsi="Arial" w:cs="Times New Roman"/>
          <w:kern w:val="0"/>
          <w:sz w:val="24"/>
          <w:szCs w:val="24"/>
          <w:lang w:val="nl-NL" w:eastAsia="fr-FR"/>
        </w:rPr>
        <w:t>yangxj@nwsuaf.edu.cn.</w:t>
      </w:r>
    </w:p>
    <w:p w:rsidR="009F764F" w:rsidRPr="007A7362" w:rsidRDefault="009F764F" w:rsidP="009F764F">
      <w:pPr>
        <w:widowControl/>
        <w:spacing w:line="480" w:lineRule="auto"/>
        <w:jc w:val="left"/>
        <w:rPr>
          <w:rFonts w:ascii="Arial" w:eastAsia="SimSun" w:hAnsi="Arial" w:cs="Times New Roman"/>
          <w:kern w:val="0"/>
          <w:sz w:val="24"/>
          <w:szCs w:val="24"/>
          <w:lang w:val="en-GB"/>
        </w:rPr>
      </w:pPr>
      <w:r w:rsidRPr="007A7362">
        <w:rPr>
          <w:rFonts w:ascii="Arial" w:eastAsia="SimSun" w:hAnsi="Arial" w:cs="Times New Roman" w:hint="eastAsia"/>
          <w:kern w:val="0"/>
          <w:sz w:val="24"/>
          <w:szCs w:val="24"/>
          <w:vertAlign w:val="superscript"/>
          <w:lang w:val="en-GB"/>
        </w:rPr>
        <w:t>#</w:t>
      </w:r>
      <w:r w:rsidRPr="007A7362">
        <w:rPr>
          <w:rFonts w:ascii="Arial" w:eastAsia="SimSun" w:hAnsi="Arial" w:cs="Times New Roman"/>
          <w:kern w:val="0"/>
          <w:sz w:val="24"/>
          <w:szCs w:val="24"/>
        </w:rPr>
        <w:t>These authors contributed equally to this work.</w:t>
      </w:r>
    </w:p>
    <w:p w:rsidR="009F764F" w:rsidRPr="007A7362" w:rsidRDefault="009F764F" w:rsidP="009F764F">
      <w:pPr>
        <w:widowControl/>
        <w:spacing w:line="480" w:lineRule="auto"/>
        <w:jc w:val="left"/>
        <w:rPr>
          <w:rFonts w:ascii="Arial" w:eastAsia="SimSun" w:hAnsi="Arial" w:cs="Times New Roman"/>
          <w:kern w:val="0"/>
          <w:sz w:val="24"/>
          <w:szCs w:val="24"/>
          <w:lang w:val="en-GB" w:eastAsia="fr-FR"/>
        </w:rPr>
      </w:pPr>
      <w:r w:rsidRPr="007A7362">
        <w:rPr>
          <w:rFonts w:ascii="Arial" w:eastAsia="SimSun" w:hAnsi="Arial" w:cs="Times New Roman"/>
          <w:kern w:val="0"/>
          <w:sz w:val="24"/>
          <w:szCs w:val="24"/>
          <w:lang w:val="en-GB" w:eastAsia="fr-FR"/>
        </w:rPr>
        <w:t xml:space="preserve">Short title: </w:t>
      </w:r>
      <w:bookmarkStart w:id="4" w:name="OLE_LINK47"/>
      <w:bookmarkStart w:id="5" w:name="OLE_LINK48"/>
      <w:bookmarkStart w:id="6" w:name="OLE_LINK63"/>
      <w:r w:rsidRPr="007A7362">
        <w:rPr>
          <w:rFonts w:ascii="Arial" w:eastAsia="SimSun" w:hAnsi="Arial" w:cs="Times New Roman"/>
          <w:kern w:val="0"/>
          <w:sz w:val="24"/>
          <w:szCs w:val="24"/>
          <w:lang w:val="en-GB" w:eastAsia="fr-FR"/>
        </w:rPr>
        <w:t>The effect of vitamin C on immune function</w:t>
      </w:r>
      <w:bookmarkEnd w:id="4"/>
      <w:bookmarkEnd w:id="5"/>
      <w:bookmarkEnd w:id="6"/>
    </w:p>
    <w:p w:rsidR="009F764F" w:rsidRPr="007A7362" w:rsidRDefault="009F764F" w:rsidP="009F764F">
      <w:pPr>
        <w:widowControl/>
        <w:spacing w:line="480" w:lineRule="auto"/>
        <w:jc w:val="left"/>
        <w:rPr>
          <w:rFonts w:ascii="Arial" w:eastAsia="SimSun" w:hAnsi="Arial" w:cs="Times New Roman"/>
          <w:kern w:val="0"/>
          <w:sz w:val="24"/>
          <w:szCs w:val="24"/>
          <w:lang w:val="en-GB" w:eastAsia="fr-FR"/>
        </w:rPr>
      </w:pPr>
    </w:p>
    <w:p w:rsidR="00D50FAE" w:rsidRPr="007A7362" w:rsidRDefault="00D50FAE" w:rsidP="00D50FAE">
      <w:pPr>
        <w:widowControl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Arial" w:eastAsia="SimSun" w:hAnsi="Arial" w:cs="Times New Roman"/>
          <w:kern w:val="0"/>
          <w:sz w:val="24"/>
          <w:szCs w:val="24"/>
          <w:lang w:val="en-GB" w:eastAsia="fr-FR"/>
        </w:rPr>
      </w:pPr>
      <w:r w:rsidRPr="007A7362">
        <w:rPr>
          <w:rFonts w:ascii="Arial" w:eastAsia="SimSun" w:hAnsi="Arial" w:cs="Times New Roman" w:hint="eastAsia"/>
          <w:i/>
          <w:kern w:val="0"/>
          <w:sz w:val="24"/>
          <w:szCs w:val="24"/>
          <w:lang w:val="en-GB" w:eastAsia="fr-FR"/>
        </w:rPr>
        <w:t>animal</w:t>
      </w:r>
      <w:r w:rsidRPr="007A7362">
        <w:rPr>
          <w:rFonts w:ascii="Arial" w:eastAsia="SimSun" w:hAnsi="Arial" w:cs="Times New Roman" w:hint="eastAsia"/>
          <w:kern w:val="0"/>
          <w:sz w:val="24"/>
          <w:szCs w:val="24"/>
          <w:lang w:val="en-GB" w:eastAsia="fr-FR"/>
        </w:rPr>
        <w:t xml:space="preserve"> journal</w:t>
      </w:r>
    </w:p>
    <w:p w:rsidR="009F764F" w:rsidRPr="007A7362" w:rsidRDefault="009F764F" w:rsidP="00DE4672">
      <w:pPr>
        <w:jc w:val="left"/>
        <w:rPr>
          <w:rStyle w:val="ANMheading1Car"/>
        </w:rPr>
      </w:pPr>
    </w:p>
    <w:p w:rsidR="009F764F" w:rsidRPr="007A7362" w:rsidRDefault="009F764F" w:rsidP="00DE4672">
      <w:pPr>
        <w:jc w:val="left"/>
        <w:rPr>
          <w:rStyle w:val="ANMheading1Car"/>
        </w:rPr>
      </w:pPr>
    </w:p>
    <w:p w:rsidR="009F764F" w:rsidRPr="007A7362" w:rsidRDefault="009F764F" w:rsidP="00DE4672">
      <w:pPr>
        <w:jc w:val="left"/>
        <w:rPr>
          <w:rStyle w:val="ANMheading1Car"/>
        </w:rPr>
      </w:pPr>
    </w:p>
    <w:p w:rsidR="009F764F" w:rsidRPr="007A7362" w:rsidRDefault="009F764F" w:rsidP="00DE4672">
      <w:pPr>
        <w:jc w:val="left"/>
        <w:rPr>
          <w:rStyle w:val="ANMheading1Car"/>
        </w:rPr>
      </w:pPr>
    </w:p>
    <w:p w:rsidR="009F764F" w:rsidRPr="007A7362" w:rsidRDefault="009F764F" w:rsidP="00DE4672">
      <w:pPr>
        <w:jc w:val="left"/>
        <w:rPr>
          <w:rStyle w:val="ANMheading1Car"/>
        </w:rPr>
      </w:pPr>
    </w:p>
    <w:p w:rsidR="009F764F" w:rsidRPr="007A7362" w:rsidRDefault="009F764F" w:rsidP="00DE4672">
      <w:pPr>
        <w:jc w:val="left"/>
        <w:rPr>
          <w:rStyle w:val="ANMheading1Car"/>
        </w:rPr>
      </w:pPr>
    </w:p>
    <w:p w:rsidR="009F764F" w:rsidRPr="007A7362" w:rsidRDefault="009F764F" w:rsidP="00DE4672">
      <w:pPr>
        <w:jc w:val="left"/>
        <w:rPr>
          <w:rStyle w:val="ANMheading1Car"/>
        </w:rPr>
      </w:pPr>
    </w:p>
    <w:p w:rsidR="009F764F" w:rsidRPr="007A7362" w:rsidRDefault="009F764F" w:rsidP="00DE4672">
      <w:pPr>
        <w:jc w:val="left"/>
        <w:rPr>
          <w:rStyle w:val="ANMheading1Car"/>
        </w:rPr>
      </w:pPr>
    </w:p>
    <w:p w:rsidR="009F764F" w:rsidRPr="007A7362" w:rsidRDefault="009F764F" w:rsidP="00DE4672">
      <w:pPr>
        <w:jc w:val="left"/>
        <w:rPr>
          <w:rStyle w:val="ANMheading1Car"/>
        </w:rPr>
      </w:pPr>
    </w:p>
    <w:p w:rsidR="009F764F" w:rsidRPr="007A7362" w:rsidRDefault="009F764F" w:rsidP="00DE4672">
      <w:pPr>
        <w:jc w:val="left"/>
        <w:rPr>
          <w:rStyle w:val="ANMheading1Car"/>
        </w:rPr>
      </w:pPr>
    </w:p>
    <w:p w:rsidR="009F764F" w:rsidRPr="007A7362" w:rsidRDefault="009F764F" w:rsidP="00DE4672">
      <w:pPr>
        <w:jc w:val="left"/>
        <w:rPr>
          <w:rStyle w:val="ANMheading1Car"/>
        </w:rPr>
      </w:pPr>
    </w:p>
    <w:p w:rsidR="00F37C97" w:rsidRPr="007A7362" w:rsidRDefault="00F37C97" w:rsidP="00DE4672">
      <w:pPr>
        <w:jc w:val="left"/>
        <w:rPr>
          <w:rStyle w:val="ANMheading1Car"/>
        </w:rPr>
      </w:pPr>
    </w:p>
    <w:p w:rsidR="00F37C97" w:rsidRPr="007A7362" w:rsidRDefault="00F37C97" w:rsidP="00DE4672">
      <w:pPr>
        <w:jc w:val="left"/>
        <w:rPr>
          <w:rStyle w:val="ANMheading1Car"/>
        </w:rPr>
      </w:pPr>
    </w:p>
    <w:p w:rsidR="009F764F" w:rsidRPr="007A7362" w:rsidRDefault="009F764F" w:rsidP="00DE4672">
      <w:pPr>
        <w:jc w:val="left"/>
        <w:rPr>
          <w:rStyle w:val="ANMheading1Car"/>
        </w:rPr>
      </w:pPr>
    </w:p>
    <w:p w:rsidR="009E7884" w:rsidRPr="007A7362" w:rsidRDefault="009E7884" w:rsidP="00DE4672">
      <w:pPr>
        <w:jc w:val="left"/>
        <w:rPr>
          <w:rFonts w:ascii="Arial" w:hAnsi="Arial" w:cs="Times New Roman"/>
          <w:kern w:val="0"/>
          <w:sz w:val="24"/>
          <w:szCs w:val="24"/>
          <w:lang w:val="en-GB" w:eastAsia="fr-FR"/>
        </w:rPr>
      </w:pPr>
      <w:r w:rsidRPr="007A7362">
        <w:rPr>
          <w:rStyle w:val="ANMheading1Car"/>
        </w:rPr>
        <w:lastRenderedPageBreak/>
        <w:t xml:space="preserve">Table </w:t>
      </w:r>
      <w:r w:rsidR="00DE4672" w:rsidRPr="007A7362">
        <w:rPr>
          <w:rStyle w:val="ANMheading1Car"/>
        </w:rPr>
        <w:t>S</w:t>
      </w:r>
      <w:r w:rsidRPr="007A7362">
        <w:rPr>
          <w:rStyle w:val="ANMheading1Car"/>
        </w:rPr>
        <w:t>1</w:t>
      </w:r>
      <w:r w:rsidRPr="007A7362">
        <w:rPr>
          <w:rFonts w:ascii="Arial" w:hAnsi="Arial" w:cs="Times New Roman"/>
          <w:kern w:val="0"/>
          <w:sz w:val="24"/>
          <w:szCs w:val="24"/>
          <w:lang w:val="en-GB" w:eastAsia="fr-FR"/>
        </w:rPr>
        <w:t xml:space="preserve"> </w:t>
      </w:r>
      <w:r w:rsidRPr="007A7362">
        <w:rPr>
          <w:rFonts w:ascii="Arial" w:hAnsi="Arial" w:cs="Times New Roman"/>
          <w:i/>
          <w:kern w:val="0"/>
          <w:sz w:val="24"/>
          <w:szCs w:val="24"/>
          <w:lang w:val="en-GB" w:eastAsia="fr-FR"/>
        </w:rPr>
        <w:t>Composition and nutrient levels of broiler diets on fed basis</w:t>
      </w:r>
      <w:r w:rsidRPr="007A7362">
        <w:rPr>
          <w:rFonts w:ascii="Arial" w:hAnsi="Arial" w:cs="Times New Roman"/>
          <w:kern w:val="0"/>
          <w:sz w:val="24"/>
          <w:szCs w:val="24"/>
          <w:lang w:val="en-GB" w:eastAsia="fr-FR"/>
        </w:rPr>
        <w:t xml:space="preserve"> </w:t>
      </w:r>
    </w:p>
    <w:tbl>
      <w:tblPr>
        <w:tblW w:w="8979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2556"/>
        <w:gridCol w:w="3210"/>
      </w:tblGrid>
      <w:tr w:rsidR="009E7884" w:rsidRPr="007A7362" w:rsidTr="00F50CB3">
        <w:trPr>
          <w:trHeight w:val="397"/>
          <w:jc w:val="center"/>
        </w:trPr>
        <w:tc>
          <w:tcPr>
            <w:tcW w:w="3213" w:type="dxa"/>
            <w:vMerge w:val="restart"/>
            <w:tcBorders>
              <w:top w:val="double" w:sz="6" w:space="0" w:color="808080"/>
            </w:tcBorders>
            <w:shd w:val="clear" w:color="auto" w:fill="auto"/>
            <w:vAlign w:val="center"/>
            <w:hideMark/>
          </w:tcPr>
          <w:p w:rsidR="009E7884" w:rsidRPr="007A7362" w:rsidRDefault="009E7884" w:rsidP="00DE4672">
            <w:pPr>
              <w:widowControl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Items</w:t>
            </w:r>
          </w:p>
        </w:tc>
        <w:tc>
          <w:tcPr>
            <w:tcW w:w="5766" w:type="dxa"/>
            <w:gridSpan w:val="2"/>
            <w:tcBorders>
              <w:top w:val="doub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Content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vMerge/>
            <w:tcBorders>
              <w:bottom w:val="single" w:sz="8" w:space="0" w:color="808080"/>
            </w:tcBorders>
            <w:shd w:val="clear" w:color="auto" w:fill="auto"/>
            <w:vAlign w:val="center"/>
            <w:hideMark/>
          </w:tcPr>
          <w:p w:rsidR="009E7884" w:rsidRPr="007A7362" w:rsidRDefault="009E7884" w:rsidP="00DE4672">
            <w:pPr>
              <w:widowControl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2556" w:type="dxa"/>
            <w:tcBorders>
              <w:top w:val="single" w:sz="6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1-21 d</w:t>
            </w:r>
          </w:p>
        </w:tc>
        <w:tc>
          <w:tcPr>
            <w:tcW w:w="3210" w:type="dxa"/>
            <w:tcBorders>
              <w:top w:val="single" w:sz="6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22-42 d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tcBorders>
              <w:top w:val="single" w:sz="8" w:space="0" w:color="808080"/>
              <w:bottom w:val="nil"/>
            </w:tcBorders>
            <w:shd w:val="clear" w:color="auto" w:fill="auto"/>
            <w:vAlign w:val="center"/>
          </w:tcPr>
          <w:p w:rsidR="009E7884" w:rsidRPr="007A7362" w:rsidRDefault="009E7884" w:rsidP="00DE4672">
            <w:pPr>
              <w:widowControl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Ingredient (%)</w:t>
            </w:r>
          </w:p>
        </w:tc>
        <w:tc>
          <w:tcPr>
            <w:tcW w:w="2556" w:type="dxa"/>
            <w:tcBorders>
              <w:top w:val="single" w:sz="8" w:space="0" w:color="808080"/>
              <w:bottom w:val="nil"/>
            </w:tcBorders>
            <w:shd w:val="clear" w:color="auto" w:fill="auto"/>
            <w:noWrap/>
            <w:vAlign w:val="center"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3210" w:type="dxa"/>
            <w:tcBorders>
              <w:top w:val="single" w:sz="8" w:space="0" w:color="808080"/>
              <w:bottom w:val="nil"/>
            </w:tcBorders>
            <w:shd w:val="clear" w:color="auto" w:fill="auto"/>
            <w:noWrap/>
            <w:vAlign w:val="center"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Corn</w:t>
            </w:r>
          </w:p>
        </w:tc>
        <w:tc>
          <w:tcPr>
            <w:tcW w:w="25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59.74</w:t>
            </w:r>
          </w:p>
        </w:tc>
        <w:tc>
          <w:tcPr>
            <w:tcW w:w="3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60.06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7884" w:rsidRPr="007A7362" w:rsidRDefault="009E7884" w:rsidP="00DE4672">
            <w:pPr>
              <w:widowControl/>
              <w:ind w:firstLineChars="100" w:firstLine="220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Wheat</w:t>
            </w:r>
          </w:p>
        </w:tc>
        <w:tc>
          <w:tcPr>
            <w:tcW w:w="25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—</w:t>
            </w:r>
          </w:p>
        </w:tc>
        <w:tc>
          <w:tcPr>
            <w:tcW w:w="3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5.40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ind w:firstLineChars="100" w:firstLine="220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Soybean meal</w:t>
            </w:r>
          </w:p>
        </w:tc>
        <w:tc>
          <w:tcPr>
            <w:tcW w:w="25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25.50</w:t>
            </w:r>
          </w:p>
        </w:tc>
        <w:tc>
          <w:tcPr>
            <w:tcW w:w="3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18.50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Cottonseed meal</w:t>
            </w:r>
          </w:p>
        </w:tc>
        <w:tc>
          <w:tcPr>
            <w:tcW w:w="25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2.00</w:t>
            </w:r>
          </w:p>
        </w:tc>
        <w:tc>
          <w:tcPr>
            <w:tcW w:w="3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3.50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Meat and bone meal</w:t>
            </w:r>
          </w:p>
        </w:tc>
        <w:tc>
          <w:tcPr>
            <w:tcW w:w="255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—</w:t>
            </w:r>
          </w:p>
        </w:tc>
        <w:tc>
          <w:tcPr>
            <w:tcW w:w="32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2.00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Fish meal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1.50</w:t>
            </w: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—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DDGS</w:t>
            </w:r>
            <w:r w:rsidR="000A7815" w:rsidRPr="007A7362">
              <w:rPr>
                <w:rFonts w:ascii="Arial" w:hAnsi="Arial" w:cs="Times New Roman"/>
                <w:kern w:val="0"/>
                <w:sz w:val="22"/>
                <w:vertAlign w:val="superscript"/>
                <w:lang w:val="en-GB" w:eastAsia="fr-FR"/>
              </w:rPr>
              <w:t>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—</w:t>
            </w: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5.00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ind w:firstLineChars="100" w:firstLine="220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Limestone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1.40</w:t>
            </w: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0.90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ind w:firstLineChars="100" w:firstLine="220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NaCl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0.33</w:t>
            </w: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0.35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shd w:val="clear" w:color="auto" w:fill="auto"/>
            <w:vAlign w:val="center"/>
            <w:hideMark/>
          </w:tcPr>
          <w:p w:rsidR="009E7884" w:rsidRPr="007A7362" w:rsidRDefault="009E7884" w:rsidP="00DE4672">
            <w:pPr>
              <w:widowControl/>
              <w:ind w:firstLineChars="100" w:firstLine="220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CaHPO4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1.50</w:t>
            </w: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0.60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DL-Met</w:t>
            </w:r>
            <w:r w:rsidR="001374AD"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hionine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0.20</w:t>
            </w: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—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L-</w:t>
            </w:r>
            <w:r w:rsidR="001374AD"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L</w:t>
            </w:r>
            <w:r w:rsidR="000A7815"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ysine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—</w:t>
            </w: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0.40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ind w:firstLineChars="100" w:firstLine="220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HMA</w:t>
            </w:r>
            <w:r w:rsidR="000A7815" w:rsidRPr="007A7362">
              <w:rPr>
                <w:rFonts w:ascii="Arial" w:hAnsi="Arial" w:cs="Times New Roman"/>
                <w:kern w:val="0"/>
                <w:sz w:val="22"/>
                <w:vertAlign w:val="superscript"/>
                <w:lang w:val="en-GB" w:eastAsia="fr-FR"/>
              </w:rPr>
              <w:t>2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0.20</w:t>
            </w: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0.13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9E7884" w:rsidRPr="007A7362" w:rsidRDefault="000A7815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Threonine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0.03</w:t>
            </w: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0.05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Middling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5.00</w:t>
            </w: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—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Oil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1.00</w:t>
            </w: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1.60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Choline chloride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0.10</w:t>
            </w: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0.10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shd w:val="clear" w:color="auto" w:fill="auto"/>
            <w:vAlign w:val="center"/>
            <w:hideMark/>
          </w:tcPr>
          <w:p w:rsidR="009E7884" w:rsidRPr="007A7362" w:rsidRDefault="009E7884" w:rsidP="000A7815">
            <w:pPr>
              <w:widowControl/>
              <w:ind w:firstLineChars="100" w:firstLine="220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Premix</w:t>
            </w:r>
            <w:r w:rsidR="000A7815" w:rsidRPr="007A7362">
              <w:rPr>
                <w:rFonts w:ascii="Arial" w:hAnsi="Arial" w:cs="Times New Roman"/>
                <w:kern w:val="0"/>
                <w:sz w:val="22"/>
                <w:vertAlign w:val="superscript"/>
                <w:lang w:val="en-GB" w:eastAsia="fr-FR"/>
              </w:rPr>
              <w:t>3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1.50</w:t>
            </w: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1.50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shd w:val="clear" w:color="auto" w:fill="auto"/>
            <w:vAlign w:val="center"/>
            <w:hideMark/>
          </w:tcPr>
          <w:p w:rsidR="009E7884" w:rsidRPr="007A7362" w:rsidRDefault="009E7884" w:rsidP="00DE4672">
            <w:pPr>
              <w:widowControl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Total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100.00</w:t>
            </w: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100.00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shd w:val="clear" w:color="auto" w:fill="auto"/>
            <w:vAlign w:val="center"/>
            <w:hideMark/>
          </w:tcPr>
          <w:p w:rsidR="009E7884" w:rsidRPr="007A7362" w:rsidRDefault="009E7884" w:rsidP="000A7815">
            <w:pPr>
              <w:widowControl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Nutrient levels</w:t>
            </w:r>
            <w:r w:rsidR="000A7815" w:rsidRPr="007A7362">
              <w:rPr>
                <w:rFonts w:ascii="Arial" w:hAnsi="Arial" w:cs="Times New Roman"/>
                <w:kern w:val="0"/>
                <w:sz w:val="22"/>
                <w:vertAlign w:val="superscript"/>
                <w:lang w:val="en-GB" w:eastAsia="fr-FR"/>
              </w:rPr>
              <w:t>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shd w:val="clear" w:color="auto" w:fill="auto"/>
            <w:vAlign w:val="center"/>
            <w:hideMark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ME</w:t>
            </w:r>
            <w:r w:rsidR="000A7815" w:rsidRPr="007A7362">
              <w:rPr>
                <w:rFonts w:ascii="Arial" w:hAnsi="Arial" w:cs="Times New Roman"/>
                <w:kern w:val="0"/>
                <w:sz w:val="22"/>
                <w:vertAlign w:val="superscript"/>
                <w:lang w:val="en-GB" w:eastAsia="fr-FR"/>
              </w:rPr>
              <w:t>5</w:t>
            </w: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（</w:t>
            </w: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MJ/kg</w:t>
            </w: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）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12.13</w:t>
            </w: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12.55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shd w:val="clear" w:color="auto" w:fill="auto"/>
            <w:vAlign w:val="center"/>
            <w:hideMark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CP</w:t>
            </w:r>
            <w:r w:rsidR="000A7815" w:rsidRPr="007A7362">
              <w:rPr>
                <w:rFonts w:ascii="Arial" w:hAnsi="Arial" w:cs="Times New Roman"/>
                <w:kern w:val="0"/>
                <w:sz w:val="22"/>
                <w:vertAlign w:val="superscript"/>
                <w:lang w:val="en-GB" w:eastAsia="fr-FR"/>
              </w:rPr>
              <w:t>6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20.00</w:t>
            </w: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18.50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shd w:val="clear" w:color="auto" w:fill="auto"/>
            <w:vAlign w:val="center"/>
            <w:hideMark/>
          </w:tcPr>
          <w:p w:rsidR="009E7884" w:rsidRPr="007A7362" w:rsidRDefault="000A7815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Tota</w:t>
            </w:r>
            <w:r w:rsidR="001374AD"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l Lysine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1.17</w:t>
            </w: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1.00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7884" w:rsidRPr="007A7362" w:rsidRDefault="000A7815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Tota</w:t>
            </w:r>
            <w:r w:rsidR="009E7884"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 xml:space="preserve">l </w:t>
            </w:r>
            <w:r w:rsidR="001374AD"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Methionine</w:t>
            </w:r>
          </w:p>
        </w:tc>
        <w:tc>
          <w:tcPr>
            <w:tcW w:w="255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0.49</w:t>
            </w:r>
          </w:p>
        </w:tc>
        <w:tc>
          <w:tcPr>
            <w:tcW w:w="32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0.40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7884" w:rsidRPr="007A7362" w:rsidRDefault="000A7815" w:rsidP="00DE4672">
            <w:pPr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Tota</w:t>
            </w:r>
            <w:r w:rsidR="009E7884"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 xml:space="preserve">l </w:t>
            </w:r>
            <w:r w:rsidR="001374AD"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Threonine</w:t>
            </w:r>
            <w:r w:rsidR="009E7884"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 xml:space="preserve">                                       </w:t>
            </w:r>
          </w:p>
        </w:tc>
        <w:tc>
          <w:tcPr>
            <w:tcW w:w="25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0.78</w:t>
            </w:r>
          </w:p>
        </w:tc>
        <w:tc>
          <w:tcPr>
            <w:tcW w:w="3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0.72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7884" w:rsidRPr="007A7362" w:rsidRDefault="000A7815" w:rsidP="00DE4672">
            <w:pPr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Tota</w:t>
            </w:r>
            <w:r w:rsidR="009E7884"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l T</w:t>
            </w:r>
            <w:r w:rsidR="001374AD"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ryptophan</w:t>
            </w:r>
            <w:r w:rsidR="009E7884"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 xml:space="preserve">                                        </w:t>
            </w:r>
          </w:p>
        </w:tc>
        <w:tc>
          <w:tcPr>
            <w:tcW w:w="25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0.21</w:t>
            </w:r>
          </w:p>
        </w:tc>
        <w:tc>
          <w:tcPr>
            <w:tcW w:w="3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0.19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tcBorders>
              <w:top w:val="nil"/>
            </w:tcBorders>
            <w:shd w:val="clear" w:color="auto" w:fill="auto"/>
            <w:vAlign w:val="center"/>
          </w:tcPr>
          <w:p w:rsidR="009E7884" w:rsidRPr="007A7362" w:rsidRDefault="009E7884" w:rsidP="00DE4672">
            <w:pPr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 xml:space="preserve">NaCl                                       </w:t>
            </w:r>
          </w:p>
        </w:tc>
        <w:tc>
          <w:tcPr>
            <w:tcW w:w="25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0.33</w:t>
            </w:r>
          </w:p>
        </w:tc>
        <w:tc>
          <w:tcPr>
            <w:tcW w:w="321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0.35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shd w:val="clear" w:color="auto" w:fill="auto"/>
            <w:vAlign w:val="center"/>
            <w:hideMark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Ca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1.00</w:t>
            </w: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0.90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shd w:val="clear" w:color="auto" w:fill="auto"/>
            <w:vAlign w:val="center"/>
            <w:hideMark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Total P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0.66</w:t>
            </w: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0.60</w:t>
            </w:r>
          </w:p>
        </w:tc>
      </w:tr>
      <w:tr w:rsidR="009E7884" w:rsidRPr="007A7362" w:rsidTr="00F50CB3">
        <w:trPr>
          <w:trHeight w:val="397"/>
          <w:jc w:val="center"/>
        </w:trPr>
        <w:tc>
          <w:tcPr>
            <w:tcW w:w="3213" w:type="dxa"/>
            <w:tcBorders>
              <w:bottom w:val="double" w:sz="6" w:space="0" w:color="808080"/>
            </w:tcBorders>
            <w:shd w:val="clear" w:color="auto" w:fill="auto"/>
            <w:vAlign w:val="center"/>
            <w:hideMark/>
          </w:tcPr>
          <w:p w:rsidR="009E7884" w:rsidRPr="007A7362" w:rsidRDefault="009E7884" w:rsidP="00DE4672">
            <w:pPr>
              <w:widowControl/>
              <w:ind w:firstLineChars="100" w:firstLine="220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Available P</w:t>
            </w:r>
          </w:p>
        </w:tc>
        <w:tc>
          <w:tcPr>
            <w:tcW w:w="2556" w:type="dxa"/>
            <w:tcBorders>
              <w:bottom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0.42</w:t>
            </w:r>
          </w:p>
        </w:tc>
        <w:tc>
          <w:tcPr>
            <w:tcW w:w="3210" w:type="dxa"/>
            <w:tcBorders>
              <w:bottom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9E7884" w:rsidRPr="007A7362" w:rsidRDefault="009E7884" w:rsidP="00DE4672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0.38</w:t>
            </w:r>
          </w:p>
        </w:tc>
      </w:tr>
    </w:tbl>
    <w:p w:rsidR="000A7815" w:rsidRPr="007A7362" w:rsidRDefault="000A7815" w:rsidP="00DE4672">
      <w:pPr>
        <w:pStyle w:val="Paragraphedeliste"/>
        <w:ind w:firstLineChars="0" w:firstLine="0"/>
        <w:rPr>
          <w:rFonts w:ascii="Arial" w:hAnsi="Arial" w:cs="Times New Roman"/>
          <w:kern w:val="0"/>
          <w:sz w:val="20"/>
          <w:szCs w:val="20"/>
          <w:lang w:val="en-GB" w:eastAsia="fr-FR"/>
        </w:rPr>
      </w:pPr>
      <w:r w:rsidRPr="007A7362">
        <w:rPr>
          <w:rFonts w:ascii="Arial" w:hAnsi="Arial" w:cs="Times New Roman" w:hint="eastAsia"/>
          <w:kern w:val="0"/>
          <w:sz w:val="20"/>
          <w:szCs w:val="20"/>
          <w:vertAlign w:val="superscript"/>
          <w:lang w:val="en-GB"/>
        </w:rPr>
        <w:t>1.</w:t>
      </w:r>
      <w:r w:rsidRPr="007A7362">
        <w:rPr>
          <w:rFonts w:ascii="Arial" w:hAnsi="Arial" w:cs="Times New Roman"/>
          <w:kern w:val="0"/>
          <w:sz w:val="20"/>
          <w:szCs w:val="20"/>
          <w:vertAlign w:val="superscript"/>
          <w:lang w:val="en-GB"/>
        </w:rPr>
        <w:t xml:space="preserve"> </w:t>
      </w:r>
      <w:r w:rsidRPr="007A7362">
        <w:rPr>
          <w:rFonts w:ascii="Arial" w:hAnsi="Arial" w:cs="Times New Roman"/>
          <w:kern w:val="0"/>
          <w:sz w:val="20"/>
          <w:szCs w:val="20"/>
          <w:lang w:val="en-GB" w:eastAsia="fr-FR"/>
        </w:rPr>
        <w:t>Distillers dried grains with soluble.</w:t>
      </w:r>
    </w:p>
    <w:p w:rsidR="000A7815" w:rsidRPr="007A7362" w:rsidRDefault="000A7815" w:rsidP="00DE4672">
      <w:pPr>
        <w:pStyle w:val="Paragraphedeliste"/>
        <w:ind w:firstLineChars="0" w:firstLine="0"/>
        <w:rPr>
          <w:rFonts w:ascii="Arial" w:hAnsi="Arial" w:cs="Times New Roman"/>
          <w:kern w:val="0"/>
          <w:sz w:val="20"/>
          <w:szCs w:val="20"/>
          <w:lang w:eastAsia="fr-FR"/>
        </w:rPr>
      </w:pPr>
      <w:r w:rsidRPr="007A7362">
        <w:rPr>
          <w:rFonts w:ascii="Arial" w:hAnsi="Arial" w:cs="Times New Roman"/>
          <w:kern w:val="0"/>
          <w:sz w:val="20"/>
          <w:szCs w:val="20"/>
          <w:vertAlign w:val="superscript"/>
          <w:lang w:eastAsia="fr-FR"/>
        </w:rPr>
        <w:lastRenderedPageBreak/>
        <w:t>2.</w:t>
      </w:r>
      <w:r w:rsidRPr="007A7362">
        <w:rPr>
          <w:rFonts w:ascii="Arial" w:hAnsi="Arial" w:cs="Times New Roman"/>
          <w:kern w:val="0"/>
          <w:sz w:val="20"/>
          <w:szCs w:val="20"/>
          <w:lang w:eastAsia="fr-FR"/>
        </w:rPr>
        <w:t xml:space="preserve"> Methionine hydroxyl analogue. </w:t>
      </w:r>
    </w:p>
    <w:p w:rsidR="009E7884" w:rsidRPr="007A7362" w:rsidRDefault="000A7815" w:rsidP="00DE4672">
      <w:pPr>
        <w:pStyle w:val="Paragraphedeliste"/>
        <w:ind w:firstLineChars="0" w:firstLine="0"/>
        <w:rPr>
          <w:rFonts w:ascii="Arial" w:hAnsi="Arial" w:cs="Times New Roman"/>
          <w:kern w:val="0"/>
          <w:sz w:val="20"/>
          <w:szCs w:val="20"/>
          <w:lang w:val="en-GB" w:eastAsia="fr-FR"/>
        </w:rPr>
      </w:pPr>
      <w:r w:rsidRPr="007A7362">
        <w:rPr>
          <w:rFonts w:ascii="Arial" w:hAnsi="Arial" w:cs="Times New Roman"/>
          <w:kern w:val="0"/>
          <w:sz w:val="20"/>
          <w:szCs w:val="20"/>
          <w:vertAlign w:val="superscript"/>
          <w:lang w:val="en-GB" w:eastAsia="fr-FR"/>
        </w:rPr>
        <w:t>3</w:t>
      </w:r>
      <w:r w:rsidR="009E7884" w:rsidRPr="007A7362">
        <w:rPr>
          <w:rFonts w:ascii="Arial" w:hAnsi="Arial" w:cs="Times New Roman"/>
          <w:kern w:val="0"/>
          <w:sz w:val="20"/>
          <w:szCs w:val="20"/>
          <w:vertAlign w:val="superscript"/>
          <w:lang w:val="en-GB" w:eastAsia="fr-FR"/>
        </w:rPr>
        <w:t>.</w:t>
      </w:r>
      <w:r w:rsidRPr="007A7362">
        <w:rPr>
          <w:rFonts w:ascii="Arial" w:hAnsi="Arial" w:cs="Times New Roman"/>
          <w:kern w:val="0"/>
          <w:sz w:val="20"/>
          <w:szCs w:val="20"/>
          <w:vertAlign w:val="superscript"/>
          <w:lang w:val="en-GB" w:eastAsia="fr-FR"/>
        </w:rPr>
        <w:t xml:space="preserve"> </w:t>
      </w:r>
      <w:r w:rsidR="009E7884" w:rsidRPr="007A7362">
        <w:rPr>
          <w:rFonts w:ascii="Arial" w:hAnsi="Arial" w:cs="Times New Roman"/>
          <w:kern w:val="0"/>
          <w:sz w:val="20"/>
          <w:szCs w:val="20"/>
          <w:lang w:val="en-GB" w:eastAsia="fr-FR"/>
        </w:rPr>
        <w:t>The premix provided the following per kg of diets: VA 9 200 IU, VD 3 000 IU, VE 38mg,VK</w:t>
      </w:r>
      <w:r w:rsidR="009E7884" w:rsidRPr="007A7362">
        <w:rPr>
          <w:rFonts w:ascii="Arial" w:hAnsi="Arial" w:cs="Times New Roman"/>
          <w:kern w:val="0"/>
          <w:sz w:val="20"/>
          <w:szCs w:val="20"/>
          <w:vertAlign w:val="subscript"/>
          <w:lang w:val="en-GB" w:eastAsia="fr-FR"/>
        </w:rPr>
        <w:t>3</w:t>
      </w:r>
      <w:r w:rsidR="009E7884" w:rsidRPr="007A7362">
        <w:rPr>
          <w:rFonts w:ascii="Arial" w:hAnsi="Arial" w:cs="Times New Roman"/>
          <w:kern w:val="0"/>
          <w:sz w:val="20"/>
          <w:szCs w:val="20"/>
          <w:lang w:val="en-GB" w:eastAsia="fr-FR"/>
        </w:rPr>
        <w:t xml:space="preserve"> 3 mg, VB</w:t>
      </w:r>
      <w:r w:rsidR="009E7884" w:rsidRPr="007A7362">
        <w:rPr>
          <w:rFonts w:ascii="Arial" w:hAnsi="Arial" w:cs="Times New Roman"/>
          <w:kern w:val="0"/>
          <w:sz w:val="20"/>
          <w:szCs w:val="20"/>
          <w:vertAlign w:val="subscript"/>
          <w:lang w:val="en-GB" w:eastAsia="fr-FR"/>
        </w:rPr>
        <w:t>1</w:t>
      </w:r>
      <w:r w:rsidR="009E7884" w:rsidRPr="007A7362">
        <w:rPr>
          <w:rFonts w:ascii="Arial" w:hAnsi="Arial" w:cs="Times New Roman"/>
          <w:kern w:val="0"/>
          <w:sz w:val="20"/>
          <w:szCs w:val="20"/>
          <w:lang w:val="en-GB" w:eastAsia="fr-FR"/>
        </w:rPr>
        <w:t xml:space="preserve"> 3 mg, VB</w:t>
      </w:r>
      <w:r w:rsidR="009E7884" w:rsidRPr="007A7362">
        <w:rPr>
          <w:rFonts w:ascii="Arial" w:hAnsi="Arial" w:cs="Times New Roman"/>
          <w:kern w:val="0"/>
          <w:sz w:val="20"/>
          <w:szCs w:val="20"/>
          <w:vertAlign w:val="subscript"/>
          <w:lang w:val="en-GB" w:eastAsia="fr-FR"/>
        </w:rPr>
        <w:t>2</w:t>
      </w:r>
      <w:r w:rsidR="009E7884" w:rsidRPr="007A7362">
        <w:rPr>
          <w:rFonts w:ascii="Arial" w:hAnsi="Arial" w:cs="Times New Roman"/>
          <w:kern w:val="0"/>
          <w:sz w:val="20"/>
          <w:szCs w:val="20"/>
          <w:lang w:val="en-GB" w:eastAsia="fr-FR"/>
        </w:rPr>
        <w:t xml:space="preserve"> 10 mg, VB</w:t>
      </w:r>
      <w:r w:rsidR="009E7884" w:rsidRPr="007A7362">
        <w:rPr>
          <w:rFonts w:ascii="Arial" w:hAnsi="Arial" w:cs="Times New Roman"/>
          <w:kern w:val="0"/>
          <w:sz w:val="20"/>
          <w:szCs w:val="20"/>
          <w:vertAlign w:val="subscript"/>
          <w:lang w:val="en-GB" w:eastAsia="fr-FR"/>
        </w:rPr>
        <w:t>6</w:t>
      </w:r>
      <w:r w:rsidR="009E7884" w:rsidRPr="007A7362">
        <w:rPr>
          <w:rFonts w:ascii="Arial" w:hAnsi="Arial" w:cs="Times New Roman"/>
          <w:kern w:val="0"/>
          <w:sz w:val="20"/>
          <w:szCs w:val="20"/>
          <w:lang w:val="en-GB" w:eastAsia="fr-FR"/>
        </w:rPr>
        <w:t xml:space="preserve"> 5 mg, VB</w:t>
      </w:r>
      <w:r w:rsidR="009E7884" w:rsidRPr="007A7362">
        <w:rPr>
          <w:rFonts w:ascii="Arial" w:hAnsi="Arial" w:cs="Times New Roman"/>
          <w:kern w:val="0"/>
          <w:sz w:val="20"/>
          <w:szCs w:val="20"/>
          <w:vertAlign w:val="subscript"/>
          <w:lang w:val="en-GB" w:eastAsia="fr-FR"/>
        </w:rPr>
        <w:t>12</w:t>
      </w:r>
      <w:r w:rsidR="009E7884" w:rsidRPr="007A7362">
        <w:rPr>
          <w:rFonts w:ascii="Arial" w:hAnsi="Arial" w:cs="Times New Roman"/>
          <w:kern w:val="0"/>
          <w:sz w:val="20"/>
          <w:szCs w:val="20"/>
          <w:lang w:val="en-GB" w:eastAsia="fr-FR"/>
        </w:rPr>
        <w:t xml:space="preserve"> 0.04 mg, niacinaminde 40 mg, calcium pantothenate 16 mg, folic acid 2 mg, biotin 0.3 mg, Fe 66 mg, Cu 15 mg, Mn 95.4 mg, Zn 96.6 mg, I 0.38 mg, Se 0.41 mg.</w:t>
      </w:r>
    </w:p>
    <w:p w:rsidR="009E7884" w:rsidRPr="007A7362" w:rsidRDefault="000A7815" w:rsidP="00DE4672">
      <w:pPr>
        <w:rPr>
          <w:rFonts w:ascii="Arial" w:hAnsi="Arial" w:cs="Times New Roman"/>
          <w:kern w:val="0"/>
          <w:sz w:val="20"/>
          <w:szCs w:val="20"/>
          <w:lang w:val="en-GB" w:eastAsia="fr-FR"/>
        </w:rPr>
      </w:pPr>
      <w:r w:rsidRPr="007A7362">
        <w:rPr>
          <w:rFonts w:ascii="Arial" w:hAnsi="Arial" w:cs="Times New Roman"/>
          <w:kern w:val="0"/>
          <w:sz w:val="20"/>
          <w:szCs w:val="20"/>
          <w:vertAlign w:val="superscript"/>
          <w:lang w:val="en-GB" w:eastAsia="fr-FR"/>
        </w:rPr>
        <w:t>4</w:t>
      </w:r>
      <w:r w:rsidR="009E7884" w:rsidRPr="007A7362">
        <w:rPr>
          <w:rFonts w:ascii="Arial" w:hAnsi="Arial" w:cs="Times New Roman"/>
          <w:kern w:val="0"/>
          <w:sz w:val="20"/>
          <w:szCs w:val="20"/>
          <w:vertAlign w:val="superscript"/>
          <w:lang w:val="en-GB" w:eastAsia="fr-FR"/>
        </w:rPr>
        <w:t>.</w:t>
      </w:r>
      <w:r w:rsidRPr="007A7362">
        <w:rPr>
          <w:rFonts w:ascii="Arial" w:hAnsi="Arial" w:cs="Times New Roman"/>
          <w:kern w:val="0"/>
          <w:sz w:val="20"/>
          <w:szCs w:val="20"/>
          <w:vertAlign w:val="superscript"/>
          <w:lang w:val="en-GB" w:eastAsia="fr-FR"/>
        </w:rPr>
        <w:t xml:space="preserve"> </w:t>
      </w:r>
      <w:r w:rsidR="009E7884" w:rsidRPr="007A7362">
        <w:rPr>
          <w:rFonts w:ascii="Arial" w:hAnsi="Arial" w:cs="Times New Roman"/>
          <w:kern w:val="0"/>
          <w:sz w:val="20"/>
          <w:szCs w:val="20"/>
          <w:lang w:val="en-GB" w:eastAsia="fr-FR"/>
        </w:rPr>
        <w:t>Nutrient levels were calculated values.</w:t>
      </w:r>
    </w:p>
    <w:p w:rsidR="000A7815" w:rsidRPr="007A7362" w:rsidRDefault="000A7815" w:rsidP="000A7815">
      <w:pPr>
        <w:pStyle w:val="Paragraphedeliste"/>
        <w:ind w:firstLineChars="0" w:firstLine="0"/>
        <w:rPr>
          <w:rFonts w:ascii="Arial" w:hAnsi="Arial" w:cs="Times New Roman"/>
          <w:kern w:val="0"/>
          <w:sz w:val="20"/>
          <w:szCs w:val="20"/>
          <w:lang w:eastAsia="fr-FR"/>
        </w:rPr>
      </w:pPr>
      <w:r w:rsidRPr="007A7362">
        <w:rPr>
          <w:rFonts w:ascii="Arial" w:hAnsi="Arial" w:cs="Times New Roman"/>
          <w:kern w:val="0"/>
          <w:sz w:val="20"/>
          <w:szCs w:val="20"/>
          <w:vertAlign w:val="superscript"/>
          <w:lang w:eastAsia="fr-FR"/>
        </w:rPr>
        <w:t>5.</w:t>
      </w:r>
      <w:r w:rsidRPr="007A7362">
        <w:rPr>
          <w:rFonts w:ascii="Arial" w:hAnsi="Arial" w:cs="Times New Roman"/>
          <w:kern w:val="0"/>
          <w:sz w:val="20"/>
          <w:szCs w:val="20"/>
          <w:lang w:eastAsia="fr-FR"/>
        </w:rPr>
        <w:t xml:space="preserve"> Metabolic energy.</w:t>
      </w:r>
    </w:p>
    <w:p w:rsidR="000A7815" w:rsidRPr="007A7362" w:rsidRDefault="000A7815" w:rsidP="000A7815">
      <w:pPr>
        <w:pStyle w:val="Paragraphedeliste"/>
        <w:ind w:firstLineChars="0" w:firstLine="0"/>
        <w:rPr>
          <w:rFonts w:ascii="Arial" w:hAnsi="Arial" w:cs="Times New Roman"/>
          <w:kern w:val="0"/>
          <w:sz w:val="20"/>
          <w:szCs w:val="20"/>
          <w:vertAlign w:val="superscript"/>
        </w:rPr>
      </w:pPr>
      <w:r w:rsidRPr="007A7362">
        <w:rPr>
          <w:rFonts w:ascii="Arial" w:hAnsi="Arial" w:cs="Times New Roman"/>
          <w:kern w:val="0"/>
          <w:sz w:val="20"/>
          <w:szCs w:val="20"/>
          <w:vertAlign w:val="superscript"/>
          <w:lang w:eastAsia="fr-FR"/>
        </w:rPr>
        <w:t>6.</w:t>
      </w:r>
      <w:r w:rsidRPr="007A7362">
        <w:rPr>
          <w:rFonts w:ascii="Arial" w:hAnsi="Arial" w:cs="Times New Roman"/>
          <w:kern w:val="0"/>
          <w:sz w:val="20"/>
          <w:szCs w:val="20"/>
          <w:lang w:eastAsia="fr-FR"/>
        </w:rPr>
        <w:t xml:space="preserve"> Crude protein.</w:t>
      </w:r>
    </w:p>
    <w:p w:rsidR="000A7815" w:rsidRPr="007A7362" w:rsidRDefault="000A7815" w:rsidP="00DE4672">
      <w:pPr>
        <w:rPr>
          <w:rFonts w:ascii="Arial" w:hAnsi="Arial" w:cs="Times New Roman"/>
          <w:kern w:val="0"/>
          <w:sz w:val="22"/>
          <w:vertAlign w:val="superscript"/>
          <w:lang w:val="en-GB" w:eastAsia="fr-FR"/>
        </w:rPr>
      </w:pPr>
    </w:p>
    <w:p w:rsidR="009E7884" w:rsidRPr="007A7362" w:rsidRDefault="009E7884" w:rsidP="00DE4672">
      <w:pPr>
        <w:tabs>
          <w:tab w:val="left" w:pos="1035"/>
        </w:tabs>
      </w:pPr>
      <w:r w:rsidRPr="007A7362">
        <w:tab/>
      </w: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9E7884" w:rsidRPr="007A7362" w:rsidRDefault="009E7884" w:rsidP="00DE4672">
      <w:pPr>
        <w:tabs>
          <w:tab w:val="left" w:pos="1035"/>
        </w:tabs>
      </w:pPr>
    </w:p>
    <w:p w:rsidR="00DE4672" w:rsidRPr="007A7362" w:rsidRDefault="00DE4672" w:rsidP="00DE4672">
      <w:pPr>
        <w:tabs>
          <w:tab w:val="left" w:pos="1035"/>
        </w:tabs>
      </w:pPr>
    </w:p>
    <w:p w:rsidR="009E7884" w:rsidRPr="007A7362" w:rsidRDefault="009E7884" w:rsidP="00DE4672">
      <w:pPr>
        <w:rPr>
          <w:rFonts w:ascii="Times New Roman" w:hAnsi="Times New Roman" w:cs="Times New Roman"/>
        </w:rPr>
      </w:pPr>
      <w:r w:rsidRPr="007A7362">
        <w:rPr>
          <w:rStyle w:val="ANMheading1Car"/>
        </w:rPr>
        <w:lastRenderedPageBreak/>
        <w:t xml:space="preserve">Table </w:t>
      </w:r>
      <w:r w:rsidR="00DE4672" w:rsidRPr="007A7362">
        <w:rPr>
          <w:rStyle w:val="ANMheading1Car"/>
        </w:rPr>
        <w:t>S</w:t>
      </w:r>
      <w:r w:rsidRPr="007A7362">
        <w:rPr>
          <w:rStyle w:val="ANMheading1Car"/>
        </w:rPr>
        <w:t>2</w:t>
      </w:r>
      <w:r w:rsidRPr="007A7362">
        <w:rPr>
          <w:rFonts w:ascii="Times New Roman" w:hAnsi="Times New Roman" w:cs="Times New Roman"/>
        </w:rPr>
        <w:t xml:space="preserve"> </w:t>
      </w:r>
      <w:r w:rsidRPr="007A7362">
        <w:rPr>
          <w:rFonts w:ascii="Arial" w:hAnsi="Arial" w:cs="Times New Roman"/>
          <w:i/>
          <w:kern w:val="0"/>
          <w:sz w:val="24"/>
          <w:szCs w:val="24"/>
          <w:lang w:val="en-GB" w:eastAsia="fr-FR"/>
        </w:rPr>
        <w:t>Primer sequence of target genes</w:t>
      </w:r>
      <w:r w:rsidR="000A7815" w:rsidRPr="007A7362">
        <w:rPr>
          <w:rFonts w:ascii="Arial" w:hAnsi="Arial" w:cs="Times New Roman"/>
          <w:i/>
          <w:kern w:val="0"/>
          <w:sz w:val="24"/>
          <w:szCs w:val="24"/>
          <w:lang w:val="en-GB" w:eastAsia="fr-FR"/>
        </w:rPr>
        <w:t xml:space="preserve"> in broiler chickens</w:t>
      </w:r>
    </w:p>
    <w:tbl>
      <w:tblPr>
        <w:tblW w:w="9639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4536"/>
        <w:gridCol w:w="1417"/>
      </w:tblGrid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double" w:sz="6" w:space="0" w:color="808080"/>
              <w:bottom w:val="single" w:sz="8" w:space="0" w:color="808080"/>
            </w:tcBorders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Gene</w:t>
            </w:r>
          </w:p>
        </w:tc>
        <w:tc>
          <w:tcPr>
            <w:tcW w:w="2268" w:type="dxa"/>
            <w:tcBorders>
              <w:top w:val="double" w:sz="6" w:space="0" w:color="808080"/>
              <w:bottom w:val="single" w:sz="8" w:space="0" w:color="808080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 xml:space="preserve">Accession </w:t>
            </w:r>
          </w:p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number</w:t>
            </w:r>
          </w:p>
        </w:tc>
        <w:tc>
          <w:tcPr>
            <w:tcW w:w="4536" w:type="dxa"/>
            <w:tcBorders>
              <w:top w:val="double" w:sz="6" w:space="0" w:color="808080"/>
              <w:bottom w:val="single" w:sz="8" w:space="0" w:color="808080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 xml:space="preserve">Primer </w:t>
            </w:r>
          </w:p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sequences</w:t>
            </w:r>
          </w:p>
        </w:tc>
        <w:tc>
          <w:tcPr>
            <w:tcW w:w="1417" w:type="dxa"/>
            <w:tcBorders>
              <w:top w:val="double" w:sz="6" w:space="0" w:color="808080"/>
              <w:bottom w:val="single" w:sz="8" w:space="0" w:color="808080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leftChars="100" w:left="21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Product</w:t>
            </w:r>
          </w:p>
          <w:p w:rsidR="009E7884" w:rsidRPr="007A7362" w:rsidRDefault="009E7884" w:rsidP="00DE4672">
            <w:pPr>
              <w:widowControl/>
              <w:ind w:leftChars="100" w:left="21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Size (bp)</w:t>
            </w: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single" w:sz="8" w:space="0" w:color="808080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  <w:t>β-actin</w:t>
            </w:r>
          </w:p>
        </w:tc>
        <w:tc>
          <w:tcPr>
            <w:tcW w:w="2268" w:type="dxa"/>
            <w:tcBorders>
              <w:top w:val="single" w:sz="8" w:space="0" w:color="808080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X00182.1</w:t>
            </w:r>
          </w:p>
        </w:tc>
        <w:tc>
          <w:tcPr>
            <w:tcW w:w="4536" w:type="dxa"/>
            <w:tcBorders>
              <w:top w:val="single" w:sz="8" w:space="0" w:color="808080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ATTGTCCACCGCAAATGCTTC</w:t>
            </w:r>
          </w:p>
        </w:tc>
        <w:tc>
          <w:tcPr>
            <w:tcW w:w="1417" w:type="dxa"/>
            <w:tcBorders>
              <w:top w:val="single" w:sz="8" w:space="0" w:color="808080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114</w:t>
            </w: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R:AAATAAAGCCATGCCAATCTCGTC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  <w:t>IL-1β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NM_204524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ACAGAGATGGCGTTCGTTCCCGA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84</w:t>
            </w: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TCAGCTCGACGCTGTCGATGT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  <w:t>IL-2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NW_003763741.1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GCTAATGACTACAGCTTATGGAGCA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138</w:t>
            </w: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TGGGTCTCAGTTGGTGTGTAGAG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  <w:t>IL-4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NW_003763914.1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AACATGCGTCAGCTCCTGAAT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98</w:t>
            </w: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TCTGCTAGGAACTTCTCCATTGAA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  <w:t>IL-6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NW_003763664.1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AAATCCCTCCTCGCCAATCT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106</w:t>
            </w: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CCCTCACGGTCTTCTCCATAAA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  <w:t>TNF-α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E44C4A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hyperlink r:id="rId7" w:tgtFrame="lnkMF1WCWAG01R" w:tooltip="Show report for gb|AY765397.1|" w:history="1">
              <w:r w:rsidR="009E7884" w:rsidRPr="007A7362">
                <w:rPr>
                  <w:rFonts w:ascii="Arial" w:hAnsi="Arial" w:cs="Times New Roman"/>
                  <w:kern w:val="0"/>
                  <w:sz w:val="22"/>
                  <w:lang w:val="en-GB" w:eastAsia="fr-FR"/>
                </w:rPr>
                <w:t>AY765397.1</w:t>
              </w:r>
            </w:hyperlink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TGTGTATGTGCAGCAACCCGTAGT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229</w:t>
            </w: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GGCATTGCAATTTGGACAGAAGT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  <w:t>IFN-γ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E44C4A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hyperlink r:id="rId8" w:tgtFrame="lnkAJ37TWU6015" w:tooltip="Show report for HQ739082.1" w:history="1">
              <w:r w:rsidR="009E7884" w:rsidRPr="007A7362">
                <w:rPr>
                  <w:rFonts w:ascii="Arial" w:hAnsi="Arial" w:cs="Times New Roman"/>
                  <w:kern w:val="0"/>
                  <w:sz w:val="22"/>
                  <w:lang w:val="en-GB" w:eastAsia="fr-FR"/>
                </w:rPr>
                <w:t>HQ739082.1</w:t>
              </w:r>
            </w:hyperlink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ACTGAGCCAGATTGTTTCGATGT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260</w:t>
            </w: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TGCCATTAGCAATTGCATCTCCT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  <w:t>DNMT1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NM_206952.1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ACAGCCTTCGCCGATTACA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248</w:t>
            </w: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CTCTCCACCTGCTCCACCAC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  <w:t>DNMT3A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NM_001024832.1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GGATAGCCAAGTTCAGCAAAG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145</w:t>
            </w: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GGGAAGCCAAACACCCTCT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  <w:t>DNMT3B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NM_001024828.1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GTGCTGTGCCTTGAACATTG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125</w:t>
            </w: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TTCGTAACTTCGGAAACCATT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  <w:t>Tet1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XM_015278732.1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GGGACAACCGACTGACTCTG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195</w:t>
            </w: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GAGATCCGCGTGGGATGATT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  <w:t>Tet2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NM_001277794.1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AGGCTATGGTGGTAGCCTCA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164</w:t>
            </w: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GAGCAGCGTGCTTGTGAAAA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  <w:t>Tet3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XM_015297468.1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ACAGGAACACGGATTTCCCC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169</w:t>
            </w: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TTCTGTGCAAATGGCGATGC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  <w:t>Gadd45α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DQ358721.1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CTTGGCCCAGTTGTTGCTTC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161</w:t>
            </w: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CCGGCACCCACTGATCCATA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  <w:t>Gadd45β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DQ358722.1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CTGCTGCGACAATGACATCC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175</w:t>
            </w: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GCAGTAATTCGCCACCTCGG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  <w:t>TDG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NM_204750.1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GTTTCGAGAAGGAGGGCGAA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224</w:t>
            </w: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CACGAGGGAACTGAGCACAT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  <w:t>MBD4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NM_204693.1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GGAAGTACCCCTCTCCCGAA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158</w:t>
            </w:r>
          </w:p>
        </w:tc>
      </w:tr>
      <w:tr w:rsidR="009E7884" w:rsidRPr="007A7362" w:rsidTr="00F50CB3">
        <w:trPr>
          <w:trHeight w:val="20"/>
          <w:jc w:val="center"/>
        </w:trPr>
        <w:tc>
          <w:tcPr>
            <w:tcW w:w="1418" w:type="dxa"/>
            <w:tcBorders>
              <w:top w:val="nil"/>
              <w:bottom w:val="double" w:sz="6" w:space="0" w:color="808080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2268" w:type="dxa"/>
            <w:tcBorders>
              <w:top w:val="nil"/>
              <w:bottom w:val="double" w:sz="6" w:space="0" w:color="808080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536" w:type="dxa"/>
            <w:tcBorders>
              <w:top w:val="nil"/>
              <w:bottom w:val="double" w:sz="6" w:space="0" w:color="808080"/>
            </w:tcBorders>
            <w:shd w:val="clear" w:color="000000" w:fill="FFFFFF"/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7A7362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GTGCAGCTCAATGGGGTACT</w:t>
            </w:r>
          </w:p>
        </w:tc>
        <w:tc>
          <w:tcPr>
            <w:tcW w:w="1417" w:type="dxa"/>
            <w:tcBorders>
              <w:top w:val="nil"/>
              <w:bottom w:val="double" w:sz="6" w:space="0" w:color="808080"/>
            </w:tcBorders>
            <w:vAlign w:val="center"/>
          </w:tcPr>
          <w:p w:rsidR="009E7884" w:rsidRPr="007A7362" w:rsidRDefault="009E7884" w:rsidP="00DE4672">
            <w:pPr>
              <w:widowControl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</w:tbl>
    <w:p w:rsidR="00E908AE" w:rsidRPr="004E6C36" w:rsidRDefault="009E7884" w:rsidP="004E6C36">
      <w:pPr>
        <w:tabs>
          <w:tab w:val="left" w:pos="1035"/>
        </w:tabs>
        <w:rPr>
          <w:rFonts w:ascii="Arial" w:hAnsi="Arial" w:cs="Times New Roman"/>
          <w:kern w:val="0"/>
          <w:sz w:val="20"/>
          <w:szCs w:val="20"/>
          <w:lang w:val="en-GB" w:eastAsia="fr-FR"/>
        </w:rPr>
      </w:pPr>
      <w:r w:rsidRPr="007A7362">
        <w:rPr>
          <w:rFonts w:ascii="Arial" w:hAnsi="Arial" w:cs="Times New Roman"/>
          <w:kern w:val="0"/>
          <w:sz w:val="20"/>
          <w:szCs w:val="20"/>
          <w:lang w:val="en-GB" w:eastAsia="fr-FR"/>
        </w:rPr>
        <w:t xml:space="preserve">IL-1β = interleukin-1β; IL-2 = interleukin-2; IL-4 = interleukin-4; IL-6 = interleukin-6; TNF-α = tumor necrosis factor-α; IFN-γ = interferon-γ; DNMT1 = DNA methyltransferase 1; DNMT3A = DNA methyltransferase 3A; DNMT3B = DNA methyltransferase 3B. Tet1 = ten-eleven translocation protein 1; Tet2 = ten-eleven translocation protein 2; Tet3 = ten-eleven translocation protein 3; Gadd45α = growth arrest and DNA-damage-inducible protein alpha; Gadd45β = growth arrest and DNA-damage-inducible protein beta; TDG = Thymine-DNA glycosylase; MBD4 = methyl-CpG-binding domain protein 4. </w:t>
      </w:r>
      <w:r w:rsidRPr="007A7362">
        <w:rPr>
          <w:rFonts w:ascii="Arial" w:hAnsi="Arial" w:cs="Times New Roman"/>
          <w:kern w:val="0"/>
          <w:sz w:val="20"/>
          <w:szCs w:val="20"/>
          <w:lang w:eastAsia="fr-FR"/>
        </w:rPr>
        <w:t>F = forward; R= reverse.</w:t>
      </w:r>
    </w:p>
    <w:sectPr w:rsidR="00E908AE" w:rsidRPr="004E6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4A" w:rsidRDefault="00E44C4A" w:rsidP="00DE4672">
      <w:r>
        <w:separator/>
      </w:r>
    </w:p>
  </w:endnote>
  <w:endnote w:type="continuationSeparator" w:id="0">
    <w:p w:rsidR="00E44C4A" w:rsidRDefault="00E44C4A" w:rsidP="00DE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4A" w:rsidRDefault="00E44C4A" w:rsidP="00DE4672">
      <w:r>
        <w:separator/>
      </w:r>
    </w:p>
  </w:footnote>
  <w:footnote w:type="continuationSeparator" w:id="0">
    <w:p w:rsidR="00E44C4A" w:rsidRDefault="00E44C4A" w:rsidP="00DE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MDcyNzMyM7UwNTBW0lEKTi0uzszPAykwrAUA9a9gsywAAAA="/>
  </w:docVars>
  <w:rsids>
    <w:rsidRoot w:val="009E7884"/>
    <w:rsid w:val="000A7815"/>
    <w:rsid w:val="001373E5"/>
    <w:rsid w:val="001374AD"/>
    <w:rsid w:val="00225786"/>
    <w:rsid w:val="002A64A6"/>
    <w:rsid w:val="002D7C07"/>
    <w:rsid w:val="003D52F2"/>
    <w:rsid w:val="003E0F69"/>
    <w:rsid w:val="004E6C36"/>
    <w:rsid w:val="004F109D"/>
    <w:rsid w:val="00737347"/>
    <w:rsid w:val="0074322A"/>
    <w:rsid w:val="007A7362"/>
    <w:rsid w:val="009E7884"/>
    <w:rsid w:val="009F764F"/>
    <w:rsid w:val="00A50EF0"/>
    <w:rsid w:val="00C3604D"/>
    <w:rsid w:val="00D50FAE"/>
    <w:rsid w:val="00DE4672"/>
    <w:rsid w:val="00E3027F"/>
    <w:rsid w:val="00E44C4A"/>
    <w:rsid w:val="00E908AE"/>
    <w:rsid w:val="00F37C97"/>
    <w:rsid w:val="00FA057A"/>
    <w:rsid w:val="00F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E5099D-C2A8-474F-B4AD-B76D9373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84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7884"/>
    <w:pPr>
      <w:ind w:firstLineChars="200" w:firstLine="420"/>
    </w:pPr>
  </w:style>
  <w:style w:type="character" w:customStyle="1" w:styleId="ANMheading1Car">
    <w:name w:val="ANM heading 1 Car"/>
    <w:link w:val="ANMheading1"/>
    <w:uiPriority w:val="99"/>
    <w:locked/>
    <w:rsid w:val="009E7884"/>
    <w:rPr>
      <w:rFonts w:ascii="Arial" w:hAnsi="Arial"/>
      <w:b/>
      <w:sz w:val="24"/>
      <w:szCs w:val="24"/>
      <w:lang w:val="en-GB" w:eastAsia="fr-FR"/>
    </w:rPr>
  </w:style>
  <w:style w:type="paragraph" w:customStyle="1" w:styleId="ANMheading1">
    <w:name w:val="ANM heading 1"/>
    <w:next w:val="Normal"/>
    <w:link w:val="ANMheading1Car"/>
    <w:uiPriority w:val="99"/>
    <w:qFormat/>
    <w:rsid w:val="009E7884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styleId="En-tte">
    <w:name w:val="header"/>
    <w:basedOn w:val="Normal"/>
    <w:link w:val="En-tteCar"/>
    <w:uiPriority w:val="99"/>
    <w:unhideWhenUsed/>
    <w:rsid w:val="00DE4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DE4672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DE4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DE46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leotide/325515276?report=genbank&amp;log$=nuclalign&amp;blast_rank=2&amp;RID=AJ37TWU6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nucleotide/53854909?report=genbank&amp;log$=nuclalign&amp;blast_rank=2&amp;RID=MF1WCWAG01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D7C9-6084-4B07-88B4-C5070FDE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Micorosoft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ANM</cp:lastModifiedBy>
  <cp:revision>2</cp:revision>
  <dcterms:created xsi:type="dcterms:W3CDTF">2018-12-03T10:42:00Z</dcterms:created>
  <dcterms:modified xsi:type="dcterms:W3CDTF">2018-12-03T10:42:00Z</dcterms:modified>
</cp:coreProperties>
</file>