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DA" w:rsidRPr="00A321DA" w:rsidRDefault="00A321DA" w:rsidP="004D19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21DA">
        <w:rPr>
          <w:rFonts w:ascii="Arial" w:hAnsi="Arial" w:cs="Arial"/>
          <w:i/>
          <w:sz w:val="24"/>
          <w:szCs w:val="24"/>
        </w:rPr>
        <w:t>animal</w:t>
      </w:r>
      <w:r w:rsidRPr="00A321DA">
        <w:rPr>
          <w:rFonts w:ascii="Arial" w:hAnsi="Arial" w:cs="Arial"/>
          <w:sz w:val="24"/>
          <w:szCs w:val="24"/>
        </w:rPr>
        <w:t xml:space="preserve"> journal</w:t>
      </w:r>
    </w:p>
    <w:p w:rsidR="00A321DA" w:rsidRDefault="00A321DA" w:rsidP="004D19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191D" w:rsidRPr="004D191D" w:rsidRDefault="004D191D" w:rsidP="004D19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191D">
        <w:rPr>
          <w:rFonts w:ascii="Arial" w:hAnsi="Arial" w:cs="Arial"/>
          <w:b/>
          <w:sz w:val="24"/>
          <w:szCs w:val="24"/>
        </w:rPr>
        <w:t>Prevalence of an Inflammation and Necrosis Syndrome in suckling piglets</w:t>
      </w:r>
    </w:p>
    <w:p w:rsidR="004D191D" w:rsidRPr="004D191D" w:rsidRDefault="004D191D" w:rsidP="004D19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191D" w:rsidRPr="00E70EA9" w:rsidRDefault="004D191D" w:rsidP="004D191D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E70EA9">
        <w:rPr>
          <w:rFonts w:ascii="Arial" w:hAnsi="Arial" w:cs="Arial"/>
          <w:sz w:val="24"/>
          <w:szCs w:val="24"/>
          <w:lang w:val="de-DE"/>
        </w:rPr>
        <w:t xml:space="preserve">G. Reiner, M. Lechner, A. </w:t>
      </w:r>
      <w:proofErr w:type="spellStart"/>
      <w:r w:rsidRPr="00E70EA9">
        <w:rPr>
          <w:rFonts w:ascii="Arial" w:hAnsi="Arial" w:cs="Arial"/>
          <w:sz w:val="24"/>
          <w:szCs w:val="24"/>
          <w:lang w:val="de-DE"/>
        </w:rPr>
        <w:t>Eisenack</w:t>
      </w:r>
      <w:proofErr w:type="spellEnd"/>
      <w:r w:rsidRPr="00E70EA9">
        <w:rPr>
          <w:rFonts w:ascii="Arial" w:hAnsi="Arial" w:cs="Arial"/>
          <w:sz w:val="24"/>
          <w:szCs w:val="24"/>
          <w:lang w:val="de-DE"/>
        </w:rPr>
        <w:t xml:space="preserve">, K. </w:t>
      </w:r>
      <w:proofErr w:type="spellStart"/>
      <w:r w:rsidRPr="00E70EA9">
        <w:rPr>
          <w:rFonts w:ascii="Arial" w:hAnsi="Arial" w:cs="Arial"/>
          <w:sz w:val="24"/>
          <w:szCs w:val="24"/>
          <w:lang w:val="de-DE"/>
        </w:rPr>
        <w:t>Kallenbach</w:t>
      </w:r>
      <w:proofErr w:type="spellEnd"/>
      <w:r w:rsidRPr="00E70EA9">
        <w:rPr>
          <w:rFonts w:ascii="Arial" w:hAnsi="Arial" w:cs="Arial"/>
          <w:sz w:val="24"/>
          <w:szCs w:val="24"/>
          <w:lang w:val="de-DE"/>
        </w:rPr>
        <w:t>, K. Rau, S. Müller and J. Fink-</w:t>
      </w:r>
      <w:proofErr w:type="spellStart"/>
      <w:r w:rsidRPr="00E70EA9">
        <w:rPr>
          <w:rFonts w:ascii="Arial" w:hAnsi="Arial" w:cs="Arial"/>
          <w:sz w:val="24"/>
          <w:szCs w:val="24"/>
          <w:lang w:val="de-DE"/>
        </w:rPr>
        <w:t>Gremmels</w:t>
      </w:r>
      <w:proofErr w:type="spellEnd"/>
    </w:p>
    <w:p w:rsidR="004D191D" w:rsidRPr="00E70EA9" w:rsidRDefault="004D191D" w:rsidP="004D191D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5A1130" w:rsidRPr="00E70EA9" w:rsidRDefault="005A1130" w:rsidP="004D191D">
      <w:pPr>
        <w:spacing w:after="0" w:line="240" w:lineRule="auto"/>
        <w:rPr>
          <w:rFonts w:ascii="Arial" w:hAnsi="Arial" w:cs="Arial"/>
          <w:lang w:val="de-DE"/>
        </w:rPr>
      </w:pPr>
    </w:p>
    <w:p w:rsidR="00CC3720" w:rsidRPr="00E70EA9" w:rsidRDefault="00CC3720" w:rsidP="004D191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06EF0">
        <w:rPr>
          <w:rFonts w:ascii="Arial" w:hAnsi="Arial" w:cs="Arial"/>
        </w:rPr>
        <w:t>Supplementa</w:t>
      </w:r>
      <w:r w:rsidR="004E0B3B">
        <w:rPr>
          <w:rFonts w:ascii="Arial" w:hAnsi="Arial" w:cs="Arial"/>
        </w:rPr>
        <w:t>ry</w:t>
      </w:r>
      <w:r w:rsidRPr="00106EF0">
        <w:rPr>
          <w:rFonts w:ascii="Arial" w:hAnsi="Arial" w:cs="Arial"/>
        </w:rPr>
        <w:t xml:space="preserve"> Table </w:t>
      </w:r>
      <w:r w:rsidR="00A321DA">
        <w:rPr>
          <w:rFonts w:ascii="Arial" w:hAnsi="Arial" w:cs="Arial"/>
        </w:rPr>
        <w:t>S</w:t>
      </w:r>
      <w:r w:rsidRPr="00106EF0">
        <w:rPr>
          <w:rFonts w:ascii="Arial" w:hAnsi="Arial" w:cs="Arial"/>
        </w:rPr>
        <w:t xml:space="preserve">1: </w:t>
      </w:r>
      <w:r w:rsidRPr="00F54F8C">
        <w:rPr>
          <w:rFonts w:ascii="Arial" w:hAnsi="Arial" w:cs="Arial"/>
        </w:rPr>
        <w:t>Effect of degree of tail docking on percentage of piglets per litter affected by tail necrosis</w:t>
      </w:r>
      <w:r w:rsidRPr="00106EF0">
        <w:rPr>
          <w:rFonts w:ascii="Arial" w:hAnsi="Arial" w:cs="Arial"/>
        </w:rPr>
        <w:t>. Data to</w:t>
      </w:r>
      <w:r w:rsidRPr="00E70E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70EA9">
        <w:rPr>
          <w:rFonts w:ascii="Arial" w:eastAsia="Times New Roman" w:hAnsi="Arial" w:cs="Arial"/>
          <w:lang w:eastAsia="de-DE"/>
        </w:rPr>
        <w:t>Figure 2. Data show percentiles for the percentage of affected piglets per litter.</w:t>
      </w:r>
    </w:p>
    <w:p w:rsidR="005A1130" w:rsidRPr="00E70EA9" w:rsidRDefault="005A1130" w:rsidP="004D191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D191D" w:rsidRPr="00E70EA9" w:rsidRDefault="004D191D" w:rsidP="004D191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CC3720" w:rsidRPr="00006F26" w:rsidTr="003E28BD">
        <w:trPr>
          <w:trHeight w:val="264"/>
        </w:trPr>
        <w:tc>
          <w:tcPr>
            <w:tcW w:w="12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E70EA9" w:rsidRDefault="00CC3720" w:rsidP="004D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E70EA9" w:rsidRDefault="00CC3720" w:rsidP="004D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70E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Reduction of tail length by docking</w:t>
            </w:r>
          </w:p>
        </w:tc>
      </w:tr>
      <w:tr w:rsidR="00CC3720" w:rsidRPr="00006F26" w:rsidTr="003E28BD">
        <w:trPr>
          <w:trHeight w:val="264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006F2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Percentile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- 1/2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- 1/3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</w:tr>
      <w:tr w:rsidR="00CC3720" w:rsidRPr="00006F26" w:rsidTr="003E28BD">
        <w:trPr>
          <w:trHeight w:val="264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5%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lang w:val="de-DE" w:eastAsia="de-DE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lang w:val="de-DE" w:eastAsia="de-DE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lang w:val="de-DE" w:eastAsia="de-DE"/>
              </w:rPr>
              <w:t>0</w:t>
            </w:r>
          </w:p>
        </w:tc>
      </w:tr>
      <w:tr w:rsidR="00CC3720" w:rsidRPr="00006F26" w:rsidTr="003E28BD">
        <w:trPr>
          <w:trHeight w:val="264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25%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lang w:val="de-DE" w:eastAsia="de-DE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lang w:val="de-DE" w:eastAsia="de-DE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lang w:val="de-DE" w:eastAsia="de-DE"/>
              </w:rPr>
              <w:t>8.9</w:t>
            </w:r>
          </w:p>
        </w:tc>
      </w:tr>
      <w:tr w:rsidR="00CC3720" w:rsidRPr="00006F26" w:rsidTr="003E28BD">
        <w:trPr>
          <w:trHeight w:val="312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Median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color w:val="000000"/>
                <w:lang w:val="de-DE" w:eastAsia="de-DE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color w:val="000000"/>
                <w:lang w:val="de-DE" w:eastAsia="de-DE"/>
              </w:rPr>
              <w:t>8.7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color w:val="000000"/>
                <w:lang w:val="de-DE" w:eastAsia="de-DE"/>
              </w:rPr>
              <w:t>26.1</w:t>
            </w:r>
          </w:p>
        </w:tc>
      </w:tr>
      <w:tr w:rsidR="00CC3720" w:rsidRPr="00006F26" w:rsidTr="003E28BD">
        <w:trPr>
          <w:trHeight w:val="300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75%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color w:val="000000"/>
                <w:lang w:val="de-DE" w:eastAsia="de-DE"/>
              </w:rPr>
              <w:t>8.3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color w:val="000000"/>
                <w:lang w:val="de-DE" w:eastAsia="de-DE"/>
              </w:rPr>
              <w:t>25</w:t>
            </w:r>
            <w:r w:rsidRPr="00C14BC7">
              <w:rPr>
                <w:rFonts w:ascii="Arial" w:eastAsia="Times New Roman" w:hAnsi="Arial" w:cs="Arial"/>
                <w:color w:val="000000"/>
                <w:lang w:val="de-DE" w:eastAsia="de-DE"/>
              </w:rPr>
              <w:t>.0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color w:val="000000"/>
                <w:lang w:val="de-DE" w:eastAsia="de-DE"/>
              </w:rPr>
              <w:t>75</w:t>
            </w:r>
            <w:r w:rsidRPr="00C14BC7">
              <w:rPr>
                <w:rFonts w:ascii="Arial" w:eastAsia="Times New Roman" w:hAnsi="Arial" w:cs="Arial"/>
                <w:color w:val="000000"/>
                <w:lang w:val="de-DE" w:eastAsia="de-DE"/>
              </w:rPr>
              <w:t>.0</w:t>
            </w:r>
          </w:p>
        </w:tc>
      </w:tr>
      <w:tr w:rsidR="00CC3720" w:rsidRPr="00006F26" w:rsidTr="003E28BD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95%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color w:val="000000"/>
                <w:lang w:val="de-DE" w:eastAsia="de-DE"/>
              </w:rPr>
              <w:t>17.7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006F26">
              <w:rPr>
                <w:rFonts w:ascii="Arial" w:eastAsia="Times New Roman" w:hAnsi="Arial" w:cs="Arial"/>
                <w:color w:val="000000"/>
                <w:lang w:val="de-DE" w:eastAsia="de-DE"/>
              </w:rPr>
              <w:t>54.3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3720" w:rsidRPr="00006F26" w:rsidRDefault="00CC3720" w:rsidP="004D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</w:tbl>
    <w:p w:rsidR="00CC3720" w:rsidRDefault="00CC3720" w:rsidP="004D191D">
      <w:pPr>
        <w:spacing w:after="0" w:line="240" w:lineRule="auto"/>
        <w:rPr>
          <w:rFonts w:ascii="Arial" w:hAnsi="Arial" w:cs="Arial"/>
        </w:rPr>
      </w:pPr>
    </w:p>
    <w:p w:rsidR="00CC3720" w:rsidRDefault="00CC3720" w:rsidP="004D191D">
      <w:pPr>
        <w:spacing w:after="0" w:line="240" w:lineRule="auto"/>
        <w:rPr>
          <w:rFonts w:ascii="Arial" w:hAnsi="Arial" w:cs="Arial"/>
        </w:rPr>
      </w:pPr>
    </w:p>
    <w:p w:rsidR="005A1130" w:rsidRPr="00106EF0" w:rsidRDefault="005A1130" w:rsidP="004D191D">
      <w:pPr>
        <w:spacing w:after="0" w:line="240" w:lineRule="auto"/>
        <w:rPr>
          <w:rFonts w:ascii="Arial" w:hAnsi="Arial" w:cs="Arial"/>
        </w:rPr>
      </w:pPr>
    </w:p>
    <w:p w:rsidR="00CC3720" w:rsidRDefault="00CC3720" w:rsidP="004D191D">
      <w:pPr>
        <w:spacing w:after="0" w:line="240" w:lineRule="auto"/>
        <w:rPr>
          <w:rFonts w:ascii="Arial" w:hAnsi="Arial" w:cs="Arial"/>
        </w:rPr>
      </w:pPr>
      <w:r w:rsidRPr="00106EF0">
        <w:rPr>
          <w:rFonts w:ascii="Arial" w:hAnsi="Arial" w:cs="Arial"/>
        </w:rPr>
        <w:t>Supplementa</w:t>
      </w:r>
      <w:r w:rsidR="004E0B3B">
        <w:rPr>
          <w:rFonts w:ascii="Arial" w:hAnsi="Arial" w:cs="Arial"/>
        </w:rPr>
        <w:t>ry</w:t>
      </w:r>
      <w:r w:rsidRPr="00106EF0">
        <w:rPr>
          <w:rFonts w:ascii="Arial" w:hAnsi="Arial" w:cs="Arial"/>
        </w:rPr>
        <w:t xml:space="preserve"> Table </w:t>
      </w:r>
      <w:r w:rsidR="00A321DA">
        <w:rPr>
          <w:rFonts w:ascii="Arial" w:hAnsi="Arial" w:cs="Arial"/>
        </w:rPr>
        <w:t>S</w:t>
      </w:r>
      <w:r w:rsidRPr="00106EF0">
        <w:rPr>
          <w:rFonts w:ascii="Arial" w:hAnsi="Arial" w:cs="Arial"/>
        </w:rPr>
        <w:t xml:space="preserve">2: </w:t>
      </w:r>
      <w:r w:rsidRPr="001B75C9">
        <w:rPr>
          <w:rFonts w:ascii="Arial" w:hAnsi="Arial" w:cs="Arial"/>
        </w:rPr>
        <w:t xml:space="preserve">Effect of the age of piglets on the percentage of animals per litter, </w:t>
      </w:r>
      <w:bookmarkStart w:id="0" w:name="_GoBack"/>
      <w:bookmarkEnd w:id="0"/>
      <w:r w:rsidRPr="001B75C9">
        <w:rPr>
          <w:rFonts w:ascii="Arial" w:hAnsi="Arial" w:cs="Arial"/>
        </w:rPr>
        <w:t>affected by inflammation of the heels and coronary bands and inflammation/necrosis of the tail</w:t>
      </w:r>
      <w:r>
        <w:rPr>
          <w:rFonts w:ascii="Arial" w:hAnsi="Arial" w:cs="Arial"/>
        </w:rPr>
        <w:t>. Data to Figure 3.</w:t>
      </w:r>
    </w:p>
    <w:p w:rsidR="00CC3720" w:rsidRDefault="00CC3720" w:rsidP="004D191D">
      <w:pPr>
        <w:spacing w:after="0" w:line="240" w:lineRule="auto"/>
        <w:rPr>
          <w:rFonts w:ascii="Arial" w:hAnsi="Arial" w:cs="Arial"/>
        </w:rPr>
      </w:pPr>
    </w:p>
    <w:p w:rsidR="005A1130" w:rsidRDefault="005A1130" w:rsidP="004D191D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762"/>
        <w:gridCol w:w="931"/>
        <w:gridCol w:w="1222"/>
        <w:gridCol w:w="1222"/>
        <w:gridCol w:w="1222"/>
        <w:gridCol w:w="1222"/>
        <w:gridCol w:w="1222"/>
      </w:tblGrid>
      <w:tr w:rsidR="008B305E" w:rsidRPr="00C429F4" w:rsidTr="003E28BD">
        <w:trPr>
          <w:trHeight w:val="288"/>
        </w:trPr>
        <w:tc>
          <w:tcPr>
            <w:tcW w:w="67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4E0B3B" w:rsidRDefault="008B305E" w:rsidP="00C42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right w:val="nil"/>
            </w:tcBorders>
          </w:tcPr>
          <w:p w:rsidR="008B305E" w:rsidRPr="00A321DA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Heels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Coronary</w:t>
            </w:r>
            <w:proofErr w:type="spellEnd"/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Tail</w:t>
            </w:r>
            <w:proofErr w:type="spellEnd"/>
          </w:p>
        </w:tc>
      </w:tr>
      <w:tr w:rsidR="008B305E" w:rsidRPr="00C429F4" w:rsidTr="003E28BD">
        <w:trPr>
          <w:trHeight w:val="288"/>
        </w:trPr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A321DA" w:rsidP="00A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A</w:t>
            </w:r>
            <w:r w:rsidR="008B305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ge (</w:t>
            </w:r>
            <w:proofErr w:type="spellStart"/>
            <w:r w:rsidR="008B305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days</w:t>
            </w:r>
            <w:proofErr w:type="spellEnd"/>
            <w:r w:rsidR="008B305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05E" w:rsidRPr="00C429F4" w:rsidRDefault="008B305E" w:rsidP="00A3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Mean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A3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S</w:t>
            </w:r>
            <w:r w:rsidR="00A321DA">
              <w:rPr>
                <w:rFonts w:ascii="Calibri" w:eastAsia="Times New Roman" w:hAnsi="Calibri" w:cs="Calibri"/>
                <w:color w:val="000000"/>
                <w:lang w:val="de-DE" w:eastAsia="de-DE"/>
              </w:rPr>
              <w:t>D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Mean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A3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S</w:t>
            </w:r>
            <w:r w:rsidR="00A321DA">
              <w:rPr>
                <w:rFonts w:ascii="Calibri" w:eastAsia="Times New Roman" w:hAnsi="Calibri" w:cs="Calibri"/>
                <w:color w:val="000000"/>
                <w:lang w:val="de-DE" w:eastAsia="de-DE"/>
              </w:rPr>
              <w:t>D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Mean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A3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S</w:t>
            </w:r>
            <w:r w:rsidR="00A321DA">
              <w:rPr>
                <w:rFonts w:ascii="Calibri" w:eastAsia="Times New Roman" w:hAnsi="Calibri" w:cs="Calibri"/>
                <w:color w:val="000000"/>
                <w:lang w:val="de-DE" w:eastAsia="de-DE"/>
              </w:rPr>
              <w:t>D</w:t>
            </w:r>
          </w:p>
        </w:tc>
      </w:tr>
      <w:tr w:rsidR="008B305E" w:rsidRPr="00C429F4" w:rsidTr="003E28BD">
        <w:trPr>
          <w:trHeight w:val="288"/>
        </w:trPr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23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</w:tr>
      <w:tr w:rsidR="008B305E" w:rsidRPr="00C429F4" w:rsidTr="003E28BD">
        <w:trPr>
          <w:trHeight w:val="288"/>
        </w:trPr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53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</w:tr>
      <w:tr w:rsidR="008B305E" w:rsidRPr="00C429F4" w:rsidTr="003E28BD">
        <w:trPr>
          <w:trHeight w:val="288"/>
        </w:trPr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604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</w:tr>
      <w:tr w:rsidR="008B305E" w:rsidRPr="00C429F4" w:rsidTr="003E28BD">
        <w:trPr>
          <w:trHeight w:val="288"/>
        </w:trPr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999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</w:tr>
      <w:tr w:rsidR="008B305E" w:rsidRPr="00C429F4" w:rsidTr="003E28BD">
        <w:trPr>
          <w:trHeight w:val="288"/>
        </w:trPr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1246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</w:tr>
      <w:tr w:rsidR="008B305E" w:rsidRPr="00C429F4" w:rsidTr="003E28BD">
        <w:trPr>
          <w:trHeight w:val="288"/>
        </w:trPr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802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53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</w:tr>
      <w:tr w:rsidR="008B305E" w:rsidRPr="00C429F4" w:rsidTr="003E28BD">
        <w:trPr>
          <w:trHeight w:val="288"/>
        </w:trPr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413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66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</w:tr>
      <w:tr w:rsidR="008B305E" w:rsidRPr="00C429F4" w:rsidTr="003E28BD">
        <w:trPr>
          <w:trHeight w:val="288"/>
        </w:trPr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231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33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</w:p>
        </w:tc>
      </w:tr>
      <w:tr w:rsidR="008B305E" w:rsidRPr="00C429F4" w:rsidTr="003E28BD">
        <w:trPr>
          <w:trHeight w:val="288"/>
        </w:trPr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101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</w:tr>
      <w:tr w:rsidR="008B305E" w:rsidRPr="00C429F4" w:rsidTr="003E28BD">
        <w:trPr>
          <w:trHeight w:val="288"/>
        </w:trPr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98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</w:tr>
      <w:tr w:rsidR="008B305E" w:rsidRPr="00C429F4" w:rsidTr="003E28BD">
        <w:trPr>
          <w:trHeight w:val="288"/>
        </w:trPr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42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</w:tr>
      <w:tr w:rsidR="008B305E" w:rsidRPr="00C429F4" w:rsidTr="003E28BD">
        <w:trPr>
          <w:trHeight w:val="288"/>
        </w:trPr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05E" w:rsidRPr="00C429F4" w:rsidRDefault="008B305E" w:rsidP="00C42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C429F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</w:tr>
    </w:tbl>
    <w:p w:rsidR="004D191D" w:rsidRDefault="00C429F4" w:rsidP="004D19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SD: standard error.</w:t>
      </w:r>
      <w:r w:rsidR="008B305E">
        <w:rPr>
          <w:rFonts w:ascii="Arial" w:hAnsi="Arial" w:cs="Arial"/>
        </w:rPr>
        <w:t xml:space="preserve"> N: number of piglets.</w:t>
      </w:r>
    </w:p>
    <w:p w:rsidR="00C429F4" w:rsidRDefault="00C429F4" w:rsidP="004D191D">
      <w:pPr>
        <w:spacing w:after="0" w:line="240" w:lineRule="auto"/>
        <w:rPr>
          <w:rFonts w:ascii="Arial" w:hAnsi="Arial" w:cs="Arial"/>
        </w:rPr>
      </w:pPr>
    </w:p>
    <w:p w:rsidR="00C429F4" w:rsidRDefault="005A1130" w:rsidP="00C429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C429F4">
        <w:rPr>
          <w:rFonts w:ascii="Arial" w:hAnsi="Arial" w:cs="Arial"/>
        </w:rPr>
        <w:lastRenderedPageBreak/>
        <w:t>Supplementa</w:t>
      </w:r>
      <w:r w:rsidR="004E0B3B">
        <w:rPr>
          <w:rFonts w:ascii="Arial" w:hAnsi="Arial" w:cs="Arial"/>
        </w:rPr>
        <w:t>ry</w:t>
      </w:r>
      <w:r w:rsidR="00C429F4">
        <w:rPr>
          <w:rFonts w:ascii="Arial" w:hAnsi="Arial" w:cs="Arial"/>
        </w:rPr>
        <w:t xml:space="preserve"> Table </w:t>
      </w:r>
      <w:r w:rsidR="00A321DA">
        <w:rPr>
          <w:rFonts w:ascii="Arial" w:hAnsi="Arial" w:cs="Arial"/>
        </w:rPr>
        <w:t>S</w:t>
      </w:r>
      <w:r w:rsidR="00C429F4">
        <w:rPr>
          <w:rFonts w:ascii="Arial" w:hAnsi="Arial" w:cs="Arial"/>
        </w:rPr>
        <w:t xml:space="preserve">3: </w:t>
      </w:r>
      <w:r w:rsidR="00C429F4" w:rsidRPr="00C429F4">
        <w:rPr>
          <w:rFonts w:ascii="Arial" w:hAnsi="Arial" w:cs="Arial"/>
        </w:rPr>
        <w:t>Effect of the piglets’ age on the percentage of piglets per litter</w:t>
      </w:r>
      <w:r>
        <w:rPr>
          <w:rFonts w:ascii="Arial" w:hAnsi="Arial" w:cs="Arial"/>
        </w:rPr>
        <w:t>.</w:t>
      </w:r>
      <w:r w:rsidR="00C429F4" w:rsidRPr="00C429F4">
        <w:rPr>
          <w:rFonts w:ascii="Arial" w:hAnsi="Arial" w:cs="Arial"/>
        </w:rPr>
        <w:t xml:space="preserve"> affected by inflammation/necrosis of teats</w:t>
      </w:r>
      <w:r>
        <w:rPr>
          <w:rFonts w:ascii="Arial" w:hAnsi="Arial" w:cs="Arial"/>
        </w:rPr>
        <w:t>.</w:t>
      </w:r>
      <w:r w:rsidR="00C429F4" w:rsidRPr="00C429F4">
        <w:rPr>
          <w:rFonts w:ascii="Arial" w:hAnsi="Arial" w:cs="Arial"/>
        </w:rPr>
        <w:t xml:space="preserve"> umbilicus</w:t>
      </w:r>
      <w:r>
        <w:rPr>
          <w:rFonts w:ascii="Arial" w:hAnsi="Arial" w:cs="Arial"/>
        </w:rPr>
        <w:t>.</w:t>
      </w:r>
      <w:r w:rsidR="00C429F4" w:rsidRPr="00C429F4">
        <w:rPr>
          <w:rFonts w:ascii="Arial" w:hAnsi="Arial" w:cs="Arial"/>
        </w:rPr>
        <w:t xml:space="preserve"> vulva and ear base and by inflammation/injuries of the face</w:t>
      </w:r>
      <w:r w:rsidR="00C429F4">
        <w:rPr>
          <w:rFonts w:ascii="Arial" w:hAnsi="Arial" w:cs="Arial"/>
        </w:rPr>
        <w:t>. Data to Figure 4.</w:t>
      </w:r>
    </w:p>
    <w:p w:rsidR="00C429F4" w:rsidRDefault="00C429F4" w:rsidP="00C429F4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1054"/>
        <w:gridCol w:w="616"/>
        <w:gridCol w:w="1313"/>
        <w:gridCol w:w="614"/>
        <w:gridCol w:w="847"/>
        <w:gridCol w:w="536"/>
        <w:gridCol w:w="848"/>
        <w:gridCol w:w="745"/>
        <w:gridCol w:w="848"/>
        <w:gridCol w:w="534"/>
      </w:tblGrid>
      <w:tr w:rsidR="00E36109" w:rsidRPr="00E36109" w:rsidTr="003E28BD">
        <w:trPr>
          <w:trHeight w:val="288"/>
        </w:trPr>
        <w:tc>
          <w:tcPr>
            <w:tcW w:w="5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4E0B3B" w:rsidRDefault="00E36109" w:rsidP="00E3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Teats</w:t>
            </w:r>
            <w:proofErr w:type="spellEnd"/>
          </w:p>
        </w:tc>
        <w:tc>
          <w:tcPr>
            <w:tcW w:w="107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Umbilicus</w:t>
            </w:r>
            <w:proofErr w:type="spellEnd"/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Vulva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Ear</w:t>
            </w:r>
            <w:proofErr w:type="spellEnd"/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</w:t>
            </w:r>
            <w:proofErr w:type="spellStart"/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base</w:t>
            </w:r>
            <w:proofErr w:type="spellEnd"/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Face</w:t>
            </w:r>
          </w:p>
        </w:tc>
      </w:tr>
      <w:tr w:rsidR="00E36109" w:rsidRPr="00E36109" w:rsidTr="003E28BD">
        <w:trPr>
          <w:trHeight w:val="288"/>
        </w:trPr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A321DA" w:rsidP="00A3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A</w:t>
            </w:r>
            <w:r w:rsidR="00E36109"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ge (</w:t>
            </w:r>
            <w:proofErr w:type="spellStart"/>
            <w:r w:rsidR="00E36109"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ays</w:t>
            </w:r>
            <w:proofErr w:type="spellEnd"/>
            <w:r w:rsidR="00E36109"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Mean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SD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Mean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SD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Mean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SD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Mean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SD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Mean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SD</w:t>
            </w:r>
          </w:p>
        </w:tc>
      </w:tr>
      <w:tr w:rsidR="00E36109" w:rsidRPr="00E36109" w:rsidTr="003E28BD">
        <w:trPr>
          <w:trHeight w:val="288"/>
        </w:trPr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5A1130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E36109"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5A1130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E36109"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5A1130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E36109"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5A1130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E36109"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5A1130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E36109"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</w:tr>
      <w:tr w:rsidR="00E36109" w:rsidRPr="00E36109" w:rsidTr="003E28BD">
        <w:trPr>
          <w:trHeight w:val="28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</w:p>
        </w:tc>
      </w:tr>
      <w:tr w:rsidR="00E36109" w:rsidRPr="00E36109" w:rsidTr="003E28BD">
        <w:trPr>
          <w:trHeight w:val="28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</w:tr>
      <w:tr w:rsidR="00E36109" w:rsidRPr="00E36109" w:rsidTr="003E28BD">
        <w:trPr>
          <w:trHeight w:val="28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21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</w:p>
        </w:tc>
      </w:tr>
      <w:tr w:rsidR="00E36109" w:rsidRPr="00E36109" w:rsidTr="003E28BD">
        <w:trPr>
          <w:trHeight w:val="28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21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</w:p>
        </w:tc>
      </w:tr>
      <w:tr w:rsidR="00E36109" w:rsidRPr="00E36109" w:rsidTr="003E28BD">
        <w:trPr>
          <w:trHeight w:val="28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22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</w:tr>
      <w:tr w:rsidR="00E36109" w:rsidRPr="00E36109" w:rsidTr="003E28BD">
        <w:trPr>
          <w:trHeight w:val="28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12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</w:tr>
      <w:tr w:rsidR="00E36109" w:rsidRPr="00E36109" w:rsidTr="003E28BD">
        <w:trPr>
          <w:trHeight w:val="28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</w:tr>
      <w:tr w:rsidR="00E36109" w:rsidRPr="00E36109" w:rsidTr="003E28BD">
        <w:trPr>
          <w:trHeight w:val="28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4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5</w:t>
            </w:r>
          </w:p>
        </w:tc>
      </w:tr>
      <w:tr w:rsidR="00E36109" w:rsidRPr="00E36109" w:rsidTr="003E28BD">
        <w:trPr>
          <w:trHeight w:val="288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</w:tr>
      <w:tr w:rsidR="00E36109" w:rsidRPr="00E36109" w:rsidTr="003E28BD">
        <w:trPr>
          <w:trHeight w:val="288"/>
        </w:trPr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</w:tr>
      <w:tr w:rsidR="00E36109" w:rsidRPr="00E36109" w:rsidTr="003E28BD">
        <w:trPr>
          <w:trHeight w:val="288"/>
        </w:trPr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3E2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109" w:rsidRPr="00E36109" w:rsidRDefault="00E36109" w:rsidP="00E36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  <w:r w:rsidR="005A1130">
              <w:rPr>
                <w:rFonts w:ascii="Calibri" w:eastAsia="Times New Roman" w:hAnsi="Calibri" w:cs="Calibri"/>
                <w:color w:val="000000"/>
                <w:lang w:val="de-DE" w:eastAsia="de-DE"/>
              </w:rPr>
              <w:t>.</w:t>
            </w:r>
            <w:r w:rsidRPr="00E36109">
              <w:rPr>
                <w:rFonts w:ascii="Calibri" w:eastAsia="Times New Roman" w:hAnsi="Calibri" w:cs="Calibri"/>
                <w:color w:val="000000"/>
                <w:lang w:val="de-DE" w:eastAsia="de-DE"/>
              </w:rPr>
              <w:t>3</w:t>
            </w:r>
          </w:p>
        </w:tc>
      </w:tr>
    </w:tbl>
    <w:p w:rsidR="00C429F4" w:rsidRPr="00C429F4" w:rsidRDefault="00C429F4" w:rsidP="00C429F4">
      <w:pPr>
        <w:spacing w:after="0" w:line="240" w:lineRule="auto"/>
        <w:rPr>
          <w:rFonts w:ascii="Arial" w:hAnsi="Arial" w:cs="Arial"/>
        </w:rPr>
      </w:pPr>
    </w:p>
    <w:p w:rsidR="00B738BD" w:rsidRDefault="00B738BD" w:rsidP="004D191D">
      <w:pPr>
        <w:spacing w:line="240" w:lineRule="auto"/>
      </w:pPr>
    </w:p>
    <w:sectPr w:rsidR="00B738BD" w:rsidSect="00E36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NDU1sDQwMjG0sDRR0lEKTi0uzszPAykwrAUARjf76CwAAAA="/>
  </w:docVars>
  <w:rsids>
    <w:rsidRoot w:val="00CC3720"/>
    <w:rsid w:val="00046A12"/>
    <w:rsid w:val="00051867"/>
    <w:rsid w:val="00073F41"/>
    <w:rsid w:val="000827A9"/>
    <w:rsid w:val="001005F5"/>
    <w:rsid w:val="00146581"/>
    <w:rsid w:val="00146DE9"/>
    <w:rsid w:val="0019494E"/>
    <w:rsid w:val="00240581"/>
    <w:rsid w:val="002636E0"/>
    <w:rsid w:val="002A7BBC"/>
    <w:rsid w:val="002B05E2"/>
    <w:rsid w:val="00391B12"/>
    <w:rsid w:val="003E28BD"/>
    <w:rsid w:val="004D191D"/>
    <w:rsid w:val="004E0B3B"/>
    <w:rsid w:val="00553001"/>
    <w:rsid w:val="0055332B"/>
    <w:rsid w:val="005670A7"/>
    <w:rsid w:val="005A1130"/>
    <w:rsid w:val="00664512"/>
    <w:rsid w:val="006E5B07"/>
    <w:rsid w:val="00721CEB"/>
    <w:rsid w:val="00736BBE"/>
    <w:rsid w:val="00805357"/>
    <w:rsid w:val="00815EFE"/>
    <w:rsid w:val="008B305E"/>
    <w:rsid w:val="00901B1C"/>
    <w:rsid w:val="00902590"/>
    <w:rsid w:val="009155C0"/>
    <w:rsid w:val="009223A2"/>
    <w:rsid w:val="00931B9A"/>
    <w:rsid w:val="00941549"/>
    <w:rsid w:val="009523B5"/>
    <w:rsid w:val="0099734F"/>
    <w:rsid w:val="00A04F25"/>
    <w:rsid w:val="00A321DA"/>
    <w:rsid w:val="00A95803"/>
    <w:rsid w:val="00B738BD"/>
    <w:rsid w:val="00B83323"/>
    <w:rsid w:val="00B837CE"/>
    <w:rsid w:val="00BB551E"/>
    <w:rsid w:val="00C22734"/>
    <w:rsid w:val="00C429F4"/>
    <w:rsid w:val="00CB7D9E"/>
    <w:rsid w:val="00CC3720"/>
    <w:rsid w:val="00CD1D89"/>
    <w:rsid w:val="00E36109"/>
    <w:rsid w:val="00E70EA9"/>
    <w:rsid w:val="00F0449B"/>
    <w:rsid w:val="00F10970"/>
    <w:rsid w:val="00F34EC0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83CD9-DCC3-44FD-AF8E-A4409DFE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07"/>
    <w:pPr>
      <w:spacing w:after="200" w:line="27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C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Uni-Giessen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</dc:creator>
  <cp:keywords/>
  <dc:description/>
  <cp:lastModifiedBy>ANM</cp:lastModifiedBy>
  <cp:revision>2</cp:revision>
  <dcterms:created xsi:type="dcterms:W3CDTF">2018-11-19T15:43:00Z</dcterms:created>
  <dcterms:modified xsi:type="dcterms:W3CDTF">2018-11-19T15:43:00Z</dcterms:modified>
</cp:coreProperties>
</file>