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06" w:rsidRDefault="002F6006" w:rsidP="002F6006">
      <w:pPr>
        <w:pStyle w:val="ANMapapertitle"/>
        <w:spacing w:line="240" w:lineRule="auto"/>
      </w:pPr>
      <w:bookmarkStart w:id="0" w:name="_Ref415585308"/>
      <w:r w:rsidRPr="00976D91">
        <w:t>Nurse sow strategies in the domestic pig</w:t>
      </w:r>
      <w:r>
        <w:t>: I. Consequences for selected measures of sow welfare</w:t>
      </w:r>
    </w:p>
    <w:p w:rsidR="002F6006" w:rsidRDefault="002F6006" w:rsidP="002F6006">
      <w:pPr>
        <w:pStyle w:val="ANMauthorname"/>
        <w:spacing w:line="240" w:lineRule="auto"/>
      </w:pPr>
    </w:p>
    <w:p w:rsidR="002F6006" w:rsidRPr="00C02C7C" w:rsidRDefault="002F6006" w:rsidP="002F6006">
      <w:pPr>
        <w:pStyle w:val="ANMauthorname"/>
        <w:spacing w:line="240" w:lineRule="auto"/>
      </w:pPr>
      <w:r>
        <w:t xml:space="preserve">O. </w:t>
      </w:r>
      <w:r w:rsidRPr="00C02C7C">
        <w:t>Sc</w:t>
      </w:r>
      <w:r>
        <w:t>hmitt</w:t>
      </w:r>
      <w:r w:rsidRPr="00CD14CD">
        <w:rPr>
          <w:rStyle w:val="ANMsuperscriptCar"/>
        </w:rPr>
        <w:t>1</w:t>
      </w:r>
      <w:proofErr w:type="gramStart"/>
      <w:r w:rsidRPr="00CD14CD">
        <w:rPr>
          <w:rStyle w:val="ANMsuperscriptCar"/>
        </w:rPr>
        <w:t>,2</w:t>
      </w:r>
      <w:proofErr w:type="gramEnd"/>
      <w:r>
        <w:t>; E.M. Baxter</w:t>
      </w:r>
      <w:r w:rsidRPr="00CD14CD">
        <w:rPr>
          <w:rStyle w:val="ANMsuperscriptCar"/>
        </w:rPr>
        <w:t>3</w:t>
      </w:r>
      <w:r w:rsidRPr="00C02C7C">
        <w:t>; L</w:t>
      </w:r>
      <w:r>
        <w:t>.A. Boyle</w:t>
      </w:r>
      <w:r w:rsidRPr="00CD14CD">
        <w:rPr>
          <w:rStyle w:val="ANMsuperscriptCar"/>
        </w:rPr>
        <w:t>1</w:t>
      </w:r>
      <w:r>
        <w:t xml:space="preserve">; </w:t>
      </w:r>
      <w:r w:rsidRPr="00C02C7C">
        <w:t>K</w:t>
      </w:r>
      <w:r>
        <w:t>. O'Driscoll</w:t>
      </w:r>
      <w:r w:rsidRPr="00C02C7C">
        <w:rPr>
          <w:vertAlign w:val="superscript"/>
        </w:rPr>
        <w:t>1</w:t>
      </w:r>
      <w:r w:rsidRPr="00C02C7C">
        <w:t>.</w:t>
      </w:r>
    </w:p>
    <w:p w:rsidR="002F6006" w:rsidRPr="002F6006" w:rsidRDefault="002F6006" w:rsidP="002F6006">
      <w:pPr>
        <w:pStyle w:val="Caption"/>
        <w:keepNext/>
        <w:spacing w:before="240" w:after="0"/>
        <w:rPr>
          <w:rStyle w:val="ANMheading1Car"/>
          <w:color w:val="auto"/>
        </w:rPr>
      </w:pPr>
      <w:r w:rsidRPr="002F6006">
        <w:rPr>
          <w:rStyle w:val="ANMheading1Car"/>
          <w:color w:val="auto"/>
        </w:rPr>
        <w:t xml:space="preserve">Animal </w:t>
      </w:r>
    </w:p>
    <w:p w:rsidR="002F6006" w:rsidRPr="002F6006" w:rsidRDefault="002F6006" w:rsidP="002F6006">
      <w:pPr>
        <w:rPr>
          <w:lang w:val="en-GB" w:eastAsia="fr-FR"/>
        </w:rPr>
      </w:pPr>
    </w:p>
    <w:p w:rsidR="00A32681" w:rsidRPr="00FF6363" w:rsidRDefault="00A32681" w:rsidP="002F6006">
      <w:pPr>
        <w:pStyle w:val="Caption"/>
        <w:keepNext/>
        <w:spacing w:before="240" w:after="0"/>
        <w:rPr>
          <w:rFonts w:ascii="Arial" w:eastAsia="Times New Roman" w:hAnsi="Arial" w:cs="Times New Roman"/>
          <w:b w:val="0"/>
          <w:bCs w:val="0"/>
          <w:i/>
          <w:color w:val="auto"/>
          <w:sz w:val="24"/>
          <w:szCs w:val="24"/>
          <w:lang w:val="en-GB" w:eastAsia="fr-FR"/>
        </w:rPr>
      </w:pPr>
      <w:r w:rsidRPr="00FF6363">
        <w:rPr>
          <w:rStyle w:val="ANMheading1Car"/>
          <w:b/>
          <w:color w:val="auto"/>
        </w:rPr>
        <w:t xml:space="preserve">Table </w:t>
      </w:r>
      <w:r w:rsidR="002F6006">
        <w:rPr>
          <w:rStyle w:val="ANMheading1Car"/>
          <w:b/>
          <w:color w:val="auto"/>
        </w:rPr>
        <w:t>S</w:t>
      </w:r>
      <w:r>
        <w:rPr>
          <w:rStyle w:val="ANMheading1Car"/>
          <w:b/>
          <w:color w:val="auto"/>
        </w:rPr>
        <w:t>1</w:t>
      </w:r>
      <w:r w:rsidRPr="00FF6363">
        <w:rPr>
          <w:rFonts w:ascii="Arial" w:eastAsia="Times New Roman" w:hAnsi="Arial" w:cs="Times New Roman"/>
          <w:b w:val="0"/>
          <w:bCs w:val="0"/>
          <w:i/>
          <w:color w:val="auto"/>
          <w:sz w:val="24"/>
          <w:szCs w:val="24"/>
          <w:lang w:val="en-GB" w:eastAsia="fr-FR"/>
        </w:rPr>
        <w:t xml:space="preserve"> Scoring system for body lesions </w:t>
      </w:r>
      <w:r w:rsidR="002F6006">
        <w:rPr>
          <w:rFonts w:ascii="Arial" w:eastAsia="Times New Roman" w:hAnsi="Arial" w:cs="Times New Roman"/>
          <w:b w:val="0"/>
          <w:bCs w:val="0"/>
          <w:i/>
          <w:color w:val="auto"/>
          <w:sz w:val="24"/>
          <w:szCs w:val="24"/>
          <w:lang w:val="en-GB" w:eastAsia="fr-FR"/>
        </w:rPr>
        <w:t xml:space="preserve">of the sows </w:t>
      </w:r>
      <w:bookmarkStart w:id="1" w:name="_GoBack"/>
      <w:bookmarkEnd w:id="1"/>
      <w:r w:rsidRPr="00FF6363">
        <w:rPr>
          <w:rFonts w:ascii="Arial" w:eastAsia="Times New Roman" w:hAnsi="Arial" w:cs="Times New Roman"/>
          <w:b w:val="0"/>
          <w:bCs w:val="0"/>
          <w:i/>
          <w:color w:val="auto"/>
          <w:sz w:val="24"/>
          <w:szCs w:val="24"/>
          <w:lang w:val="en-GB" w:eastAsia="fr-FR"/>
        </w:rPr>
        <w:t>(Calderon-Diaz et al., 2014)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7786"/>
      </w:tblGrid>
      <w:tr w:rsidR="00A32681" w:rsidTr="00B1666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681" w:rsidRPr="00FF6363" w:rsidRDefault="00A32681" w:rsidP="002F6006">
            <w:pPr>
              <w:pStyle w:val="ANMTabstubheading"/>
              <w:spacing w:line="240" w:lineRule="auto"/>
              <w:jc w:val="center"/>
            </w:pPr>
            <w:r w:rsidRPr="00FF6363">
              <w:t>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681" w:rsidRPr="00FF6363" w:rsidRDefault="00A32681" w:rsidP="002F6006">
            <w:pPr>
              <w:pStyle w:val="ANMTabstubheading"/>
              <w:spacing w:line="240" w:lineRule="auto"/>
              <w:jc w:val="center"/>
            </w:pPr>
            <w:r w:rsidRPr="00FF6363">
              <w:t>Description</w:t>
            </w:r>
          </w:p>
        </w:tc>
      </w:tr>
      <w:tr w:rsidR="00A32681" w:rsidTr="00B1666D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681" w:rsidRPr="004A778F" w:rsidRDefault="00A32681" w:rsidP="002F6006">
            <w:pPr>
              <w:pStyle w:val="ANMTabrowheading"/>
              <w:spacing w:line="240" w:lineRule="auto"/>
            </w:pPr>
            <w:r w:rsidRPr="004A778F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32681" w:rsidRPr="004A778F" w:rsidRDefault="00A32681" w:rsidP="002F6006">
            <w:pPr>
              <w:pStyle w:val="ANMTabrowheading"/>
              <w:spacing w:line="240" w:lineRule="auto"/>
            </w:pPr>
            <w:r w:rsidRPr="004A778F">
              <w:t>No lesion</w:t>
            </w:r>
          </w:p>
        </w:tc>
      </w:tr>
      <w:tr w:rsidR="00A32681" w:rsidTr="00B1666D">
        <w:tc>
          <w:tcPr>
            <w:tcW w:w="0" w:type="auto"/>
            <w:shd w:val="clear" w:color="auto" w:fill="auto"/>
            <w:vAlign w:val="center"/>
          </w:tcPr>
          <w:p w:rsidR="00A32681" w:rsidRPr="004A778F" w:rsidRDefault="00A32681" w:rsidP="002F6006">
            <w:pPr>
              <w:pStyle w:val="ANMTabrowheading"/>
              <w:spacing w:line="240" w:lineRule="auto"/>
            </w:pPr>
            <w:r w:rsidRPr="004A778F">
              <w:t>1</w:t>
            </w:r>
          </w:p>
        </w:tc>
        <w:tc>
          <w:tcPr>
            <w:tcW w:w="0" w:type="auto"/>
            <w:shd w:val="clear" w:color="auto" w:fill="auto"/>
          </w:tcPr>
          <w:p w:rsidR="00A32681" w:rsidRPr="004A778F" w:rsidRDefault="00A32681" w:rsidP="002F6006">
            <w:pPr>
              <w:pStyle w:val="ANMTabrowheading"/>
              <w:spacing w:line="240" w:lineRule="auto"/>
            </w:pPr>
            <w:r w:rsidRPr="004A778F">
              <w:t>1 small (approximately 2 cm), superficial lesion</w:t>
            </w:r>
          </w:p>
        </w:tc>
      </w:tr>
      <w:tr w:rsidR="00A32681" w:rsidTr="00B1666D">
        <w:tc>
          <w:tcPr>
            <w:tcW w:w="0" w:type="auto"/>
            <w:shd w:val="clear" w:color="auto" w:fill="auto"/>
            <w:vAlign w:val="center"/>
          </w:tcPr>
          <w:p w:rsidR="00A32681" w:rsidRPr="004A778F" w:rsidRDefault="00A32681" w:rsidP="002F6006">
            <w:pPr>
              <w:pStyle w:val="ANMTabrowheading"/>
              <w:spacing w:line="240" w:lineRule="auto"/>
            </w:pPr>
            <w:r w:rsidRPr="004A778F">
              <w:t>2</w:t>
            </w:r>
          </w:p>
        </w:tc>
        <w:tc>
          <w:tcPr>
            <w:tcW w:w="0" w:type="auto"/>
            <w:shd w:val="clear" w:color="auto" w:fill="auto"/>
          </w:tcPr>
          <w:p w:rsidR="00A32681" w:rsidRPr="004A778F" w:rsidRDefault="00A32681" w:rsidP="002F6006">
            <w:pPr>
              <w:pStyle w:val="ANMTabrowheading"/>
              <w:spacing w:line="240" w:lineRule="auto"/>
            </w:pPr>
            <w:r w:rsidRPr="004A778F">
              <w:t>more than 1 small or just 1 red (deeper than score 1) but still superficial lesion</w:t>
            </w:r>
          </w:p>
        </w:tc>
      </w:tr>
      <w:tr w:rsidR="00A32681" w:rsidTr="00B1666D">
        <w:tc>
          <w:tcPr>
            <w:tcW w:w="0" w:type="auto"/>
            <w:shd w:val="clear" w:color="auto" w:fill="auto"/>
            <w:vAlign w:val="center"/>
          </w:tcPr>
          <w:p w:rsidR="00A32681" w:rsidRPr="004A778F" w:rsidRDefault="00A32681" w:rsidP="002F6006">
            <w:pPr>
              <w:pStyle w:val="ANMTabrowheading"/>
              <w:spacing w:line="240" w:lineRule="auto"/>
            </w:pPr>
            <w:r w:rsidRPr="004A778F">
              <w:t>3</w:t>
            </w:r>
          </w:p>
        </w:tc>
        <w:tc>
          <w:tcPr>
            <w:tcW w:w="0" w:type="auto"/>
            <w:shd w:val="clear" w:color="auto" w:fill="auto"/>
          </w:tcPr>
          <w:p w:rsidR="00A32681" w:rsidRPr="004A778F" w:rsidRDefault="00A32681" w:rsidP="002F6006">
            <w:pPr>
              <w:pStyle w:val="ANMTabrowheading"/>
              <w:spacing w:line="240" w:lineRule="auto"/>
            </w:pPr>
            <w:r w:rsidRPr="004A778F">
              <w:t>1 or several big (2 to 5 cm) and deep lesions</w:t>
            </w:r>
          </w:p>
        </w:tc>
      </w:tr>
      <w:tr w:rsidR="00A32681" w:rsidTr="00B1666D">
        <w:tc>
          <w:tcPr>
            <w:tcW w:w="0" w:type="auto"/>
            <w:shd w:val="clear" w:color="auto" w:fill="auto"/>
            <w:vAlign w:val="center"/>
          </w:tcPr>
          <w:p w:rsidR="00A32681" w:rsidRPr="004A778F" w:rsidRDefault="00A32681" w:rsidP="002F6006">
            <w:pPr>
              <w:pStyle w:val="ANMTabrowheading"/>
              <w:spacing w:line="240" w:lineRule="auto"/>
            </w:pPr>
            <w:r w:rsidRPr="004A778F">
              <w:t>4</w:t>
            </w:r>
          </w:p>
        </w:tc>
        <w:tc>
          <w:tcPr>
            <w:tcW w:w="0" w:type="auto"/>
            <w:shd w:val="clear" w:color="auto" w:fill="auto"/>
          </w:tcPr>
          <w:p w:rsidR="00A32681" w:rsidRPr="004A778F" w:rsidRDefault="00A32681" w:rsidP="002F6006">
            <w:pPr>
              <w:pStyle w:val="ANMTabrowheading"/>
              <w:spacing w:line="240" w:lineRule="auto"/>
            </w:pPr>
            <w:r w:rsidRPr="004A778F">
              <w:t>1 very big (&gt; 5 cm), deep, red lesion or many big, deep, red lesions</w:t>
            </w:r>
          </w:p>
        </w:tc>
      </w:tr>
      <w:tr w:rsidR="00A32681" w:rsidTr="00B1666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81" w:rsidRPr="004A778F" w:rsidRDefault="00A32681" w:rsidP="002F6006">
            <w:pPr>
              <w:pStyle w:val="ANMTabrowheading"/>
              <w:spacing w:line="240" w:lineRule="auto"/>
            </w:pPr>
            <w:r w:rsidRPr="004A778F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2681" w:rsidRPr="004A778F" w:rsidRDefault="00A32681" w:rsidP="002F6006">
            <w:pPr>
              <w:pStyle w:val="ANMTabrowheading"/>
              <w:spacing w:line="240" w:lineRule="auto"/>
            </w:pPr>
            <w:r w:rsidRPr="004A778F">
              <w:t>Many very big, deep, red lesions.</w:t>
            </w:r>
          </w:p>
        </w:tc>
      </w:tr>
    </w:tbl>
    <w:p w:rsidR="00A32681" w:rsidRPr="00A32681" w:rsidRDefault="00A32681" w:rsidP="002F6006">
      <w:pPr>
        <w:pStyle w:val="Caption"/>
        <w:keepNext/>
        <w:spacing w:before="240" w:after="0"/>
        <w:rPr>
          <w:rStyle w:val="ANMheading1Car"/>
          <w:rFonts w:cs="Arial"/>
          <w:b/>
          <w:color w:val="auto"/>
          <w:lang w:val="en-IE"/>
        </w:rPr>
      </w:pPr>
    </w:p>
    <w:p w:rsidR="00CB3565" w:rsidRPr="004A778F" w:rsidRDefault="00CB3565" w:rsidP="002F6006">
      <w:pPr>
        <w:pStyle w:val="Caption"/>
        <w:keepNext/>
        <w:spacing w:before="240" w:after="0"/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</w:pPr>
      <w:bookmarkStart w:id="2" w:name="_Ref415585161"/>
      <w:bookmarkEnd w:id="0"/>
      <w:r w:rsidRPr="004A778F"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  <w:t xml:space="preserve">Table </w:t>
      </w:r>
      <w:r w:rsidR="002F6006"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  <w:t>S</w:t>
      </w:r>
      <w:r w:rsidRPr="004A778F"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  <w:fldChar w:fldCharType="begin"/>
      </w:r>
      <w:r w:rsidRPr="004A778F"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  <w:instrText xml:space="preserve"> SEQ Table \* ARABIC </w:instrText>
      </w:r>
      <w:r w:rsidRPr="004A778F"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  <w:fldChar w:fldCharType="separate"/>
      </w:r>
      <w:r w:rsidRPr="004A778F"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  <w:t>2</w:t>
      </w:r>
      <w:r w:rsidRPr="004A778F"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  <w:fldChar w:fldCharType="end"/>
      </w:r>
      <w:bookmarkEnd w:id="2"/>
      <w:r w:rsidRPr="004A778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 xml:space="preserve"> </w:t>
      </w:r>
      <w:proofErr w:type="gramStart"/>
      <w:r w:rsidRPr="004A778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>Scoring</w:t>
      </w:r>
      <w:proofErr w:type="gramEnd"/>
      <w:r w:rsidRPr="004A778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 xml:space="preserve"> system</w:t>
      </w:r>
      <w:r w:rsidR="00C110F0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 xml:space="preserve"> for limb lesions</w:t>
      </w:r>
      <w:r w:rsidR="002F6006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 xml:space="preserve"> of the sows</w:t>
      </w:r>
      <w:r w:rsidR="00C110F0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 xml:space="preserve"> (</w:t>
      </w:r>
      <w:proofErr w:type="spellStart"/>
      <w:r w:rsidR="00C110F0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>Koning</w:t>
      </w:r>
      <w:proofErr w:type="spellEnd"/>
      <w:r w:rsidR="00C110F0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>, 1985;</w:t>
      </w:r>
      <w:r w:rsidRPr="004A778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 xml:space="preserve"> as modified by Boyle et al., 2000)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8451"/>
      </w:tblGrid>
      <w:tr w:rsidR="00CB3565" w:rsidRPr="004A778F" w:rsidTr="003B730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565" w:rsidRPr="004A778F" w:rsidRDefault="00CB3565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565" w:rsidRPr="004A778F" w:rsidRDefault="00CB3565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Description</w:t>
            </w:r>
          </w:p>
        </w:tc>
      </w:tr>
      <w:tr w:rsidR="00CB3565" w:rsidRPr="004A778F" w:rsidTr="003B730A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565" w:rsidRPr="004A778F" w:rsidRDefault="00CB3565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B3565" w:rsidRPr="004A778F" w:rsidRDefault="0064587D" w:rsidP="002F6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B3565" w:rsidRPr="004A778F">
              <w:rPr>
                <w:rFonts w:ascii="Arial" w:hAnsi="Arial" w:cs="Arial"/>
              </w:rPr>
              <w:t>ormal</w:t>
            </w:r>
          </w:p>
        </w:tc>
      </w:tr>
      <w:tr w:rsidR="00CB3565" w:rsidRPr="004A778F" w:rsidTr="003B730A">
        <w:tc>
          <w:tcPr>
            <w:tcW w:w="0" w:type="auto"/>
            <w:shd w:val="clear" w:color="auto" w:fill="auto"/>
            <w:vAlign w:val="center"/>
          </w:tcPr>
          <w:p w:rsidR="00CB3565" w:rsidRPr="004A778F" w:rsidRDefault="00CB3565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3565" w:rsidRPr="004A778F" w:rsidRDefault="0064587D" w:rsidP="002F6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B3565" w:rsidRPr="004A778F">
              <w:rPr>
                <w:rFonts w:ascii="Arial" w:hAnsi="Arial" w:cs="Arial"/>
              </w:rPr>
              <w:t>lopecia (hair loss) or callus (thickening of the epidermis and atrophy of glands)</w:t>
            </w:r>
          </w:p>
        </w:tc>
      </w:tr>
      <w:tr w:rsidR="00CB3565" w:rsidRPr="004A778F" w:rsidTr="003B730A">
        <w:tc>
          <w:tcPr>
            <w:tcW w:w="0" w:type="auto"/>
            <w:shd w:val="clear" w:color="auto" w:fill="auto"/>
            <w:vAlign w:val="center"/>
          </w:tcPr>
          <w:p w:rsidR="00CB3565" w:rsidRPr="004A778F" w:rsidRDefault="00CB3565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3565" w:rsidRPr="004A778F" w:rsidRDefault="0064587D" w:rsidP="002F6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B3565" w:rsidRPr="004A778F">
              <w:rPr>
                <w:rFonts w:ascii="Arial" w:hAnsi="Arial" w:cs="Arial"/>
              </w:rPr>
              <w:t>wellings (abnormal enlargement of a part of the body, typically as a result of an accumulation of fluid)</w:t>
            </w:r>
          </w:p>
        </w:tc>
      </w:tr>
      <w:tr w:rsidR="00CB3565" w:rsidRPr="004A778F" w:rsidTr="003B730A">
        <w:tc>
          <w:tcPr>
            <w:tcW w:w="0" w:type="auto"/>
            <w:shd w:val="clear" w:color="auto" w:fill="auto"/>
            <w:vAlign w:val="center"/>
          </w:tcPr>
          <w:p w:rsidR="00CB3565" w:rsidRPr="004A778F" w:rsidRDefault="00CB3565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B3565" w:rsidRPr="004A778F" w:rsidRDefault="0064587D" w:rsidP="002F6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B3565" w:rsidRPr="004A778F">
              <w:rPr>
                <w:rFonts w:ascii="Arial" w:hAnsi="Arial" w:cs="Arial"/>
              </w:rPr>
              <w:t>ounds (where the epidermis is interrupted but not ulcerated and with no evidence of secondary infection) or bursitis (acquired fluid-filled sac that develops in the subcutaneous connective tissue, usually on the hind legs below the point of the hock or on the lateral sides of the elbow)</w:t>
            </w:r>
          </w:p>
        </w:tc>
      </w:tr>
      <w:tr w:rsidR="00CB3565" w:rsidRPr="004A778F" w:rsidTr="003B730A">
        <w:tc>
          <w:tcPr>
            <w:tcW w:w="0" w:type="auto"/>
            <w:shd w:val="clear" w:color="auto" w:fill="auto"/>
            <w:vAlign w:val="center"/>
          </w:tcPr>
          <w:p w:rsidR="00CB3565" w:rsidRPr="004A778F" w:rsidRDefault="00CB3565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B3565" w:rsidRPr="004A778F" w:rsidRDefault="00C110F0" w:rsidP="002F6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B3565" w:rsidRPr="004A778F">
              <w:rPr>
                <w:rFonts w:ascii="Arial" w:hAnsi="Arial" w:cs="Arial"/>
              </w:rPr>
              <w:t>evere wounds (these ulcerated lesions may or may not be accompanied by infection) or severe swellings (characterized by redness and swelling accompanied by heat and pain)</w:t>
            </w:r>
          </w:p>
        </w:tc>
      </w:tr>
      <w:tr w:rsidR="00CB3565" w:rsidRPr="004A778F" w:rsidTr="003B730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65" w:rsidRPr="004A778F" w:rsidRDefault="00CB3565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3565" w:rsidRPr="004A778F" w:rsidRDefault="00CB3565" w:rsidP="002F6006">
            <w:pPr>
              <w:rPr>
                <w:rFonts w:ascii="Arial" w:hAnsi="Arial" w:cs="Arial"/>
              </w:rPr>
            </w:pPr>
            <w:proofErr w:type="gramStart"/>
            <w:r w:rsidRPr="004A778F">
              <w:rPr>
                <w:rFonts w:ascii="Arial" w:hAnsi="Arial" w:cs="Arial"/>
              </w:rPr>
              <w:t>severe</w:t>
            </w:r>
            <w:proofErr w:type="gramEnd"/>
            <w:r w:rsidRPr="004A778F">
              <w:rPr>
                <w:rFonts w:ascii="Arial" w:hAnsi="Arial" w:cs="Arial"/>
              </w:rPr>
              <w:t xml:space="preserve"> wounds plus severe swellings. </w:t>
            </w:r>
          </w:p>
        </w:tc>
      </w:tr>
    </w:tbl>
    <w:p w:rsidR="00FF6363" w:rsidRPr="004A778F" w:rsidRDefault="00FF6363" w:rsidP="002F6006">
      <w:pPr>
        <w:pStyle w:val="Caption"/>
        <w:keepNext/>
        <w:spacing w:before="240" w:after="0"/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</w:pPr>
      <w:bookmarkStart w:id="3" w:name="_Ref419802692"/>
      <w:bookmarkStart w:id="4" w:name="_Ref419282199"/>
    </w:p>
    <w:p w:rsidR="00CB3565" w:rsidRPr="004A778F" w:rsidRDefault="00CB3565" w:rsidP="002F6006">
      <w:pPr>
        <w:pStyle w:val="Caption"/>
        <w:keepNext/>
        <w:spacing w:before="240" w:after="0"/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</w:pPr>
      <w:r w:rsidRPr="004A778F"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  <w:t xml:space="preserve">Table </w:t>
      </w:r>
      <w:r w:rsidR="002F6006"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  <w:t>S</w:t>
      </w:r>
      <w:r w:rsidRPr="004A778F"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  <w:fldChar w:fldCharType="begin"/>
      </w:r>
      <w:r w:rsidRPr="004A778F"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  <w:instrText xml:space="preserve"> SEQ Table \* ARABIC </w:instrText>
      </w:r>
      <w:r w:rsidRPr="004A778F"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  <w:fldChar w:fldCharType="separate"/>
      </w:r>
      <w:r w:rsidRPr="004A778F"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  <w:t>3</w:t>
      </w:r>
      <w:r w:rsidRPr="004A778F"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  <w:fldChar w:fldCharType="end"/>
      </w:r>
      <w:bookmarkEnd w:id="3"/>
      <w:r w:rsidRPr="004A778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 xml:space="preserve"> </w:t>
      </w:r>
      <w:proofErr w:type="gramStart"/>
      <w:r w:rsidRPr="004A778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>Scoring</w:t>
      </w:r>
      <w:proofErr w:type="gramEnd"/>
      <w:r w:rsidRPr="004A778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 xml:space="preserve"> system for shoulder lesions of the sows </w:t>
      </w:r>
      <w:r w:rsidR="00A760C7" w:rsidRPr="004A778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>(Ocepek et al., 2016</w:t>
      </w:r>
      <w:r w:rsidRPr="004A778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8451"/>
      </w:tblGrid>
      <w:tr w:rsidR="00CB3565" w:rsidRPr="004A778F" w:rsidTr="003B730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565" w:rsidRPr="004A778F" w:rsidRDefault="00CB3565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565" w:rsidRPr="004A778F" w:rsidRDefault="00CB3565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Description</w:t>
            </w:r>
          </w:p>
        </w:tc>
      </w:tr>
      <w:tr w:rsidR="00CB3565" w:rsidRPr="004A778F" w:rsidTr="003B730A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B3565" w:rsidRPr="004A778F" w:rsidRDefault="00CB3565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B3565" w:rsidRPr="004A778F" w:rsidRDefault="00CB3565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Healthy skin. No reddening or swelling.</w:t>
            </w:r>
          </w:p>
        </w:tc>
      </w:tr>
      <w:tr w:rsidR="00CB3565" w:rsidRPr="004A778F" w:rsidTr="003B730A">
        <w:tc>
          <w:tcPr>
            <w:tcW w:w="0" w:type="auto"/>
            <w:shd w:val="clear" w:color="auto" w:fill="auto"/>
          </w:tcPr>
          <w:p w:rsidR="00CB3565" w:rsidRPr="004A778F" w:rsidRDefault="00CB3565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3565" w:rsidRPr="004A778F" w:rsidRDefault="00CB3565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Initial stage. Mild lesions on the skin, including reddening or swelling or minor non-bleeding scratches/wounds (diameter &lt; 2 cm)</w:t>
            </w:r>
          </w:p>
        </w:tc>
      </w:tr>
      <w:tr w:rsidR="00CB3565" w:rsidRPr="004A778F" w:rsidTr="003B730A">
        <w:tc>
          <w:tcPr>
            <w:tcW w:w="0" w:type="auto"/>
            <w:shd w:val="clear" w:color="auto" w:fill="auto"/>
          </w:tcPr>
          <w:p w:rsidR="00CB3565" w:rsidRPr="004A778F" w:rsidRDefault="00CB3565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3565" w:rsidRPr="004A778F" w:rsidRDefault="00CB3565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Moderate lesions. The wounds include the entire skin thickness and cause bleeding. Crusts are common (diameter 2-3 cm). The amount of granulation tissue is very moderate.</w:t>
            </w:r>
          </w:p>
        </w:tc>
      </w:tr>
      <w:tr w:rsidR="00CB3565" w:rsidRPr="004A778F" w:rsidTr="003B730A">
        <w:tc>
          <w:tcPr>
            <w:tcW w:w="0" w:type="auto"/>
            <w:shd w:val="clear" w:color="auto" w:fill="auto"/>
          </w:tcPr>
          <w:p w:rsidR="00CB3565" w:rsidRPr="004A778F" w:rsidRDefault="00CB3565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B3565" w:rsidRPr="004A778F" w:rsidRDefault="00CB3565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Serious lesions. These lesions include subcutaneous tissue, but not bone. Swelling around the wound and production of granulation tissue are common (diameter 3-5 cm)</w:t>
            </w:r>
          </w:p>
        </w:tc>
      </w:tr>
      <w:tr w:rsidR="00CB3565" w:rsidRPr="004A778F" w:rsidTr="003B730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3565" w:rsidRPr="004A778F" w:rsidRDefault="00CB3565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3565" w:rsidRPr="004A778F" w:rsidRDefault="00CB3565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Very serious lesions. Involve the scapula bone. The tissue around the lesion is thickened and often adherent to the underlying bone. Granulation tissue is common (diameter &gt; 5 cm)</w:t>
            </w:r>
          </w:p>
        </w:tc>
      </w:tr>
    </w:tbl>
    <w:p w:rsidR="00CB3565" w:rsidRDefault="00CB3565" w:rsidP="002F6006">
      <w:pPr>
        <w:pStyle w:val="Caption"/>
        <w:keepNext/>
        <w:spacing w:before="240" w:after="0"/>
      </w:pPr>
      <w:r>
        <w:rPr>
          <w:noProof/>
          <w:lang w:eastAsia="en-IE"/>
        </w:rPr>
        <w:lastRenderedPageBreak/>
        <w:drawing>
          <wp:inline distT="0" distB="0" distL="0" distR="0" wp14:anchorId="22DB17BC" wp14:editId="4A2A597E">
            <wp:extent cx="5217043" cy="5080958"/>
            <wp:effectExtent l="0" t="0" r="3175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ulder lesi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483" cy="509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565" w:rsidRPr="004A778F" w:rsidRDefault="00CB3565" w:rsidP="002F6006">
      <w:pPr>
        <w:pStyle w:val="Caption"/>
        <w:rPr>
          <w:rFonts w:ascii="Arial" w:hAnsi="Arial" w:cs="Arial"/>
          <w:b w:val="0"/>
          <w:noProof/>
          <w:color w:val="auto"/>
          <w:sz w:val="24"/>
          <w:szCs w:val="24"/>
        </w:rPr>
      </w:pPr>
      <w:r w:rsidRPr="004A778F">
        <w:rPr>
          <w:rFonts w:ascii="Arial" w:hAnsi="Arial" w:cs="Arial"/>
          <w:color w:val="auto"/>
          <w:sz w:val="24"/>
          <w:szCs w:val="24"/>
        </w:rPr>
        <w:t xml:space="preserve">Figure </w:t>
      </w:r>
      <w:r w:rsidR="002F6006">
        <w:rPr>
          <w:rFonts w:ascii="Arial" w:hAnsi="Arial" w:cs="Arial"/>
          <w:color w:val="auto"/>
          <w:sz w:val="24"/>
          <w:szCs w:val="24"/>
        </w:rPr>
        <w:t>S</w:t>
      </w:r>
      <w:r w:rsidR="00FF6363" w:rsidRPr="004A778F">
        <w:rPr>
          <w:rFonts w:ascii="Arial" w:hAnsi="Arial" w:cs="Arial"/>
          <w:color w:val="auto"/>
          <w:sz w:val="24"/>
          <w:szCs w:val="24"/>
        </w:rPr>
        <w:t>1</w:t>
      </w:r>
      <w:r w:rsidR="004A778F" w:rsidRPr="004A778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4A778F">
        <w:rPr>
          <w:rFonts w:ascii="Arial" w:hAnsi="Arial" w:cs="Arial"/>
          <w:b w:val="0"/>
          <w:noProof/>
          <w:color w:val="auto"/>
          <w:sz w:val="24"/>
          <w:szCs w:val="24"/>
        </w:rPr>
        <w:t>S</w:t>
      </w:r>
      <w:r w:rsidR="002F6006">
        <w:rPr>
          <w:rFonts w:ascii="Arial" w:hAnsi="Arial" w:cs="Arial"/>
          <w:b w:val="0"/>
          <w:noProof/>
          <w:color w:val="auto"/>
          <w:sz w:val="24"/>
          <w:szCs w:val="24"/>
        </w:rPr>
        <w:t>ow s</w:t>
      </w:r>
      <w:r w:rsidRPr="004A778F">
        <w:rPr>
          <w:rFonts w:ascii="Arial" w:hAnsi="Arial" w:cs="Arial"/>
          <w:b w:val="0"/>
          <w:noProof/>
          <w:color w:val="auto"/>
          <w:sz w:val="24"/>
          <w:szCs w:val="24"/>
        </w:rPr>
        <w:t>houlder lesions scoring system (</w:t>
      </w:r>
      <w:r w:rsidR="00FF6363" w:rsidRPr="004A778F"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Ocepek et al., 2016; pictures </w:t>
      </w:r>
      <w:r w:rsidRPr="004A778F"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from Fredriksen et al., 2015). (a) to (c) = Score 1; (d) to (f) = Score 2; (g) and (h) = Score 3; (i) and (j) = Score 4 </w:t>
      </w:r>
    </w:p>
    <w:p w:rsidR="00FF6363" w:rsidRDefault="00FF6363" w:rsidP="002F6006">
      <w:pPr>
        <w:pStyle w:val="Caption"/>
        <w:keepNext/>
        <w:spacing w:before="240" w:after="0"/>
        <w:rPr>
          <w:rStyle w:val="ANMheading1Car"/>
          <w:b/>
          <w:color w:val="auto"/>
        </w:rPr>
      </w:pPr>
      <w:bookmarkStart w:id="5" w:name="_Ref419802667"/>
    </w:p>
    <w:bookmarkEnd w:id="4"/>
    <w:bookmarkEnd w:id="5"/>
    <w:p w:rsidR="00A32681" w:rsidRPr="004A778F" w:rsidRDefault="00A32681" w:rsidP="002F6006">
      <w:pPr>
        <w:pStyle w:val="Caption"/>
        <w:keepNext/>
        <w:spacing w:before="240" w:after="0"/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</w:pPr>
      <w:r w:rsidRPr="004A778F">
        <w:rPr>
          <w:rStyle w:val="ANMheading1Car"/>
          <w:rFonts w:cs="Arial"/>
          <w:b/>
          <w:color w:val="auto"/>
        </w:rPr>
        <w:t xml:space="preserve">Table </w:t>
      </w:r>
      <w:r w:rsidR="002F6006">
        <w:rPr>
          <w:rStyle w:val="ANMheading1Car"/>
          <w:rFonts w:cs="Arial"/>
          <w:b/>
          <w:color w:val="auto"/>
        </w:rPr>
        <w:t>S</w:t>
      </w:r>
      <w:r w:rsidR="000B0A83">
        <w:rPr>
          <w:rStyle w:val="ANMheading1Car"/>
          <w:rFonts w:cs="Arial"/>
          <w:b/>
          <w:color w:val="auto"/>
        </w:rPr>
        <w:t>4</w:t>
      </w:r>
      <w:r w:rsidRPr="004A778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 xml:space="preserve"> Scoring system for locomotion </w:t>
      </w:r>
      <w:r w:rsidR="002F6006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 xml:space="preserve">of the sows </w:t>
      </w:r>
      <w:r w:rsidRPr="004A778F">
        <w:rPr>
          <w:rFonts w:ascii="Arial" w:eastAsia="Times New Roman" w:hAnsi="Arial" w:cs="Arial"/>
          <w:b w:val="0"/>
          <w:bCs w:val="0"/>
          <w:i/>
          <w:color w:val="auto"/>
          <w:sz w:val="24"/>
          <w:szCs w:val="24"/>
          <w:lang w:val="en-GB" w:eastAsia="fr-FR"/>
        </w:rPr>
        <w:t>(as per Calderon-Diaz et al., 2014; from Main et al., 2000)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8451"/>
      </w:tblGrid>
      <w:tr w:rsidR="00A32681" w:rsidRPr="004A778F" w:rsidTr="00B1666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681" w:rsidRPr="004A778F" w:rsidRDefault="00A32681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681" w:rsidRPr="004A778F" w:rsidRDefault="00A32681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Description</w:t>
            </w:r>
          </w:p>
        </w:tc>
      </w:tr>
      <w:tr w:rsidR="00A32681" w:rsidRPr="004A778F" w:rsidTr="00B1666D">
        <w:tc>
          <w:tcPr>
            <w:tcW w:w="0" w:type="auto"/>
            <w:shd w:val="clear" w:color="auto" w:fill="auto"/>
            <w:vAlign w:val="center"/>
          </w:tcPr>
          <w:p w:rsidR="00A32681" w:rsidRPr="004A778F" w:rsidRDefault="00A32681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32681" w:rsidRPr="004A778F" w:rsidRDefault="00A32681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Even steps. Ability to accelerate and change direction</w:t>
            </w:r>
          </w:p>
        </w:tc>
      </w:tr>
      <w:tr w:rsidR="00A32681" w:rsidRPr="004A778F" w:rsidTr="00B1666D">
        <w:tc>
          <w:tcPr>
            <w:tcW w:w="0" w:type="auto"/>
            <w:shd w:val="clear" w:color="auto" w:fill="auto"/>
            <w:vAlign w:val="center"/>
          </w:tcPr>
          <w:p w:rsidR="00A32681" w:rsidRPr="004A778F" w:rsidRDefault="00A32681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2681" w:rsidRPr="004A778F" w:rsidRDefault="00A32681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Abnormal step length. Movements no longer fluent. Still able to accelerate and change direction</w:t>
            </w:r>
          </w:p>
        </w:tc>
      </w:tr>
      <w:tr w:rsidR="00A32681" w:rsidRPr="004A778F" w:rsidTr="00B1666D">
        <w:tc>
          <w:tcPr>
            <w:tcW w:w="0" w:type="auto"/>
            <w:shd w:val="clear" w:color="auto" w:fill="auto"/>
            <w:vAlign w:val="center"/>
          </w:tcPr>
          <w:p w:rsidR="00A32681" w:rsidRPr="004A778F" w:rsidRDefault="00A32681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32681" w:rsidRPr="004A778F" w:rsidRDefault="00A32681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Shortened steps. No hindrance in agility.</w:t>
            </w:r>
          </w:p>
        </w:tc>
      </w:tr>
      <w:tr w:rsidR="00A32681" w:rsidRPr="004A778F" w:rsidTr="00B1666D">
        <w:tc>
          <w:tcPr>
            <w:tcW w:w="0" w:type="auto"/>
            <w:shd w:val="clear" w:color="auto" w:fill="auto"/>
            <w:vAlign w:val="center"/>
          </w:tcPr>
          <w:p w:rsidR="00A32681" w:rsidRPr="004A778F" w:rsidRDefault="00A32681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32681" w:rsidRPr="004A778F" w:rsidRDefault="00A32681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 xml:space="preserve">Shortened steps, minimum weight bearing on the affected limb. </w:t>
            </w:r>
          </w:p>
        </w:tc>
      </w:tr>
      <w:tr w:rsidR="00A32681" w:rsidRPr="004A778F" w:rsidTr="00B1666D">
        <w:tc>
          <w:tcPr>
            <w:tcW w:w="0" w:type="auto"/>
            <w:shd w:val="clear" w:color="auto" w:fill="auto"/>
            <w:vAlign w:val="center"/>
          </w:tcPr>
          <w:p w:rsidR="00A32681" w:rsidRPr="004A778F" w:rsidRDefault="00A32681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32681" w:rsidRPr="004A778F" w:rsidRDefault="00A32681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May not place affected limb on the floor while moving</w:t>
            </w:r>
          </w:p>
        </w:tc>
      </w:tr>
      <w:tr w:rsidR="00A32681" w:rsidRPr="004A778F" w:rsidTr="00B1666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81" w:rsidRPr="004A778F" w:rsidRDefault="00A32681" w:rsidP="002F6006">
            <w:pPr>
              <w:jc w:val="center"/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2681" w:rsidRPr="004A778F" w:rsidRDefault="00A32681" w:rsidP="002F6006">
            <w:pPr>
              <w:rPr>
                <w:rFonts w:ascii="Arial" w:hAnsi="Arial" w:cs="Arial"/>
              </w:rPr>
            </w:pPr>
            <w:r w:rsidRPr="004A778F">
              <w:rPr>
                <w:rFonts w:ascii="Arial" w:hAnsi="Arial" w:cs="Arial"/>
              </w:rPr>
              <w:t>Does not move</w:t>
            </w:r>
          </w:p>
        </w:tc>
      </w:tr>
    </w:tbl>
    <w:p w:rsidR="00A32681" w:rsidRPr="004A778F" w:rsidRDefault="00A32681" w:rsidP="002F6006">
      <w:pPr>
        <w:pStyle w:val="Caption"/>
        <w:keepNext/>
        <w:spacing w:before="240" w:after="0"/>
        <w:rPr>
          <w:rFonts w:ascii="Arial" w:eastAsia="Times New Roman" w:hAnsi="Arial" w:cs="Arial"/>
          <w:bCs w:val="0"/>
          <w:color w:val="auto"/>
          <w:sz w:val="24"/>
          <w:szCs w:val="24"/>
          <w:lang w:val="en-GB" w:eastAsia="fr-FR"/>
        </w:rPr>
      </w:pPr>
    </w:p>
    <w:p w:rsidR="00A105E1" w:rsidRDefault="00A105E1" w:rsidP="002F6006">
      <w:pPr>
        <w:spacing w:line="240" w:lineRule="auto"/>
      </w:pPr>
    </w:p>
    <w:sectPr w:rsidR="00A105E1" w:rsidSect="00A32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65"/>
    <w:rsid w:val="000B0A83"/>
    <w:rsid w:val="002F6006"/>
    <w:rsid w:val="00360D65"/>
    <w:rsid w:val="003B730A"/>
    <w:rsid w:val="004A778F"/>
    <w:rsid w:val="005B0BCA"/>
    <w:rsid w:val="0064587D"/>
    <w:rsid w:val="00A105E1"/>
    <w:rsid w:val="00A32681"/>
    <w:rsid w:val="00A760C7"/>
    <w:rsid w:val="00C110F0"/>
    <w:rsid w:val="00CB3565"/>
    <w:rsid w:val="00F50CBA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B35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65"/>
    <w:rPr>
      <w:rFonts w:ascii="Tahoma" w:hAnsi="Tahoma" w:cs="Tahoma"/>
      <w:sz w:val="16"/>
      <w:szCs w:val="16"/>
    </w:rPr>
  </w:style>
  <w:style w:type="character" w:customStyle="1" w:styleId="ANMheading1Car">
    <w:name w:val="ANM heading 1 Car"/>
    <w:link w:val="ANMheading1"/>
    <w:uiPriority w:val="99"/>
    <w:locked/>
    <w:rsid w:val="00FF6363"/>
    <w:rPr>
      <w:rFonts w:ascii="Arial" w:hAnsi="Arial"/>
      <w:b/>
      <w:sz w:val="24"/>
      <w:szCs w:val="24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FF6363"/>
    <w:pPr>
      <w:spacing w:after="0"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Tabstubheading">
    <w:name w:val="ANM Tab stub heading"/>
    <w:next w:val="Normal"/>
    <w:rsid w:val="00FF6363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Tabrowheading">
    <w:name w:val="ANM Tab row heading"/>
    <w:rsid w:val="004A778F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2F600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F6006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2F600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2F6006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2F6006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2F6006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2F6006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B35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65"/>
    <w:rPr>
      <w:rFonts w:ascii="Tahoma" w:hAnsi="Tahoma" w:cs="Tahoma"/>
      <w:sz w:val="16"/>
      <w:szCs w:val="16"/>
    </w:rPr>
  </w:style>
  <w:style w:type="character" w:customStyle="1" w:styleId="ANMheading1Car">
    <w:name w:val="ANM heading 1 Car"/>
    <w:link w:val="ANMheading1"/>
    <w:uiPriority w:val="99"/>
    <w:locked/>
    <w:rsid w:val="00FF6363"/>
    <w:rPr>
      <w:rFonts w:ascii="Arial" w:hAnsi="Arial"/>
      <w:b/>
      <w:sz w:val="24"/>
      <w:szCs w:val="24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FF6363"/>
    <w:pPr>
      <w:spacing w:after="0"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Tabstubheading">
    <w:name w:val="ANM Tab stub heading"/>
    <w:next w:val="Normal"/>
    <w:rsid w:val="00FF6363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Tabrowheading">
    <w:name w:val="ANM Tab row heading"/>
    <w:rsid w:val="004A778F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2F600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F6006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2F600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2F6006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2F6006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2F6006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2F6006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Oceane Schmitt (External)</dc:creator>
  <cp:lastModifiedBy>Oceane Schmitt (External)</cp:lastModifiedBy>
  <cp:revision>6</cp:revision>
  <dcterms:created xsi:type="dcterms:W3CDTF">2018-04-26T15:53:00Z</dcterms:created>
  <dcterms:modified xsi:type="dcterms:W3CDTF">2018-05-22T13:19:00Z</dcterms:modified>
</cp:coreProperties>
</file>