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FE" w:rsidRPr="00820E9E" w:rsidRDefault="003F5EFE" w:rsidP="003F5EFE">
      <w:pPr>
        <w:rPr>
          <w:rFonts w:ascii="Arial" w:hAnsi="Arial" w:cs="Arial"/>
          <w:b/>
          <w:sz w:val="24"/>
          <w:szCs w:val="24"/>
        </w:rPr>
      </w:pPr>
      <w:r w:rsidRPr="00820E9E">
        <w:rPr>
          <w:rFonts w:ascii="Arial" w:hAnsi="Arial" w:cs="Arial"/>
          <w:b/>
          <w:sz w:val="24"/>
          <w:szCs w:val="24"/>
        </w:rPr>
        <w:t>Dietary L-arginine supplementation improves semen quality and libido of boar</w:t>
      </w:r>
      <w:r>
        <w:rPr>
          <w:rFonts w:ascii="Arial" w:hAnsi="Arial" w:cs="Arial"/>
          <w:b/>
          <w:sz w:val="24"/>
          <w:szCs w:val="24"/>
        </w:rPr>
        <w:t>s</w:t>
      </w:r>
      <w:r w:rsidRPr="00820E9E">
        <w:rPr>
          <w:rFonts w:ascii="Arial" w:hAnsi="Arial" w:cs="Arial"/>
          <w:b/>
          <w:sz w:val="24"/>
          <w:szCs w:val="24"/>
        </w:rPr>
        <w:t xml:space="preserve"> under high ambient temperature </w:t>
      </w:r>
    </w:p>
    <w:p w:rsidR="003F5EFE" w:rsidRDefault="003F5EFE" w:rsidP="003F5EFE">
      <w:pPr>
        <w:rPr>
          <w:rFonts w:ascii="Arial" w:hAnsi="Arial" w:cs="Arial"/>
          <w:sz w:val="24"/>
          <w:szCs w:val="24"/>
        </w:rPr>
      </w:pPr>
      <w:r w:rsidRPr="00A8520A">
        <w:rPr>
          <w:rFonts w:ascii="Arial" w:hAnsi="Arial" w:cs="Arial"/>
          <w:sz w:val="24"/>
          <w:szCs w:val="24"/>
        </w:rPr>
        <w:t>J. Q. Chen, Y. S. Li, Z. J. Li, H. X. Lu, P. Q. Zhu and C. M. Li</w:t>
      </w:r>
    </w:p>
    <w:p w:rsidR="003F5EFE" w:rsidRPr="003F5EFE" w:rsidRDefault="003F5EFE"/>
    <w:p w:rsidR="003F5EFE" w:rsidRPr="00C66514" w:rsidRDefault="001C0A68" w:rsidP="003F5EFE">
      <w:pPr>
        <w:rPr>
          <w:rFonts w:ascii="Arial" w:hAnsi="Arial" w:cs="Arial"/>
          <w:i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3983990</wp:posOffset>
                </wp:positionV>
                <wp:extent cx="4724400" cy="1933575"/>
                <wp:effectExtent l="0" t="0" r="19050" b="28575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24400" cy="1933575"/>
                          <a:chOff x="0" y="0"/>
                          <a:chExt cx="4724400" cy="1933575"/>
                        </a:xfrm>
                      </wpg:grpSpPr>
                      <wps:wsp>
                        <wps:cNvPr id="11" name="直接连接符 11"/>
                        <wps:cNvCnPr/>
                        <wps:spPr>
                          <a:xfrm>
                            <a:off x="0" y="1933575"/>
                            <a:ext cx="47244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连接符 12"/>
                        <wps:cNvCnPr/>
                        <wps:spPr>
                          <a:xfrm flipV="1">
                            <a:off x="6350" y="0"/>
                            <a:ext cx="0" cy="19335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2349BA" id="组合 13" o:spid="_x0000_s1026" style="position:absolute;left:0;text-align:left;margin-left:56.6pt;margin-top:313.7pt;width:372pt;height:152.25pt;z-index:251666432;mso-width-relative:margin" coordsize="47244,19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">
                <v:line id="直接连接符 11" o:spid="_x0000_s1027" style="position:absolute;visibility:visible;mso-wrap-style:square" from="0,19335" to="47244,19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dpY8MAAADbAAAADwAAAGRycy9kb3ducmV2LnhtbERPTWvCQBC9C/0PyxR6M5uoSIluQhsQ&#10;S+klWlq8DdkxSZudDdmtxn/fFQRv83ifs85H04kTDa61rCCJYhDEldUt1wo+95vpMwjnkTV2lknB&#10;hRzk2cNkjam2Zy7ptPO1CCHsUlTQeN+nUrqqIYMusj1x4I52MOgDHGqpBzyHcNPJWRwvpcGWQ0OD&#10;PRUNVb+7P6Ng/Jq9b4r58lgeysV38ZNs649XVurpcXxZgfA0+rv45n7TYX4C11/CAT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3aWPDAAAA2wAAAA8AAAAAAAAAAAAA&#10;AAAAoQIAAGRycy9kb3ducmV2LnhtbFBLBQYAAAAABAAEAPkAAACRAwAAAAA=&#10;" strokecolor="black [3213]" strokeweight="1.5pt">
                  <v:stroke joinstyle="miter"/>
                </v:line>
                <v:line id="直接连接符 12" o:spid="_x0000_s1028" style="position:absolute;flip:y;visibility:visible;mso-wrap-style:square" from="63,0" to="63,19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Y9oMIAAADbAAAADwAAAGRycy9kb3ducmV2LnhtbERPS0sDMRC+C/6HMEJvNmugtaxNi9gH&#10;vSjtVj1PN9PN4maybNLt+u+NIHibj+858+XgGtFTF2rPGh7GGQji0puaKw3vx839DESIyAYbz6Th&#10;mwIsF7c3c8yNv/KB+iJWIoVwyFGDjbHNpQylJYdh7FvixJ195zAm2FXSdHhN4a6RKsum0mHNqcFi&#10;Sy+Wyq/i4jR82F7i2+vj+vO07eVKTdS+2iqtR3fD8xOISEP8F/+5dybNV/D7SzpAL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RY9oMIAAADbAAAADwAAAAAAAAAAAAAA&#10;AAChAgAAZHJzL2Rvd25yZXYueG1sUEsFBgAAAAAEAAQA+QAAAJADAAAAAA==&#10;" strokecolor="black [3213]" strokeweight="1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731520</wp:posOffset>
                </wp:positionH>
                <wp:positionV relativeFrom="paragraph">
                  <wp:posOffset>961390</wp:posOffset>
                </wp:positionV>
                <wp:extent cx="4705350" cy="1914525"/>
                <wp:effectExtent l="0" t="0" r="19050" b="2857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5350" cy="1914525"/>
                          <a:chOff x="0" y="0"/>
                          <a:chExt cx="4705350" cy="1914525"/>
                        </a:xfrm>
                      </wpg:grpSpPr>
                      <wps:wsp>
                        <wps:cNvPr id="7" name="直接连接符 7"/>
                        <wps:cNvCnPr/>
                        <wps:spPr>
                          <a:xfrm>
                            <a:off x="0" y="1914525"/>
                            <a:ext cx="47053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连接符 8"/>
                        <wps:cNvCnPr/>
                        <wps:spPr>
                          <a:xfrm flipV="1">
                            <a:off x="6350" y="0"/>
                            <a:ext cx="0" cy="19145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F2B4D9" id="组合 9" o:spid="_x0000_s1026" style="position:absolute;left:0;text-align:left;margin-left:57.6pt;margin-top:75.7pt;width:370.5pt;height:150.75pt;z-index:251663360" coordsize="47053,19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">
                <v:line id="直接连接符 7" o:spid="_x0000_s1027" style="position:absolute;visibility:visible;mso-wrap-style:square" from="0,19145" to="47053,1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2EcsQAAADaAAAADwAAAGRycy9kb3ducmV2LnhtbESPT2vCQBTE70K/w/IK3nTjH6ykrlID&#10;okgvUVG8PbLPJG32bciuGr99VxB6HGbmN8xs0ZpK3KhxpWUFg34EgjizuuRcwWG/6k1BOI+ssbJM&#10;Ch7kYDF/68ww1vbOKd12PhcBwi5GBYX3dSylywoy6Pq2Jg7exTYGfZBNLnWD9wA3lRxG0UQaLDks&#10;FFhTUlD2u7saBe1xuF0lo8klPafjU/IzWOffS1aq+95+fYLw1Pr/8Ku90Qo+4Hkl3AA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zYRyxAAAANoAAAAPAAAAAAAAAAAA&#10;AAAAAKECAABkcnMvZG93bnJldi54bWxQSwUGAAAAAAQABAD5AAAAkgMAAAAA&#10;" strokecolor="black [3213]" strokeweight="1.5pt">
                  <v:stroke joinstyle="miter"/>
                </v:line>
                <v:line id="直接连接符 8" o:spid="_x0000_s1028" style="position:absolute;flip:y;visibility:visible;mso-wrap-style:square" from="63,0" to="63,19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hdwb8AAADaAAAADwAAAGRycy9kb3ducmV2LnhtbERPy4rCMBTdC/5DuIK7MbXgKNUoMg+Z&#10;zYjv9bW5NsXmpjSZ2vn7yWLA5eG8F6vOVqKlxpeOFYxHCQji3OmSCwWn4+fLDIQPyBorx6Tglzys&#10;lv3eAjPtHryn9hAKEUPYZ6jAhFBnUvrckEU/cjVx5G6usRgibAqpG3zEcFvJNElepcWSY4PBmt4M&#10;5ffDj1VwNq3E7ff043LdtPI9naS7YpMqNRx06zmIQF14iv/dX1pB3BqvxBsgl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phdwb8AAADaAAAADwAAAAAAAAAAAAAAAACh&#10;AgAAZHJzL2Rvd25yZXYueG1sUEsFBgAAAAAEAAQA+QAAAI0DAAAAAA==&#10;" strokecolor="black [3213]" strokeweight="1.5pt">
                  <v:stroke joinstyle="miter"/>
                </v:line>
              </v:group>
            </w:pict>
          </mc:Fallback>
        </mc:AlternateContent>
      </w:r>
      <w:r w:rsidR="00DE10D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774065</wp:posOffset>
                </wp:positionV>
                <wp:extent cx="314325" cy="457200"/>
                <wp:effectExtent l="0" t="0" r="9525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F0B" w:rsidRPr="009A1F0B" w:rsidRDefault="009A1F0B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416E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7.85pt;margin-top:60.95pt;width:24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" fillcolor="white [3201]" stroked="f" strokeweight=".5pt">
                <v:textbox>
                  <w:txbxContent>
                    <w:p w:rsidR="009A1F0B" w:rsidRPr="009A1F0B" w:rsidRDefault="009A1F0B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416E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B5DF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3783330</wp:posOffset>
                </wp:positionV>
                <wp:extent cx="323850" cy="390525"/>
                <wp:effectExtent l="0" t="0" r="0" b="9525"/>
                <wp:wrapSquare wrapText="bothSides"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F7" w:rsidRPr="00DB5DF7" w:rsidRDefault="00DB5DF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DB5DF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" o:spid="_x0000_s1027" type="#_x0000_t202" style="position:absolute;left:0;text-align:left;margin-left:6.35pt;margin-top:297.9pt;width:25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" fillcolor="white [3201]" stroked="f" strokeweight=".5pt">
                <v:textbox>
                  <w:txbxContent>
                    <w:p w:rsidR="00DB5DF7" w:rsidRPr="00DB5DF7" w:rsidRDefault="00DB5DF7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DB5DF7">
                        <w:rPr>
                          <w:rFonts w:ascii="Arial" w:hAnsi="Arial" w:cs="Arial"/>
                          <w:b/>
                          <w:sz w:val="28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A1F0B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3745865</wp:posOffset>
            </wp:positionV>
            <wp:extent cx="5724525" cy="2876550"/>
            <wp:effectExtent l="0" t="0" r="9525" b="0"/>
            <wp:wrapSquare wrapText="bothSides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V relativeFrom="margin">
              <wp14:pctHeight>0</wp14:pctHeight>
            </wp14:sizeRelV>
          </wp:anchor>
        </w:drawing>
      </w:r>
      <w:r w:rsidR="00734A66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734060</wp:posOffset>
            </wp:positionV>
            <wp:extent cx="5734050" cy="2876550"/>
            <wp:effectExtent l="0" t="0" r="0" b="0"/>
            <wp:wrapSquare wrapText="bothSides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3F5EFE">
        <w:rPr>
          <w:rFonts w:ascii="Arial" w:hAnsi="Arial" w:cs="Arial"/>
          <w:b/>
          <w:sz w:val="24"/>
          <w:szCs w:val="24"/>
        </w:rPr>
        <w:t>Figure</w:t>
      </w:r>
      <w:r w:rsidR="003F5EFE" w:rsidRPr="00A8520A">
        <w:rPr>
          <w:rFonts w:ascii="Arial" w:hAnsi="Arial" w:cs="Arial"/>
          <w:b/>
          <w:sz w:val="24"/>
          <w:szCs w:val="24"/>
        </w:rPr>
        <w:t xml:space="preserve"> S</w:t>
      </w:r>
      <w:r w:rsidR="003F5EFE">
        <w:rPr>
          <w:rFonts w:ascii="Arial" w:hAnsi="Arial" w:cs="Arial"/>
          <w:b/>
          <w:sz w:val="24"/>
          <w:szCs w:val="24"/>
        </w:rPr>
        <w:t>1</w:t>
      </w:r>
      <w:r w:rsidR="003F5EFE" w:rsidRPr="00A8520A">
        <w:rPr>
          <w:rFonts w:ascii="Arial" w:hAnsi="Arial" w:cs="Arial"/>
          <w:sz w:val="24"/>
          <w:szCs w:val="24"/>
        </w:rPr>
        <w:t xml:space="preserve"> </w:t>
      </w:r>
      <w:r w:rsidR="003F5EFE" w:rsidRPr="003F5EFE">
        <w:rPr>
          <w:rFonts w:ascii="Arial" w:hAnsi="Arial" w:cs="Arial"/>
          <w:i/>
          <w:sz w:val="24"/>
          <w:szCs w:val="24"/>
        </w:rPr>
        <w:t xml:space="preserve">Room temperature </w:t>
      </w:r>
      <w:r w:rsidR="00F60E0C">
        <w:rPr>
          <w:rFonts w:ascii="Arial" w:hAnsi="Arial" w:cs="Arial"/>
          <w:i/>
          <w:sz w:val="24"/>
          <w:szCs w:val="24"/>
        </w:rPr>
        <w:t>(A),</w:t>
      </w:r>
      <w:r w:rsidR="003F5EFE" w:rsidRPr="003F5EFE">
        <w:rPr>
          <w:rFonts w:ascii="Arial" w:hAnsi="Arial" w:cs="Arial"/>
          <w:i/>
          <w:sz w:val="24"/>
          <w:szCs w:val="24"/>
        </w:rPr>
        <w:t xml:space="preserve"> the relative humid</w:t>
      </w:r>
      <w:r w:rsidR="00F60E0C">
        <w:rPr>
          <w:rFonts w:ascii="Arial" w:hAnsi="Arial" w:cs="Arial"/>
          <w:i/>
          <w:sz w:val="24"/>
          <w:szCs w:val="24"/>
        </w:rPr>
        <w:t>ity (B), and</w:t>
      </w:r>
      <w:r w:rsidR="003F5EFE" w:rsidRPr="003F5EFE">
        <w:rPr>
          <w:rFonts w:ascii="Arial" w:hAnsi="Arial" w:cs="Arial"/>
          <w:i/>
          <w:sz w:val="24"/>
          <w:szCs w:val="24"/>
        </w:rPr>
        <w:t xml:space="preserve"> the temperature</w:t>
      </w:r>
      <w:r w:rsidR="00664479">
        <w:rPr>
          <w:rFonts w:ascii="Arial" w:hAnsi="Arial" w:cs="Arial"/>
          <w:i/>
          <w:sz w:val="24"/>
          <w:szCs w:val="24"/>
        </w:rPr>
        <w:t>-</w:t>
      </w:r>
      <w:r w:rsidR="003F5EFE" w:rsidRPr="003F5EFE">
        <w:rPr>
          <w:rFonts w:ascii="Arial" w:hAnsi="Arial" w:cs="Arial"/>
          <w:i/>
          <w:sz w:val="24"/>
          <w:szCs w:val="24"/>
        </w:rPr>
        <w:t>humidity index (C)</w:t>
      </w:r>
      <w:r w:rsidR="00F60E0C" w:rsidRPr="00F60E0C">
        <w:rPr>
          <w:rFonts w:ascii="Arial" w:hAnsi="Arial" w:cs="Arial"/>
          <w:i/>
          <w:sz w:val="24"/>
          <w:szCs w:val="24"/>
        </w:rPr>
        <w:t xml:space="preserve"> </w:t>
      </w:r>
      <w:r w:rsidR="00F60E0C" w:rsidRPr="003F5EFE">
        <w:rPr>
          <w:rFonts w:ascii="Arial" w:hAnsi="Arial" w:cs="Arial"/>
          <w:i/>
          <w:sz w:val="24"/>
          <w:szCs w:val="24"/>
        </w:rPr>
        <w:t xml:space="preserve">during the </w:t>
      </w:r>
      <w:r w:rsidR="00F60E0C">
        <w:rPr>
          <w:rFonts w:ascii="Arial" w:hAnsi="Arial" w:cs="Arial"/>
          <w:i/>
          <w:sz w:val="24"/>
          <w:szCs w:val="24"/>
        </w:rPr>
        <w:t>pre-feeding</w:t>
      </w:r>
      <w:r w:rsidR="00F60E0C" w:rsidRPr="003F5EFE">
        <w:rPr>
          <w:rFonts w:ascii="Arial" w:hAnsi="Arial" w:cs="Arial"/>
          <w:i/>
          <w:sz w:val="24"/>
          <w:szCs w:val="24"/>
        </w:rPr>
        <w:t xml:space="preserve"> period</w:t>
      </w:r>
      <w:r w:rsidR="003F5EFE" w:rsidRPr="003F5EFE">
        <w:rPr>
          <w:rFonts w:ascii="Arial" w:hAnsi="Arial" w:cs="Arial"/>
          <w:i/>
          <w:sz w:val="24"/>
          <w:szCs w:val="24"/>
        </w:rPr>
        <w:t xml:space="preserve">. </w:t>
      </w:r>
      <w:r w:rsidR="00664479">
        <w:rPr>
          <w:rFonts w:ascii="Arial" w:hAnsi="Arial" w:cs="Arial"/>
          <w:i/>
          <w:sz w:val="24"/>
          <w:szCs w:val="24"/>
        </w:rPr>
        <w:t>Pre-feeding</w:t>
      </w:r>
      <w:r w:rsidR="003F5EFE" w:rsidRPr="003F5EFE">
        <w:rPr>
          <w:rFonts w:ascii="Arial" w:hAnsi="Arial" w:cs="Arial"/>
          <w:i/>
          <w:sz w:val="24"/>
          <w:szCs w:val="24"/>
        </w:rPr>
        <w:t xml:space="preserve"> period: from </w:t>
      </w:r>
      <w:r w:rsidR="00734A66">
        <w:rPr>
          <w:rFonts w:ascii="Arial" w:hAnsi="Arial" w:cs="Arial"/>
          <w:i/>
          <w:sz w:val="24"/>
          <w:szCs w:val="24"/>
        </w:rPr>
        <w:t xml:space="preserve">16th of June </w:t>
      </w:r>
      <w:r w:rsidR="003F5EFE" w:rsidRPr="003F5EFE">
        <w:rPr>
          <w:rFonts w:ascii="Arial" w:hAnsi="Arial" w:cs="Arial"/>
          <w:i/>
          <w:sz w:val="24"/>
          <w:szCs w:val="24"/>
        </w:rPr>
        <w:t xml:space="preserve">to </w:t>
      </w:r>
      <w:r w:rsidR="00734A66" w:rsidRPr="003F5EFE">
        <w:rPr>
          <w:rFonts w:ascii="Arial" w:hAnsi="Arial" w:cs="Arial"/>
          <w:i/>
          <w:sz w:val="24"/>
          <w:szCs w:val="24"/>
        </w:rPr>
        <w:t>2</w:t>
      </w:r>
      <w:r w:rsidR="00734A66">
        <w:rPr>
          <w:rFonts w:ascii="Arial" w:hAnsi="Arial" w:cs="Arial"/>
          <w:i/>
          <w:sz w:val="24"/>
          <w:szCs w:val="24"/>
        </w:rPr>
        <w:t>7</w:t>
      </w:r>
      <w:r w:rsidR="00734A66" w:rsidRPr="003F5EFE">
        <w:rPr>
          <w:rFonts w:ascii="Arial" w:hAnsi="Arial" w:cs="Arial"/>
          <w:i/>
          <w:sz w:val="24"/>
          <w:szCs w:val="24"/>
        </w:rPr>
        <w:t xml:space="preserve">th of July </w:t>
      </w:r>
      <w:r w:rsidR="003F5EFE" w:rsidRPr="003F5EFE">
        <w:rPr>
          <w:rFonts w:ascii="Arial" w:hAnsi="Arial" w:cs="Arial"/>
          <w:i/>
          <w:sz w:val="24"/>
          <w:szCs w:val="24"/>
        </w:rPr>
        <w:t xml:space="preserve">2016. </w:t>
      </w:r>
      <w:r w:rsidR="003F5EFE" w:rsidRPr="00C66514">
        <w:rPr>
          <w:rFonts w:ascii="Arial" w:hAnsi="Arial" w:cs="Arial"/>
          <w:i/>
          <w:sz w:val="24"/>
          <w:szCs w:val="24"/>
        </w:rPr>
        <w:t xml:space="preserve"> </w:t>
      </w:r>
    </w:p>
    <w:p w:rsidR="003F5EFE" w:rsidRDefault="003F5EFE"/>
    <w:p w:rsidR="003F5EFE" w:rsidRDefault="003F5EFE">
      <w:pPr>
        <w:widowControl/>
        <w:jc w:val="left"/>
      </w:pPr>
      <w:r>
        <w:br w:type="page"/>
      </w:r>
    </w:p>
    <w:p w:rsidR="000F19CC" w:rsidRDefault="009A1CF1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166370</wp:posOffset>
                </wp:positionV>
                <wp:extent cx="4838700" cy="2190750"/>
                <wp:effectExtent l="0" t="0" r="19050" b="1905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8700" cy="2190750"/>
                          <a:chOff x="0" y="0"/>
                          <a:chExt cx="4838700" cy="2190750"/>
                        </a:xfrm>
                      </wpg:grpSpPr>
                      <wps:wsp>
                        <wps:cNvPr id="14" name="直接连接符 14"/>
                        <wps:cNvCnPr/>
                        <wps:spPr>
                          <a:xfrm>
                            <a:off x="0" y="2190750"/>
                            <a:ext cx="48387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直接连接符 15"/>
                        <wps:cNvCnPr/>
                        <wps:spPr>
                          <a:xfrm flipV="1">
                            <a:off x="7951" y="0"/>
                            <a:ext cx="0" cy="2190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44A490" id="组合 16" o:spid="_x0000_s1026" style="position:absolute;left:0;text-align:left;margin-left:58.1pt;margin-top:13.1pt;width:381pt;height:172.5pt;z-index:251669504" coordsize="48387,2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">
                <v:line id="直接连接符 14" o:spid="_x0000_s1027" style="position:absolute;visibility:visible;mso-wrap-style:square" from="0,21907" to="48387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DK+8MAAADbAAAADwAAAGRycy9kb3ducmV2LnhtbERPTWvCQBC9F/wPywi91U2sSEldgwbE&#10;UrzEloq3ITsmqdnZkN0m6b93CwVv83ifs0pH04ieOldbVhDPIhDEhdU1lwo+P3ZPLyCcR9bYWCYF&#10;v+QgXU8eVphoO3BO/dGXIoSwS1BB5X2bSOmKigy6mW2JA3exnUEfYFdK3eEQwk0j51G0lAZrDg0V&#10;tpRVVFyPP0bB+DV/32XPy0t+zhen7Dvel4ctK/U4HTevIDyN/i7+d7/pMH8Bf7+EA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AyvvDAAAA2wAAAA8AAAAAAAAAAAAA&#10;AAAAoQIAAGRycy9kb3ducmV2LnhtbFBLBQYAAAAABAAEAPkAAACRAwAAAAA=&#10;" strokecolor="black [3213]" strokeweight="1.5pt">
                  <v:stroke joinstyle="miter"/>
                </v:line>
                <v:line id="直接连接符 15" o:spid="_x0000_s1028" style="position:absolute;flip:y;visibility:visible;mso-wrap-style:square" from="79,0" to="79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+l1MEAAADbAAAADwAAAGRycy9kb3ducmV2LnhtbERPTWvCQBC9F/oflhF6040BrURXkVbF&#10;i0Vt9Txmx2xodjZktzH++25B6G0e73Nmi85WoqXGl44VDAcJCOLc6ZILBV+f6/4EhA/IGivHpOBO&#10;Hhbz56cZZtrd+EDtMRQihrDPUIEJoc6k9Lkhi37gauLIXV1jMUTYFFI3eIvhtpJpkoylxZJjg8Ga&#10;3gzl38cfq+BkWokfu9fV+bJp5Xs6SvfFJlXqpdctpyACdeFf/HBvdZw/gr9f4gFy/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/6XUwQAAANsAAAAPAAAAAAAAAAAAAAAA&#10;AKECAABkcnMvZG93bnJldi54bWxQSwUGAAAAAAQABAD5AAAAjwMAAAAA&#10;" strokecolor="black [3213]" strokeweight="1.5pt">
                  <v:stroke joinstyle="miter"/>
                </v:line>
              </v:group>
            </w:pict>
          </mc:Fallback>
        </mc:AlternateContent>
      </w:r>
      <w:r w:rsidR="00DB5DF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23495</wp:posOffset>
                </wp:positionV>
                <wp:extent cx="352425" cy="390525"/>
                <wp:effectExtent l="0" t="0" r="9525" b="9525"/>
                <wp:wrapSquare wrapText="bothSides"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DF7" w:rsidRPr="00DB5DF7" w:rsidRDefault="00DB5DF7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DB5DF7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6" o:spid="_x0000_s1028" type="#_x0000_t202" style="position:absolute;left:0;text-align:left;margin-left:7.1pt;margin-top:1.85pt;width:27.7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" fillcolor="white [3201]" stroked="f" strokeweight=".5pt">
                <v:textbox>
                  <w:txbxContent>
                    <w:p w:rsidR="00DB5DF7" w:rsidRPr="00DB5DF7" w:rsidRDefault="00DB5DF7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DB5DF7">
                        <w:rPr>
                          <w:rFonts w:ascii="Arial" w:hAnsi="Arial" w:cs="Arial"/>
                          <w:b/>
                          <w:sz w:val="28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3F5EFE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5743575" cy="2914650"/>
            <wp:effectExtent l="0" t="0" r="9525" b="0"/>
            <wp:wrapSquare wrapText="bothSides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bookmarkEnd w:id="0"/>
    </w:p>
    <w:sectPr w:rsidR="000F19CC" w:rsidSect="00712E3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063" w:rsidRDefault="00E95063" w:rsidP="00DE777C">
      <w:r>
        <w:separator/>
      </w:r>
    </w:p>
  </w:endnote>
  <w:endnote w:type="continuationSeparator" w:id="0">
    <w:p w:rsidR="00E95063" w:rsidRDefault="00E95063" w:rsidP="00DE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063" w:rsidRDefault="00E95063" w:rsidP="00DE777C">
      <w:r>
        <w:separator/>
      </w:r>
    </w:p>
  </w:footnote>
  <w:footnote w:type="continuationSeparator" w:id="0">
    <w:p w:rsidR="00E95063" w:rsidRDefault="00E95063" w:rsidP="00DE7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CDC"/>
    <w:rsid w:val="000E4CDC"/>
    <w:rsid w:val="000F19CC"/>
    <w:rsid w:val="0013436A"/>
    <w:rsid w:val="001C0A68"/>
    <w:rsid w:val="002416E2"/>
    <w:rsid w:val="003016E4"/>
    <w:rsid w:val="003F5EFE"/>
    <w:rsid w:val="00664479"/>
    <w:rsid w:val="00712E36"/>
    <w:rsid w:val="00734A66"/>
    <w:rsid w:val="009A1CF1"/>
    <w:rsid w:val="009A1F0B"/>
    <w:rsid w:val="009E7FC9"/>
    <w:rsid w:val="00A03B5E"/>
    <w:rsid w:val="00C5013F"/>
    <w:rsid w:val="00DB5DF7"/>
    <w:rsid w:val="00DE10D7"/>
    <w:rsid w:val="00DE777C"/>
    <w:rsid w:val="00E017F5"/>
    <w:rsid w:val="00E648B4"/>
    <w:rsid w:val="00E95063"/>
    <w:rsid w:val="00EC530D"/>
    <w:rsid w:val="00F6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F3C69E-9D99-493D-A831-D265EC27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2E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E77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E777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E77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E77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istrator\Desktop\&#20844;&#29482;&#33829;&#20859;&#65288;&#31435;&#21326;&#31435;&#39033;&#65289;\&#35797;&#39564;&#25968;&#25454;\&#28201;&#28287;&#24230;&#35760;&#24405;&#3492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istrator\Desktop\&#20844;&#29482;&#33829;&#20859;&#65288;&#31435;&#21326;&#31435;&#39033;&#65289;\&#35797;&#39564;&#25968;&#25454;\&#28201;&#28287;&#24230;&#35760;&#24405;&#3492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istrator\Desktop\&#20844;&#29482;&#33829;&#20859;&#65288;&#31435;&#21326;&#31435;&#39033;&#65289;\&#35797;&#39564;&#25968;&#25454;\&#28201;&#28287;&#24230;&#35760;&#24405;&#3492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296793183713933"/>
          <c:y val="0.11402374372077663"/>
          <c:w val="0.81016382327209102"/>
          <c:h val="0.6432400116652085"/>
        </c:manualLayout>
      </c:layout>
      <c:lineChart>
        <c:grouping val="standard"/>
        <c:varyColors val="0"/>
        <c:ser>
          <c:idx val="0"/>
          <c:order val="0"/>
          <c:tx>
            <c:strRef>
              <c:f>预饲期温湿度!$E$1</c:f>
              <c:strCache>
                <c:ptCount val="1"/>
                <c:pt idx="0">
                  <c:v>Average relative humidity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预饲期温湿度!$D$2:$D$43</c:f>
              <c:strCache>
                <c:ptCount val="36"/>
                <c:pt idx="0">
                  <c:v>wk 1</c:v>
                </c:pt>
                <c:pt idx="7">
                  <c:v>wk 2</c:v>
                </c:pt>
                <c:pt idx="14">
                  <c:v>wk 3</c:v>
                </c:pt>
                <c:pt idx="21">
                  <c:v>wk 4</c:v>
                </c:pt>
                <c:pt idx="28">
                  <c:v>wk 5</c:v>
                </c:pt>
                <c:pt idx="35">
                  <c:v>wk 6</c:v>
                </c:pt>
              </c:strCache>
            </c:strRef>
          </c:cat>
          <c:val>
            <c:numRef>
              <c:f>预饲期温湿度!$E$2:$E$43</c:f>
              <c:numCache>
                <c:formatCode>0.0_);[Red]\(0.0\)</c:formatCode>
                <c:ptCount val="42"/>
                <c:pt idx="0">
                  <c:v>82</c:v>
                </c:pt>
                <c:pt idx="1">
                  <c:v>77</c:v>
                </c:pt>
                <c:pt idx="2">
                  <c:v>69</c:v>
                </c:pt>
                <c:pt idx="3">
                  <c:v>66</c:v>
                </c:pt>
                <c:pt idx="4">
                  <c:v>78</c:v>
                </c:pt>
                <c:pt idx="5">
                  <c:v>87</c:v>
                </c:pt>
                <c:pt idx="6">
                  <c:v>85</c:v>
                </c:pt>
                <c:pt idx="7">
                  <c:v>92</c:v>
                </c:pt>
                <c:pt idx="8">
                  <c:v>80</c:v>
                </c:pt>
                <c:pt idx="9">
                  <c:v>88</c:v>
                </c:pt>
                <c:pt idx="10">
                  <c:v>82</c:v>
                </c:pt>
                <c:pt idx="11">
                  <c:v>87</c:v>
                </c:pt>
                <c:pt idx="12">
                  <c:v>77</c:v>
                </c:pt>
                <c:pt idx="13">
                  <c:v>77</c:v>
                </c:pt>
                <c:pt idx="14">
                  <c:v>72</c:v>
                </c:pt>
                <c:pt idx="15">
                  <c:v>82</c:v>
                </c:pt>
                <c:pt idx="16">
                  <c:v>85</c:v>
                </c:pt>
                <c:pt idx="17">
                  <c:v>83</c:v>
                </c:pt>
                <c:pt idx="18">
                  <c:v>85.6</c:v>
                </c:pt>
                <c:pt idx="19">
                  <c:v>78</c:v>
                </c:pt>
                <c:pt idx="20">
                  <c:v>83</c:v>
                </c:pt>
                <c:pt idx="21">
                  <c:v>77</c:v>
                </c:pt>
                <c:pt idx="22">
                  <c:v>80</c:v>
                </c:pt>
                <c:pt idx="23">
                  <c:v>83</c:v>
                </c:pt>
                <c:pt idx="24">
                  <c:v>86</c:v>
                </c:pt>
                <c:pt idx="25">
                  <c:v>80</c:v>
                </c:pt>
                <c:pt idx="26">
                  <c:v>84</c:v>
                </c:pt>
                <c:pt idx="27">
                  <c:v>84</c:v>
                </c:pt>
                <c:pt idx="28">
                  <c:v>81</c:v>
                </c:pt>
                <c:pt idx="29">
                  <c:v>85</c:v>
                </c:pt>
                <c:pt idx="30">
                  <c:v>80</c:v>
                </c:pt>
                <c:pt idx="31">
                  <c:v>87</c:v>
                </c:pt>
                <c:pt idx="32">
                  <c:v>85</c:v>
                </c:pt>
                <c:pt idx="33">
                  <c:v>70</c:v>
                </c:pt>
                <c:pt idx="34">
                  <c:v>78</c:v>
                </c:pt>
                <c:pt idx="35">
                  <c:v>74</c:v>
                </c:pt>
                <c:pt idx="36">
                  <c:v>70</c:v>
                </c:pt>
                <c:pt idx="37">
                  <c:v>82</c:v>
                </c:pt>
                <c:pt idx="38">
                  <c:v>88</c:v>
                </c:pt>
                <c:pt idx="39">
                  <c:v>76</c:v>
                </c:pt>
                <c:pt idx="40">
                  <c:v>88</c:v>
                </c:pt>
                <c:pt idx="41">
                  <c:v>82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预饲期温湿度!$F$1</c:f>
              <c:strCache>
                <c:ptCount val="1"/>
                <c:pt idx="0">
                  <c:v>Maximum relative humidity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预饲期温湿度!$D$2:$D$43</c:f>
              <c:strCache>
                <c:ptCount val="36"/>
                <c:pt idx="0">
                  <c:v>wk 1</c:v>
                </c:pt>
                <c:pt idx="7">
                  <c:v>wk 2</c:v>
                </c:pt>
                <c:pt idx="14">
                  <c:v>wk 3</c:v>
                </c:pt>
                <c:pt idx="21">
                  <c:v>wk 4</c:v>
                </c:pt>
                <c:pt idx="28">
                  <c:v>wk 5</c:v>
                </c:pt>
                <c:pt idx="35">
                  <c:v>wk 6</c:v>
                </c:pt>
              </c:strCache>
            </c:strRef>
          </c:cat>
          <c:val>
            <c:numRef>
              <c:f>预饲期温湿度!$F$2:$F$43</c:f>
              <c:numCache>
                <c:formatCode>0_);[Red]\(0\)</c:formatCode>
                <c:ptCount val="42"/>
                <c:pt idx="0">
                  <c:v>93</c:v>
                </c:pt>
                <c:pt idx="1">
                  <c:v>86</c:v>
                </c:pt>
                <c:pt idx="2">
                  <c:v>78</c:v>
                </c:pt>
                <c:pt idx="3">
                  <c:v>78</c:v>
                </c:pt>
                <c:pt idx="4">
                  <c:v>91</c:v>
                </c:pt>
                <c:pt idx="5">
                  <c:v>95</c:v>
                </c:pt>
                <c:pt idx="6">
                  <c:v>86</c:v>
                </c:pt>
                <c:pt idx="7">
                  <c:v>94</c:v>
                </c:pt>
                <c:pt idx="8">
                  <c:v>88</c:v>
                </c:pt>
                <c:pt idx="9">
                  <c:v>94</c:v>
                </c:pt>
                <c:pt idx="10">
                  <c:v>92</c:v>
                </c:pt>
                <c:pt idx="11">
                  <c:v>92</c:v>
                </c:pt>
                <c:pt idx="12">
                  <c:v>88</c:v>
                </c:pt>
                <c:pt idx="13">
                  <c:v>92</c:v>
                </c:pt>
                <c:pt idx="14">
                  <c:v>82</c:v>
                </c:pt>
                <c:pt idx="15">
                  <c:v>88</c:v>
                </c:pt>
                <c:pt idx="16">
                  <c:v>90</c:v>
                </c:pt>
                <c:pt idx="17">
                  <c:v>87</c:v>
                </c:pt>
                <c:pt idx="18">
                  <c:v>88</c:v>
                </c:pt>
                <c:pt idx="19">
                  <c:v>85</c:v>
                </c:pt>
                <c:pt idx="20">
                  <c:v>88</c:v>
                </c:pt>
                <c:pt idx="21">
                  <c:v>84</c:v>
                </c:pt>
                <c:pt idx="22">
                  <c:v>88</c:v>
                </c:pt>
                <c:pt idx="23">
                  <c:v>90</c:v>
                </c:pt>
                <c:pt idx="24">
                  <c:v>90</c:v>
                </c:pt>
                <c:pt idx="25">
                  <c:v>88</c:v>
                </c:pt>
                <c:pt idx="26">
                  <c:v>88</c:v>
                </c:pt>
                <c:pt idx="27">
                  <c:v>90</c:v>
                </c:pt>
                <c:pt idx="28">
                  <c:v>87</c:v>
                </c:pt>
                <c:pt idx="29">
                  <c:v>90</c:v>
                </c:pt>
                <c:pt idx="30">
                  <c:v>85</c:v>
                </c:pt>
                <c:pt idx="31">
                  <c:v>90</c:v>
                </c:pt>
                <c:pt idx="32">
                  <c:v>89</c:v>
                </c:pt>
                <c:pt idx="33">
                  <c:v>72</c:v>
                </c:pt>
                <c:pt idx="34">
                  <c:v>82</c:v>
                </c:pt>
                <c:pt idx="35">
                  <c:v>76</c:v>
                </c:pt>
                <c:pt idx="36">
                  <c:v>78</c:v>
                </c:pt>
                <c:pt idx="37">
                  <c:v>88</c:v>
                </c:pt>
                <c:pt idx="38">
                  <c:v>90</c:v>
                </c:pt>
                <c:pt idx="39">
                  <c:v>88</c:v>
                </c:pt>
                <c:pt idx="40">
                  <c:v>92</c:v>
                </c:pt>
                <c:pt idx="41">
                  <c:v>86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15875344"/>
        <c:axId val="516693168"/>
      </c:lineChart>
      <c:catAx>
        <c:axId val="51587534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altLang="zh-CN" b="1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Weeks of pre-feed</a:t>
                </a:r>
                <a:endParaRPr lang="zh-CN" altLang="en-US" b="1">
                  <a:solidFill>
                    <a:sysClr val="windowText" lastClr="000000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zh-CN"/>
          </a:p>
        </c:txPr>
        <c:crossAx val="516693168"/>
        <c:crosses val="autoZero"/>
        <c:auto val="1"/>
        <c:lblAlgn val="ctr"/>
        <c:lblOffset val="100"/>
        <c:noMultiLvlLbl val="0"/>
      </c:catAx>
      <c:valAx>
        <c:axId val="516693168"/>
        <c:scaling>
          <c:orientation val="minMax"/>
          <c:min val="2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1000" b="1" i="0" baseline="0">
                    <a:solidFill>
                      <a:sysClr val="windowText" lastClr="000000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Relative humidity (%)</a:t>
                </a:r>
                <a:endParaRPr lang="zh-CN" altLang="zh-CN" sz="400" b="1">
                  <a:solidFill>
                    <a:sysClr val="windowText" lastClr="000000"/>
                  </a:solidFill>
                  <a:effectLst/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3.0555555555555555E-2"/>
              <c:y val="0.1983023476232137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0_);[Red]\(0\)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zh-CN"/>
          </a:p>
        </c:txPr>
        <c:crossAx val="515875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556883877887356"/>
          <c:y val="0.11025255948966645"/>
          <c:w val="0.81581970858293873"/>
          <c:h val="0.63761592300962378"/>
        </c:manualLayout>
      </c:layout>
      <c:lineChart>
        <c:grouping val="standard"/>
        <c:varyColors val="0"/>
        <c:ser>
          <c:idx val="0"/>
          <c:order val="0"/>
          <c:tx>
            <c:strRef>
              <c:f>预饲期温湿度!$B$1</c:f>
              <c:strCache>
                <c:ptCount val="1"/>
                <c:pt idx="0">
                  <c:v>Average temperature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预饲期温湿度!$A$2:$A$43</c:f>
              <c:strCache>
                <c:ptCount val="36"/>
                <c:pt idx="0">
                  <c:v>wk 1</c:v>
                </c:pt>
                <c:pt idx="7">
                  <c:v>wk 2</c:v>
                </c:pt>
                <c:pt idx="14">
                  <c:v>wk 3</c:v>
                </c:pt>
                <c:pt idx="21">
                  <c:v>wk 4</c:v>
                </c:pt>
                <c:pt idx="28">
                  <c:v>wk 5</c:v>
                </c:pt>
                <c:pt idx="35">
                  <c:v>wk 6</c:v>
                </c:pt>
              </c:strCache>
            </c:strRef>
          </c:cat>
          <c:val>
            <c:numRef>
              <c:f>预饲期温湿度!$B$2:$B$43</c:f>
              <c:numCache>
                <c:formatCode>General</c:formatCode>
                <c:ptCount val="42"/>
                <c:pt idx="0">
                  <c:v>23.5</c:v>
                </c:pt>
                <c:pt idx="1">
                  <c:v>23</c:v>
                </c:pt>
                <c:pt idx="2">
                  <c:v>23.5</c:v>
                </c:pt>
                <c:pt idx="3">
                  <c:v>25</c:v>
                </c:pt>
                <c:pt idx="4">
                  <c:v>25</c:v>
                </c:pt>
                <c:pt idx="5">
                  <c:v>24</c:v>
                </c:pt>
                <c:pt idx="6">
                  <c:v>24.5</c:v>
                </c:pt>
                <c:pt idx="7">
                  <c:v>22.5</c:v>
                </c:pt>
                <c:pt idx="8">
                  <c:v>23</c:v>
                </c:pt>
                <c:pt idx="9">
                  <c:v>25.8</c:v>
                </c:pt>
                <c:pt idx="10">
                  <c:v>23.5</c:v>
                </c:pt>
                <c:pt idx="11">
                  <c:v>24</c:v>
                </c:pt>
                <c:pt idx="12">
                  <c:v>24</c:v>
                </c:pt>
                <c:pt idx="13">
                  <c:v>21</c:v>
                </c:pt>
                <c:pt idx="14">
                  <c:v>23.5</c:v>
                </c:pt>
                <c:pt idx="15">
                  <c:v>24</c:v>
                </c:pt>
                <c:pt idx="16" formatCode="0.00_);[Red]\(0.00\)">
                  <c:v>27.5</c:v>
                </c:pt>
                <c:pt idx="17" formatCode="0.00_);[Red]\(0.00\)">
                  <c:v>23</c:v>
                </c:pt>
                <c:pt idx="18">
                  <c:v>24.5</c:v>
                </c:pt>
                <c:pt idx="19">
                  <c:v>26</c:v>
                </c:pt>
                <c:pt idx="20">
                  <c:v>23.5</c:v>
                </c:pt>
                <c:pt idx="21">
                  <c:v>24</c:v>
                </c:pt>
                <c:pt idx="22">
                  <c:v>25</c:v>
                </c:pt>
                <c:pt idx="23">
                  <c:v>26</c:v>
                </c:pt>
                <c:pt idx="24">
                  <c:v>27</c:v>
                </c:pt>
                <c:pt idx="25">
                  <c:v>25</c:v>
                </c:pt>
                <c:pt idx="26">
                  <c:v>25.5</c:v>
                </c:pt>
                <c:pt idx="27">
                  <c:v>26</c:v>
                </c:pt>
                <c:pt idx="28">
                  <c:v>26.5</c:v>
                </c:pt>
                <c:pt idx="29">
                  <c:v>24</c:v>
                </c:pt>
                <c:pt idx="30">
                  <c:v>23</c:v>
                </c:pt>
                <c:pt idx="31">
                  <c:v>22</c:v>
                </c:pt>
                <c:pt idx="32">
                  <c:v>24</c:v>
                </c:pt>
                <c:pt idx="33">
                  <c:v>26</c:v>
                </c:pt>
                <c:pt idx="34">
                  <c:v>25.5</c:v>
                </c:pt>
                <c:pt idx="35">
                  <c:v>28</c:v>
                </c:pt>
                <c:pt idx="36">
                  <c:v>29</c:v>
                </c:pt>
                <c:pt idx="37">
                  <c:v>28</c:v>
                </c:pt>
                <c:pt idx="38">
                  <c:v>29</c:v>
                </c:pt>
                <c:pt idx="39">
                  <c:v>27</c:v>
                </c:pt>
                <c:pt idx="40">
                  <c:v>30</c:v>
                </c:pt>
                <c:pt idx="41">
                  <c:v>28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预饲期温湿度!$C$1</c:f>
              <c:strCache>
                <c:ptCount val="1"/>
                <c:pt idx="0">
                  <c:v>Maximum temperature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预饲期温湿度!$A$2:$A$43</c:f>
              <c:strCache>
                <c:ptCount val="36"/>
                <c:pt idx="0">
                  <c:v>wk 1</c:v>
                </c:pt>
                <c:pt idx="7">
                  <c:v>wk 2</c:v>
                </c:pt>
                <c:pt idx="14">
                  <c:v>wk 3</c:v>
                </c:pt>
                <c:pt idx="21">
                  <c:v>wk 4</c:v>
                </c:pt>
                <c:pt idx="28">
                  <c:v>wk 5</c:v>
                </c:pt>
                <c:pt idx="35">
                  <c:v>wk 6</c:v>
                </c:pt>
              </c:strCache>
            </c:strRef>
          </c:cat>
          <c:val>
            <c:numRef>
              <c:f>预饲期温湿度!$C$2:$C$43</c:f>
              <c:numCache>
                <c:formatCode>0.0_);[Red]\(0.0\)</c:formatCode>
                <c:ptCount val="42"/>
                <c:pt idx="0">
                  <c:v>27.5</c:v>
                </c:pt>
                <c:pt idx="1">
                  <c:v>24.5</c:v>
                </c:pt>
                <c:pt idx="2">
                  <c:v>25.5</c:v>
                </c:pt>
                <c:pt idx="3">
                  <c:v>27</c:v>
                </c:pt>
                <c:pt idx="4">
                  <c:v>27</c:v>
                </c:pt>
                <c:pt idx="5">
                  <c:v>25</c:v>
                </c:pt>
                <c:pt idx="6">
                  <c:v>26</c:v>
                </c:pt>
                <c:pt idx="7">
                  <c:v>23</c:v>
                </c:pt>
                <c:pt idx="8">
                  <c:v>25</c:v>
                </c:pt>
                <c:pt idx="9">
                  <c:v>28.5</c:v>
                </c:pt>
                <c:pt idx="10">
                  <c:v>26</c:v>
                </c:pt>
                <c:pt idx="11">
                  <c:v>26</c:v>
                </c:pt>
                <c:pt idx="12">
                  <c:v>27</c:v>
                </c:pt>
                <c:pt idx="13">
                  <c:v>23.5</c:v>
                </c:pt>
                <c:pt idx="14">
                  <c:v>27</c:v>
                </c:pt>
                <c:pt idx="15">
                  <c:v>27</c:v>
                </c:pt>
                <c:pt idx="16">
                  <c:v>30</c:v>
                </c:pt>
                <c:pt idx="17">
                  <c:v>26.5</c:v>
                </c:pt>
                <c:pt idx="18">
                  <c:v>26.5</c:v>
                </c:pt>
                <c:pt idx="19">
                  <c:v>27</c:v>
                </c:pt>
                <c:pt idx="20">
                  <c:v>25</c:v>
                </c:pt>
                <c:pt idx="21">
                  <c:v>26</c:v>
                </c:pt>
                <c:pt idx="22">
                  <c:v>26</c:v>
                </c:pt>
                <c:pt idx="23">
                  <c:v>28</c:v>
                </c:pt>
                <c:pt idx="24">
                  <c:v>28.5</c:v>
                </c:pt>
                <c:pt idx="25">
                  <c:v>27</c:v>
                </c:pt>
                <c:pt idx="26">
                  <c:v>27</c:v>
                </c:pt>
                <c:pt idx="27">
                  <c:v>27.5</c:v>
                </c:pt>
                <c:pt idx="28">
                  <c:v>28</c:v>
                </c:pt>
                <c:pt idx="29">
                  <c:v>26</c:v>
                </c:pt>
                <c:pt idx="30">
                  <c:v>25.5</c:v>
                </c:pt>
                <c:pt idx="31">
                  <c:v>24.5</c:v>
                </c:pt>
                <c:pt idx="32">
                  <c:v>26.5</c:v>
                </c:pt>
                <c:pt idx="33">
                  <c:v>29</c:v>
                </c:pt>
                <c:pt idx="34">
                  <c:v>29</c:v>
                </c:pt>
                <c:pt idx="35">
                  <c:v>29.5</c:v>
                </c:pt>
                <c:pt idx="36">
                  <c:v>30.5</c:v>
                </c:pt>
                <c:pt idx="37">
                  <c:v>30.5</c:v>
                </c:pt>
                <c:pt idx="38">
                  <c:v>32</c:v>
                </c:pt>
                <c:pt idx="39">
                  <c:v>31</c:v>
                </c:pt>
                <c:pt idx="40">
                  <c:v>32</c:v>
                </c:pt>
                <c:pt idx="41">
                  <c:v>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24880608"/>
        <c:axId val="524881000"/>
      </c:lineChart>
      <c:catAx>
        <c:axId val="5248806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altLang="zh-CN" b="1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Weeks of pre-feed</a:t>
                </a:r>
                <a:endParaRPr lang="zh-CN" altLang="en-US" b="1">
                  <a:solidFill>
                    <a:sysClr val="windowText" lastClr="000000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40535014518534018"/>
              <c:y val="0.8304809580921590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zh-CN"/>
          </a:p>
        </c:txPr>
        <c:crossAx val="524881000"/>
        <c:crosses val="autoZero"/>
        <c:auto val="1"/>
        <c:lblAlgn val="ctr"/>
        <c:lblOffset val="100"/>
        <c:noMultiLvlLbl val="0"/>
      </c:catAx>
      <c:valAx>
        <c:axId val="524881000"/>
        <c:scaling>
          <c:orientation val="minMax"/>
          <c:min val="2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altLang="zh-CN" b="1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Temperature (</a:t>
                </a:r>
                <a:r>
                  <a:rPr lang="en-US" altLang="zh-CN" b="1">
                    <a:solidFill>
                      <a:schemeClr val="tx1"/>
                    </a:solidFill>
                    <a:latin typeface="Arial" panose="020B0604020202020204" pitchFamily="34" charset="0"/>
                    <a:ea typeface="宋体" panose="02010600030101010101" pitchFamily="2" charset="-122"/>
                    <a:cs typeface="Arial" panose="020B0604020202020204" pitchFamily="34" charset="0"/>
                  </a:rPr>
                  <a:t>℃)</a:t>
                </a:r>
                <a:endParaRPr lang="zh-CN" altLang="en-US" b="1">
                  <a:solidFill>
                    <a:schemeClr val="tx1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tx1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zh-CN"/>
          </a:p>
        </c:txPr>
        <c:crossAx val="524880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030595056214989"/>
          <c:y val="9.586056644880174E-2"/>
          <c:w val="0.83428178442868772"/>
          <c:h val="0.71149571989775784"/>
        </c:manualLayout>
      </c:layout>
      <c:lineChart>
        <c:grouping val="standard"/>
        <c:varyColors val="0"/>
        <c:ser>
          <c:idx val="0"/>
          <c:order val="0"/>
          <c:tx>
            <c:strRef>
              <c:f>预饲期温湿度!$G$1</c:f>
              <c:strCache>
                <c:ptCount val="1"/>
                <c:pt idx="0">
                  <c:v>THI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预饲期温湿度!$D$2:$D$43</c:f>
              <c:strCache>
                <c:ptCount val="36"/>
                <c:pt idx="0">
                  <c:v>wk 1</c:v>
                </c:pt>
                <c:pt idx="7">
                  <c:v>wk 2</c:v>
                </c:pt>
                <c:pt idx="14">
                  <c:v>wk 3</c:v>
                </c:pt>
                <c:pt idx="21">
                  <c:v>wk 4</c:v>
                </c:pt>
                <c:pt idx="28">
                  <c:v>wk 5</c:v>
                </c:pt>
                <c:pt idx="35">
                  <c:v>wk 6</c:v>
                </c:pt>
              </c:strCache>
            </c:strRef>
          </c:cat>
          <c:val>
            <c:numRef>
              <c:f>预饲期温湿度!$G$2:$G$43</c:f>
              <c:numCache>
                <c:formatCode>General</c:formatCode>
                <c:ptCount val="42"/>
                <c:pt idx="0">
                  <c:v>22.625</c:v>
                </c:pt>
                <c:pt idx="1">
                  <c:v>21.950000000000003</c:v>
                </c:pt>
                <c:pt idx="2">
                  <c:v>21.925000000000001</c:v>
                </c:pt>
                <c:pt idx="3">
                  <c:v>23.25</c:v>
                </c:pt>
                <c:pt idx="4">
                  <c:v>23.95</c:v>
                </c:pt>
                <c:pt idx="5">
                  <c:v>23.3</c:v>
                </c:pt>
                <c:pt idx="6">
                  <c:v>23.8</c:v>
                </c:pt>
                <c:pt idx="7">
                  <c:v>22.15</c:v>
                </c:pt>
                <c:pt idx="8">
                  <c:v>22.125</c:v>
                </c:pt>
                <c:pt idx="9">
                  <c:v>25.169999999999998</c:v>
                </c:pt>
                <c:pt idx="10">
                  <c:v>22.625</c:v>
                </c:pt>
                <c:pt idx="11">
                  <c:v>23.3</c:v>
                </c:pt>
                <c:pt idx="12">
                  <c:v>22.950000000000003</c:v>
                </c:pt>
                <c:pt idx="13">
                  <c:v>19.95</c:v>
                </c:pt>
                <c:pt idx="14">
                  <c:v>21.925000000000001</c:v>
                </c:pt>
                <c:pt idx="15">
                  <c:v>23.195</c:v>
                </c:pt>
                <c:pt idx="16">
                  <c:v>26.799999999999997</c:v>
                </c:pt>
                <c:pt idx="17">
                  <c:v>22.3</c:v>
                </c:pt>
                <c:pt idx="18">
                  <c:v>23.975000000000001</c:v>
                </c:pt>
                <c:pt idx="19">
                  <c:v>24.950000000000003</c:v>
                </c:pt>
                <c:pt idx="20">
                  <c:v>22.765000000000001</c:v>
                </c:pt>
                <c:pt idx="21">
                  <c:v>22.950000000000003</c:v>
                </c:pt>
                <c:pt idx="22">
                  <c:v>24.09</c:v>
                </c:pt>
                <c:pt idx="23">
                  <c:v>25.195</c:v>
                </c:pt>
                <c:pt idx="24">
                  <c:v>26.3</c:v>
                </c:pt>
                <c:pt idx="25">
                  <c:v>24.09</c:v>
                </c:pt>
                <c:pt idx="26">
                  <c:v>24.765000000000001</c:v>
                </c:pt>
                <c:pt idx="27">
                  <c:v>25.3</c:v>
                </c:pt>
                <c:pt idx="28">
                  <c:v>25.625</c:v>
                </c:pt>
                <c:pt idx="29">
                  <c:v>23.3</c:v>
                </c:pt>
                <c:pt idx="30">
                  <c:v>22.125</c:v>
                </c:pt>
                <c:pt idx="31">
                  <c:v>21.475000000000001</c:v>
                </c:pt>
                <c:pt idx="32">
                  <c:v>23.3</c:v>
                </c:pt>
                <c:pt idx="33">
                  <c:v>24.6</c:v>
                </c:pt>
                <c:pt idx="34">
                  <c:v>24.484999999999999</c:v>
                </c:pt>
                <c:pt idx="35">
                  <c:v>26.704999999999998</c:v>
                </c:pt>
                <c:pt idx="36">
                  <c:v>27.46</c:v>
                </c:pt>
                <c:pt idx="37">
                  <c:v>27.125</c:v>
                </c:pt>
                <c:pt idx="38">
                  <c:v>28.3</c:v>
                </c:pt>
                <c:pt idx="39">
                  <c:v>25.844999999999999</c:v>
                </c:pt>
                <c:pt idx="40">
                  <c:v>29.299999999999997</c:v>
                </c:pt>
                <c:pt idx="41">
                  <c:v>27.125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24881784"/>
        <c:axId val="524882176"/>
      </c:lineChart>
      <c:catAx>
        <c:axId val="524881784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altLang="zh-CN" b="1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Weeks of pre-feed</a:t>
                </a:r>
                <a:endParaRPr lang="zh-CN" altLang="en-US" b="1">
                  <a:solidFill>
                    <a:sysClr val="windowText" lastClr="000000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41068620153824054"/>
              <c:y val="0.9063180827886709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zh-CN"/>
          </a:p>
        </c:txPr>
        <c:crossAx val="524882176"/>
        <c:crosses val="autoZero"/>
        <c:auto val="1"/>
        <c:lblAlgn val="ctr"/>
        <c:lblOffset val="100"/>
        <c:noMultiLvlLbl val="0"/>
      </c:catAx>
      <c:valAx>
        <c:axId val="524882176"/>
        <c:scaling>
          <c:orientation val="minMax"/>
          <c:min val="1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1000" b="1" i="0" baseline="0">
                    <a:solidFill>
                      <a:sysClr val="windowText" lastClr="000000"/>
                    </a:solidFill>
                    <a:effectLst/>
                    <a:latin typeface="Arial" panose="020B0604020202020204" pitchFamily="34" charset="0"/>
                    <a:cs typeface="Arial" panose="020B0604020202020204" pitchFamily="34" charset="0"/>
                  </a:rPr>
                  <a:t>Temperature-humidity index (THI)</a:t>
                </a:r>
                <a:endParaRPr lang="zh-CN" altLang="zh-CN" sz="1000" b="1">
                  <a:solidFill>
                    <a:sysClr val="windowText" lastClr="000000"/>
                  </a:solidFill>
                  <a:effectLst/>
                  <a:latin typeface="Arial" panose="020B0604020202020204" pitchFamily="34" charset="0"/>
                  <a:cs typeface="Arial" panose="020B0604020202020204" pitchFamily="34" charset="0"/>
                </a:endParaRPr>
              </a:p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b="1">
                    <a:solidFill>
                      <a:sysClr val="windowText" lastClr="000000"/>
                    </a:solidFill>
                  </a:defRPr>
                </a:pPr>
                <a:endParaRPr lang="zh-CN" altLang="en-US" b="1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3.888888888888889E-2"/>
              <c:y val="0.1341203703703703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marL="0" marR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10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zh-CN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zh-CN"/>
          </a:p>
        </c:txPr>
        <c:crossAx val="5248817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zh-CN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</Words>
  <Characters>324</Characters>
  <Application>Microsoft Office Word</Application>
  <DocSecurity>0</DocSecurity>
  <Lines>2</Lines>
  <Paragraphs>1</Paragraphs>
  <ScaleCrop>false</ScaleCrop>
  <Company>China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2017-08-30T05:48:00Z</dcterms:created>
  <dcterms:modified xsi:type="dcterms:W3CDTF">2017-08-31T13:09:00Z</dcterms:modified>
</cp:coreProperties>
</file>