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3BA" w:rsidRDefault="00480387" w:rsidP="003D2F4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n-GB" w:eastAsia="fr-FR"/>
        </w:rPr>
      </w:pPr>
      <w:r>
        <w:rPr>
          <w:rFonts w:ascii="Arial" w:eastAsia="Times New Roman" w:hAnsi="Arial" w:cs="Arial"/>
          <w:b/>
          <w:sz w:val="24"/>
          <w:szCs w:val="24"/>
          <w:lang w:val="en-GB" w:eastAsia="fr-FR"/>
        </w:rPr>
        <w:t>Identifying the Genetic Basis for Resistance to Avian Influenza in Commercial Egg Layer Chickens</w:t>
      </w:r>
    </w:p>
    <w:p w:rsidR="00F503BA" w:rsidRDefault="00480387" w:rsidP="003D2F46">
      <w:pPr>
        <w:spacing w:after="0" w:line="240" w:lineRule="auto"/>
        <w:jc w:val="both"/>
        <w:rPr>
          <w:lang w:val="en-GB"/>
        </w:rPr>
      </w:pPr>
      <w:r>
        <w:rPr>
          <w:rFonts w:ascii="Arial" w:eastAsia="Times New Roman" w:hAnsi="Arial" w:cs="Arial"/>
          <w:sz w:val="24"/>
          <w:szCs w:val="24"/>
          <w:lang w:val="en-GB" w:eastAsia="fr-FR"/>
        </w:rPr>
        <w:t xml:space="preserve">W.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fr-FR"/>
        </w:rPr>
        <w:t>Drobik-Czwarno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fr-FR"/>
        </w:rPr>
        <w:t xml:space="preserve">, A.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fr-FR"/>
        </w:rPr>
        <w:t>Wolc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fr-FR"/>
        </w:rPr>
        <w:t>, J.E. Fulto</w:t>
      </w:r>
      <w:r w:rsidR="00EB06F3">
        <w:rPr>
          <w:rFonts w:ascii="Arial" w:eastAsia="Times New Roman" w:hAnsi="Arial" w:cs="Arial"/>
          <w:sz w:val="24"/>
          <w:szCs w:val="24"/>
          <w:lang w:val="en-GB" w:eastAsia="fr-FR"/>
        </w:rPr>
        <w:t>n</w:t>
      </w:r>
      <w:r>
        <w:rPr>
          <w:rFonts w:ascii="Arial" w:eastAsia="Times New Roman" w:hAnsi="Arial" w:cs="Arial"/>
          <w:sz w:val="24"/>
          <w:szCs w:val="24"/>
          <w:lang w:val="en-GB" w:eastAsia="fr-FR"/>
        </w:rPr>
        <w:t xml:space="preserve">, J.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fr-FR"/>
        </w:rPr>
        <w:t>Arango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fr-FR"/>
        </w:rPr>
        <w:t xml:space="preserve">, T. Jankowski, P.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fr-FR"/>
        </w:rPr>
        <w:t>Settar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fr-FR"/>
        </w:rPr>
        <w:t xml:space="preserve">, N.P. O'Sullivan, J.C.M.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fr-FR"/>
        </w:rPr>
        <w:t>Dekkers</w:t>
      </w:r>
      <w:proofErr w:type="spellEnd"/>
    </w:p>
    <w:p w:rsidR="003D2F46" w:rsidRPr="00491A2C" w:rsidRDefault="003D2F46" w:rsidP="003D2F4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:rsidR="00F503BA" w:rsidRPr="00491A2C" w:rsidRDefault="00E4471F" w:rsidP="003D2F4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91A2C">
        <w:rPr>
          <w:rFonts w:ascii="Arial" w:hAnsi="Arial" w:cs="Arial"/>
          <w:b/>
          <w:sz w:val="24"/>
          <w:szCs w:val="24"/>
          <w:lang w:val="en-US"/>
        </w:rPr>
        <w:t>Supplementary</w:t>
      </w:r>
      <w:r w:rsidR="00480387" w:rsidRPr="00491A2C">
        <w:rPr>
          <w:rFonts w:ascii="Arial" w:hAnsi="Arial" w:cs="Arial"/>
          <w:b/>
          <w:sz w:val="24"/>
          <w:szCs w:val="24"/>
          <w:lang w:val="en-US"/>
        </w:rPr>
        <w:t xml:space="preserve"> material</w:t>
      </w:r>
    </w:p>
    <w:p w:rsidR="003D2F46" w:rsidRDefault="003D2F46" w:rsidP="003D2F46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F503BA" w:rsidRDefault="00310ECF" w:rsidP="003D2F4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E4ABF">
        <w:rPr>
          <w:rFonts w:ascii="Arial" w:hAnsi="Arial" w:cs="Arial"/>
          <w:b/>
          <w:i/>
          <w:sz w:val="24"/>
          <w:szCs w:val="24"/>
          <w:lang w:val="en-US"/>
        </w:rPr>
        <w:t>Supplementary Table S1</w:t>
      </w:r>
      <w:r w:rsidR="00480387" w:rsidRPr="005E4ABF">
        <w:rPr>
          <w:rFonts w:ascii="Arial" w:hAnsi="Arial" w:cs="Arial"/>
          <w:b/>
          <w:i/>
          <w:sz w:val="24"/>
          <w:szCs w:val="24"/>
          <w:lang w:val="en-US"/>
        </w:rPr>
        <w:t>.</w:t>
      </w:r>
      <w:r w:rsidR="00480387">
        <w:rPr>
          <w:rFonts w:ascii="Arial" w:hAnsi="Arial" w:cs="Arial"/>
          <w:i/>
          <w:sz w:val="24"/>
          <w:szCs w:val="24"/>
          <w:lang w:val="en-US"/>
        </w:rPr>
        <w:t xml:space="preserve"> Significant SNPs (Adjusted p-value ≤ 0.01) after </w:t>
      </w:r>
      <w:proofErr w:type="spellStart"/>
      <w:r w:rsidR="00480387">
        <w:rPr>
          <w:rFonts w:ascii="Arial" w:hAnsi="Arial" w:cs="Arial"/>
          <w:i/>
          <w:sz w:val="24"/>
          <w:szCs w:val="24"/>
          <w:lang w:val="en-US"/>
        </w:rPr>
        <w:t>Bonferroni</w:t>
      </w:r>
      <w:proofErr w:type="spellEnd"/>
      <w:r w:rsidR="00480387">
        <w:rPr>
          <w:rFonts w:ascii="Arial" w:hAnsi="Arial" w:cs="Arial"/>
          <w:i/>
          <w:sz w:val="24"/>
          <w:szCs w:val="24"/>
          <w:lang w:val="en-US"/>
        </w:rPr>
        <w:t xml:space="preserve"> correction based on the case-control frequency test for the Mexico/H7N3 and Iowa/H5N2 outbreak.</w:t>
      </w:r>
    </w:p>
    <w:tbl>
      <w:tblPr>
        <w:tblStyle w:val="Grilledutableau"/>
        <w:tblW w:w="9564" w:type="dxa"/>
        <w:jc w:val="center"/>
        <w:tblLook w:val="04A0" w:firstRow="1" w:lastRow="0" w:firstColumn="1" w:lastColumn="0" w:noHBand="0" w:noVBand="1"/>
      </w:tblPr>
      <w:tblGrid>
        <w:gridCol w:w="588"/>
        <w:gridCol w:w="1249"/>
        <w:gridCol w:w="988"/>
        <w:gridCol w:w="988"/>
        <w:gridCol w:w="1061"/>
        <w:gridCol w:w="749"/>
        <w:gridCol w:w="749"/>
        <w:gridCol w:w="2172"/>
        <w:gridCol w:w="16"/>
        <w:gridCol w:w="1004"/>
      </w:tblGrid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0387">
              <w:rPr>
                <w:rFonts w:ascii="Arial" w:hAnsi="Arial" w:cs="Arial"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1348" w:type="dxa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SNP</w:t>
            </w:r>
          </w:p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0387">
              <w:rPr>
                <w:rFonts w:ascii="Arial" w:hAnsi="Arial" w:cs="Arial"/>
                <w:sz w:val="18"/>
                <w:szCs w:val="18"/>
              </w:rPr>
              <w:t>rs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Position</w:t>
            </w:r>
          </w:p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[Mb]</w:t>
            </w:r>
          </w:p>
        </w:tc>
        <w:tc>
          <w:tcPr>
            <w:tcW w:w="1170" w:type="dxa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P-value</w:t>
            </w:r>
          </w:p>
        </w:tc>
        <w:tc>
          <w:tcPr>
            <w:tcW w:w="1170" w:type="dxa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Adjusted p-value</w:t>
            </w:r>
          </w:p>
        </w:tc>
        <w:tc>
          <w:tcPr>
            <w:tcW w:w="1620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Allele frequency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Closest</w:t>
            </w:r>
          </w:p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genes</w:t>
            </w:r>
          </w:p>
        </w:tc>
        <w:tc>
          <w:tcPr>
            <w:tcW w:w="1085" w:type="dxa"/>
            <w:vMerge w:val="restart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Location</w:t>
            </w:r>
          </w:p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[</w:t>
            </w:r>
            <w:proofErr w:type="spellStart"/>
            <w:r w:rsidRPr="00480387">
              <w:rPr>
                <w:rFonts w:ascii="Arial" w:hAnsi="Arial" w:cs="Arial"/>
                <w:sz w:val="18"/>
                <w:szCs w:val="18"/>
              </w:rPr>
              <w:t>kbp</w:t>
            </w:r>
            <w:proofErr w:type="spellEnd"/>
            <w:r w:rsidRPr="00480387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348" w:type="dxa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0387">
              <w:rPr>
                <w:rFonts w:ascii="Arial" w:hAnsi="Arial" w:cs="Arial"/>
                <w:sz w:val="18"/>
                <w:szCs w:val="18"/>
              </w:rPr>
              <w:t>Surv</w:t>
            </w:r>
            <w:proofErr w:type="spellEnd"/>
          </w:p>
        </w:tc>
        <w:tc>
          <w:tcPr>
            <w:tcW w:w="810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Con</w:t>
            </w:r>
          </w:p>
        </w:tc>
        <w:tc>
          <w:tcPr>
            <w:tcW w:w="1440" w:type="dxa"/>
            <w:gridSpan w:val="2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Fonts w:ascii="Liberation Serif" w:hAnsi="Liberation Serif" w:cs="DejaVu Sans"/>
                <w:sz w:val="18"/>
                <w:szCs w:val="18"/>
              </w:rPr>
            </w:pPr>
          </w:p>
        </w:tc>
      </w:tr>
      <w:tr w:rsidR="00F503BA" w:rsidRPr="00480387">
        <w:trPr>
          <w:trHeight w:val="283"/>
          <w:jc w:val="center"/>
        </w:trPr>
        <w:tc>
          <w:tcPr>
            <w:tcW w:w="9563" w:type="dxa"/>
            <w:gridSpan w:val="10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i/>
                <w:sz w:val="18"/>
                <w:szCs w:val="18"/>
              </w:rPr>
              <w:t>Mexico/H7N3 outbreak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</w:t>
            </w:r>
          </w:p>
        </w:tc>
        <w:tc>
          <w:tcPr>
            <w:tcW w:w="1348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  <w:t>315546485</w:t>
            </w:r>
          </w:p>
        </w:tc>
        <w:tc>
          <w:tcPr>
            <w:tcW w:w="108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126.028</w:t>
            </w:r>
          </w:p>
        </w:tc>
        <w:tc>
          <w:tcPr>
            <w:tcW w:w="117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4.17e-15</w:t>
            </w:r>
          </w:p>
        </w:tc>
        <w:tc>
          <w:tcPr>
            <w:tcW w:w="117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1.93e-08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0.025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0.163</w:t>
            </w:r>
          </w:p>
        </w:tc>
        <w:tc>
          <w:tcPr>
            <w:tcW w:w="1440" w:type="dxa"/>
            <w:gridSpan w:val="2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PUDP</w:t>
            </w:r>
          </w:p>
        </w:tc>
        <w:tc>
          <w:tcPr>
            <w:tcW w:w="1085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- 96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NLGN4X,</w:t>
            </w:r>
          </w:p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mir-1397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+ 262</w:t>
            </w: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+ 290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</w:t>
            </w:r>
          </w:p>
        </w:tc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  <w:t>317720887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82.299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1.15E-07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1.48E-03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0.417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0.628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GAP43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- 565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ZBTB20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+26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</w:t>
            </w:r>
          </w:p>
        </w:tc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  <w:t>317988017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82.282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1.78E-07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2.30E-03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0.420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0.628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GAP43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- 548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ZBTB20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+43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  <w:t>314005397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18.245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5.38E-07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6.96E-03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0.220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0.394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SMAD6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-43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SMAD3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+37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1</w:t>
            </w:r>
          </w:p>
        </w:tc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 w:themeColor="text1"/>
                <w:sz w:val="18"/>
                <w:szCs w:val="18"/>
                <w:lang w:eastAsia="en-US"/>
              </w:rPr>
              <w:t>14850450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82.250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</w:pPr>
            <w:r w:rsidRPr="00480387">
              <w:rPr>
                <w:rStyle w:val="InternetLink"/>
                <w:rFonts w:ascii="Arial" w:hAnsi="Arial" w:cs="Arial"/>
                <w:color w:val="000000" w:themeColor="text1"/>
                <w:sz w:val="18"/>
                <w:szCs w:val="18"/>
                <w:u w:val="none"/>
              </w:rPr>
              <w:t>6.63E-07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8.57E-03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0.349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sz w:val="18"/>
                <w:szCs w:val="18"/>
              </w:rPr>
              <w:t>0.543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GAP43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- 516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="280"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Default"/>
              <w:spacing w:line="240" w:lineRule="auto"/>
              <w:jc w:val="center"/>
              <w:rPr>
                <w:rStyle w:val="InternetLink"/>
                <w:rFonts w:ascii="Liberation Serif" w:hAnsi="Liberation Serif" w:cs="DejaVu Sans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Style w:val="InternetLink"/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Style w:val="InternetLink"/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spacing w:after="0" w:line="240" w:lineRule="auto"/>
              <w:jc w:val="center"/>
              <w:rPr>
                <w:rStyle w:val="InternetLink"/>
                <w:rFonts w:ascii="Liberation Serif" w:eastAsia="DejaVu Sans" w:hAnsi="Liberation Serif" w:cs="DejaVu Sans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ZBTB20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color w:val="000000" w:themeColor="text1"/>
                <w:sz w:val="18"/>
                <w:szCs w:val="18"/>
              </w:rPr>
              <w:t>+75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9563" w:type="dxa"/>
            <w:gridSpan w:val="10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0387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Iowa/H5N2 outbreak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348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13970962</w:t>
            </w:r>
          </w:p>
        </w:tc>
        <w:tc>
          <w:tcPr>
            <w:tcW w:w="108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167.900</w:t>
            </w:r>
          </w:p>
        </w:tc>
        <w:tc>
          <w:tcPr>
            <w:tcW w:w="117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1.64E-10</w:t>
            </w:r>
          </w:p>
        </w:tc>
        <w:tc>
          <w:tcPr>
            <w:tcW w:w="117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2.12e-06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0.671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0.362</w:t>
            </w:r>
          </w:p>
        </w:tc>
        <w:tc>
          <w:tcPr>
            <w:tcW w:w="1440" w:type="dxa"/>
            <w:gridSpan w:val="2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SUCLA2</w:t>
            </w:r>
          </w:p>
        </w:tc>
        <w:tc>
          <w:tcPr>
            <w:tcW w:w="1085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- 42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HTR2A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+ 227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316133278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31.501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1.04E-08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1.34e-04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0.462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0.209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ARHGAP10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overlap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16385164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31.524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1.89E-08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2.44e-04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0.456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Heading11"/>
              <w:spacing w:before="0" w:after="0" w:line="240" w:lineRule="auto"/>
              <w:jc w:val="center"/>
              <w:textAlignment w:val="bottom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480387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zh-CN"/>
              </w:rPr>
              <w:t>0.209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ARHGAP10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overlap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315387479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173.176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4.14E-07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5.35e-03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0.532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0.292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RFC3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- 15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STARD13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+ 318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313249231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0.158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4.38E-07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5.66e-03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0.405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0.190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ENSGALG00000026177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- 3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F503BA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Liberation Serif" w:eastAsia="DejaVu Sans" w:hAnsi="Liberation Serif" w:cs="DejaVu Sans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FBN3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+ 114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317232433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176.040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4.45E-07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5.75E-03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0.481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0.252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ATP8A2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overlap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en-US"/>
              </w:rPr>
              <w:t>16605877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28.707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6.58E-07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8.51E-03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0.261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0.085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DPP10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overlap</w:t>
            </w:r>
          </w:p>
        </w:tc>
      </w:tr>
      <w:tr w:rsidR="00F503BA" w:rsidRPr="00480387">
        <w:trPr>
          <w:trHeight w:val="283"/>
          <w:jc w:val="center"/>
        </w:trPr>
        <w:tc>
          <w:tcPr>
            <w:tcW w:w="65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NormalWeb"/>
              <w:spacing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0387">
              <w:rPr>
                <w:rFonts w:ascii="Arial" w:eastAsia="DejaVu Sans" w:hAnsi="Arial" w:cs="Arial"/>
                <w:color w:val="000000"/>
                <w:sz w:val="18"/>
                <w:szCs w:val="18"/>
                <w:lang w:eastAsia="zh-CN"/>
              </w:rPr>
              <w:t>316781487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0.554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6.82E-07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8.82E-03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0.620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0.380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KDM2B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F503BA" w:rsidRPr="00480387" w:rsidRDefault="00480387" w:rsidP="003D2F46">
            <w:pPr>
              <w:pStyle w:val="Default"/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80387">
              <w:rPr>
                <w:rFonts w:ascii="Arial" w:hAnsi="Arial" w:cs="Arial"/>
                <w:sz w:val="18"/>
                <w:szCs w:val="18"/>
              </w:rPr>
              <w:t>overlap</w:t>
            </w:r>
          </w:p>
        </w:tc>
      </w:tr>
    </w:tbl>
    <w:p w:rsidR="00F503BA" w:rsidRDefault="00480387" w:rsidP="003D2F46">
      <w:pPr>
        <w:pStyle w:val="Default"/>
        <w:spacing w:line="240" w:lineRule="auto"/>
        <w:jc w:val="both"/>
        <w:rPr>
          <w:rFonts w:ascii="Arial" w:hAnsi="Arial" w:cs="Arial"/>
          <w:i/>
          <w:sz w:val="22"/>
          <w:szCs w:val="22"/>
          <w:lang w:val="en-US"/>
        </w:rPr>
      </w:pPr>
      <w:proofErr w:type="spellStart"/>
      <w:r>
        <w:rPr>
          <w:rFonts w:ascii="Arial" w:hAnsi="Arial" w:cs="Arial"/>
          <w:i/>
          <w:sz w:val="22"/>
          <w:szCs w:val="22"/>
          <w:lang w:val="en-US"/>
        </w:rPr>
        <w:t>Chr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= Chromosome; SNP = reference SNP ID (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rs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); Position = Position in Mb according to build </w:t>
      </w:r>
      <w:proofErr w:type="gramStart"/>
      <w:r>
        <w:rPr>
          <w:rFonts w:ascii="Arial" w:hAnsi="Arial" w:cs="Arial"/>
          <w:i/>
          <w:sz w:val="22"/>
          <w:szCs w:val="22"/>
          <w:lang w:val="en-US"/>
        </w:rPr>
        <w:t>4</w:t>
      </w:r>
      <w:proofErr w:type="gramEnd"/>
      <w:r>
        <w:rPr>
          <w:rFonts w:ascii="Arial" w:hAnsi="Arial" w:cs="Arial"/>
          <w:i/>
          <w:sz w:val="22"/>
          <w:szCs w:val="22"/>
          <w:lang w:val="en-US"/>
        </w:rPr>
        <w:t xml:space="preserve">; </w:t>
      </w:r>
      <w:r>
        <w:rPr>
          <w:rFonts w:ascii="Arial" w:hAnsi="Arial" w:cs="Arial"/>
          <w:sz w:val="22"/>
          <w:szCs w:val="22"/>
          <w:lang w:val="en-US"/>
        </w:rPr>
        <w:t>Adjusted p-value</w:t>
      </w:r>
      <w:r>
        <w:rPr>
          <w:rFonts w:ascii="Arial" w:hAnsi="Arial" w:cs="Arial"/>
          <w:i/>
          <w:sz w:val="22"/>
          <w:szCs w:val="22"/>
          <w:lang w:val="en-US"/>
        </w:rPr>
        <w:t xml:space="preserve"> = p-value adjusted for multiple testing with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Bonfferoni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correction;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Surv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= survivors; Con = Controls; Location = Location of the closest gene, + SNP is located X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kbp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upstream, - SNP is located X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kbp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downstream.</w:t>
      </w:r>
    </w:p>
    <w:p w:rsidR="003D2F46" w:rsidRDefault="003D2F46" w:rsidP="003D2F46">
      <w:pPr>
        <w:spacing w:after="0" w:line="240" w:lineRule="auto"/>
        <w:jc w:val="both"/>
        <w:rPr>
          <w:lang w:val="en-US"/>
        </w:rPr>
      </w:pPr>
    </w:p>
    <w:p w:rsidR="00F503BA" w:rsidRPr="00480387" w:rsidRDefault="00480387" w:rsidP="003D2F46">
      <w:pPr>
        <w:spacing w:after="0" w:line="240" w:lineRule="auto"/>
        <w:jc w:val="both"/>
        <w:rPr>
          <w:lang w:val="en-US"/>
        </w:rPr>
      </w:pPr>
      <w:r>
        <w:rPr>
          <w:rFonts w:ascii="Arial" w:hAnsi="Arial" w:cs="Arial"/>
          <w:i/>
          <w:noProof/>
          <w:sz w:val="24"/>
          <w:szCs w:val="24"/>
          <w:lang w:val="en-GB" w:eastAsia="en-GB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21590</wp:posOffset>
            </wp:positionV>
            <wp:extent cx="5765800" cy="2486660"/>
            <wp:effectExtent l="19050" t="0" r="635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CF" w:rsidRPr="00310ECF">
        <w:rPr>
          <w:lang w:val="en-US"/>
        </w:rPr>
        <w:t xml:space="preserve"> </w:t>
      </w:r>
      <w:r w:rsidR="00310ECF" w:rsidRPr="005E4ABF">
        <w:rPr>
          <w:rFonts w:ascii="Arial" w:hAnsi="Arial" w:cs="Arial"/>
          <w:b/>
          <w:i/>
          <w:sz w:val="24"/>
          <w:szCs w:val="24"/>
          <w:lang w:val="en-US"/>
        </w:rPr>
        <w:t>Supplementary Figure S1</w:t>
      </w:r>
      <w:r w:rsidRPr="005E4ABF">
        <w:rPr>
          <w:rFonts w:ascii="Arial" w:hAnsi="Arial" w:cs="Arial"/>
          <w:b/>
          <w:i/>
          <w:sz w:val="24"/>
          <w:szCs w:val="24"/>
          <w:lang w:val="en-US"/>
        </w:rPr>
        <w:t>.</w:t>
      </w:r>
      <w:r>
        <w:rPr>
          <w:rFonts w:ascii="Arial" w:hAnsi="Arial" w:cs="Arial"/>
          <w:i/>
          <w:sz w:val="24"/>
          <w:szCs w:val="24"/>
          <w:lang w:val="en-US"/>
        </w:rPr>
        <w:t xml:space="preserve"> Manhattan plot for results based on the basic case-control association model for the (a) Mexico/H7N3 and (b) Iowa/H5N2 outbreaks. The blue line represents the 5% significance threshold after </w:t>
      </w:r>
      <w:proofErr w:type="spellStart"/>
      <w:r>
        <w:rPr>
          <w:rFonts w:ascii="Arial" w:hAnsi="Arial" w:cs="Arial"/>
          <w:i/>
          <w:sz w:val="24"/>
          <w:szCs w:val="24"/>
          <w:lang w:val="en-US"/>
        </w:rPr>
        <w:t>Bonfferoni</w:t>
      </w:r>
      <w:proofErr w:type="spellEnd"/>
      <w:r>
        <w:rPr>
          <w:rFonts w:ascii="Arial" w:hAnsi="Arial" w:cs="Arial"/>
          <w:i/>
          <w:sz w:val="24"/>
          <w:szCs w:val="24"/>
          <w:lang w:val="en-US"/>
        </w:rPr>
        <w:t xml:space="preserve"> correction.</w:t>
      </w:r>
    </w:p>
    <w:p w:rsidR="00F503BA" w:rsidRPr="00D631D0" w:rsidRDefault="00F503BA" w:rsidP="003D2F46">
      <w:pPr>
        <w:spacing w:line="240" w:lineRule="auto"/>
        <w:rPr>
          <w:lang w:val="en-US"/>
        </w:rPr>
      </w:pPr>
    </w:p>
    <w:sectPr w:rsidR="00F503BA" w:rsidRPr="00D631D0" w:rsidSect="00F503BA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DejaVu Sans">
    <w:altName w:val="Arial"/>
    <w:charset w:val="EE"/>
    <w:family w:val="swiss"/>
    <w:pitch w:val="variable"/>
    <w:sig w:usb0="00000000" w:usb1="D200F5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3BA"/>
    <w:rsid w:val="00174FD5"/>
    <w:rsid w:val="0026543F"/>
    <w:rsid w:val="00310ECF"/>
    <w:rsid w:val="00363230"/>
    <w:rsid w:val="003D2F46"/>
    <w:rsid w:val="00480387"/>
    <w:rsid w:val="00491A2C"/>
    <w:rsid w:val="005E4ABF"/>
    <w:rsid w:val="00D631D0"/>
    <w:rsid w:val="00E4471F"/>
    <w:rsid w:val="00EB06F3"/>
    <w:rsid w:val="00F5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929A4-2EED-4554-8BBD-D2258AA0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AA3"/>
    <w:pPr>
      <w:spacing w:after="200" w:line="276" w:lineRule="auto"/>
    </w:pPr>
    <w:rPr>
      <w:rFonts w:ascii="Calibri" w:eastAsia="Calibri" w:hAnsi="Calibri"/>
      <w:color w:val="00000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nternetLink">
    <w:name w:val="Internet Link"/>
    <w:basedOn w:val="Policepardfaut"/>
    <w:uiPriority w:val="99"/>
    <w:semiHidden/>
    <w:unhideWhenUsed/>
    <w:rsid w:val="00845AA3"/>
    <w:rPr>
      <w:color w:val="0000FF"/>
      <w:u w:val="single"/>
    </w:rPr>
  </w:style>
  <w:style w:type="paragraph" w:customStyle="1" w:styleId="Heading">
    <w:name w:val="Heading"/>
    <w:basedOn w:val="Normal"/>
    <w:next w:val="Corpsdetexte"/>
    <w:qFormat/>
    <w:rsid w:val="00F503BA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rsid w:val="00F503BA"/>
    <w:pPr>
      <w:spacing w:after="140" w:line="288" w:lineRule="auto"/>
    </w:pPr>
  </w:style>
  <w:style w:type="paragraph" w:styleId="Liste">
    <w:name w:val="List"/>
    <w:basedOn w:val="Corpsdetexte"/>
    <w:rsid w:val="00F503BA"/>
  </w:style>
  <w:style w:type="paragraph" w:customStyle="1" w:styleId="Lgende1">
    <w:name w:val="Légende1"/>
    <w:basedOn w:val="Normal"/>
    <w:qFormat/>
    <w:rsid w:val="00F503B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rsid w:val="00F503BA"/>
    <w:pPr>
      <w:suppressLineNumbers/>
    </w:pPr>
  </w:style>
  <w:style w:type="paragraph" w:customStyle="1" w:styleId="Heading11">
    <w:name w:val="Heading 11"/>
    <w:basedOn w:val="Normal"/>
    <w:qFormat/>
    <w:rsid w:val="00845AA3"/>
    <w:pPr>
      <w:spacing w:before="280" w:after="280"/>
      <w:outlineLvl w:val="0"/>
    </w:pPr>
    <w:rPr>
      <w:rFonts w:ascii="Times New Roman" w:hAnsi="Times New Roman"/>
      <w:b/>
      <w:bCs/>
      <w:sz w:val="48"/>
      <w:szCs w:val="48"/>
      <w:lang w:eastAsia="pl-PL"/>
    </w:rPr>
  </w:style>
  <w:style w:type="paragraph" w:styleId="NormalWeb">
    <w:name w:val="Normal (Web)"/>
    <w:basedOn w:val="Normal"/>
    <w:uiPriority w:val="99"/>
    <w:unhideWhenUsed/>
    <w:qFormat/>
    <w:rsid w:val="00845AA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5AA3"/>
    <w:pPr>
      <w:spacing w:line="200" w:lineRule="atLeast"/>
    </w:pPr>
    <w:rPr>
      <w:rFonts w:ascii="DejaVu Sans" w:eastAsia="DejaVu Sans" w:hAnsi="DejaVu Sans" w:cs="Liberation Sans"/>
      <w:color w:val="000000"/>
      <w:sz w:val="36"/>
      <w:szCs w:val="24"/>
    </w:rPr>
  </w:style>
  <w:style w:type="table" w:styleId="Grilledutableau">
    <w:name w:val="Table Grid"/>
    <w:basedOn w:val="TableauNormal"/>
    <w:uiPriority w:val="59"/>
    <w:rsid w:val="00845AA3"/>
    <w:rPr>
      <w:sz w:val="20"/>
      <w:szCs w:val="24"/>
      <w:lang w:val="en-US"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wiola</dc:creator>
  <dc:description/>
  <cp:lastModifiedBy>ANM</cp:lastModifiedBy>
  <cp:revision>9</cp:revision>
  <dcterms:created xsi:type="dcterms:W3CDTF">2017-06-13T13:32:00Z</dcterms:created>
  <dcterms:modified xsi:type="dcterms:W3CDTF">2017-10-02T10:09:00Z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