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17" w:rsidRPr="005A3D17" w:rsidRDefault="005A3D17" w:rsidP="00DA5E86">
      <w:pPr>
        <w:pStyle w:val="Sinespaciado"/>
        <w:spacing w:line="480" w:lineRule="auto"/>
        <w:ind w:right="106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3D17">
        <w:rPr>
          <w:rFonts w:ascii="Arial" w:hAnsi="Arial" w:cs="Arial"/>
          <w:b/>
          <w:sz w:val="24"/>
          <w:szCs w:val="24"/>
        </w:rPr>
        <w:t>Supplementary Material</w:t>
      </w:r>
    </w:p>
    <w:p w:rsidR="00DA5E86" w:rsidRPr="005A3D17" w:rsidRDefault="005A3D17" w:rsidP="00DA5E86">
      <w:pPr>
        <w:pStyle w:val="Sinespaciado"/>
        <w:spacing w:line="480" w:lineRule="auto"/>
        <w:ind w:right="106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5A3D17">
        <w:rPr>
          <w:rFonts w:ascii="Arial" w:hAnsi="Arial" w:cs="Arial"/>
          <w:b/>
          <w:sz w:val="24"/>
          <w:szCs w:val="24"/>
        </w:rPr>
        <w:t>Table S1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5E86" w:rsidRPr="005A3D17">
        <w:rPr>
          <w:rFonts w:ascii="Arial" w:hAnsi="Arial" w:cs="Arial"/>
          <w:i/>
          <w:sz w:val="24"/>
          <w:szCs w:val="24"/>
        </w:rPr>
        <w:t>Summary of traits’ effects for breeding values estimations</w:t>
      </w:r>
    </w:p>
    <w:tbl>
      <w:tblPr>
        <w:tblW w:w="14250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233"/>
        <w:gridCol w:w="1262"/>
        <w:gridCol w:w="632"/>
        <w:gridCol w:w="2018"/>
        <w:gridCol w:w="1666"/>
        <w:gridCol w:w="1413"/>
        <w:gridCol w:w="1570"/>
        <w:gridCol w:w="1583"/>
        <w:gridCol w:w="1096"/>
      </w:tblGrid>
      <w:tr w:rsidR="005A3D17" w:rsidRPr="005A3D17" w:rsidTr="005840E5">
        <w:trPr>
          <w:trHeight w:val="312"/>
          <w:jc w:val="center"/>
        </w:trPr>
        <w:tc>
          <w:tcPr>
            <w:tcW w:w="1777" w:type="dxa"/>
            <w:vMerge w:val="restart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11" w:type="dxa"/>
            <w:gridSpan w:val="5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Fixed Effects</w:t>
            </w:r>
          </w:p>
        </w:tc>
        <w:tc>
          <w:tcPr>
            <w:tcW w:w="2983" w:type="dxa"/>
            <w:gridSpan w:val="2"/>
            <w:vMerge w:val="restart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Interactions</w:t>
            </w:r>
          </w:p>
        </w:tc>
        <w:tc>
          <w:tcPr>
            <w:tcW w:w="1583" w:type="dxa"/>
            <w:vMerge w:val="restart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Covariates</w:t>
            </w:r>
          </w:p>
        </w:tc>
        <w:tc>
          <w:tcPr>
            <w:tcW w:w="0" w:type="auto"/>
            <w:vMerge w:val="restart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Random Effects</w:t>
            </w:r>
          </w:p>
        </w:tc>
      </w:tr>
      <w:tr w:rsidR="005840E5" w:rsidRPr="005A3D17" w:rsidTr="005840E5">
        <w:trPr>
          <w:trHeight w:val="275"/>
          <w:jc w:val="center"/>
        </w:trPr>
        <w:tc>
          <w:tcPr>
            <w:tcW w:w="1777" w:type="dxa"/>
            <w:vMerge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LSB/LSR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Dam age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CG</w:t>
            </w:r>
            <w:r w:rsidR="005840E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Breed of dam at:</w:t>
            </w:r>
          </w:p>
        </w:tc>
        <w:tc>
          <w:tcPr>
            <w:tcW w:w="1666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3D17">
              <w:rPr>
                <w:rFonts w:ascii="Arial" w:hAnsi="Arial" w:cs="Arial"/>
                <w:b/>
              </w:rPr>
              <w:t>Other effects</w:t>
            </w:r>
          </w:p>
        </w:tc>
        <w:tc>
          <w:tcPr>
            <w:tcW w:w="2983" w:type="dxa"/>
            <w:gridSpan w:val="2"/>
            <w:vMerge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83" w:type="dxa"/>
            <w:vMerge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Birth Weight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LSB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1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birth</w:t>
            </w:r>
          </w:p>
        </w:tc>
        <w:tc>
          <w:tcPr>
            <w:tcW w:w="1666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ET</w:t>
            </w: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 D</w:t>
            </w:r>
            <w:r w:rsidR="005840E5">
              <w:rPr>
                <w:rFonts w:ascii="Arial" w:hAnsi="Arial" w:cs="Arial"/>
                <w:color w:val="000000" w:themeColor="text1"/>
              </w:rPr>
              <w:t>**</w:t>
            </w:r>
            <w:r w:rsidRPr="005A3D17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Eight Week Weight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2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foster code</w:t>
            </w:r>
          </w:p>
        </w:tc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 D</w:t>
            </w:r>
            <w:r w:rsidR="005840E5">
              <w:rPr>
                <w:rFonts w:ascii="Arial" w:hAnsi="Arial" w:cs="Arial"/>
                <w:color w:val="000000" w:themeColor="text1"/>
              </w:rPr>
              <w:t>**</w:t>
            </w:r>
            <w:r w:rsidRPr="005A3D17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Scan Weight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scan age x (CG3)</w:t>
            </w: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Fat Depth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scan age x (CG3)</w:t>
            </w: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Muscle Depth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scan age x (CG3)</w:t>
            </w: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Fat Weight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CT age</w:t>
            </w: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Lean Weight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CT age</w:t>
            </w: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Muscularity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CT age</w:t>
            </w: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trHeight w:val="433"/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pStyle w:val="Sinespaciado"/>
              <w:ind w:right="106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/>
              </w:rPr>
              <w:t>Faecal Egg Count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LSR</w:t>
            </w:r>
          </w:p>
        </w:tc>
        <w:tc>
          <w:tcPr>
            <w:tcW w:w="126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x</w:t>
            </w: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3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weaning</w:t>
            </w:r>
          </w:p>
        </w:tc>
        <w:tc>
          <w:tcPr>
            <w:tcW w:w="1666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scan age x (CG3)</w:t>
            </w:r>
          </w:p>
        </w:tc>
        <w:tc>
          <w:tcPr>
            <w:tcW w:w="1570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</w:t>
            </w:r>
          </w:p>
        </w:tc>
      </w:tr>
      <w:tr w:rsidR="005840E5" w:rsidRPr="005A3D17" w:rsidTr="005840E5">
        <w:trPr>
          <w:trHeight w:val="415"/>
          <w:jc w:val="center"/>
        </w:trPr>
        <w:tc>
          <w:tcPr>
            <w:tcW w:w="1777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  <w:b/>
                <w:bCs/>
                <w:color w:val="000000" w:themeColor="text1"/>
              </w:rPr>
              <w:t>Lambing Ease</w:t>
            </w:r>
          </w:p>
        </w:tc>
        <w:tc>
          <w:tcPr>
            <w:tcW w:w="123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LSB</w:t>
            </w:r>
          </w:p>
        </w:tc>
        <w:tc>
          <w:tcPr>
            <w:tcW w:w="1262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4</w:t>
            </w:r>
          </w:p>
        </w:tc>
        <w:tc>
          <w:tcPr>
            <w:tcW w:w="2018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birth</w:t>
            </w:r>
          </w:p>
        </w:tc>
        <w:tc>
          <w:tcPr>
            <w:tcW w:w="1666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ET</w:t>
            </w:r>
          </w:p>
        </w:tc>
        <w:tc>
          <w:tcPr>
            <w:tcW w:w="1413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3D17">
              <w:rPr>
                <w:rFonts w:ascii="Arial" w:hAnsi="Arial" w:cs="Arial"/>
              </w:rPr>
              <w:t>birth weight x (LSB)</w:t>
            </w:r>
          </w:p>
        </w:tc>
        <w:tc>
          <w:tcPr>
            <w:tcW w:w="1570" w:type="dxa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birth weight x (CG 2)</w:t>
            </w:r>
          </w:p>
        </w:tc>
        <w:tc>
          <w:tcPr>
            <w:tcW w:w="1583" w:type="dxa"/>
            <w:shd w:val="clear" w:color="auto" w:fill="A6A6A6" w:themeFill="background1" w:themeFillShade="A6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DA5E86" w:rsidRPr="005A3D17" w:rsidRDefault="00DA5E86" w:rsidP="005A3D1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A3D17">
              <w:rPr>
                <w:rFonts w:ascii="Arial" w:hAnsi="Arial" w:cs="Arial"/>
                <w:color w:val="000000" w:themeColor="text1"/>
              </w:rPr>
              <w:t>A D</w:t>
            </w:r>
            <w:r w:rsidR="005840E5">
              <w:rPr>
                <w:rFonts w:ascii="Arial" w:hAnsi="Arial" w:cs="Arial"/>
                <w:color w:val="000000" w:themeColor="text1"/>
              </w:rPr>
              <w:t>**</w:t>
            </w:r>
            <w:r w:rsidRPr="005A3D17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</w:tr>
    </w:tbl>
    <w:p w:rsidR="005840E5" w:rsidRPr="005840E5" w:rsidRDefault="00DA5E86" w:rsidP="005A3D17">
      <w:pPr>
        <w:pStyle w:val="Sinespaciado"/>
        <w:spacing w:line="360" w:lineRule="auto"/>
        <w:ind w:right="106"/>
        <w:jc w:val="both"/>
        <w:rPr>
          <w:rFonts w:ascii="Arial" w:hAnsi="Arial" w:cs="Arial"/>
        </w:rPr>
      </w:pPr>
      <w:r w:rsidRPr="00DA5E86">
        <w:rPr>
          <w:rFonts w:ascii="Arial" w:hAnsi="Arial" w:cs="Arial"/>
          <w:b/>
        </w:rPr>
        <w:t>CG</w:t>
      </w:r>
      <w:r w:rsidRPr="00DA5E86">
        <w:rPr>
          <w:rFonts w:ascii="Arial" w:hAnsi="Arial" w:cs="Arial"/>
        </w:rPr>
        <w:t xml:space="preserve"> = Contemporary Group (1: Flock Season Sex; 2: Eight week weight Flock Season Sex; 3: Flock Year Season Management Groups; 4: Flock Season Sex Dam Age), </w:t>
      </w:r>
      <w:r w:rsidRPr="00DA5E86">
        <w:rPr>
          <w:rFonts w:ascii="Arial" w:hAnsi="Arial" w:cs="Arial"/>
          <w:b/>
        </w:rPr>
        <w:t>LSB</w:t>
      </w:r>
      <w:r w:rsidRPr="00DA5E86">
        <w:rPr>
          <w:rFonts w:ascii="Arial" w:hAnsi="Arial" w:cs="Arial"/>
        </w:rPr>
        <w:t xml:space="preserve"> = Litter Size Born, </w:t>
      </w:r>
      <w:r w:rsidRPr="00DA5E86">
        <w:rPr>
          <w:rFonts w:ascii="Arial" w:hAnsi="Arial" w:cs="Arial"/>
          <w:b/>
        </w:rPr>
        <w:t>LSR</w:t>
      </w:r>
      <w:r w:rsidRPr="00DA5E86">
        <w:rPr>
          <w:rFonts w:ascii="Arial" w:hAnsi="Arial" w:cs="Arial"/>
        </w:rPr>
        <w:t xml:space="preserve"> = Litter Size Reared, </w:t>
      </w:r>
      <w:r w:rsidRPr="00DA5E86">
        <w:rPr>
          <w:rFonts w:ascii="Arial" w:hAnsi="Arial" w:cs="Arial"/>
          <w:b/>
        </w:rPr>
        <w:t>ET</w:t>
      </w:r>
      <w:r w:rsidRPr="00DA5E86">
        <w:rPr>
          <w:rFonts w:ascii="Arial" w:hAnsi="Arial" w:cs="Arial"/>
        </w:rPr>
        <w:t xml:space="preserve"> = Embryo transfer, </w:t>
      </w:r>
      <w:r w:rsidRPr="00DA5E86">
        <w:rPr>
          <w:rFonts w:ascii="Arial" w:hAnsi="Arial" w:cs="Arial"/>
          <w:b/>
        </w:rPr>
        <w:t xml:space="preserve">CT </w:t>
      </w:r>
      <w:r w:rsidRPr="00DA5E86">
        <w:rPr>
          <w:rFonts w:ascii="Arial" w:hAnsi="Arial" w:cs="Arial"/>
        </w:rPr>
        <w:t xml:space="preserve">= Computed Tomography, </w:t>
      </w:r>
      <w:r w:rsidRPr="00DA5E86">
        <w:rPr>
          <w:rFonts w:ascii="Arial" w:hAnsi="Arial" w:cs="Arial"/>
          <w:b/>
        </w:rPr>
        <w:t>A</w:t>
      </w:r>
      <w:r w:rsidRPr="00DA5E86">
        <w:rPr>
          <w:rFonts w:ascii="Arial" w:hAnsi="Arial" w:cs="Arial"/>
        </w:rPr>
        <w:t xml:space="preserve"> = animal, </w:t>
      </w:r>
      <w:r w:rsidRPr="00DA5E86">
        <w:rPr>
          <w:rFonts w:ascii="Arial" w:hAnsi="Arial" w:cs="Arial"/>
          <w:b/>
        </w:rPr>
        <w:t>D</w:t>
      </w:r>
      <w:r w:rsidRPr="00DA5E86">
        <w:rPr>
          <w:rFonts w:ascii="Arial" w:hAnsi="Arial" w:cs="Arial"/>
        </w:rPr>
        <w:t xml:space="preserve"> = dam, </w:t>
      </w:r>
      <w:r w:rsidRPr="00DA5E86">
        <w:rPr>
          <w:rFonts w:ascii="Arial" w:hAnsi="Arial" w:cs="Arial"/>
          <w:b/>
        </w:rPr>
        <w:t>L</w:t>
      </w:r>
      <w:r w:rsidRPr="00DA5E86">
        <w:rPr>
          <w:rFonts w:ascii="Arial" w:hAnsi="Arial" w:cs="Arial"/>
        </w:rPr>
        <w:t xml:space="preserve"> = litter.</w:t>
      </w:r>
      <w:r w:rsidR="005840E5">
        <w:rPr>
          <w:rFonts w:ascii="Arial" w:hAnsi="Arial" w:cs="Arial"/>
        </w:rPr>
        <w:t xml:space="preserve"> * M</w:t>
      </w:r>
      <w:r w:rsidR="005840E5" w:rsidRPr="005840E5">
        <w:rPr>
          <w:rFonts w:ascii="Arial" w:hAnsi="Arial" w:cs="Arial"/>
        </w:rPr>
        <w:t>odel used for the UK national evaluation, all the CG include many animals</w:t>
      </w:r>
      <w:r w:rsidR="005840E5">
        <w:rPr>
          <w:rFonts w:ascii="Arial" w:hAnsi="Arial" w:cs="Arial"/>
        </w:rPr>
        <w:t xml:space="preserve"> ** Dam fitted as maternal additive effect.</w:t>
      </w:r>
    </w:p>
    <w:sectPr w:rsidR="005840E5" w:rsidRPr="005840E5" w:rsidSect="005A3D17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A"/>
    <w:rsid w:val="00363007"/>
    <w:rsid w:val="005840E5"/>
    <w:rsid w:val="005A3D17"/>
    <w:rsid w:val="006726C4"/>
    <w:rsid w:val="0076781A"/>
    <w:rsid w:val="00816832"/>
    <w:rsid w:val="00B1377C"/>
    <w:rsid w:val="00D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1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781A"/>
    <w:rPr>
      <w:color w:val="0000FF"/>
      <w:u w:val="single"/>
    </w:rPr>
  </w:style>
  <w:style w:type="paragraph" w:styleId="Sinespaciado">
    <w:name w:val="No Spacing"/>
    <w:uiPriority w:val="1"/>
    <w:qFormat/>
    <w:rsid w:val="006726C4"/>
    <w:rPr>
      <w:rFonts w:eastAsiaTheme="minorEastAsia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DA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E86"/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1A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781A"/>
    <w:rPr>
      <w:color w:val="0000FF"/>
      <w:u w:val="single"/>
    </w:rPr>
  </w:style>
  <w:style w:type="paragraph" w:styleId="Sinespaciado">
    <w:name w:val="No Spacing"/>
    <w:uiPriority w:val="1"/>
    <w:qFormat/>
    <w:rsid w:val="006726C4"/>
    <w:rPr>
      <w:rFonts w:eastAsiaTheme="minorEastAsia"/>
      <w:lang w:val="en-GB" w:eastAsia="en-GB"/>
    </w:rPr>
  </w:style>
  <w:style w:type="paragraph" w:styleId="Encabezado">
    <w:name w:val="header"/>
    <w:basedOn w:val="Normal"/>
    <w:link w:val="EncabezadoCar"/>
    <w:uiPriority w:val="99"/>
    <w:unhideWhenUsed/>
    <w:rsid w:val="00DA5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E86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AS09</dc:creator>
  <cp:lastModifiedBy>AS09</cp:lastModifiedBy>
  <cp:revision>2</cp:revision>
  <dcterms:created xsi:type="dcterms:W3CDTF">2017-08-14T20:56:00Z</dcterms:created>
  <dcterms:modified xsi:type="dcterms:W3CDTF">2017-08-14T20:56:00Z</dcterms:modified>
</cp:coreProperties>
</file>