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92" w:rsidRPr="00596C92" w:rsidRDefault="00596C92" w:rsidP="00596C92">
      <w:pPr>
        <w:spacing w:after="0" w:line="360" w:lineRule="auto"/>
        <w:outlineLvl w:val="1"/>
        <w:rPr>
          <w:rFonts w:ascii="Arial" w:eastAsia="Calibri" w:hAnsi="Arial" w:cs="Arial"/>
          <w:b/>
          <w:sz w:val="24"/>
          <w:szCs w:val="24"/>
          <w:lang w:val="en-GB"/>
        </w:rPr>
      </w:pPr>
      <w:r w:rsidRPr="00596C92">
        <w:rPr>
          <w:rFonts w:ascii="Arial" w:eastAsia="Calibri" w:hAnsi="Arial" w:cs="Arial"/>
          <w:b/>
          <w:sz w:val="24"/>
          <w:szCs w:val="24"/>
          <w:lang w:val="en-GB"/>
        </w:rPr>
        <w:t xml:space="preserve">Early neonatal lamb mortality: postmortem findings </w:t>
      </w:r>
    </w:p>
    <w:p w:rsidR="00596C92" w:rsidRPr="00596C92" w:rsidRDefault="00596C92" w:rsidP="00596C92">
      <w:pPr>
        <w:spacing w:after="0" w:line="360" w:lineRule="auto"/>
        <w:rPr>
          <w:rFonts w:ascii="Arial" w:eastAsia="Calibri" w:hAnsi="Arial" w:cs="Arial"/>
          <w:sz w:val="24"/>
          <w:szCs w:val="24"/>
          <w:lang w:val="nb-NO"/>
        </w:rPr>
      </w:pPr>
      <w:r w:rsidRPr="00596C92">
        <w:rPr>
          <w:rFonts w:ascii="Arial" w:eastAsia="Calibri" w:hAnsi="Arial" w:cs="Arial"/>
          <w:sz w:val="24"/>
          <w:szCs w:val="24"/>
          <w:lang w:val="nb-NO"/>
        </w:rPr>
        <w:t>I. H. Holmøy</w:t>
      </w:r>
      <w:r w:rsidRPr="00596C92">
        <w:rPr>
          <w:rFonts w:ascii="Arial" w:eastAsia="Calibri" w:hAnsi="Arial" w:cs="Arial"/>
          <w:sz w:val="24"/>
          <w:szCs w:val="24"/>
          <w:vertAlign w:val="superscript"/>
          <w:lang w:val="nb-NO"/>
        </w:rPr>
        <w:t>1</w:t>
      </w:r>
      <w:r w:rsidRPr="00596C92">
        <w:rPr>
          <w:rFonts w:ascii="Arial" w:eastAsia="Calibri" w:hAnsi="Arial" w:cs="Arial"/>
          <w:sz w:val="24"/>
          <w:szCs w:val="24"/>
          <w:lang w:val="nb-NO"/>
        </w:rPr>
        <w:t>, S. Waage</w:t>
      </w:r>
      <w:r w:rsidRPr="00596C92">
        <w:rPr>
          <w:rFonts w:ascii="Arial" w:eastAsia="Calibri" w:hAnsi="Arial" w:cs="Arial"/>
          <w:sz w:val="24"/>
          <w:szCs w:val="24"/>
          <w:vertAlign w:val="superscript"/>
          <w:lang w:val="nb-NO"/>
        </w:rPr>
        <w:t>1</w:t>
      </w:r>
      <w:r w:rsidRPr="00596C92">
        <w:rPr>
          <w:rFonts w:ascii="Arial" w:eastAsia="Calibri" w:hAnsi="Arial" w:cs="Arial"/>
          <w:sz w:val="24"/>
          <w:szCs w:val="24"/>
          <w:lang w:val="nb-NO"/>
        </w:rPr>
        <w:t>, E. G. Granquist</w:t>
      </w:r>
      <w:r w:rsidRPr="00596C92">
        <w:rPr>
          <w:rFonts w:ascii="Arial" w:eastAsia="Calibri" w:hAnsi="Arial" w:cs="Arial"/>
          <w:sz w:val="24"/>
          <w:szCs w:val="24"/>
          <w:vertAlign w:val="superscript"/>
          <w:lang w:val="nb-NO"/>
        </w:rPr>
        <w:t>1</w:t>
      </w:r>
      <w:r w:rsidRPr="00596C92">
        <w:rPr>
          <w:rFonts w:ascii="Arial" w:eastAsia="Calibri" w:hAnsi="Arial" w:cs="Arial"/>
          <w:sz w:val="24"/>
          <w:szCs w:val="24"/>
          <w:lang w:val="nb-NO"/>
        </w:rPr>
        <w:t>, T. M. L’Abée-Lund</w:t>
      </w:r>
      <w:r w:rsidRPr="00596C92">
        <w:rPr>
          <w:rFonts w:ascii="Arial" w:eastAsia="Calibri" w:hAnsi="Arial" w:cs="Arial"/>
          <w:sz w:val="24"/>
          <w:szCs w:val="24"/>
          <w:vertAlign w:val="superscript"/>
          <w:lang w:val="nb-NO"/>
        </w:rPr>
        <w:t>2</w:t>
      </w:r>
      <w:r w:rsidRPr="00596C92">
        <w:rPr>
          <w:rFonts w:ascii="Arial" w:eastAsia="Calibri" w:hAnsi="Arial" w:cs="Arial"/>
          <w:sz w:val="24"/>
          <w:szCs w:val="24"/>
          <w:lang w:val="nb-NO"/>
        </w:rPr>
        <w:t>, C. Ersdal</w:t>
      </w:r>
      <w:r w:rsidRPr="00596C92">
        <w:rPr>
          <w:rFonts w:ascii="Arial" w:eastAsia="Calibri" w:hAnsi="Arial" w:cs="Arial"/>
          <w:sz w:val="24"/>
          <w:szCs w:val="24"/>
          <w:vertAlign w:val="superscript"/>
          <w:lang w:val="nb-NO"/>
        </w:rPr>
        <w:t>1</w:t>
      </w:r>
      <w:r w:rsidRPr="00596C92">
        <w:rPr>
          <w:rFonts w:ascii="Arial" w:eastAsia="Calibri" w:hAnsi="Arial" w:cs="Arial"/>
          <w:sz w:val="24"/>
          <w:szCs w:val="24"/>
          <w:lang w:val="nb-NO"/>
        </w:rPr>
        <w:t>, L. Hektoen</w:t>
      </w:r>
      <w:r w:rsidRPr="00596C92">
        <w:rPr>
          <w:rFonts w:ascii="Arial" w:eastAsia="Calibri" w:hAnsi="Arial" w:cs="Arial"/>
          <w:sz w:val="24"/>
          <w:szCs w:val="24"/>
          <w:vertAlign w:val="superscript"/>
          <w:lang w:val="nb-NO"/>
        </w:rPr>
        <w:t>3</w:t>
      </w:r>
      <w:r w:rsidRPr="00596C92">
        <w:rPr>
          <w:rFonts w:ascii="Arial" w:eastAsia="Calibri" w:hAnsi="Arial" w:cs="Arial"/>
          <w:sz w:val="24"/>
          <w:szCs w:val="24"/>
          <w:lang w:val="nb-NO"/>
        </w:rPr>
        <w:t>, R. Sørby</w:t>
      </w:r>
      <w:r w:rsidRPr="00596C92">
        <w:rPr>
          <w:rFonts w:ascii="Arial" w:eastAsia="Calibri" w:hAnsi="Arial" w:cs="Arial"/>
          <w:sz w:val="24"/>
          <w:szCs w:val="24"/>
          <w:vertAlign w:val="superscript"/>
          <w:lang w:val="nb-NO"/>
        </w:rPr>
        <w:t>4</w:t>
      </w:r>
    </w:p>
    <w:p w:rsidR="00596C92" w:rsidRPr="00596C92" w:rsidRDefault="00596C92" w:rsidP="00596C92">
      <w:pPr>
        <w:spacing w:after="0" w:line="360" w:lineRule="auto"/>
        <w:rPr>
          <w:rFonts w:ascii="Arial" w:eastAsia="Calibri" w:hAnsi="Arial" w:cs="Arial"/>
          <w:sz w:val="24"/>
          <w:szCs w:val="24"/>
          <w:vertAlign w:val="superscript"/>
          <w:lang w:val="nb-NO"/>
        </w:rPr>
      </w:pPr>
    </w:p>
    <w:p w:rsidR="00596C92" w:rsidRPr="00596C92" w:rsidRDefault="00596C92" w:rsidP="00596C92">
      <w:pPr>
        <w:spacing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596C92">
        <w:rPr>
          <w:rFonts w:ascii="Arial" w:eastAsia="Calibri" w:hAnsi="Arial" w:cs="Arial"/>
          <w:sz w:val="24"/>
          <w:szCs w:val="24"/>
          <w:vertAlign w:val="superscript"/>
          <w:lang w:val="en-GB"/>
        </w:rPr>
        <w:t>1</w:t>
      </w:r>
      <w:r w:rsidRPr="00596C92">
        <w:rPr>
          <w:rFonts w:ascii="Arial" w:eastAsia="Calibri" w:hAnsi="Arial" w:cs="Arial"/>
          <w:sz w:val="24"/>
          <w:szCs w:val="24"/>
          <w:lang w:val="en-GB"/>
        </w:rPr>
        <w:t xml:space="preserve"> Department of Production Animal Clinical Sciences, Faculty of Veterinary Medicine and Biosciences, Norwegian University of Life Sciences, P.O. Box 8146 Dep. N-0033 Oslo, Norway</w:t>
      </w:r>
    </w:p>
    <w:p w:rsidR="00596C92" w:rsidRPr="00596C92" w:rsidRDefault="00596C92" w:rsidP="00596C92">
      <w:pPr>
        <w:spacing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596C92">
        <w:rPr>
          <w:rFonts w:ascii="Arial" w:eastAsia="Calibri" w:hAnsi="Arial" w:cs="Arial"/>
          <w:sz w:val="24"/>
          <w:szCs w:val="24"/>
          <w:vertAlign w:val="superscript"/>
          <w:lang w:val="en-GB"/>
        </w:rPr>
        <w:t xml:space="preserve">2 </w:t>
      </w:r>
      <w:r w:rsidRPr="00596C92">
        <w:rPr>
          <w:rFonts w:ascii="Arial" w:eastAsia="Calibri" w:hAnsi="Arial" w:cs="Arial"/>
          <w:sz w:val="24"/>
          <w:szCs w:val="24"/>
          <w:lang w:val="en-GB"/>
        </w:rPr>
        <w:t>Department of Food Safety and Infection Biology, Faculty of Veterinary Medicine and Biosciences, Norwegian University of Life Sciences, P.O. Box 8146 Dep. N-0033 Oslo, Norway</w:t>
      </w:r>
    </w:p>
    <w:p w:rsidR="00596C92" w:rsidRPr="00596C92" w:rsidRDefault="00596C92" w:rsidP="00596C92">
      <w:pPr>
        <w:spacing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596C92">
        <w:rPr>
          <w:rFonts w:ascii="Arial" w:eastAsia="Calibri" w:hAnsi="Arial" w:cs="Arial"/>
          <w:sz w:val="24"/>
          <w:szCs w:val="24"/>
          <w:vertAlign w:val="superscript"/>
          <w:lang w:val="en-GB"/>
        </w:rPr>
        <w:t xml:space="preserve">3 </w:t>
      </w:r>
      <w:r w:rsidRPr="00596C92">
        <w:rPr>
          <w:rFonts w:ascii="Arial" w:eastAsia="Calibri" w:hAnsi="Arial" w:cs="Arial"/>
          <w:sz w:val="24"/>
          <w:szCs w:val="24"/>
          <w:lang w:val="en-GB"/>
        </w:rPr>
        <w:t>Animalia – Norwegian Meat and Poultry Research Centre, P.O. Box 396 Økern,</w:t>
      </w:r>
    </w:p>
    <w:p w:rsidR="00596C92" w:rsidRPr="00596C92" w:rsidRDefault="00596C92" w:rsidP="00596C92">
      <w:pPr>
        <w:spacing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596C92">
        <w:rPr>
          <w:rFonts w:ascii="Arial" w:eastAsia="Calibri" w:hAnsi="Arial" w:cs="Arial"/>
          <w:sz w:val="24"/>
          <w:szCs w:val="24"/>
          <w:lang w:val="en-GB"/>
        </w:rPr>
        <w:t>N-0513 Oslo, Norway</w:t>
      </w:r>
    </w:p>
    <w:p w:rsidR="00596C92" w:rsidRPr="00596C92" w:rsidRDefault="00596C92" w:rsidP="00596C92">
      <w:pPr>
        <w:spacing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596C92">
        <w:rPr>
          <w:rFonts w:ascii="Arial" w:eastAsia="Calibri" w:hAnsi="Arial" w:cs="Arial"/>
          <w:sz w:val="24"/>
          <w:szCs w:val="24"/>
          <w:vertAlign w:val="superscript"/>
          <w:lang w:val="en-GB"/>
        </w:rPr>
        <w:t xml:space="preserve">4 </w:t>
      </w:r>
      <w:r w:rsidRPr="00596C92">
        <w:rPr>
          <w:rFonts w:ascii="Arial" w:eastAsia="Calibri" w:hAnsi="Arial" w:cs="Arial"/>
          <w:sz w:val="24"/>
          <w:szCs w:val="24"/>
          <w:lang w:val="en-GB"/>
        </w:rPr>
        <w:t>Department of Basic Sciences and Aquatic Medicine, Faculty of Veterinary Medicine and Biosciences, Norwegian University of Life Sciences, P.O. Box 8146 Dep. N-0033 Oslo, Norway</w:t>
      </w:r>
    </w:p>
    <w:p w:rsidR="00596C92" w:rsidRPr="00596C92" w:rsidRDefault="00596C92" w:rsidP="00596C92">
      <w:pPr>
        <w:spacing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596C92" w:rsidRDefault="00596C92" w:rsidP="00596C92">
      <w:pPr>
        <w:spacing w:after="0" w:line="360" w:lineRule="auto"/>
        <w:rPr>
          <w:rFonts w:ascii="Arial" w:eastAsia="Calibri" w:hAnsi="Arial" w:cs="Times New Roman"/>
          <w:color w:val="0000FF"/>
          <w:sz w:val="24"/>
          <w:szCs w:val="24"/>
          <w:u w:val="single"/>
          <w:lang w:val="en-GB"/>
        </w:rPr>
        <w:sectPr w:rsidR="00596C92" w:rsidSect="00596C9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96C92">
        <w:rPr>
          <w:rFonts w:ascii="Arial" w:eastAsia="Calibri" w:hAnsi="Arial" w:cs="Arial"/>
          <w:sz w:val="24"/>
          <w:szCs w:val="24"/>
          <w:lang w:val="en-GB"/>
        </w:rPr>
        <w:t xml:space="preserve">Corresponding author: Ingrid H. Holmøy. E-mail: </w:t>
      </w:r>
      <w:hyperlink r:id="rId5" w:history="1">
        <w:r w:rsidRPr="00596C92">
          <w:rPr>
            <w:rFonts w:ascii="Arial" w:eastAsia="Calibri" w:hAnsi="Arial" w:cs="Times New Roman"/>
            <w:color w:val="0000FF"/>
            <w:sz w:val="24"/>
            <w:szCs w:val="24"/>
            <w:u w:val="single"/>
            <w:lang w:val="en-GB"/>
          </w:rPr>
          <w:t>ingrid.hunter.holmoy@nmbu.no</w:t>
        </w:r>
      </w:hyperlink>
      <w:r w:rsidRPr="00596C92">
        <w:rPr>
          <w:rFonts w:ascii="Arial" w:eastAsia="Calibri" w:hAnsi="Arial" w:cs="Times New Roman"/>
          <w:color w:val="0000FF"/>
          <w:sz w:val="24"/>
          <w:szCs w:val="24"/>
          <w:u w:val="single"/>
          <w:lang w:val="en-GB"/>
        </w:rPr>
        <w:t xml:space="preserve"> </w:t>
      </w:r>
    </w:p>
    <w:p w:rsidR="00596C92" w:rsidRPr="00596C92" w:rsidRDefault="00596C92" w:rsidP="00B62E5D">
      <w:pPr>
        <w:spacing w:after="0" w:line="276" w:lineRule="auto"/>
        <w:outlineLvl w:val="1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Table S1</w:t>
      </w:r>
      <w:r w:rsidRPr="00596C9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96C92">
        <w:rPr>
          <w:rFonts w:ascii="Arial" w:eastAsia="Calibri" w:hAnsi="Arial" w:cs="Arial"/>
          <w:sz w:val="24"/>
          <w:szCs w:val="24"/>
        </w:rPr>
        <w:t>Number of breeding ewes, predominating breed, and details of housing and management in study flocks.</w:t>
      </w:r>
    </w:p>
    <w:tbl>
      <w:tblPr>
        <w:tblW w:w="1346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701"/>
        <w:gridCol w:w="1134"/>
        <w:gridCol w:w="992"/>
        <w:gridCol w:w="1276"/>
        <w:gridCol w:w="1418"/>
        <w:gridCol w:w="1275"/>
        <w:gridCol w:w="1701"/>
        <w:gridCol w:w="1701"/>
      </w:tblGrid>
      <w:tr w:rsidR="00596C92" w:rsidRPr="00596C92" w:rsidTr="003C5048">
        <w:trPr>
          <w:trHeight w:val="864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 xml:space="preserve">Number of breeding ewes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Housing during lambing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Lambing as 1-year-old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Known date of mating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 xml:space="preserve">Ultrasono-graphic pregnancy diagnosis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Grouping of pregnant ewes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Flooring in claiming pen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Cleaning of claiming pen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Checking for the ability to suckle</w:t>
            </w:r>
          </w:p>
        </w:tc>
      </w:tr>
      <w:tr w:rsidR="00596C92" w:rsidRPr="00596C92" w:rsidTr="003C5048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Flock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  <w:lang w:val="en-GB"/>
              </w:rPr>
              <w:t>Insulated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Straw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Every lambing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Yes</w:t>
            </w:r>
          </w:p>
        </w:tc>
      </w:tr>
      <w:tr w:rsidR="00596C92" w:rsidRPr="00596C92" w:rsidTr="003C5048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Flock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Non-insulated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Straw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Now and then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Partly</w:t>
            </w:r>
          </w:p>
        </w:tc>
      </w:tr>
      <w:tr w:rsidR="00596C92" w:rsidRPr="00596C92" w:rsidTr="003C5048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Flock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Non-insulated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Straw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Every lambing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Yes</w:t>
            </w:r>
          </w:p>
        </w:tc>
      </w:tr>
      <w:tr w:rsidR="00596C92" w:rsidRPr="00596C92" w:rsidTr="003C5048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Flock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  <w:lang w:val="en-GB"/>
              </w:rPr>
              <w:t>Insulated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Straw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Every lambing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Yes</w:t>
            </w:r>
          </w:p>
        </w:tc>
      </w:tr>
      <w:tr w:rsidR="00596C92" w:rsidRPr="00596C92" w:rsidTr="003C5048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Flock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  <w:lang w:val="en-GB"/>
              </w:rPr>
              <w:t>Insulated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Straw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Every lambing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Yes</w:t>
            </w:r>
          </w:p>
        </w:tc>
      </w:tr>
      <w:tr w:rsidR="00596C92" w:rsidRPr="00596C92" w:rsidTr="003C5048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Flock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  <w:lang w:val="en-GB"/>
              </w:rPr>
              <w:t>Insulated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Straw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Every lambing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Yes</w:t>
            </w:r>
          </w:p>
        </w:tc>
      </w:tr>
      <w:tr w:rsidR="00596C92" w:rsidRPr="00596C92" w:rsidTr="003C5048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Flock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Both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Mainly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Straw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Now and then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Yes</w:t>
            </w:r>
          </w:p>
        </w:tc>
      </w:tr>
      <w:tr w:rsidR="00596C92" w:rsidRPr="00596C92" w:rsidTr="003C5048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Flock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Non-insulated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Straw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Now and then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Yes</w:t>
            </w:r>
          </w:p>
        </w:tc>
      </w:tr>
      <w:tr w:rsidR="00596C92" w:rsidRPr="00596C92" w:rsidTr="003C5048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Flock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Non-insulated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Straw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Never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Partly</w:t>
            </w:r>
          </w:p>
        </w:tc>
      </w:tr>
      <w:tr w:rsidR="00596C92" w:rsidRPr="00596C92" w:rsidTr="003C5048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Flock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  <w:lang w:val="en-GB"/>
              </w:rPr>
              <w:t>Insulated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Wood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Now and then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Yes</w:t>
            </w:r>
          </w:p>
        </w:tc>
      </w:tr>
      <w:tr w:rsidR="00596C92" w:rsidRPr="00596C92" w:rsidTr="003C5048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Flock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  <w:lang w:val="en-GB"/>
              </w:rPr>
              <w:t>Insulated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Straw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Every lambing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Yes</w:t>
            </w:r>
          </w:p>
        </w:tc>
      </w:tr>
      <w:tr w:rsidR="00596C92" w:rsidRPr="00596C92" w:rsidTr="003C5048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Flock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  <w:lang w:val="en-GB"/>
              </w:rPr>
              <w:t>Insulated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Mesh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Now and then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Yes</w:t>
            </w:r>
          </w:p>
        </w:tc>
      </w:tr>
      <w:tr w:rsidR="00596C92" w:rsidRPr="00596C92" w:rsidTr="003C5048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Flock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  <w:lang w:val="en-GB"/>
              </w:rPr>
              <w:t>Insulated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Mesh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Never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Partly</w:t>
            </w:r>
          </w:p>
        </w:tc>
      </w:tr>
      <w:tr w:rsidR="00596C92" w:rsidRPr="00596C92" w:rsidTr="003C5048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Flock 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Non-insulated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Mesh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Now and then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Yes</w:t>
            </w:r>
          </w:p>
        </w:tc>
      </w:tr>
      <w:tr w:rsidR="00596C92" w:rsidRPr="00596C92" w:rsidTr="003C5048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 xml:space="preserve">Flock 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Non-insulated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Mainly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Straw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Now and then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Yes</w:t>
            </w:r>
          </w:p>
        </w:tc>
      </w:tr>
      <w:tr w:rsidR="00596C92" w:rsidRPr="00596C92" w:rsidTr="003C5048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Flock 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491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Non-insulated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Straw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Every lambing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Yes</w:t>
            </w:r>
          </w:p>
        </w:tc>
      </w:tr>
      <w:tr w:rsidR="00596C92" w:rsidRPr="00596C92" w:rsidTr="003C5048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Flock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  <w:lang w:val="en-GB"/>
              </w:rPr>
              <w:t>Insulated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Mainly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Times New Roman" w:hAnsi="Arial" w:cs="Arial"/>
                <w:color w:val="000000"/>
              </w:rPr>
              <w:t>Mesh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Every lambing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96C92">
              <w:rPr>
                <w:rFonts w:ascii="Arial" w:eastAsia="Calibri" w:hAnsi="Arial" w:cs="Arial"/>
                <w:color w:val="000000"/>
                <w:lang w:val="en-GB"/>
              </w:rPr>
              <w:t>Partly</w:t>
            </w:r>
          </w:p>
        </w:tc>
      </w:tr>
    </w:tbl>
    <w:p w:rsidR="00596C92" w:rsidRPr="00596C92" w:rsidRDefault="00596C92" w:rsidP="00596C92">
      <w:pPr>
        <w:spacing w:after="0" w:line="360" w:lineRule="auto"/>
        <w:outlineLvl w:val="1"/>
        <w:rPr>
          <w:rFonts w:ascii="Arial" w:eastAsia="Calibri" w:hAnsi="Arial" w:cs="Arial"/>
          <w:b/>
          <w:sz w:val="24"/>
          <w:szCs w:val="24"/>
        </w:rPr>
        <w:sectPr w:rsidR="00596C92" w:rsidRPr="00596C92" w:rsidSect="00596C9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96C92" w:rsidRPr="00596C92" w:rsidRDefault="00596C92" w:rsidP="00B62E5D">
      <w:pPr>
        <w:spacing w:after="0" w:line="276" w:lineRule="auto"/>
        <w:outlineLvl w:val="1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Table S2</w:t>
      </w:r>
      <w:r w:rsidRPr="00596C92">
        <w:rPr>
          <w:rFonts w:ascii="Arial" w:eastAsia="Calibri" w:hAnsi="Arial" w:cs="Arial"/>
          <w:b/>
          <w:sz w:val="24"/>
          <w:szCs w:val="24"/>
        </w:rPr>
        <w:t xml:space="preserve">. </w:t>
      </w:r>
      <w:r w:rsidRPr="00596C92">
        <w:rPr>
          <w:rFonts w:ascii="Arial" w:eastAsia="Calibri" w:hAnsi="Arial" w:cs="Arial"/>
          <w:sz w:val="24"/>
          <w:szCs w:val="24"/>
        </w:rPr>
        <w:t>Number (n) of cases and details of major lesions found in lambs with trauma as the main cause of death</w:t>
      </w:r>
      <w:r w:rsidRPr="00596C92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596C92">
        <w:rPr>
          <w:rFonts w:ascii="Arial" w:eastAsia="Calibri" w:hAnsi="Arial" w:cs="Arial"/>
          <w:sz w:val="24"/>
          <w:szCs w:val="24"/>
        </w:rPr>
        <w:t xml:space="preserve">. </w:t>
      </w:r>
    </w:p>
    <w:tbl>
      <w:tblPr>
        <w:tblW w:w="9436" w:type="dxa"/>
        <w:tblInd w:w="93" w:type="dxa"/>
        <w:tblLook w:val="04A0" w:firstRow="1" w:lastRow="0" w:firstColumn="1" w:lastColumn="0" w:noHBand="0" w:noVBand="1"/>
      </w:tblPr>
      <w:tblGrid>
        <w:gridCol w:w="2567"/>
        <w:gridCol w:w="5953"/>
        <w:gridCol w:w="916"/>
      </w:tblGrid>
      <w:tr w:rsidR="00596C92" w:rsidRPr="00596C92" w:rsidTr="003C5048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Trauma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 Major lesions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n</w:t>
            </w:r>
          </w:p>
        </w:tc>
      </w:tr>
      <w:tr w:rsidR="00596C92" w:rsidRPr="00596C92" w:rsidTr="003C504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96C92" w:rsidRPr="00596C92" w:rsidTr="003C504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Thorax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Rib fractures , with or without haemothorax (&lt;50 ml)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17</w:t>
            </w:r>
          </w:p>
        </w:tc>
      </w:tr>
      <w:tr w:rsidR="00596C92" w:rsidRPr="00596C92" w:rsidTr="003C504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Rib fractures, haemothorax (&gt;50 ml)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5</w:t>
            </w:r>
          </w:p>
        </w:tc>
      </w:tr>
      <w:tr w:rsidR="00596C92" w:rsidRPr="00596C92" w:rsidTr="003C504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Haemothorax (&gt;100 ml), source lung or mediastinum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3</w:t>
            </w:r>
          </w:p>
        </w:tc>
      </w:tr>
      <w:tr w:rsidR="00596C92" w:rsidRPr="00596C92" w:rsidTr="003C504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Pulmonary haemorrhage, haemothorax (&gt;50 ml)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96C92">
              <w:rPr>
                <w:rFonts w:ascii="Arial" w:eastAsia="Calibri" w:hAnsi="Arial" w:cs="Arial"/>
              </w:rPr>
              <w:t>2</w:t>
            </w:r>
          </w:p>
        </w:tc>
      </w:tr>
      <w:tr w:rsidR="00596C92" w:rsidRPr="00596C92" w:rsidTr="003C504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Pulmonary oedema and haemorrhage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1</w:t>
            </w:r>
          </w:p>
        </w:tc>
      </w:tr>
      <w:tr w:rsidR="00596C92" w:rsidRPr="00596C92" w:rsidTr="003C504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Rib fractures, perforation of left ventricle, tamponade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1</w:t>
            </w:r>
          </w:p>
        </w:tc>
      </w:tr>
      <w:tr w:rsidR="00596C92" w:rsidRPr="00596C92" w:rsidTr="003C504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Lung rupture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1</w:t>
            </w:r>
          </w:p>
        </w:tc>
      </w:tr>
      <w:tr w:rsidR="00596C92" w:rsidRPr="00596C92" w:rsidTr="003C504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96C92" w:rsidRPr="00596C92" w:rsidTr="003C504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Abdomen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Liver rupture, haemabdomen (&lt;75 ml)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8</w:t>
            </w:r>
          </w:p>
        </w:tc>
      </w:tr>
      <w:tr w:rsidR="00596C92" w:rsidRPr="00596C92" w:rsidTr="003C504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Liver rupture, haemabdomen (&gt;75 ml)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3</w:t>
            </w:r>
          </w:p>
        </w:tc>
      </w:tr>
      <w:tr w:rsidR="00596C92" w:rsidRPr="00596C92" w:rsidTr="003C504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96C92" w:rsidRPr="00596C92" w:rsidTr="003C504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Thorax and abdomen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Rib fractures, liver rupture, haemabdomen (&lt;50 ml)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2</w:t>
            </w:r>
          </w:p>
        </w:tc>
      </w:tr>
      <w:tr w:rsidR="00596C92" w:rsidRPr="00596C92" w:rsidTr="003C504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Rib fractures, pulmonary haemorrhage, liver rupture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96C92">
              <w:rPr>
                <w:rFonts w:ascii="Arial" w:eastAsia="Calibri" w:hAnsi="Arial" w:cs="Arial"/>
              </w:rPr>
              <w:t>2</w:t>
            </w:r>
          </w:p>
        </w:tc>
      </w:tr>
      <w:tr w:rsidR="00596C92" w:rsidRPr="00596C92" w:rsidTr="003C504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Rib fractures, haemabomen (&gt;75 ml)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1</w:t>
            </w:r>
          </w:p>
        </w:tc>
      </w:tr>
      <w:tr w:rsidR="00596C92" w:rsidRPr="00596C92" w:rsidTr="003C504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96C92" w:rsidRPr="00596C92" w:rsidTr="003C504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Other combined lesions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Rib fractures, subdural haemorrhage (brain)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1</w:t>
            </w:r>
          </w:p>
        </w:tc>
      </w:tr>
      <w:tr w:rsidR="00596C92" w:rsidRPr="00596C92" w:rsidTr="003C504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Haemabdomen (200 ml), subdural haemorrhage (brain)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1</w:t>
            </w:r>
          </w:p>
        </w:tc>
      </w:tr>
      <w:tr w:rsidR="00596C92" w:rsidRPr="00596C92" w:rsidTr="003C504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 xml:space="preserve">Subdural haemorrhage (brain), liver rupture and haemabdomen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1</w:t>
            </w:r>
          </w:p>
        </w:tc>
      </w:tr>
      <w:tr w:rsidR="00596C92" w:rsidRPr="00596C92" w:rsidTr="003C504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Fracture of cranium above eye, subdural haemorrhage (brain)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1</w:t>
            </w:r>
          </w:p>
        </w:tc>
      </w:tr>
      <w:tr w:rsidR="00596C92" w:rsidRPr="00596C92" w:rsidTr="003C504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96C92" w:rsidRPr="00596C92" w:rsidTr="003C5048">
        <w:trPr>
          <w:trHeight w:val="315"/>
        </w:trPr>
        <w:tc>
          <w:tcPr>
            <w:tcW w:w="2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Other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 xml:space="preserve">Subdural haemorrhage (brain) 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596C92">
              <w:rPr>
                <w:rFonts w:ascii="Arial" w:eastAsia="Calibri" w:hAnsi="Arial" w:cs="Arial"/>
              </w:rPr>
              <w:t>2</w:t>
            </w:r>
          </w:p>
        </w:tc>
      </w:tr>
      <w:tr w:rsidR="00596C92" w:rsidRPr="00596C92" w:rsidTr="003C5048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Perforation of eye with arterial haemorrhage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1</w:t>
            </w:r>
          </w:p>
        </w:tc>
      </w:tr>
    </w:tbl>
    <w:p w:rsidR="00596C92" w:rsidRPr="00596C92" w:rsidRDefault="00596C92" w:rsidP="00596C92">
      <w:pPr>
        <w:spacing w:after="0" w:line="240" w:lineRule="auto"/>
        <w:rPr>
          <w:rFonts w:ascii="Arial" w:eastAsia="Calibri" w:hAnsi="Arial" w:cs="Arial"/>
        </w:rPr>
      </w:pPr>
      <w:r w:rsidRPr="00596C92">
        <w:rPr>
          <w:rFonts w:ascii="Arial" w:eastAsia="Calibri" w:hAnsi="Arial" w:cs="Arial"/>
          <w:vertAlign w:val="superscript"/>
        </w:rPr>
        <w:t>1</w:t>
      </w:r>
      <w:r w:rsidRPr="00596C92">
        <w:rPr>
          <w:rFonts w:ascii="Arial" w:eastAsia="Calibri" w:hAnsi="Arial" w:cs="Arial"/>
        </w:rPr>
        <w:t>Two lambs were euthanized due to low vitality</w:t>
      </w:r>
    </w:p>
    <w:p w:rsidR="00596C92" w:rsidRPr="00596C92" w:rsidRDefault="00596C92" w:rsidP="00B62E5D">
      <w:pPr>
        <w:pStyle w:val="Heading2"/>
        <w:rPr>
          <w:rFonts w:ascii="Arial" w:eastAsia="Calibri" w:hAnsi="Arial" w:cs="Arial"/>
          <w:b/>
          <w:color w:val="auto"/>
          <w:sz w:val="24"/>
          <w:szCs w:val="24"/>
        </w:rPr>
      </w:pPr>
      <w:r w:rsidRPr="00596C92">
        <w:rPr>
          <w:rFonts w:ascii="Arial" w:eastAsia="Calibri" w:hAnsi="Arial" w:cs="Arial"/>
          <w:sz w:val="24"/>
          <w:szCs w:val="24"/>
        </w:rPr>
        <w:br w:type="column"/>
      </w:r>
      <w:r>
        <w:rPr>
          <w:rFonts w:ascii="Arial" w:eastAsia="Calibri" w:hAnsi="Arial" w:cs="Arial"/>
          <w:b/>
          <w:color w:val="auto"/>
          <w:sz w:val="24"/>
          <w:szCs w:val="24"/>
        </w:rPr>
        <w:lastRenderedPageBreak/>
        <w:t>Table S3</w:t>
      </w:r>
      <w:r w:rsidRPr="00596C92">
        <w:rPr>
          <w:rFonts w:ascii="Arial" w:eastAsia="Calibri" w:hAnsi="Arial" w:cs="Arial"/>
          <w:b/>
          <w:color w:val="auto"/>
          <w:sz w:val="24"/>
          <w:szCs w:val="24"/>
        </w:rPr>
        <w:t xml:space="preserve">. </w:t>
      </w:r>
      <w:r w:rsidRPr="00596C92">
        <w:rPr>
          <w:rFonts w:ascii="Arial" w:eastAsia="Calibri" w:hAnsi="Arial" w:cs="Arial"/>
          <w:color w:val="auto"/>
          <w:sz w:val="24"/>
          <w:szCs w:val="24"/>
        </w:rPr>
        <w:t>Number (n) of cases and details of major lesions found in lambs with congenital malformation as the main cause of death</w:t>
      </w:r>
      <w:r w:rsidRPr="00596C92">
        <w:rPr>
          <w:rFonts w:ascii="Arial" w:eastAsia="Calibri" w:hAnsi="Arial" w:cs="Arial"/>
          <w:color w:val="auto"/>
          <w:sz w:val="24"/>
          <w:szCs w:val="24"/>
          <w:vertAlign w:val="superscript"/>
        </w:rPr>
        <w:t>1</w:t>
      </w:r>
      <w:r w:rsidRPr="00596C92">
        <w:rPr>
          <w:rFonts w:ascii="Arial" w:eastAsia="Calibri" w:hAnsi="Arial" w:cs="Arial"/>
          <w:color w:val="auto"/>
          <w:sz w:val="24"/>
          <w:szCs w:val="24"/>
        </w:rPr>
        <w:t xml:space="preserve">. </w:t>
      </w:r>
    </w:p>
    <w:tbl>
      <w:tblPr>
        <w:tblW w:w="7760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3820"/>
        <w:gridCol w:w="1160"/>
      </w:tblGrid>
      <w:tr w:rsidR="00596C92" w:rsidRPr="00596C92" w:rsidTr="003C5048">
        <w:trPr>
          <w:trHeight w:val="330"/>
        </w:trPr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Congenital malformation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 Major lesions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n</w:t>
            </w:r>
          </w:p>
        </w:tc>
      </w:tr>
      <w:tr w:rsidR="00596C92" w:rsidRPr="00596C92" w:rsidTr="003C5048">
        <w:trPr>
          <w:trHeight w:val="300"/>
        </w:trPr>
        <w:tc>
          <w:tcPr>
            <w:tcW w:w="2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bookmarkStart w:id="0" w:name="_GoBack"/>
        <w:bookmarkEnd w:id="0"/>
      </w:tr>
      <w:tr w:rsidR="00596C92" w:rsidRPr="00596C92" w:rsidTr="003C5048">
        <w:trPr>
          <w:trHeight w:val="315"/>
        </w:trPr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Oral cavity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Laryngo-oesophageal fistula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1</w:t>
            </w:r>
          </w:p>
        </w:tc>
      </w:tr>
      <w:tr w:rsidR="00596C92" w:rsidRPr="00596C92" w:rsidTr="003C5048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96C92" w:rsidRPr="00596C92" w:rsidTr="003C5048">
        <w:trPr>
          <w:trHeight w:val="315"/>
        </w:trPr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Thorax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Diaphragmatic hernia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2</w:t>
            </w:r>
          </w:p>
        </w:tc>
      </w:tr>
      <w:tr w:rsidR="00596C92" w:rsidRPr="00596C92" w:rsidTr="003C5048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96C92" w:rsidRPr="00596C92" w:rsidTr="003C5048">
        <w:trPr>
          <w:trHeight w:val="315"/>
        </w:trPr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Abdomen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Umbilical hernia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4</w:t>
            </w:r>
          </w:p>
        </w:tc>
      </w:tr>
      <w:tr w:rsidR="00596C92" w:rsidRPr="00596C92" w:rsidTr="003C5048">
        <w:trPr>
          <w:trHeight w:val="31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Atresia ani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4</w:t>
            </w:r>
          </w:p>
        </w:tc>
      </w:tr>
      <w:tr w:rsidR="00596C92" w:rsidRPr="00596C92" w:rsidTr="003C5048">
        <w:trPr>
          <w:trHeight w:val="31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Atresia jejuni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2</w:t>
            </w:r>
          </w:p>
        </w:tc>
      </w:tr>
      <w:tr w:rsidR="00596C92" w:rsidRPr="00596C92" w:rsidTr="003C5048">
        <w:trPr>
          <w:trHeight w:val="31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Malpositioned duodenum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1</w:t>
            </w:r>
          </w:p>
        </w:tc>
      </w:tr>
      <w:tr w:rsidR="00596C92" w:rsidRPr="00596C92" w:rsidTr="003C5048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96C92" w:rsidRPr="00596C92" w:rsidTr="003C5048">
        <w:trPr>
          <w:trHeight w:val="315"/>
        </w:trPr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Musculoskeletal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6C92">
              <w:rPr>
                <w:rFonts w:ascii="Arial" w:eastAsia="Calibri" w:hAnsi="Arial" w:cs="Arial"/>
              </w:rPr>
              <w:t>Arthrogryposis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2</w:t>
            </w:r>
          </w:p>
        </w:tc>
      </w:tr>
      <w:tr w:rsidR="00596C92" w:rsidRPr="00596C92" w:rsidTr="003C5048">
        <w:trPr>
          <w:trHeight w:val="31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Torticollis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2</w:t>
            </w:r>
          </w:p>
        </w:tc>
      </w:tr>
      <w:tr w:rsidR="00596C92" w:rsidRPr="00596C92" w:rsidTr="003C5048">
        <w:trPr>
          <w:trHeight w:val="31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96C92">
              <w:rPr>
                <w:rFonts w:ascii="Arial" w:eastAsia="Calibri" w:hAnsi="Arial" w:cs="Arial"/>
              </w:rPr>
              <w:t xml:space="preserve">Brachygnathia 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1</w:t>
            </w:r>
          </w:p>
        </w:tc>
      </w:tr>
      <w:tr w:rsidR="00596C92" w:rsidRPr="00596C92" w:rsidTr="003C5048">
        <w:trPr>
          <w:trHeight w:val="31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Scoliosis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1</w:t>
            </w:r>
          </w:p>
        </w:tc>
      </w:tr>
      <w:tr w:rsidR="00596C92" w:rsidRPr="00596C92" w:rsidTr="003C5048">
        <w:trPr>
          <w:trHeight w:val="31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Short digital flexor tendons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1</w:t>
            </w:r>
          </w:p>
        </w:tc>
      </w:tr>
      <w:tr w:rsidR="00596C92" w:rsidRPr="00596C92" w:rsidTr="003C5048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96C92" w:rsidRPr="00596C92" w:rsidTr="003C5048">
        <w:trPr>
          <w:trHeight w:val="315"/>
        </w:trPr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Central nervous system</w:t>
            </w: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Hypoplasia of cerebellum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1</w:t>
            </w:r>
          </w:p>
        </w:tc>
      </w:tr>
      <w:tr w:rsidR="00596C92" w:rsidRPr="00596C92" w:rsidTr="003C5048">
        <w:trPr>
          <w:trHeight w:val="31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Hydrocephalus internus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1</w:t>
            </w:r>
          </w:p>
        </w:tc>
      </w:tr>
      <w:tr w:rsidR="00596C92" w:rsidRPr="00596C92" w:rsidTr="003C5048">
        <w:trPr>
          <w:trHeight w:val="31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Meningoencephalocele, cranium bifidum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1</w:t>
            </w:r>
          </w:p>
        </w:tc>
      </w:tr>
      <w:tr w:rsidR="00596C92" w:rsidRPr="00596C92" w:rsidTr="003C5048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96C92" w:rsidRPr="00596C92" w:rsidTr="003C5048">
        <w:trPr>
          <w:trHeight w:val="330"/>
        </w:trPr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Multiple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96C92" w:rsidRPr="00596C92" w:rsidRDefault="00596C92" w:rsidP="00596C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96C92">
              <w:rPr>
                <w:rFonts w:ascii="Arial" w:eastAsia="Calibri" w:hAnsi="Arial" w:cs="Arial"/>
              </w:rPr>
              <w:t>3</w:t>
            </w:r>
          </w:p>
        </w:tc>
      </w:tr>
    </w:tbl>
    <w:p w:rsidR="00596C92" w:rsidRPr="00596C92" w:rsidRDefault="00596C92" w:rsidP="00596C92">
      <w:pPr>
        <w:spacing w:after="0" w:line="240" w:lineRule="auto"/>
        <w:rPr>
          <w:rFonts w:ascii="Arial" w:eastAsia="Calibri" w:hAnsi="Arial" w:cs="Arial"/>
        </w:rPr>
      </w:pPr>
      <w:r w:rsidRPr="00596C92">
        <w:rPr>
          <w:rFonts w:ascii="Arial" w:eastAsia="Calibri" w:hAnsi="Arial" w:cs="Arial"/>
          <w:vertAlign w:val="superscript"/>
        </w:rPr>
        <w:t>1</w:t>
      </w:r>
      <w:r w:rsidRPr="00596C92">
        <w:rPr>
          <w:rFonts w:ascii="Arial" w:eastAsia="Calibri" w:hAnsi="Arial" w:cs="Arial"/>
        </w:rPr>
        <w:t>Fourteen lambs were euthanized by the farmer</w:t>
      </w:r>
    </w:p>
    <w:p w:rsidR="00596C92" w:rsidRPr="00596C92" w:rsidRDefault="00596C92" w:rsidP="00596C92"/>
    <w:sectPr w:rsidR="00596C92" w:rsidRPr="00596C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92"/>
    <w:rsid w:val="00302866"/>
    <w:rsid w:val="00545C3D"/>
    <w:rsid w:val="00596C92"/>
    <w:rsid w:val="00B62E5D"/>
    <w:rsid w:val="00C33921"/>
    <w:rsid w:val="00D74F4B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646E2-4C95-44E6-9D6F-CC58B5F8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3921"/>
    <w:pPr>
      <w:keepNext/>
      <w:keepLines/>
      <w:spacing w:before="240" w:after="0" w:line="276" w:lineRule="auto"/>
      <w:outlineLvl w:val="0"/>
    </w:pPr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866"/>
    <w:pPr>
      <w:keepNext/>
      <w:keepLines/>
      <w:spacing w:before="40" w:after="0" w:line="276" w:lineRule="auto"/>
      <w:outlineLvl w:val="1"/>
    </w:pPr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F4B"/>
    <w:pPr>
      <w:keepNext/>
      <w:keepLines/>
      <w:spacing w:before="40" w:after="0" w:line="276" w:lineRule="auto"/>
      <w:outlineLvl w:val="2"/>
    </w:pPr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5C3D"/>
    <w:pPr>
      <w:keepNext/>
      <w:keepLines/>
      <w:spacing w:before="40" w:after="0" w:line="480" w:lineRule="auto"/>
      <w:outlineLvl w:val="3"/>
    </w:pPr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921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2866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4F4B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45C3D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59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grid.hunter.holmoy@nmbu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BA3EC-9DE9-47AC-9D38-130E842B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Hunter Holmøy</dc:creator>
  <cp:keywords/>
  <dc:description/>
  <cp:lastModifiedBy>Ingrid Hunter Holmøy</cp:lastModifiedBy>
  <cp:revision>2</cp:revision>
  <dcterms:created xsi:type="dcterms:W3CDTF">2016-05-24T08:35:00Z</dcterms:created>
  <dcterms:modified xsi:type="dcterms:W3CDTF">2016-05-24T08:44:00Z</dcterms:modified>
</cp:coreProperties>
</file>