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6" w:rsidRPr="004B3E27" w:rsidRDefault="00CF0F26" w:rsidP="00CF0F26">
      <w:pPr>
        <w:rPr>
          <w:rFonts w:ascii="Arial" w:hAnsi="Arial" w:cs="Arial"/>
          <w:b/>
        </w:rPr>
      </w:pPr>
      <w:r w:rsidRPr="004B3E27">
        <w:rPr>
          <w:rFonts w:ascii="Arial" w:hAnsi="Arial" w:cs="Arial"/>
          <w:b/>
        </w:rPr>
        <w:t>Pigs that are divergent in feed efficiency, differ in Intestinal enzyme and nutrient transporter gene expression, nutrient digestibility and microbial activity</w:t>
      </w:r>
    </w:p>
    <w:p w:rsidR="002D6CEE" w:rsidRPr="004B3E27" w:rsidRDefault="002D6CEE" w:rsidP="00CF0F26">
      <w:pPr>
        <w:rPr>
          <w:rFonts w:ascii="Arial" w:hAnsi="Arial" w:cs="Arial"/>
          <w:b/>
        </w:rPr>
      </w:pPr>
    </w:p>
    <w:p w:rsidR="00CF0F26" w:rsidRPr="004B3E27" w:rsidRDefault="00CF0F26" w:rsidP="00CF0F26">
      <w:pPr>
        <w:rPr>
          <w:rFonts w:ascii="Arial" w:hAnsi="Arial" w:cs="Arial"/>
        </w:rPr>
      </w:pPr>
      <w:r w:rsidRPr="004B3E27">
        <w:rPr>
          <w:rFonts w:ascii="Arial" w:hAnsi="Arial" w:cs="Arial"/>
        </w:rPr>
        <w:t>S. Vigors</w:t>
      </w:r>
      <w:r w:rsidRPr="004B3E27">
        <w:rPr>
          <w:rFonts w:ascii="Arial" w:hAnsi="Arial" w:cs="Arial"/>
          <w:vertAlign w:val="superscript"/>
        </w:rPr>
        <w:t>1</w:t>
      </w:r>
      <w:r w:rsidRPr="004B3E27">
        <w:rPr>
          <w:rFonts w:ascii="Arial" w:hAnsi="Arial" w:cs="Arial"/>
        </w:rPr>
        <w:t>, T. Sweeney</w:t>
      </w:r>
      <w:r w:rsidRPr="004B3E27">
        <w:rPr>
          <w:rFonts w:ascii="Arial" w:hAnsi="Arial" w:cs="Arial"/>
          <w:vertAlign w:val="superscript"/>
        </w:rPr>
        <w:t>2</w:t>
      </w:r>
      <w:r w:rsidRPr="004B3E27">
        <w:rPr>
          <w:rFonts w:ascii="Arial" w:hAnsi="Arial" w:cs="Arial"/>
        </w:rPr>
        <w:t>, C. J. O’Shea</w:t>
      </w:r>
      <w:r w:rsidR="002D6CEE" w:rsidRPr="004B3E27">
        <w:rPr>
          <w:rFonts w:ascii="Arial" w:hAnsi="Arial" w:cs="Arial"/>
          <w:vertAlign w:val="superscript"/>
        </w:rPr>
        <w:t>3</w:t>
      </w:r>
      <w:r w:rsidRPr="004B3E27">
        <w:rPr>
          <w:rFonts w:ascii="Arial" w:hAnsi="Arial" w:cs="Arial"/>
        </w:rPr>
        <w:t>, A. K. Kelly</w:t>
      </w:r>
      <w:r w:rsidRPr="004B3E27">
        <w:rPr>
          <w:rFonts w:ascii="Arial" w:hAnsi="Arial" w:cs="Arial"/>
          <w:vertAlign w:val="superscript"/>
        </w:rPr>
        <w:t>1</w:t>
      </w:r>
      <w:r w:rsidRPr="004B3E27">
        <w:rPr>
          <w:rFonts w:ascii="Arial" w:hAnsi="Arial" w:cs="Arial"/>
        </w:rPr>
        <w:t>, J. V. O’Doherty</w:t>
      </w:r>
      <w:r w:rsidRPr="004B3E27">
        <w:rPr>
          <w:rFonts w:ascii="Arial" w:hAnsi="Arial" w:cs="Arial"/>
          <w:vertAlign w:val="superscript"/>
        </w:rPr>
        <w:t>1</w:t>
      </w:r>
      <w:r w:rsidRPr="004B3E27">
        <w:rPr>
          <w:rFonts w:ascii="Arial" w:hAnsi="Arial" w:cs="Arial"/>
        </w:rPr>
        <w:t>*</w:t>
      </w:r>
    </w:p>
    <w:p w:rsidR="002D6CEE" w:rsidRPr="004B3E27" w:rsidRDefault="002D6CEE" w:rsidP="00CF0F26">
      <w:pPr>
        <w:rPr>
          <w:rFonts w:ascii="Arial" w:hAnsi="Arial" w:cs="Arial"/>
        </w:rPr>
      </w:pPr>
    </w:p>
    <w:p w:rsidR="00CF0F26" w:rsidRPr="004B3E27" w:rsidRDefault="00CF0F26" w:rsidP="00CF0F26">
      <w:pPr>
        <w:rPr>
          <w:rFonts w:ascii="Arial" w:hAnsi="Arial" w:cs="Arial"/>
          <w:i/>
        </w:rPr>
      </w:pPr>
      <w:r w:rsidRPr="004B3E27">
        <w:rPr>
          <w:rFonts w:ascii="Arial" w:hAnsi="Arial" w:cs="Arial"/>
          <w:vertAlign w:val="superscript"/>
        </w:rPr>
        <w:t>1</w:t>
      </w:r>
      <w:r w:rsidRPr="004B3E27">
        <w:rPr>
          <w:rFonts w:ascii="Arial" w:hAnsi="Arial" w:cs="Arial"/>
        </w:rPr>
        <w:t xml:space="preserve"> </w:t>
      </w:r>
      <w:r w:rsidRPr="004B3E27">
        <w:rPr>
          <w:rFonts w:ascii="Arial" w:hAnsi="Arial" w:cs="Arial"/>
          <w:i/>
        </w:rPr>
        <w:t>School of Agriculture and Food Science, University College Dublin, Lyons Research Farm Newcastle, County Dublin, Ireland</w:t>
      </w:r>
    </w:p>
    <w:p w:rsidR="002D6CEE" w:rsidRPr="004B3E27" w:rsidRDefault="002D6CEE" w:rsidP="00CF0F26">
      <w:pPr>
        <w:rPr>
          <w:rFonts w:ascii="Arial" w:hAnsi="Arial" w:cs="Arial"/>
        </w:rPr>
      </w:pPr>
    </w:p>
    <w:p w:rsidR="00CF0F26" w:rsidRPr="004B3E27" w:rsidRDefault="00CF0F26" w:rsidP="00CF0F26">
      <w:pPr>
        <w:rPr>
          <w:rFonts w:ascii="Arial" w:hAnsi="Arial" w:cs="Arial"/>
          <w:i/>
        </w:rPr>
      </w:pPr>
      <w:r w:rsidRPr="004B3E27">
        <w:rPr>
          <w:rFonts w:ascii="Arial" w:hAnsi="Arial" w:cs="Arial"/>
          <w:vertAlign w:val="superscript"/>
        </w:rPr>
        <w:t>2</w:t>
      </w:r>
      <w:r w:rsidRPr="004B3E27">
        <w:rPr>
          <w:rFonts w:ascii="Arial" w:hAnsi="Arial" w:cs="Arial"/>
        </w:rPr>
        <w:t xml:space="preserve"> </w:t>
      </w:r>
      <w:r w:rsidRPr="004B3E27">
        <w:rPr>
          <w:rFonts w:ascii="Arial" w:hAnsi="Arial" w:cs="Arial"/>
          <w:i/>
        </w:rPr>
        <w:t>School of Veterinary Medicine, University College Dublin, Belfield, Dublin 4, Ireland</w:t>
      </w:r>
    </w:p>
    <w:p w:rsidR="002D6CEE" w:rsidRPr="004B3E27" w:rsidRDefault="002D6CEE" w:rsidP="00CF0F26">
      <w:pPr>
        <w:rPr>
          <w:rFonts w:ascii="Arial" w:hAnsi="Arial" w:cs="Arial"/>
          <w:i/>
        </w:rPr>
      </w:pPr>
    </w:p>
    <w:p w:rsidR="002D6CEE" w:rsidRPr="004B3E27" w:rsidRDefault="002D6CEE" w:rsidP="002D6CEE">
      <w:pPr>
        <w:spacing w:line="480" w:lineRule="auto"/>
        <w:rPr>
          <w:rFonts w:ascii="Arial" w:eastAsia="Calibri" w:hAnsi="Arial" w:cs="Arial"/>
          <w:i/>
          <w:iCs/>
          <w:lang w:val="en-US"/>
        </w:rPr>
      </w:pPr>
      <w:r w:rsidRPr="004B3E27">
        <w:rPr>
          <w:rFonts w:ascii="Arial" w:hAnsi="Arial" w:cs="Arial"/>
          <w:vertAlign w:val="superscript"/>
        </w:rPr>
        <w:t xml:space="preserve">3 </w:t>
      </w:r>
      <w:r w:rsidRPr="004B3E27">
        <w:rPr>
          <w:rFonts w:ascii="Arial" w:eastAsia="Calibri" w:hAnsi="Arial" w:cs="Arial"/>
          <w:i/>
          <w:iCs/>
          <w:lang w:val="en-US"/>
        </w:rPr>
        <w:t>Faculty of Veterinary Science, University of Sydney, Sydney, Australia</w:t>
      </w:r>
    </w:p>
    <w:p w:rsidR="002D6CEE" w:rsidRPr="004B3E27" w:rsidRDefault="002D6CEE" w:rsidP="002D6CEE">
      <w:pPr>
        <w:spacing w:line="480" w:lineRule="auto"/>
        <w:rPr>
          <w:rFonts w:ascii="Arial" w:hAnsi="Arial" w:cs="Arial"/>
          <w:vertAlign w:val="superscript"/>
        </w:rPr>
      </w:pPr>
    </w:p>
    <w:p w:rsidR="00CF0F26" w:rsidRPr="004B3E27" w:rsidRDefault="00CF0F26" w:rsidP="00CF0F26">
      <w:pPr>
        <w:pStyle w:val="En-tte"/>
        <w:rPr>
          <w:rFonts w:ascii="Arial" w:hAnsi="Arial" w:cs="Arial"/>
        </w:rPr>
      </w:pPr>
      <w:r w:rsidRPr="004B3E27">
        <w:rPr>
          <w:rFonts w:ascii="Arial" w:hAnsi="Arial" w:cs="Arial"/>
        </w:rPr>
        <w:t>Short title: Feed efficiency, nutrient digestion and absorption</w:t>
      </w:r>
    </w:p>
    <w:p w:rsidR="002D6CEE" w:rsidRPr="004B3E27" w:rsidRDefault="002D6CEE" w:rsidP="00CF0F26">
      <w:pPr>
        <w:pStyle w:val="En-tte"/>
        <w:rPr>
          <w:rFonts w:ascii="Arial" w:hAnsi="Arial" w:cs="Arial"/>
        </w:rPr>
      </w:pPr>
    </w:p>
    <w:p w:rsidR="00CF0F26" w:rsidRPr="004B3E27" w:rsidRDefault="00CF0F26" w:rsidP="00CF0F26">
      <w:pPr>
        <w:rPr>
          <w:rFonts w:ascii="Arial" w:hAnsi="Arial" w:cs="Arial"/>
        </w:rPr>
      </w:pPr>
    </w:p>
    <w:p w:rsidR="00CF0F26" w:rsidRPr="004B3E27" w:rsidRDefault="00CF0F26" w:rsidP="00CF0F26">
      <w:pPr>
        <w:rPr>
          <w:rFonts w:ascii="Arial" w:hAnsi="Arial" w:cs="Arial"/>
        </w:rPr>
      </w:pPr>
      <w:r w:rsidRPr="004B3E27">
        <w:rPr>
          <w:rFonts w:ascii="Arial" w:hAnsi="Arial" w:cs="Arial"/>
        </w:rPr>
        <w:t xml:space="preserve">*Corresponding author: J.V. O’ Doherty, email </w:t>
      </w:r>
      <w:hyperlink r:id="rId4" w:history="1">
        <w:r w:rsidRPr="004B3E27">
          <w:rPr>
            <w:rFonts w:ascii="Arial" w:hAnsi="Arial" w:cs="Arial"/>
          </w:rPr>
          <w:t>john.vodoherty@ucd.ie</w:t>
        </w:r>
      </w:hyperlink>
    </w:p>
    <w:p w:rsidR="00CF0F26" w:rsidRPr="004B3E27" w:rsidRDefault="00CF0F26" w:rsidP="00CF0F26">
      <w:pPr>
        <w:rPr>
          <w:rFonts w:ascii="Arial" w:hAnsi="Arial" w:cs="Arial"/>
        </w:rPr>
      </w:pPr>
    </w:p>
    <w:p w:rsidR="00CF0F26" w:rsidRPr="004B3E27" w:rsidRDefault="00CF0F26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b/>
          <w:sz w:val="22"/>
          <w:szCs w:val="22"/>
        </w:rPr>
      </w:pPr>
    </w:p>
    <w:p w:rsidR="00F06980" w:rsidRPr="004B3E27" w:rsidRDefault="00967F7A" w:rsidP="00CF0F26">
      <w:pPr>
        <w:rPr>
          <w:rFonts w:ascii="Arial" w:hAnsi="Arial" w:cs="Arial"/>
          <w:i/>
          <w:sz w:val="22"/>
          <w:szCs w:val="22"/>
        </w:rPr>
      </w:pPr>
      <w:r w:rsidRPr="004B3E27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="00F06980" w:rsidRPr="004B3E27">
        <w:rPr>
          <w:rFonts w:ascii="Arial" w:hAnsi="Arial" w:cs="Arial"/>
          <w:b/>
          <w:sz w:val="22"/>
          <w:szCs w:val="22"/>
        </w:rPr>
        <w:t xml:space="preserve">Table </w:t>
      </w:r>
      <w:r w:rsidRPr="004B3E27">
        <w:rPr>
          <w:rFonts w:ascii="Arial" w:hAnsi="Arial" w:cs="Arial"/>
          <w:b/>
          <w:sz w:val="22"/>
          <w:szCs w:val="22"/>
        </w:rPr>
        <w:t>S</w:t>
      </w:r>
      <w:r w:rsidR="00F06980" w:rsidRPr="004B3E27">
        <w:rPr>
          <w:rFonts w:ascii="Arial" w:hAnsi="Arial" w:cs="Arial"/>
          <w:b/>
          <w:sz w:val="22"/>
          <w:szCs w:val="22"/>
        </w:rPr>
        <w:t>1</w:t>
      </w:r>
      <w:r w:rsidR="00F06980" w:rsidRPr="004B3E27">
        <w:rPr>
          <w:rFonts w:ascii="Arial" w:hAnsi="Arial" w:cs="Arial"/>
          <w:sz w:val="22"/>
          <w:szCs w:val="22"/>
        </w:rPr>
        <w:t xml:space="preserve"> </w:t>
      </w:r>
      <w:r w:rsidR="00F06980" w:rsidRPr="004B3E27">
        <w:rPr>
          <w:rFonts w:ascii="Arial" w:hAnsi="Arial" w:cs="Arial"/>
          <w:i/>
          <w:sz w:val="22"/>
          <w:szCs w:val="22"/>
        </w:rPr>
        <w:t>Composition and chemical analysis of experimental diets (as fed basis)</w:t>
      </w:r>
    </w:p>
    <w:tbl>
      <w:tblPr>
        <w:tblW w:w="8379" w:type="dxa"/>
        <w:tblInd w:w="93" w:type="dxa"/>
        <w:tblLook w:val="04A0"/>
      </w:tblPr>
      <w:tblGrid>
        <w:gridCol w:w="2283"/>
        <w:gridCol w:w="2032"/>
        <w:gridCol w:w="2032"/>
        <w:gridCol w:w="2032"/>
      </w:tblGrid>
      <w:tr w:rsidR="00F06980" w:rsidRPr="004B3E27" w:rsidTr="00122B4E">
        <w:trPr>
          <w:trHeight w:val="320"/>
        </w:trPr>
        <w:tc>
          <w:tcPr>
            <w:tcW w:w="22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Ingredient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9113F6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Weaning </w:t>
            </w:r>
            <w:r w:rsidR="00F06980" w:rsidRPr="004B3E27">
              <w:rPr>
                <w:rFonts w:ascii="Arial" w:hAnsi="Arial" w:cs="Arial"/>
                <w:sz w:val="22"/>
                <w:szCs w:val="22"/>
              </w:rPr>
              <w:t>(g/kg)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9113F6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Grower </w:t>
            </w:r>
            <w:r w:rsidR="00F06980" w:rsidRPr="004B3E27">
              <w:rPr>
                <w:rFonts w:ascii="Arial" w:hAnsi="Arial" w:cs="Arial"/>
                <w:sz w:val="22"/>
                <w:szCs w:val="22"/>
              </w:rPr>
              <w:t>(g/kg)</w:t>
            </w: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Finisher (g/kg)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Whey permeate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Wheat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444.2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382.6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Barley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273.5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Soybean meal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142.5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Maize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Soya oil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Whey protein isolate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Full-fat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soyabean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3EE" w:rsidRPr="004B3E27" w:rsidRDefault="00CD23EE" w:rsidP="00CF0F26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Vitamins and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minerals</w:t>
            </w:r>
            <w:r w:rsidRPr="004B3E27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Limestone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Salt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Dicalcium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 xml:space="preserve"> phosphate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Monocalcium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 xml:space="preserve"> phosphate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Lysine HCL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DL-methionine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L-threonine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</w:tr>
      <w:tr w:rsidR="00F06980" w:rsidRPr="004B3E27" w:rsidTr="00CD23EE">
        <w:trPr>
          <w:trHeight w:val="320"/>
        </w:trPr>
        <w:tc>
          <w:tcPr>
            <w:tcW w:w="8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Analysis (g/kg, unless otherwise stated)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DM                                         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892.5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881.1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884.2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CP (N X 6.25)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224.2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193.8</w:t>
            </w:r>
          </w:p>
        </w:tc>
      </w:tr>
      <w:tr w:rsidR="00F06980" w:rsidRPr="004B3E27" w:rsidTr="00CD23EE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9113F6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Gross Energy </w:t>
            </w:r>
            <w:r w:rsidR="00F06980" w:rsidRPr="004B3E27">
              <w:rPr>
                <w:rFonts w:ascii="Arial" w:hAnsi="Arial" w:cs="Arial"/>
                <w:sz w:val="22"/>
                <w:szCs w:val="22"/>
              </w:rPr>
              <w:t>(MJ/kg)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18.2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16.4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Digestible Energy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14.5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Ash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43.7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49.8</w:t>
            </w:r>
          </w:p>
        </w:tc>
      </w:tr>
      <w:tr w:rsidR="00F06980" w:rsidRPr="004B3E27" w:rsidTr="00CD23EE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Neutral-detergent fibre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110.3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139.2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130.5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Lysine†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13.04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</w:tr>
      <w:tr w:rsidR="00F06980" w:rsidRPr="004B3E27" w:rsidTr="00CD23EE">
        <w:trPr>
          <w:trHeight w:val="6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Methionine and cysteine†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9.9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8.02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Threonine†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10.7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8.09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7.7</w:t>
            </w:r>
          </w:p>
        </w:tc>
      </w:tr>
      <w:tr w:rsidR="00F06980" w:rsidRPr="004B3E27" w:rsidTr="00CD23E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Tryptophan†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06980" w:rsidRPr="004B3E27" w:rsidTr="00122B4E">
        <w:trPr>
          <w:trHeight w:val="32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Calcium†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9.5</w:t>
            </w: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</w:tr>
      <w:tr w:rsidR="00F06980" w:rsidRPr="004B3E27" w:rsidTr="00122B4E">
        <w:trPr>
          <w:trHeight w:val="320"/>
        </w:trPr>
        <w:tc>
          <w:tcPr>
            <w:tcW w:w="2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Phosphorous†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203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</w:tr>
    </w:tbl>
    <w:p w:rsidR="00F06980" w:rsidRPr="004B3E27" w:rsidRDefault="00F06980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 xml:space="preserve">Weaner diet provided (mg/kg completed diet): Cu 175, Fe 140, </w:t>
      </w:r>
      <w:proofErr w:type="spellStart"/>
      <w:r w:rsidRPr="004B3E27">
        <w:rPr>
          <w:rFonts w:ascii="Arial" w:hAnsi="Arial" w:cs="Arial"/>
          <w:sz w:val="22"/>
          <w:szCs w:val="22"/>
        </w:rPr>
        <w:t>Mn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47, Zn 120, I .6, Se</w:t>
      </w:r>
      <w:r w:rsidR="00E37F67" w:rsidRPr="004B3E27">
        <w:rPr>
          <w:rFonts w:ascii="Arial" w:hAnsi="Arial" w:cs="Arial"/>
          <w:sz w:val="22"/>
          <w:szCs w:val="22"/>
        </w:rPr>
        <w:t xml:space="preserve"> 0.3, </w:t>
      </w:r>
      <w:r w:rsidRPr="004B3E27">
        <w:rPr>
          <w:rFonts w:ascii="Arial" w:hAnsi="Arial" w:cs="Arial"/>
          <w:sz w:val="22"/>
          <w:szCs w:val="22"/>
        </w:rPr>
        <w:t>retinol 1.8, cholecalciferol 0.025, alpha-</w:t>
      </w:r>
      <w:proofErr w:type="spellStart"/>
      <w:r w:rsidRPr="004B3E27">
        <w:rPr>
          <w:rFonts w:ascii="Arial" w:hAnsi="Arial" w:cs="Arial"/>
          <w:sz w:val="22"/>
          <w:szCs w:val="22"/>
        </w:rPr>
        <w:t>tocopherol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67, </w:t>
      </w:r>
      <w:proofErr w:type="spellStart"/>
      <w:r w:rsidRPr="004B3E27">
        <w:rPr>
          <w:rFonts w:ascii="Arial" w:hAnsi="Arial" w:cs="Arial"/>
          <w:sz w:val="22"/>
          <w:szCs w:val="22"/>
        </w:rPr>
        <w:t>phytylmenaquinone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4, </w:t>
      </w:r>
      <w:proofErr w:type="spellStart"/>
      <w:r w:rsidRPr="004B3E27">
        <w:rPr>
          <w:rFonts w:ascii="Arial" w:hAnsi="Arial" w:cs="Arial"/>
          <w:sz w:val="22"/>
          <w:szCs w:val="22"/>
        </w:rPr>
        <w:t>cyanocobalamin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0.01, riboflavin 2, nicotinic acid 12, pantothenic acid 10, choline chloride 250, thiamine 2, pyridoxine 0.015.</w:t>
      </w:r>
    </w:p>
    <w:p w:rsidR="00CD23EE" w:rsidRPr="004B3E27" w:rsidRDefault="00CD23EE" w:rsidP="00CF0F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 xml:space="preserve">Grower diet provided (mg/kg completed diet) Cu 25, Zn 100, Se 0.3, Fe 100, </w:t>
      </w:r>
      <w:proofErr w:type="spellStart"/>
      <w:r w:rsidRPr="004B3E27">
        <w:rPr>
          <w:rFonts w:ascii="Arial" w:hAnsi="Arial" w:cs="Arial"/>
          <w:sz w:val="22"/>
          <w:szCs w:val="22"/>
        </w:rPr>
        <w:t>Mn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25, I 0.2, retinol 3, cholecalciferol 0.05, alpha tocopherol 40. </w:t>
      </w:r>
    </w:p>
    <w:p w:rsidR="00F06980" w:rsidRPr="004B3E27" w:rsidRDefault="00F06980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 xml:space="preserve">Finisher diet provided (mg/kg completed diet) Cu 25, Zn 100, Se 0.3, Fe 100, </w:t>
      </w:r>
      <w:proofErr w:type="spellStart"/>
      <w:r w:rsidRPr="004B3E27">
        <w:rPr>
          <w:rFonts w:ascii="Arial" w:hAnsi="Arial" w:cs="Arial"/>
          <w:sz w:val="22"/>
          <w:szCs w:val="22"/>
        </w:rPr>
        <w:t>Mn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25, I 0.2, retinol 4.2, </w:t>
      </w:r>
      <w:proofErr w:type="spellStart"/>
      <w:r w:rsidRPr="004B3E27">
        <w:rPr>
          <w:rFonts w:ascii="Arial" w:hAnsi="Arial" w:cs="Arial"/>
          <w:sz w:val="22"/>
          <w:szCs w:val="22"/>
        </w:rPr>
        <w:t>chol</w:t>
      </w:r>
      <w:r w:rsidR="00CD23EE" w:rsidRPr="004B3E27">
        <w:rPr>
          <w:rFonts w:ascii="Arial" w:hAnsi="Arial" w:cs="Arial"/>
          <w:sz w:val="22"/>
          <w:szCs w:val="22"/>
        </w:rPr>
        <w:t>calciferol</w:t>
      </w:r>
      <w:r w:rsidRPr="004B3E27">
        <w:rPr>
          <w:rFonts w:ascii="Arial" w:hAnsi="Arial" w:cs="Arial"/>
          <w:sz w:val="22"/>
          <w:szCs w:val="22"/>
        </w:rPr>
        <w:t>ecalciferol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0.07, alpha-</w:t>
      </w:r>
      <w:proofErr w:type="spellStart"/>
      <w:r w:rsidRPr="004B3E27">
        <w:rPr>
          <w:rFonts w:ascii="Arial" w:hAnsi="Arial" w:cs="Arial"/>
          <w:sz w:val="22"/>
          <w:szCs w:val="22"/>
        </w:rPr>
        <w:t>tocopherol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80. </w:t>
      </w:r>
    </w:p>
    <w:p w:rsidR="00F06980" w:rsidRPr="004B3E27" w:rsidRDefault="00F06980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 xml:space="preserve">† Calculated from tabulated nutritional composition </w:t>
      </w:r>
      <w:r w:rsidR="0076452A" w:rsidRPr="004B3E27">
        <w:rPr>
          <w:rFonts w:ascii="Arial" w:hAnsi="Arial" w:cs="Arial"/>
          <w:sz w:val="22"/>
          <w:szCs w:val="22"/>
        </w:rPr>
        <w:fldChar w:fldCharType="begin"/>
      </w:r>
      <w:r w:rsidRPr="004B3E27">
        <w:rPr>
          <w:rFonts w:ascii="Arial" w:hAnsi="Arial" w:cs="Arial"/>
          <w:sz w:val="22"/>
          <w:szCs w:val="22"/>
        </w:rPr>
        <w:instrText xml:space="preserve"> ADDIN EN.CITE &lt;EndNote&gt;&lt;Cite&gt;&lt;Author&gt;Sauvant&lt;/Author&gt;&lt;Year&gt;2004&lt;/Year&gt;&lt;RecNum&gt;380&lt;/RecNum&gt;&lt;DisplayText&gt;(Sauvant&lt;style face="italic"&gt; et al.&lt;/style&gt;, 2004)&lt;/DisplayText&gt;&lt;record&gt;&lt;rec-number&gt;380&lt;/rec-number&gt;&lt;foreign-keys&gt;&lt;key app="EN" db-id="dad0rte94pfpp1ezaeavpf9o99aafx9pwp29" timestamp="1411478725"&gt;380&lt;/key&gt;&lt;/foreign-keys&gt;&lt;ref-type name="Book"&gt;6&lt;/ref-type&gt;&lt;contributors&gt;&lt;authors&gt;&lt;author&gt;Sauvant, D.&lt;/author&gt;&lt;author&gt;Perez, J.M.&lt;/author&gt;&lt;author&gt;Tran, G.&lt;/author&gt;&lt;/authors&gt;&lt;/contributors&gt;&lt;titles&gt;&lt;title&gt;Table of Composition and Nutritional Value of Feed Materials. Pigs, Poultry, Cattle, Sheep, Goats, Rabbits, Horses, Fish  &lt;/title&gt;&lt;/titles&gt;&lt;dates&gt;&lt;year&gt; 2004&lt;/year&gt;&lt;/dates&gt;&lt;pub-location&gt;Institut national de la recherche agronomique&lt;/pub-location&gt;&lt;publisher&gt;Wageningen Academic Publishers&lt;/publisher&gt;&lt;isbn&gt;9789076998411&lt;/isbn&gt;&lt;urls&gt;&lt;related-urls&gt;&lt;url&gt;http://books.google.ie/books?id=MVgd4iT0gIIC&lt;/url&gt;&lt;/related-urls&gt;&lt;/urls&gt;&lt;/record&gt;&lt;/Cite&gt;&lt;/EndNote&gt;</w:instrText>
      </w:r>
      <w:r w:rsidR="0076452A" w:rsidRPr="004B3E27">
        <w:rPr>
          <w:rFonts w:ascii="Arial" w:hAnsi="Arial" w:cs="Arial"/>
          <w:sz w:val="22"/>
          <w:szCs w:val="22"/>
        </w:rPr>
        <w:fldChar w:fldCharType="separate"/>
      </w:r>
      <w:r w:rsidRPr="004B3E27">
        <w:rPr>
          <w:rFonts w:ascii="Arial" w:hAnsi="Arial" w:cs="Arial"/>
          <w:sz w:val="22"/>
          <w:szCs w:val="22"/>
        </w:rPr>
        <w:t>(Sauvant et al., 2004)</w:t>
      </w:r>
      <w:r w:rsidR="0076452A" w:rsidRPr="004B3E27">
        <w:rPr>
          <w:rFonts w:ascii="Arial" w:hAnsi="Arial" w:cs="Arial"/>
          <w:sz w:val="22"/>
          <w:szCs w:val="22"/>
        </w:rPr>
        <w:fldChar w:fldCharType="end"/>
      </w:r>
      <w:r w:rsidRPr="004B3E27">
        <w:rPr>
          <w:rFonts w:ascii="Arial" w:hAnsi="Arial" w:cs="Arial"/>
          <w:sz w:val="22"/>
          <w:szCs w:val="22"/>
        </w:rPr>
        <w:t>.</w:t>
      </w: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764F19" w:rsidRPr="004B3E27" w:rsidRDefault="00764F19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b/>
          <w:sz w:val="22"/>
          <w:szCs w:val="22"/>
        </w:rPr>
        <w:t>Supplementary Table S2</w:t>
      </w:r>
      <w:r w:rsidRPr="004B3E27">
        <w:rPr>
          <w:rFonts w:ascii="Arial" w:hAnsi="Arial" w:cs="Arial"/>
          <w:i/>
          <w:sz w:val="22"/>
          <w:szCs w:val="22"/>
        </w:rPr>
        <w:t xml:space="preserve"> Oligonucleotide sequences of forward and reverse primers used for qPCR of bacterial 16s </w:t>
      </w:r>
      <w:proofErr w:type="spellStart"/>
      <w:r w:rsidRPr="004B3E27">
        <w:rPr>
          <w:rFonts w:ascii="Arial" w:hAnsi="Arial" w:cs="Arial"/>
          <w:i/>
          <w:sz w:val="22"/>
          <w:szCs w:val="22"/>
        </w:rPr>
        <w:t>rRNA</w:t>
      </w:r>
      <w:proofErr w:type="spellEnd"/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4563"/>
        <w:gridCol w:w="1176"/>
        <w:gridCol w:w="616"/>
      </w:tblGrid>
      <w:tr w:rsidR="00764F19" w:rsidRPr="004B3E27" w:rsidTr="00764F19">
        <w:trPr>
          <w:trHeight w:val="341"/>
        </w:trPr>
        <w:tc>
          <w:tcPr>
            <w:tcW w:w="1812" w:type="dxa"/>
            <w:tcBorders>
              <w:top w:val="double" w:sz="4" w:space="0" w:color="auto"/>
              <w:bottom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Target bacteria </w:t>
            </w:r>
          </w:p>
        </w:tc>
        <w:tc>
          <w:tcPr>
            <w:tcW w:w="4563" w:type="dxa"/>
            <w:tcBorders>
              <w:top w:val="double" w:sz="4" w:space="0" w:color="auto"/>
              <w:bottom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Primer Sequence (5’- 3’)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Amplicon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 xml:space="preserve"> size (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bp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6" w:type="dxa"/>
            <w:tcBorders>
              <w:top w:val="double" w:sz="4" w:space="0" w:color="auto"/>
              <w:bottom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Tm (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B3E27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  <w:tcBorders>
              <w:top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Firmicutes</w:t>
            </w:r>
            <w:proofErr w:type="spellEnd"/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GGAGTATGTGGTTTAATTCGAAGCA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AGCTGACGACAACCATGCAC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Bifidobacteria</w:t>
            </w:r>
            <w:proofErr w:type="spellEnd"/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CGGGTGAGTAATGCGTGACC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TGATAGGACGCGACCCCA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  Lactobacillus</w:t>
            </w:r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TGGATCACCTCCTTTCTAAGGAAT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TGTTCTCGGTTTCATTATGAAAAAATA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Enterobacteria</w:t>
            </w:r>
            <w:proofErr w:type="spellEnd"/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CATTGACGTTACCCGCAGAAGAAGC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CTCTACGAGACTCAAGCTTGC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</w:rPr>
              <w:t>Bacteroides</w:t>
            </w:r>
            <w:proofErr w:type="spellEnd"/>
          </w:p>
        </w:tc>
        <w:tc>
          <w:tcPr>
            <w:tcW w:w="4563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AACGCTAGCTACAGGCTT</w:t>
            </w:r>
          </w:p>
        </w:tc>
        <w:tc>
          <w:tcPr>
            <w:tcW w:w="117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616" w:type="dxa"/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764F19" w:rsidRPr="004B3E27" w:rsidTr="00764F19">
        <w:trPr>
          <w:trHeight w:val="276"/>
        </w:trPr>
        <w:tc>
          <w:tcPr>
            <w:tcW w:w="1812" w:type="dxa"/>
            <w:tcBorders>
              <w:bottom w:val="doub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doub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CAAATGTGGGGGACCTTC</w:t>
            </w:r>
          </w:p>
        </w:tc>
        <w:tc>
          <w:tcPr>
            <w:tcW w:w="1176" w:type="dxa"/>
            <w:tcBorders>
              <w:bottom w:val="doub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double" w:sz="4" w:space="0" w:color="auto"/>
            </w:tcBorders>
          </w:tcPr>
          <w:p w:rsidR="00764F19" w:rsidRPr="004B3E27" w:rsidRDefault="00764F19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4F19" w:rsidRPr="004B3E27" w:rsidRDefault="00764F19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 xml:space="preserve">Forward primer sequence (5’- 3’) and 2= reverse primer sequence (5’- 3’). </w:t>
      </w: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F06980" w:rsidRPr="004B3E27" w:rsidRDefault="00967F7A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b/>
          <w:sz w:val="22"/>
          <w:szCs w:val="22"/>
        </w:rPr>
        <w:t xml:space="preserve">Supplementary </w:t>
      </w:r>
      <w:r w:rsidR="00F06980" w:rsidRPr="004B3E27">
        <w:rPr>
          <w:rFonts w:ascii="Arial" w:hAnsi="Arial" w:cs="Arial"/>
          <w:b/>
          <w:sz w:val="22"/>
          <w:szCs w:val="22"/>
        </w:rPr>
        <w:t xml:space="preserve">Table </w:t>
      </w:r>
      <w:r w:rsidRPr="004B3E27">
        <w:rPr>
          <w:rFonts w:ascii="Arial" w:hAnsi="Arial" w:cs="Arial"/>
          <w:b/>
          <w:sz w:val="22"/>
          <w:szCs w:val="22"/>
        </w:rPr>
        <w:t>S</w:t>
      </w:r>
      <w:r w:rsidR="00764F19" w:rsidRPr="004B3E27">
        <w:rPr>
          <w:rFonts w:ascii="Arial" w:hAnsi="Arial" w:cs="Arial"/>
          <w:b/>
          <w:sz w:val="22"/>
          <w:szCs w:val="22"/>
        </w:rPr>
        <w:t>3</w:t>
      </w:r>
      <w:r w:rsidR="00F06980" w:rsidRPr="004B3E27">
        <w:rPr>
          <w:rFonts w:ascii="Arial" w:hAnsi="Arial" w:cs="Arial"/>
          <w:sz w:val="22"/>
          <w:szCs w:val="22"/>
        </w:rPr>
        <w:t xml:space="preserve"> </w:t>
      </w:r>
      <w:r w:rsidR="00F06980" w:rsidRPr="004B3E27">
        <w:rPr>
          <w:rFonts w:ascii="Arial" w:hAnsi="Arial" w:cs="Arial"/>
          <w:i/>
          <w:sz w:val="22"/>
          <w:szCs w:val="22"/>
        </w:rPr>
        <w:t>Porcine specific primers used for real-time PCR</w:t>
      </w:r>
    </w:p>
    <w:tbl>
      <w:tblPr>
        <w:tblW w:w="10510" w:type="dxa"/>
        <w:tblInd w:w="-1046" w:type="dxa"/>
        <w:tblLayout w:type="fixed"/>
        <w:tblLook w:val="04A0"/>
      </w:tblPr>
      <w:tblGrid>
        <w:gridCol w:w="1438"/>
        <w:gridCol w:w="1984"/>
        <w:gridCol w:w="4962"/>
        <w:gridCol w:w="992"/>
        <w:gridCol w:w="1134"/>
      </w:tblGrid>
      <w:tr w:rsidR="00F06980" w:rsidRPr="004B3E27" w:rsidTr="00122B4E">
        <w:trPr>
          <w:trHeight w:val="360"/>
        </w:trPr>
        <w:tc>
          <w:tcPr>
            <w:tcW w:w="143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Accession Number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Primer Sequence (5’- 3’)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Melting Temp (</w:t>
            </w:r>
            <w:proofErr w:type="spellStart"/>
            <w:r w:rsidRPr="004B3E2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B3E27">
              <w:rPr>
                <w:rFonts w:ascii="Arial" w:hAnsi="Arial" w:cs="Arial"/>
                <w:sz w:val="22"/>
                <w:szCs w:val="22"/>
              </w:rPr>
              <w:t>C</w:t>
            </w:r>
            <w:proofErr w:type="spellEnd"/>
            <w:r w:rsidRPr="004B3E2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Product Length (BP)</w:t>
            </w:r>
          </w:p>
        </w:tc>
      </w:tr>
      <w:tr w:rsidR="00F06980" w:rsidRPr="004B3E27" w:rsidTr="00CD23EE">
        <w:trPr>
          <w:trHeight w:val="320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Reference Genes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7F67" w:rsidRPr="004B3E27" w:rsidRDefault="00E37F67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YHAZ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XM_001927228.1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GGACATCGGATACCCAAGGA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AAGTTGGAAGGCCGGTTAATTT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ACTB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AY550069.1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CAAATGCTTCTAGGCGGACTGT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TCTCATTTTCTGCGCAAGTTAGG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Carbohydrate Transporters 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SGLT1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NM_001164021.1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GGCTGGACGAAGTATGGTGT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ACAACCACCCAAATCAGAGC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GLUT2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AF054835.1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CCAGGCCCCATCCCCTGGTT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GCGGGTCCAGTTGCTGAATGC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GLUT5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EU_012359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CCCAGGAGCCGGTCAAG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TCAGCGTCGCCAAAGCA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GLUT7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XM_003127552.3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ACATCGCCGGACATTCCATA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GCGAGGACTGCAGGAAGATC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GLUT8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XM_003480608.1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AGCGCCTTTGGCACCTACTT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59·4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TGCACGTGCGAGGAGTTG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58·2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Fatty Acid Transporters 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FABP2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NM_001031780.1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TCGGGATGAAATGGTCCAGACT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TGTGTTCTGGGCTGTGCTCCA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CD36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NM_001044622.1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GGAGAAAAGATCACTACCATCATGAG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CTCCTGAAGTGCAATGTACTGACA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Protein Transporters 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PEPT1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NM_214347.1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GGATAGCCTGTACCCCAAGCT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CATCCTCCACGTGCTTCTTGA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SLC6A19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XM_003359855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GCCACCGTGGTCTACTCCAT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GAAGTTCTCCTGCGTCACGTT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9113F6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F06980" w:rsidRPr="004B3E27">
              <w:rPr>
                <w:rFonts w:ascii="Arial" w:hAnsi="Arial" w:cs="Arial"/>
                <w:i/>
                <w:sz w:val="22"/>
                <w:szCs w:val="22"/>
              </w:rPr>
              <w:t>SLC7A11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XM_003360551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CGGCTCCTGGGAAATTTCTC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ACCATTCATGGAGCCAAAGC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20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SLC7A1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NM_001012613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TCTCATCCTAACGGGACTTTTAACTC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61.6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AATGGGACGGCTGGAGTTC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40"/>
        </w:trPr>
        <w:tc>
          <w:tcPr>
            <w:tcW w:w="10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 xml:space="preserve">Enzymes 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SI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NM_001041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GAACTCACAAAAAGAACTGAAGGATTAC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GCAAAACAGATGATCCATCACTAAGA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AMY2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NM_214195.1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CGCTAGACTGTACAAAGTGGCAGTT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CCCAACGGTAGCTTGACATCA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PGA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NM_213873.2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GTGGGTGCCCTCTGTCTACTG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GAGGAGTCATCAGGGTTGAACTG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PNLIP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NM_001177912.2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TGCATCTGTGTGGACTGGAAA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ACGATGCGGATGTTCTGTGA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TRPGEN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NM_001162891.1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TCATCAATGCCGCCAAGA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</w:tr>
      <w:tr w:rsidR="00F06980" w:rsidRPr="004B3E27" w:rsidTr="00CD23E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ATCAGCATGATGTCGTTATCTAAGGT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60.1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80" w:rsidRPr="004B3E27" w:rsidTr="00122B4E">
        <w:trPr>
          <w:trHeight w:val="340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B3E27">
              <w:rPr>
                <w:rFonts w:ascii="Arial" w:hAnsi="Arial" w:cs="Arial"/>
                <w:i/>
                <w:sz w:val="22"/>
                <w:szCs w:val="22"/>
              </w:rPr>
              <w:t xml:space="preserve">  CNDP1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KF800733.1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CCAGGCCACCATCCAGAA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58.2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F06980" w:rsidRPr="004B3E27" w:rsidTr="00122B4E">
        <w:trPr>
          <w:trHeight w:val="340"/>
        </w:trPr>
        <w:tc>
          <w:tcPr>
            <w:tcW w:w="14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GAGAGTGCTCGCCATCATCA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  <w:r w:rsidRPr="004B3E27">
              <w:rPr>
                <w:rFonts w:ascii="Arial" w:hAnsi="Arial" w:cs="Arial"/>
                <w:sz w:val="22"/>
                <w:szCs w:val="22"/>
              </w:rPr>
              <w:t>59.4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6980" w:rsidRPr="004B3E27" w:rsidRDefault="00F06980" w:rsidP="00CF0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6980" w:rsidRPr="004B3E27" w:rsidRDefault="00E37F67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sz w:val="22"/>
          <w:szCs w:val="22"/>
        </w:rPr>
        <w:t>F</w:t>
      </w:r>
      <w:r w:rsidR="00F06980" w:rsidRPr="004B3E27">
        <w:rPr>
          <w:rFonts w:ascii="Arial" w:hAnsi="Arial" w:cs="Arial"/>
          <w:sz w:val="22"/>
          <w:szCs w:val="22"/>
        </w:rPr>
        <w:t xml:space="preserve">orward primer sequence (5’- 3’) and 2= reverse primer sequence (5’- 3’). </w:t>
      </w:r>
    </w:p>
    <w:p w:rsidR="00E82814" w:rsidRPr="004B3E27" w:rsidRDefault="00F06980" w:rsidP="00CF0F26">
      <w:pPr>
        <w:rPr>
          <w:rFonts w:ascii="Arial" w:hAnsi="Arial" w:cs="Arial"/>
          <w:sz w:val="22"/>
          <w:szCs w:val="22"/>
        </w:rPr>
      </w:pPr>
      <w:r w:rsidRPr="004B3E27">
        <w:rPr>
          <w:rFonts w:ascii="Arial" w:hAnsi="Arial" w:cs="Arial"/>
          <w:i/>
          <w:sz w:val="22"/>
          <w:szCs w:val="22"/>
        </w:rPr>
        <w:t>YWHAZ</w:t>
      </w:r>
      <w:r w:rsidRPr="004B3E27">
        <w:rPr>
          <w:rFonts w:ascii="Arial" w:hAnsi="Arial" w:cs="Arial"/>
          <w:sz w:val="22"/>
          <w:szCs w:val="22"/>
        </w:rPr>
        <w:t xml:space="preserve">: Tyrosine 3-monooxygenase/tryptophan 5-monooxygenase activation protein, zeta; </w:t>
      </w:r>
      <w:r w:rsidRPr="004B3E27">
        <w:rPr>
          <w:rFonts w:ascii="Arial" w:hAnsi="Arial" w:cs="Arial"/>
          <w:i/>
          <w:sz w:val="22"/>
          <w:szCs w:val="22"/>
        </w:rPr>
        <w:t>ACTB</w:t>
      </w:r>
      <w:r w:rsidRPr="004B3E27">
        <w:rPr>
          <w:rFonts w:ascii="Arial" w:hAnsi="Arial" w:cs="Arial"/>
          <w:sz w:val="22"/>
          <w:szCs w:val="22"/>
        </w:rPr>
        <w:t xml:space="preserve">: Beta actin; </w:t>
      </w:r>
      <w:r w:rsidRPr="004B3E27">
        <w:rPr>
          <w:rFonts w:ascii="Arial" w:hAnsi="Arial" w:cs="Arial"/>
          <w:i/>
          <w:sz w:val="22"/>
          <w:szCs w:val="22"/>
        </w:rPr>
        <w:t>SGLT1</w:t>
      </w:r>
      <w:r w:rsidRPr="004B3E27">
        <w:rPr>
          <w:rFonts w:ascii="Arial" w:hAnsi="Arial" w:cs="Arial"/>
          <w:sz w:val="22"/>
          <w:szCs w:val="22"/>
        </w:rPr>
        <w:t xml:space="preserve">: sodium/ glucose co-transporter 1; </w:t>
      </w:r>
      <w:r w:rsidRPr="004B3E27">
        <w:rPr>
          <w:rFonts w:ascii="Arial" w:hAnsi="Arial" w:cs="Arial"/>
          <w:i/>
          <w:sz w:val="22"/>
          <w:szCs w:val="22"/>
        </w:rPr>
        <w:t>GLUT</w:t>
      </w:r>
      <w:r w:rsidRPr="004B3E27">
        <w:rPr>
          <w:rFonts w:ascii="Arial" w:hAnsi="Arial" w:cs="Arial"/>
          <w:sz w:val="22"/>
          <w:szCs w:val="22"/>
        </w:rPr>
        <w:t xml:space="preserve">: glucose transporter; </w:t>
      </w:r>
      <w:r w:rsidRPr="004B3E27">
        <w:rPr>
          <w:rFonts w:ascii="Arial" w:hAnsi="Arial" w:cs="Arial"/>
          <w:i/>
          <w:sz w:val="22"/>
          <w:szCs w:val="22"/>
        </w:rPr>
        <w:t>FABP2</w:t>
      </w:r>
      <w:r w:rsidRPr="004B3E27">
        <w:rPr>
          <w:rFonts w:ascii="Arial" w:hAnsi="Arial" w:cs="Arial"/>
          <w:sz w:val="22"/>
          <w:szCs w:val="22"/>
        </w:rPr>
        <w:t xml:space="preserve">: fatty acid binding protein 2; </w:t>
      </w:r>
      <w:r w:rsidRPr="004B3E27">
        <w:rPr>
          <w:rFonts w:ascii="Arial" w:hAnsi="Arial" w:cs="Arial"/>
          <w:i/>
          <w:sz w:val="22"/>
          <w:szCs w:val="22"/>
        </w:rPr>
        <w:t>CD36</w:t>
      </w:r>
      <w:r w:rsidRPr="004B3E27">
        <w:rPr>
          <w:rFonts w:ascii="Arial" w:hAnsi="Arial" w:cs="Arial"/>
          <w:sz w:val="22"/>
          <w:szCs w:val="22"/>
        </w:rPr>
        <w:t xml:space="preserve">: cluster of differentiation 36; </w:t>
      </w:r>
      <w:r w:rsidRPr="004B3E27">
        <w:rPr>
          <w:rFonts w:ascii="Arial" w:hAnsi="Arial" w:cs="Arial"/>
          <w:i/>
          <w:sz w:val="22"/>
          <w:szCs w:val="22"/>
        </w:rPr>
        <w:t>PEPT1</w:t>
      </w:r>
      <w:r w:rsidRPr="004B3E27">
        <w:rPr>
          <w:rFonts w:ascii="Arial" w:hAnsi="Arial" w:cs="Arial"/>
          <w:sz w:val="22"/>
          <w:szCs w:val="22"/>
        </w:rPr>
        <w:t xml:space="preserve">: peptide transporter 1; </w:t>
      </w:r>
      <w:r w:rsidRPr="004B3E27">
        <w:rPr>
          <w:rFonts w:ascii="Arial" w:hAnsi="Arial" w:cs="Arial"/>
          <w:i/>
          <w:sz w:val="22"/>
          <w:szCs w:val="22"/>
        </w:rPr>
        <w:t>SLC6A19</w:t>
      </w:r>
      <w:r w:rsidRPr="004B3E27">
        <w:rPr>
          <w:rFonts w:ascii="Arial" w:hAnsi="Arial" w:cs="Arial"/>
          <w:sz w:val="22"/>
          <w:szCs w:val="22"/>
        </w:rPr>
        <w:t xml:space="preserve">: sodium-dependent neutral amino acid transporter B(0)AT1; </w:t>
      </w:r>
      <w:r w:rsidRPr="004B3E27">
        <w:rPr>
          <w:rFonts w:ascii="Arial" w:hAnsi="Arial" w:cs="Arial"/>
          <w:i/>
          <w:sz w:val="22"/>
          <w:szCs w:val="22"/>
        </w:rPr>
        <w:t>SLC7A11</w:t>
      </w:r>
      <w:r w:rsidRPr="004B3E27">
        <w:rPr>
          <w:rFonts w:ascii="Arial" w:hAnsi="Arial" w:cs="Arial"/>
          <w:sz w:val="22"/>
          <w:szCs w:val="22"/>
        </w:rPr>
        <w:t xml:space="preserve">: anionic amino acid transporter light chain, xc- system; </w:t>
      </w:r>
      <w:r w:rsidRPr="004B3E27">
        <w:rPr>
          <w:rFonts w:ascii="Arial" w:hAnsi="Arial" w:cs="Arial"/>
          <w:i/>
          <w:sz w:val="22"/>
          <w:szCs w:val="22"/>
        </w:rPr>
        <w:t>SLC7A1</w:t>
      </w:r>
      <w:r w:rsidRPr="004B3E27">
        <w:rPr>
          <w:rFonts w:ascii="Arial" w:hAnsi="Arial" w:cs="Arial"/>
          <w:sz w:val="22"/>
          <w:szCs w:val="22"/>
        </w:rPr>
        <w:t xml:space="preserve">: Cationic Amino Acid Transporter, Y+ System; </w:t>
      </w:r>
      <w:r w:rsidRPr="004B3E27">
        <w:rPr>
          <w:rFonts w:ascii="Arial" w:hAnsi="Arial" w:cs="Arial"/>
          <w:i/>
          <w:sz w:val="22"/>
          <w:szCs w:val="22"/>
        </w:rPr>
        <w:t>SI</w:t>
      </w:r>
      <w:r w:rsidRPr="004B3E2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B3E27">
        <w:rPr>
          <w:rFonts w:ascii="Arial" w:hAnsi="Arial" w:cs="Arial"/>
          <w:sz w:val="22"/>
          <w:szCs w:val="22"/>
        </w:rPr>
        <w:t>sucrase-isomaltase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; </w:t>
      </w:r>
      <w:r w:rsidRPr="004B3E27">
        <w:rPr>
          <w:rFonts w:ascii="Arial" w:hAnsi="Arial" w:cs="Arial"/>
          <w:i/>
          <w:sz w:val="22"/>
          <w:szCs w:val="22"/>
        </w:rPr>
        <w:t>AMY2</w:t>
      </w:r>
      <w:r w:rsidRPr="004B3E27">
        <w:rPr>
          <w:rFonts w:ascii="Arial" w:hAnsi="Arial" w:cs="Arial"/>
          <w:sz w:val="22"/>
          <w:szCs w:val="22"/>
        </w:rPr>
        <w:t xml:space="preserve">: pancreatic amylase 2B; </w:t>
      </w:r>
      <w:r w:rsidRPr="004B3E27">
        <w:rPr>
          <w:rFonts w:ascii="Arial" w:hAnsi="Arial" w:cs="Arial"/>
          <w:i/>
          <w:sz w:val="22"/>
          <w:szCs w:val="22"/>
        </w:rPr>
        <w:t>PGA</w:t>
      </w:r>
      <w:r w:rsidRPr="004B3E27">
        <w:rPr>
          <w:rFonts w:ascii="Arial" w:hAnsi="Arial" w:cs="Arial"/>
          <w:sz w:val="22"/>
          <w:szCs w:val="22"/>
        </w:rPr>
        <w:t xml:space="preserve">: pepsinogen A; </w:t>
      </w:r>
      <w:r w:rsidRPr="004B3E27">
        <w:rPr>
          <w:rFonts w:ascii="Arial" w:hAnsi="Arial" w:cs="Arial"/>
          <w:i/>
          <w:sz w:val="22"/>
          <w:szCs w:val="22"/>
        </w:rPr>
        <w:t>PNLIP</w:t>
      </w:r>
      <w:r w:rsidRPr="004B3E27">
        <w:rPr>
          <w:rFonts w:ascii="Arial" w:hAnsi="Arial" w:cs="Arial"/>
          <w:sz w:val="22"/>
          <w:szCs w:val="22"/>
        </w:rPr>
        <w:t xml:space="preserve">: pancreatic lipase; </w:t>
      </w:r>
      <w:r w:rsidRPr="004B3E27">
        <w:rPr>
          <w:rFonts w:ascii="Arial" w:hAnsi="Arial" w:cs="Arial"/>
          <w:i/>
          <w:sz w:val="22"/>
          <w:szCs w:val="22"/>
        </w:rPr>
        <w:t>TRPGEN</w:t>
      </w:r>
      <w:r w:rsidRPr="004B3E2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B3E27">
        <w:rPr>
          <w:rFonts w:ascii="Arial" w:hAnsi="Arial" w:cs="Arial"/>
          <w:sz w:val="22"/>
          <w:szCs w:val="22"/>
        </w:rPr>
        <w:t>trypsinogen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; </w:t>
      </w:r>
      <w:r w:rsidRPr="004B3E27">
        <w:rPr>
          <w:rFonts w:ascii="Arial" w:hAnsi="Arial" w:cs="Arial"/>
          <w:i/>
          <w:sz w:val="22"/>
          <w:szCs w:val="22"/>
        </w:rPr>
        <w:t>CNDP1</w:t>
      </w:r>
      <w:r w:rsidRPr="004B3E2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B3E27">
        <w:rPr>
          <w:rFonts w:ascii="Arial" w:hAnsi="Arial" w:cs="Arial"/>
          <w:sz w:val="22"/>
          <w:szCs w:val="22"/>
        </w:rPr>
        <w:t>carnosine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B3E27">
        <w:rPr>
          <w:rFonts w:ascii="Arial" w:hAnsi="Arial" w:cs="Arial"/>
          <w:sz w:val="22"/>
          <w:szCs w:val="22"/>
        </w:rPr>
        <w:t>dipeptidase</w:t>
      </w:r>
      <w:proofErr w:type="spellEnd"/>
      <w:r w:rsidRPr="004B3E27">
        <w:rPr>
          <w:rFonts w:ascii="Arial" w:hAnsi="Arial" w:cs="Arial"/>
          <w:sz w:val="22"/>
          <w:szCs w:val="22"/>
        </w:rPr>
        <w:t xml:space="preserve">.   </w:t>
      </w:r>
    </w:p>
    <w:p w:rsidR="00665DA8" w:rsidRPr="004B3E27" w:rsidRDefault="00665DA8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C51D35" w:rsidRPr="004B3E27" w:rsidRDefault="00967F7A" w:rsidP="00CF0F26">
      <w:pPr>
        <w:pStyle w:val="ANMTabtitle"/>
        <w:spacing w:line="240" w:lineRule="auto"/>
      </w:pPr>
      <w:r w:rsidRPr="004B3E27">
        <w:rPr>
          <w:rStyle w:val="ANMheading1Car"/>
        </w:rPr>
        <w:lastRenderedPageBreak/>
        <w:t xml:space="preserve">Supplementary </w:t>
      </w:r>
      <w:r w:rsidR="00C51D35" w:rsidRPr="004B3E27">
        <w:rPr>
          <w:rStyle w:val="ANMheading1Car"/>
        </w:rPr>
        <w:t xml:space="preserve">Table </w:t>
      </w:r>
      <w:r w:rsidRPr="004B3E27">
        <w:rPr>
          <w:rStyle w:val="ANMheading1Car"/>
        </w:rPr>
        <w:t>S</w:t>
      </w:r>
      <w:r w:rsidR="00665DA8" w:rsidRPr="004B3E27">
        <w:rPr>
          <w:rStyle w:val="ANMheading1Car"/>
        </w:rPr>
        <w:t>4</w:t>
      </w:r>
      <w:r w:rsidR="00C51D35" w:rsidRPr="004B3E27">
        <w:t xml:space="preserve"> Characterization of the effect of residual feed intake on enzyme gene expression in the duodenum, ileum and pancreas  (Least square means and SEM)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0"/>
        <w:gridCol w:w="1700"/>
        <w:gridCol w:w="1700"/>
        <w:gridCol w:w="1700"/>
        <w:gridCol w:w="1700"/>
      </w:tblGrid>
      <w:tr w:rsidR="00C51D35" w:rsidRPr="004B3E27" w:rsidTr="006776D2">
        <w:trPr>
          <w:trHeight w:val="306"/>
        </w:trPr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RFI</w:t>
            </w:r>
            <w:r w:rsidR="00C167E4" w:rsidRPr="004B3E2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High</w:t>
            </w:r>
            <w:r w:rsidR="00C167E4" w:rsidRPr="004B3E2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Low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SEM</w:t>
            </w:r>
          </w:p>
        </w:tc>
        <w:tc>
          <w:tcPr>
            <w:tcW w:w="1700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P Value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Duodenum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SI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1.04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0.94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0.16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0.659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AMY2 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1.17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0.567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TRPGEN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2.58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2.45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1.02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0.931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CNDP1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1.70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1.78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0.826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PGA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3.95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3.03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0.584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PNLIP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7.78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5.20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2.75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0.518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Ileum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SI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1.16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0.704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AMY2 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0.89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0.547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TRPGEN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0.87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0.896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CNDP1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0.79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0.194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PGA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0.206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PNLIP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0.86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0.165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Pancreas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SI 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0.99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1.53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0.445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AMY2 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1.19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0.93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0.12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0.144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TRPGEN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1.06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0.12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0.971</w:t>
            </w:r>
          </w:p>
        </w:tc>
      </w:tr>
      <w:tr w:rsidR="00C51D35" w:rsidRPr="004B3E27" w:rsidTr="006F55CD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CNDP1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1.30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1.95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0.68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0.505</w:t>
            </w:r>
          </w:p>
        </w:tc>
      </w:tr>
      <w:tr w:rsidR="00C51D35" w:rsidRPr="004B3E27" w:rsidTr="006776D2">
        <w:trPr>
          <w:trHeight w:val="320"/>
        </w:trPr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PGA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1.04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1.54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0.45</w:t>
            </w:r>
          </w:p>
        </w:tc>
        <w:tc>
          <w:tcPr>
            <w:tcW w:w="1700" w:type="dxa"/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0.450</w:t>
            </w:r>
          </w:p>
        </w:tc>
      </w:tr>
      <w:tr w:rsidR="00C51D35" w:rsidRPr="004B3E27" w:rsidTr="006776D2">
        <w:trPr>
          <w:trHeight w:val="320"/>
        </w:trPr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PNLIP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1.08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1.13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0.17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noWrap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0.849</w:t>
            </w:r>
          </w:p>
        </w:tc>
      </w:tr>
    </w:tbl>
    <w:p w:rsidR="00C51D35" w:rsidRPr="004B3E27" w:rsidRDefault="00C51D35" w:rsidP="00CF0F26">
      <w:pPr>
        <w:rPr>
          <w:rFonts w:ascii="Arial" w:hAnsi="Arial" w:cs="Arial"/>
        </w:rPr>
      </w:pPr>
      <w:r w:rsidRPr="004B3E27">
        <w:rPr>
          <w:rFonts w:ascii="Arial" w:hAnsi="Arial" w:cs="Arial"/>
        </w:rPr>
        <w:t xml:space="preserve">RFI: Residual feed intake; </w:t>
      </w:r>
      <w:r w:rsidRPr="004B3E27">
        <w:rPr>
          <w:rFonts w:ascii="Arial" w:hAnsi="Arial" w:cs="Arial"/>
          <w:i/>
        </w:rPr>
        <w:t>SI</w:t>
      </w:r>
      <w:r w:rsidRPr="004B3E27">
        <w:rPr>
          <w:rFonts w:ascii="Arial" w:hAnsi="Arial" w:cs="Arial"/>
        </w:rPr>
        <w:t xml:space="preserve">: </w:t>
      </w:r>
      <w:proofErr w:type="spellStart"/>
      <w:r w:rsidRPr="004B3E27">
        <w:rPr>
          <w:rFonts w:ascii="Arial" w:hAnsi="Arial" w:cs="Arial"/>
        </w:rPr>
        <w:t>sucrase-isomaltase</w:t>
      </w:r>
      <w:proofErr w:type="spellEnd"/>
      <w:r w:rsidRPr="004B3E27">
        <w:rPr>
          <w:rFonts w:ascii="Arial" w:hAnsi="Arial" w:cs="Arial"/>
        </w:rPr>
        <w:t xml:space="preserve">; </w:t>
      </w:r>
      <w:r w:rsidRPr="004B3E27">
        <w:rPr>
          <w:rFonts w:ascii="Arial" w:hAnsi="Arial" w:cs="Arial"/>
          <w:i/>
        </w:rPr>
        <w:t>AMY2</w:t>
      </w:r>
      <w:r w:rsidRPr="004B3E27">
        <w:rPr>
          <w:rFonts w:ascii="Arial" w:hAnsi="Arial" w:cs="Arial"/>
        </w:rPr>
        <w:t xml:space="preserve">: pancreatic amylase 2B; </w:t>
      </w:r>
      <w:r w:rsidRPr="004B3E27">
        <w:rPr>
          <w:rFonts w:ascii="Arial" w:hAnsi="Arial" w:cs="Arial"/>
          <w:i/>
        </w:rPr>
        <w:t>PGA</w:t>
      </w:r>
      <w:r w:rsidRPr="004B3E27">
        <w:rPr>
          <w:rFonts w:ascii="Arial" w:hAnsi="Arial" w:cs="Arial"/>
        </w:rPr>
        <w:t xml:space="preserve">: pepsinogen A; </w:t>
      </w:r>
      <w:r w:rsidRPr="004B3E27">
        <w:rPr>
          <w:rFonts w:ascii="Arial" w:hAnsi="Arial" w:cs="Arial"/>
          <w:i/>
        </w:rPr>
        <w:t>PNLIP</w:t>
      </w:r>
      <w:r w:rsidRPr="004B3E27">
        <w:rPr>
          <w:rFonts w:ascii="Arial" w:hAnsi="Arial" w:cs="Arial"/>
        </w:rPr>
        <w:t xml:space="preserve">: pancreatic lipase; </w:t>
      </w:r>
      <w:r w:rsidRPr="004B3E27">
        <w:rPr>
          <w:rFonts w:ascii="Arial" w:hAnsi="Arial" w:cs="Arial"/>
          <w:i/>
        </w:rPr>
        <w:t>TRPGEN</w:t>
      </w:r>
      <w:r w:rsidRPr="004B3E27">
        <w:rPr>
          <w:rFonts w:ascii="Arial" w:hAnsi="Arial" w:cs="Arial"/>
        </w:rPr>
        <w:t xml:space="preserve">: </w:t>
      </w:r>
      <w:proofErr w:type="spellStart"/>
      <w:r w:rsidRPr="004B3E27">
        <w:rPr>
          <w:rFonts w:ascii="Arial" w:hAnsi="Arial" w:cs="Arial"/>
        </w:rPr>
        <w:t>trypsinogen</w:t>
      </w:r>
      <w:proofErr w:type="spellEnd"/>
      <w:r w:rsidRPr="004B3E27">
        <w:rPr>
          <w:rFonts w:ascii="Arial" w:hAnsi="Arial" w:cs="Arial"/>
        </w:rPr>
        <w:t xml:space="preserve">; </w:t>
      </w:r>
      <w:r w:rsidRPr="004B3E27">
        <w:rPr>
          <w:rFonts w:ascii="Arial" w:hAnsi="Arial" w:cs="Arial"/>
          <w:i/>
        </w:rPr>
        <w:t>CNDP1</w:t>
      </w:r>
      <w:r w:rsidR="00C167E4" w:rsidRPr="004B3E27">
        <w:rPr>
          <w:rFonts w:ascii="Arial" w:hAnsi="Arial" w:cs="Arial"/>
        </w:rPr>
        <w:t xml:space="preserve">: </w:t>
      </w:r>
      <w:proofErr w:type="spellStart"/>
      <w:r w:rsidR="00C167E4" w:rsidRPr="004B3E27">
        <w:rPr>
          <w:rFonts w:ascii="Arial" w:hAnsi="Arial" w:cs="Arial"/>
        </w:rPr>
        <w:t>carnosine</w:t>
      </w:r>
      <w:proofErr w:type="spellEnd"/>
      <w:r w:rsidR="00C167E4" w:rsidRPr="004B3E27">
        <w:rPr>
          <w:rFonts w:ascii="Arial" w:hAnsi="Arial" w:cs="Arial"/>
        </w:rPr>
        <w:t xml:space="preserve"> </w:t>
      </w:r>
      <w:proofErr w:type="spellStart"/>
      <w:r w:rsidR="00C167E4" w:rsidRPr="004B3E27">
        <w:rPr>
          <w:rFonts w:ascii="Arial" w:hAnsi="Arial" w:cs="Arial"/>
        </w:rPr>
        <w:t>dipeptidase</w:t>
      </w:r>
      <w:proofErr w:type="spellEnd"/>
    </w:p>
    <w:p w:rsidR="00C51D35" w:rsidRPr="004B3E27" w:rsidRDefault="00C167E4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a</w:t>
      </w:r>
      <w:r w:rsidR="00C51D35" w:rsidRPr="004B3E27">
        <w:rPr>
          <w:rFonts w:ascii="Arial" w:hAnsi="Arial" w:cs="Arial"/>
        </w:rPr>
        <w:t xml:space="preserve"> High = RFI was &gt;0.5 SD above the mean; medium = RFI was ±0.5 SD above and below the mean; low = </w:t>
      </w:r>
      <w:r w:rsidRPr="004B3E27">
        <w:rPr>
          <w:rFonts w:ascii="Arial" w:hAnsi="Arial" w:cs="Arial"/>
        </w:rPr>
        <w:t>RFI was &lt;−0.5 SD below the mean</w:t>
      </w:r>
    </w:p>
    <w:p w:rsidR="00C167E4" w:rsidRPr="004B3E27" w:rsidRDefault="00C167E4" w:rsidP="00C167E4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 xml:space="preserve">b </w:t>
      </w:r>
      <w:r w:rsidRPr="004B3E27">
        <w:rPr>
          <w:rFonts w:ascii="Arial" w:hAnsi="Arial" w:cs="Arial"/>
        </w:rPr>
        <w:t>RFI evaluated when pigs  were 105 days old with 8 pigs per RFI group.</w:t>
      </w:r>
    </w:p>
    <w:p w:rsidR="00C167E4" w:rsidRPr="004B3E27" w:rsidRDefault="00C167E4" w:rsidP="00CF0F26">
      <w:pPr>
        <w:rPr>
          <w:rFonts w:ascii="Arial" w:hAnsi="Arial" w:cs="Arial"/>
        </w:rPr>
      </w:pPr>
    </w:p>
    <w:p w:rsidR="00C51D35" w:rsidRPr="004B3E27" w:rsidRDefault="00C51D35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</w:p>
    <w:p w:rsidR="002D6CEE" w:rsidRPr="004B3E27" w:rsidRDefault="002D6CEE" w:rsidP="00CF0F2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1D35" w:rsidRPr="004B3E27" w:rsidRDefault="00967F7A" w:rsidP="00CF0F26">
      <w:pPr>
        <w:pStyle w:val="ANMTabtitle"/>
        <w:spacing w:line="240" w:lineRule="auto"/>
      </w:pPr>
      <w:r w:rsidRPr="004B3E27">
        <w:rPr>
          <w:rStyle w:val="ANMheading1Car"/>
          <w:rFonts w:cs="Arial"/>
        </w:rPr>
        <w:t xml:space="preserve">Supplementary </w:t>
      </w:r>
      <w:r w:rsidR="00C51D35" w:rsidRPr="004B3E27">
        <w:rPr>
          <w:rStyle w:val="ANMheading1Car"/>
          <w:rFonts w:cs="Arial"/>
        </w:rPr>
        <w:t xml:space="preserve">Table </w:t>
      </w:r>
      <w:r w:rsidRPr="004B3E27">
        <w:rPr>
          <w:rStyle w:val="ANMheading1Car"/>
          <w:rFonts w:cs="Arial"/>
        </w:rPr>
        <w:t>S</w:t>
      </w:r>
      <w:r w:rsidR="00665DA8" w:rsidRPr="004B3E27">
        <w:rPr>
          <w:rStyle w:val="ANMheading1Car"/>
          <w:rFonts w:cs="Arial"/>
        </w:rPr>
        <w:t>5</w:t>
      </w:r>
      <w:r w:rsidR="00C51D35" w:rsidRPr="004B3E27">
        <w:t xml:space="preserve"> Characterization of the effect of residual feed intake on the gene expression of intestinal nutrient transporters in the duodenum, ileum (Least square means and SEM)</w:t>
      </w:r>
    </w:p>
    <w:tbl>
      <w:tblPr>
        <w:tblW w:w="8191" w:type="dxa"/>
        <w:jc w:val="center"/>
        <w:tblLook w:val="04A0"/>
      </w:tblPr>
      <w:tblGrid>
        <w:gridCol w:w="1647"/>
        <w:gridCol w:w="1444"/>
        <w:gridCol w:w="1700"/>
        <w:gridCol w:w="1700"/>
        <w:gridCol w:w="1700"/>
      </w:tblGrid>
      <w:tr w:rsidR="00C51D35" w:rsidRPr="004B3E27" w:rsidTr="00122B4E">
        <w:trPr>
          <w:trHeight w:val="320"/>
          <w:jc w:val="center"/>
        </w:trPr>
        <w:tc>
          <w:tcPr>
            <w:tcW w:w="16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RFI</w:t>
            </w:r>
            <w:r w:rsidR="00122B4E" w:rsidRPr="004B3E2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High</w:t>
            </w:r>
            <w:r w:rsidR="00122B4E" w:rsidRPr="004B3E2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Low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SEM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P Value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Duodenum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9113F6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</w:t>
            </w:r>
            <w:r w:rsidR="00C51D35" w:rsidRPr="004B3E27">
              <w:rPr>
                <w:rFonts w:ascii="Arial" w:hAnsi="Arial" w:cs="Arial"/>
                <w:i/>
              </w:rPr>
              <w:t xml:space="preserve"> GLUT1 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1.23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1.22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0.29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0.981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0.572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PEPT1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0.723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SGLT1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0.954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FABP2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0.425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9113F6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</w:t>
            </w:r>
            <w:r w:rsidR="00C51D35" w:rsidRPr="004B3E27">
              <w:rPr>
                <w:rFonts w:ascii="Arial" w:hAnsi="Arial" w:cs="Arial"/>
                <w:i/>
              </w:rPr>
              <w:t xml:space="preserve"> SLC7A11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0.173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SLC7A1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0.325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SLC6A19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0.741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SLC1A4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0.963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0.442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0.445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CD36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2.04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0.216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SLC1A2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0.746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Ileum </w:t>
            </w:r>
          </w:p>
        </w:tc>
        <w:tc>
          <w:tcPr>
            <w:tcW w:w="1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9113F6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</w:t>
            </w:r>
            <w:r w:rsidR="00C51D35" w:rsidRPr="004B3E27">
              <w:rPr>
                <w:rFonts w:ascii="Arial" w:hAnsi="Arial" w:cs="Arial"/>
                <w:i/>
              </w:rPr>
              <w:t xml:space="preserve"> GLUT1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1.19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1.22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0.12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0.841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0.562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PEPT1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0.743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SGLT1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0.867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FABP2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0.629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SLC7A11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0.435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SLC7A1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0.714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SLC6A19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0.855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SLC1A4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0.432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0.471</w:t>
            </w:r>
          </w:p>
        </w:tc>
      </w:tr>
      <w:tr w:rsidR="00C51D35" w:rsidRPr="004B3E27" w:rsidTr="006F55CD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GLUT5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0.476</w:t>
            </w:r>
          </w:p>
        </w:tc>
      </w:tr>
      <w:tr w:rsidR="00C51D35" w:rsidRPr="004B3E27" w:rsidTr="00122B4E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CD36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0.36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0.763</w:t>
            </w:r>
          </w:p>
        </w:tc>
      </w:tr>
      <w:tr w:rsidR="00C51D35" w:rsidRPr="004B3E27" w:rsidTr="00122B4E">
        <w:trPr>
          <w:trHeight w:val="320"/>
          <w:jc w:val="center"/>
        </w:trPr>
        <w:tc>
          <w:tcPr>
            <w:tcW w:w="16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rPr>
                <w:rFonts w:ascii="Arial" w:hAnsi="Arial" w:cs="Arial"/>
                <w:i/>
              </w:rPr>
            </w:pPr>
            <w:r w:rsidRPr="004B3E27">
              <w:rPr>
                <w:rFonts w:ascii="Arial" w:hAnsi="Arial" w:cs="Arial"/>
                <w:i/>
              </w:rPr>
              <w:t xml:space="preserve">  SLC1A2</w:t>
            </w:r>
          </w:p>
        </w:tc>
        <w:tc>
          <w:tcPr>
            <w:tcW w:w="14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1.18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0.93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0.15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D35" w:rsidRPr="004B3E27" w:rsidRDefault="00C51D35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0.244</w:t>
            </w:r>
          </w:p>
        </w:tc>
      </w:tr>
    </w:tbl>
    <w:p w:rsidR="002E0575" w:rsidRPr="004B3E27" w:rsidRDefault="00C51D35" w:rsidP="00CF0F26">
      <w:pPr>
        <w:rPr>
          <w:rFonts w:ascii="Arial" w:hAnsi="Arial" w:cs="Arial"/>
        </w:rPr>
      </w:pPr>
      <w:r w:rsidRPr="004B3E27">
        <w:rPr>
          <w:rFonts w:ascii="Arial" w:hAnsi="Arial" w:cs="Arial"/>
        </w:rPr>
        <w:t>RFI: Residual feed intake; SGLT1: sodium/ glucose co-transporter 1; GLUT: glucose transporter; FABP2: fatty acid binding protein 3; CD36:cluster of differentiation 36; PEPT1: peptide transporter 1; SLC6A19: sodium-dependent neutral amino acid transporter B(0)AT1; SLC7A11: anionic amino acid transporter light chain, xc- system; SLC7A1: Cationic Amino Acid Transporter,</w:t>
      </w:r>
      <w:r w:rsidR="002E0575" w:rsidRPr="004B3E27">
        <w:rPr>
          <w:rFonts w:ascii="Arial" w:hAnsi="Arial" w:cs="Arial"/>
        </w:rPr>
        <w:t xml:space="preserve"> Y+ System</w:t>
      </w:r>
      <w:r w:rsidR="006776D2" w:rsidRPr="004B3E27">
        <w:rPr>
          <w:rFonts w:ascii="Arial" w:hAnsi="Arial" w:cs="Arial"/>
        </w:rPr>
        <w:t>.</w:t>
      </w:r>
    </w:p>
    <w:p w:rsidR="00C51D35" w:rsidRPr="004B3E27" w:rsidRDefault="00122B4E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a</w:t>
      </w:r>
      <w:r w:rsidR="00C51D35" w:rsidRPr="004B3E27">
        <w:rPr>
          <w:rFonts w:ascii="Arial" w:hAnsi="Arial" w:cs="Arial"/>
        </w:rPr>
        <w:t xml:space="preserve"> High = RFI was &gt;0.5 SD above the mean; medium = RFI was ±0.5 SD above and below the mean; low = </w:t>
      </w:r>
      <w:r w:rsidR="002E0575" w:rsidRPr="004B3E27">
        <w:rPr>
          <w:rFonts w:ascii="Arial" w:hAnsi="Arial" w:cs="Arial"/>
        </w:rPr>
        <w:t>RFI was &lt;−0.5 SD below the mean</w:t>
      </w:r>
      <w:r w:rsidR="006776D2" w:rsidRPr="004B3E27">
        <w:rPr>
          <w:rFonts w:ascii="Arial" w:hAnsi="Arial" w:cs="Arial"/>
        </w:rPr>
        <w:t>.</w:t>
      </w:r>
    </w:p>
    <w:p w:rsidR="002E0575" w:rsidRPr="004B3E27" w:rsidRDefault="00122B4E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b</w:t>
      </w:r>
      <w:r w:rsidR="002E0575" w:rsidRPr="004B3E27">
        <w:rPr>
          <w:rFonts w:ascii="Arial" w:hAnsi="Arial" w:cs="Arial"/>
          <w:vertAlign w:val="superscript"/>
        </w:rPr>
        <w:t xml:space="preserve"> </w:t>
      </w:r>
      <w:r w:rsidR="002E0575" w:rsidRPr="004B3E27">
        <w:rPr>
          <w:rFonts w:ascii="Arial" w:hAnsi="Arial" w:cs="Arial"/>
        </w:rPr>
        <w:t>RFI evaluated when pigs  were 105 days old with 8 pigs per RFI group</w:t>
      </w:r>
      <w:r w:rsidR="006776D2" w:rsidRPr="004B3E27">
        <w:rPr>
          <w:rFonts w:ascii="Arial" w:hAnsi="Arial" w:cs="Arial"/>
        </w:rPr>
        <w:t>.</w:t>
      </w:r>
    </w:p>
    <w:p w:rsidR="002E0575" w:rsidRPr="004B3E27" w:rsidRDefault="002E0575" w:rsidP="00CF0F26">
      <w:pPr>
        <w:rPr>
          <w:rFonts w:ascii="Arial" w:hAnsi="Arial" w:cs="Arial"/>
        </w:rPr>
      </w:pPr>
    </w:p>
    <w:p w:rsidR="00C51D35" w:rsidRPr="004B3E27" w:rsidRDefault="00C51D35" w:rsidP="00CF0F26">
      <w:pPr>
        <w:rPr>
          <w:rFonts w:ascii="Arial" w:hAnsi="Arial" w:cs="Arial"/>
          <w:sz w:val="22"/>
          <w:szCs w:val="22"/>
        </w:rPr>
      </w:pPr>
    </w:p>
    <w:p w:rsidR="00665DA8" w:rsidRPr="004B3E27" w:rsidRDefault="00967F7A" w:rsidP="00CF0F26">
      <w:pPr>
        <w:pStyle w:val="ANMTabtitle"/>
        <w:spacing w:line="240" w:lineRule="auto"/>
      </w:pPr>
      <w:r w:rsidRPr="004B3E27">
        <w:rPr>
          <w:rStyle w:val="ANMheading1Car"/>
        </w:rPr>
        <w:lastRenderedPageBreak/>
        <w:t xml:space="preserve">Supplementary </w:t>
      </w:r>
      <w:r w:rsidR="00665DA8" w:rsidRPr="004B3E27">
        <w:rPr>
          <w:rStyle w:val="ANMheading1Car"/>
        </w:rPr>
        <w:t xml:space="preserve">Table </w:t>
      </w:r>
      <w:r w:rsidRPr="004B3E27">
        <w:rPr>
          <w:rStyle w:val="ANMheading1Car"/>
        </w:rPr>
        <w:t>S</w:t>
      </w:r>
      <w:r w:rsidR="00665DA8" w:rsidRPr="004B3E27">
        <w:rPr>
          <w:rStyle w:val="ANMheading1Car"/>
        </w:rPr>
        <w:t>6</w:t>
      </w:r>
      <w:r w:rsidR="00665DA8" w:rsidRPr="004B3E27">
        <w:t xml:space="preserve"> Effect of residual feed intake on organ weights. (Least square means and SEM)</w:t>
      </w:r>
    </w:p>
    <w:tbl>
      <w:tblPr>
        <w:tblW w:w="6760" w:type="dxa"/>
        <w:tblInd w:w="93" w:type="dxa"/>
        <w:tblLayout w:type="fixed"/>
        <w:tblLook w:val="04A0"/>
      </w:tblPr>
      <w:tblGrid>
        <w:gridCol w:w="1575"/>
        <w:gridCol w:w="1285"/>
        <w:gridCol w:w="1300"/>
        <w:gridCol w:w="1300"/>
        <w:gridCol w:w="1300"/>
      </w:tblGrid>
      <w:tr w:rsidR="00665DA8" w:rsidRPr="004B3E27" w:rsidTr="006776D2">
        <w:trPr>
          <w:trHeight w:val="325"/>
        </w:trPr>
        <w:tc>
          <w:tcPr>
            <w:tcW w:w="157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RFI</w:t>
            </w:r>
            <w:r w:rsidR="00122B4E" w:rsidRPr="004B3E27">
              <w:rPr>
                <w:rFonts w:ascii="Arial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1285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 w:rsidRPr="004B3E27">
              <w:rPr>
                <w:rFonts w:ascii="Arial" w:hAnsi="Arial" w:cs="Arial"/>
              </w:rPr>
              <w:t>High</w:t>
            </w:r>
            <w:r w:rsidR="00122B4E" w:rsidRPr="004B3E27"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Low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SEM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P Value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Trait  (g)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DA8" w:rsidRPr="004B3E27" w:rsidRDefault="009113F6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</w:t>
            </w:r>
            <w:r w:rsidR="00665DA8" w:rsidRPr="004B3E27">
              <w:rPr>
                <w:rFonts w:ascii="Arial" w:hAnsi="Arial" w:cs="Arial"/>
              </w:rPr>
              <w:t>BW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77.70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76.68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0.833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9113F6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</w:t>
            </w:r>
            <w:r w:rsidR="00665DA8" w:rsidRPr="004B3E27">
              <w:rPr>
                <w:rFonts w:ascii="Arial" w:hAnsi="Arial" w:cs="Arial"/>
              </w:rPr>
              <w:t xml:space="preserve"> Stomach</w:t>
            </w: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690.9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655.9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36.1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0.504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Small Int.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2900.0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2690.0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152.7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0.347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Large Int.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2193.0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1954.0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137.4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0.240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Liver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1978.0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1897.0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102.0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0.581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Kidneys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389.0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372.0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0.490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Testes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326.0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356.0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0.558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Heart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0.033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Spleen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241.0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275.0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68.8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0.506</w:t>
            </w:r>
          </w:p>
        </w:tc>
      </w:tr>
      <w:tr w:rsidR="00665DA8" w:rsidRPr="004B3E27" w:rsidTr="00665DA8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Thyroid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0.698</w:t>
            </w:r>
          </w:p>
        </w:tc>
      </w:tr>
      <w:tr w:rsidR="00665DA8" w:rsidRPr="004B3E27" w:rsidTr="006776D2">
        <w:trPr>
          <w:trHeight w:val="32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 xml:space="preserve">  Total Tract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5093.0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4644.0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170.5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0.084</w:t>
            </w:r>
          </w:p>
        </w:tc>
      </w:tr>
      <w:tr w:rsidR="00665DA8" w:rsidRPr="004B3E27" w:rsidTr="006776D2">
        <w:trPr>
          <w:trHeight w:val="325"/>
        </w:trPr>
        <w:tc>
          <w:tcPr>
            <w:tcW w:w="15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rPr>
                <w:rFonts w:ascii="Arial" w:hAnsi="Arial" w:cs="Arial"/>
                <w:vertAlign w:val="superscript"/>
              </w:rPr>
            </w:pPr>
            <w:r w:rsidRPr="004B3E27">
              <w:rPr>
                <w:rFonts w:ascii="Arial" w:hAnsi="Arial" w:cs="Arial"/>
              </w:rPr>
              <w:t xml:space="preserve">  </w:t>
            </w:r>
            <w:proofErr w:type="spellStart"/>
            <w:r w:rsidRPr="004B3E27">
              <w:rPr>
                <w:rFonts w:ascii="Arial" w:hAnsi="Arial" w:cs="Arial"/>
              </w:rPr>
              <w:t>Viscera</w:t>
            </w:r>
            <w:r w:rsidR="00122B4E" w:rsidRPr="004B3E27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5920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5331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193.1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DA8" w:rsidRPr="004B3E27" w:rsidRDefault="00665DA8" w:rsidP="00CF0F26">
            <w:pPr>
              <w:jc w:val="center"/>
              <w:rPr>
                <w:rFonts w:ascii="Arial" w:hAnsi="Arial" w:cs="Arial"/>
              </w:rPr>
            </w:pPr>
            <w:r w:rsidRPr="004B3E27">
              <w:rPr>
                <w:rFonts w:ascii="Arial" w:hAnsi="Arial" w:cs="Arial"/>
              </w:rPr>
              <w:t>0.048</w:t>
            </w:r>
          </w:p>
        </w:tc>
      </w:tr>
    </w:tbl>
    <w:p w:rsidR="00665DA8" w:rsidRPr="004B3E27" w:rsidRDefault="00665DA8" w:rsidP="00CF0F26">
      <w:pPr>
        <w:rPr>
          <w:rFonts w:ascii="Arial" w:hAnsi="Arial" w:cs="Arial"/>
        </w:rPr>
      </w:pPr>
      <w:r w:rsidRPr="004B3E27">
        <w:rPr>
          <w:rFonts w:ascii="Arial" w:hAnsi="Arial" w:cs="Arial"/>
        </w:rPr>
        <w:t>RFI: Residual feed intake, BW: Body Weight.</w:t>
      </w:r>
    </w:p>
    <w:p w:rsidR="00665DA8" w:rsidRPr="004B3E27" w:rsidRDefault="00122B4E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a</w:t>
      </w:r>
      <w:r w:rsidR="00665DA8" w:rsidRPr="004B3E27">
        <w:rPr>
          <w:rFonts w:ascii="Arial" w:hAnsi="Arial" w:cs="Arial"/>
        </w:rPr>
        <w:t xml:space="preserve"> High = RFI was &gt;0.5 SD above the mean; medium = RFI was ±0.5 SD above and below the mean; low = RFI was &lt;−0.5 SD below the mean.</w:t>
      </w:r>
    </w:p>
    <w:p w:rsidR="00665DA8" w:rsidRPr="004B3E27" w:rsidRDefault="00122B4E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b</w:t>
      </w:r>
      <w:r w:rsidR="00665DA8" w:rsidRPr="004B3E27">
        <w:rPr>
          <w:rFonts w:ascii="Arial" w:hAnsi="Arial" w:cs="Arial"/>
        </w:rPr>
        <w:t xml:space="preserve"> Viscera: Combined weight of small int., lar</w:t>
      </w:r>
      <w:r w:rsidR="002E0575" w:rsidRPr="004B3E27">
        <w:rPr>
          <w:rFonts w:ascii="Arial" w:hAnsi="Arial" w:cs="Arial"/>
        </w:rPr>
        <w:t>ge int., heart, liver, kidneys</w:t>
      </w:r>
    </w:p>
    <w:p w:rsidR="002E0575" w:rsidRPr="004B3E27" w:rsidRDefault="00122B4E" w:rsidP="00CF0F26">
      <w:pPr>
        <w:rPr>
          <w:rFonts w:ascii="Arial" w:hAnsi="Arial" w:cs="Arial"/>
        </w:rPr>
      </w:pPr>
      <w:r w:rsidRPr="004B3E27">
        <w:rPr>
          <w:rFonts w:ascii="Arial" w:hAnsi="Arial" w:cs="Arial"/>
          <w:vertAlign w:val="superscript"/>
        </w:rPr>
        <w:t>c</w:t>
      </w:r>
      <w:r w:rsidR="002E0575" w:rsidRPr="004B3E27">
        <w:rPr>
          <w:rFonts w:ascii="Arial" w:hAnsi="Arial" w:cs="Arial"/>
          <w:vertAlign w:val="superscript"/>
        </w:rPr>
        <w:t xml:space="preserve"> </w:t>
      </w:r>
      <w:r w:rsidR="002E0575" w:rsidRPr="004B3E27">
        <w:rPr>
          <w:rFonts w:ascii="Arial" w:hAnsi="Arial" w:cs="Arial"/>
        </w:rPr>
        <w:t>RFI e</w:t>
      </w:r>
      <w:r w:rsidR="00C167E4" w:rsidRPr="004B3E27">
        <w:rPr>
          <w:rFonts w:ascii="Arial" w:hAnsi="Arial" w:cs="Arial"/>
        </w:rPr>
        <w:t>valuated when pigs</w:t>
      </w:r>
      <w:r w:rsidR="002E0575" w:rsidRPr="004B3E27">
        <w:rPr>
          <w:rFonts w:ascii="Arial" w:hAnsi="Arial" w:cs="Arial"/>
        </w:rPr>
        <w:t xml:space="preserve"> were 105 days old with 8 pigs per RFI group</w:t>
      </w:r>
      <w:r w:rsidR="006776D2" w:rsidRPr="004B3E27">
        <w:rPr>
          <w:rFonts w:ascii="Arial" w:hAnsi="Arial" w:cs="Arial"/>
        </w:rPr>
        <w:t>.</w:t>
      </w:r>
    </w:p>
    <w:p w:rsidR="002E0575" w:rsidRPr="004B3E27" w:rsidRDefault="002E0575" w:rsidP="00CF0F26">
      <w:pPr>
        <w:rPr>
          <w:rFonts w:ascii="Arial" w:hAnsi="Arial" w:cs="Arial"/>
        </w:rPr>
      </w:pPr>
    </w:p>
    <w:p w:rsidR="00665DA8" w:rsidRPr="004B3E27" w:rsidRDefault="00665DA8" w:rsidP="00CF0F26">
      <w:pPr>
        <w:rPr>
          <w:rFonts w:ascii="Arial" w:hAnsi="Arial" w:cs="Arial"/>
          <w:sz w:val="22"/>
          <w:szCs w:val="22"/>
        </w:rPr>
      </w:pPr>
    </w:p>
    <w:p w:rsidR="00E82814" w:rsidRPr="004B3E27" w:rsidRDefault="00E82814" w:rsidP="00CF0F26">
      <w:pPr>
        <w:rPr>
          <w:rFonts w:ascii="Arial" w:hAnsi="Arial" w:cs="Arial"/>
          <w:sz w:val="22"/>
          <w:szCs w:val="22"/>
        </w:rPr>
      </w:pPr>
    </w:p>
    <w:p w:rsidR="00E82814" w:rsidRPr="004B3E27" w:rsidRDefault="00E82814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944C7B" w:rsidRPr="004B3E27" w:rsidRDefault="00944C7B" w:rsidP="00CF0F26">
      <w:pPr>
        <w:rPr>
          <w:rFonts w:ascii="Arial" w:hAnsi="Arial" w:cs="Arial"/>
          <w:sz w:val="22"/>
          <w:szCs w:val="22"/>
        </w:rPr>
      </w:pPr>
    </w:p>
    <w:p w:rsidR="001618C2" w:rsidRPr="004B3E27" w:rsidRDefault="001618C2" w:rsidP="00CF0F26">
      <w:pPr>
        <w:rPr>
          <w:rFonts w:ascii="Arial" w:hAnsi="Arial" w:cs="Arial"/>
          <w:sz w:val="22"/>
          <w:szCs w:val="22"/>
        </w:rPr>
      </w:pPr>
    </w:p>
    <w:sectPr w:rsidR="001618C2" w:rsidRPr="004B3E27" w:rsidSect="002C7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fford Vigors">
    <w15:presenceInfo w15:providerId="Windows Live" w15:userId="3883af103676f2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d0rte94pfpp1ezaeavpf9o99aafx9pwp29&quot;&gt;PHD Endnote &lt;record-ids&gt;&lt;item&gt;380&lt;/item&gt;&lt;item&gt;548&lt;/item&gt;&lt;/record-ids&gt;&lt;/item&gt;&lt;/Libraries&gt;"/>
  </w:docVars>
  <w:rsids>
    <w:rsidRoot w:val="00F06980"/>
    <w:rsid w:val="00122B4E"/>
    <w:rsid w:val="001618C2"/>
    <w:rsid w:val="002562C3"/>
    <w:rsid w:val="002C7C6F"/>
    <w:rsid w:val="002D6CEE"/>
    <w:rsid w:val="002E0575"/>
    <w:rsid w:val="004421AA"/>
    <w:rsid w:val="004B3E27"/>
    <w:rsid w:val="005B60ED"/>
    <w:rsid w:val="005F5E48"/>
    <w:rsid w:val="00665DA8"/>
    <w:rsid w:val="006776D2"/>
    <w:rsid w:val="006F55CD"/>
    <w:rsid w:val="0076452A"/>
    <w:rsid w:val="00764F19"/>
    <w:rsid w:val="009113F6"/>
    <w:rsid w:val="00944C7B"/>
    <w:rsid w:val="00967F7A"/>
    <w:rsid w:val="00C167E4"/>
    <w:rsid w:val="00C51D35"/>
    <w:rsid w:val="00CD23EE"/>
    <w:rsid w:val="00CF0F26"/>
    <w:rsid w:val="00E37F67"/>
    <w:rsid w:val="00E82814"/>
    <w:rsid w:val="00F06980"/>
    <w:rsid w:val="00FB62CD"/>
    <w:rsid w:val="00FC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80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Normal"/>
    <w:link w:val="ANMapapertitleCar"/>
    <w:uiPriority w:val="99"/>
    <w:qFormat/>
    <w:rsid w:val="002562C3"/>
    <w:pPr>
      <w:spacing w:line="480" w:lineRule="auto"/>
    </w:pPr>
    <w:rPr>
      <w:rFonts w:ascii="Arial" w:hAnsi="Arial"/>
      <w:b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2562C3"/>
    <w:rPr>
      <w:rFonts w:ascii="Arial" w:hAnsi="Arial"/>
      <w:b/>
      <w:lang w:val="en-GB" w:eastAsia="fr-FR"/>
    </w:rPr>
  </w:style>
  <w:style w:type="table" w:styleId="Grilledutableau">
    <w:name w:val="Table Grid"/>
    <w:basedOn w:val="TableauNormal"/>
    <w:uiPriority w:val="59"/>
    <w:rsid w:val="00E82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Mheading1">
    <w:name w:val="ANM heading 1"/>
    <w:next w:val="Normal"/>
    <w:link w:val="ANMheading1Car"/>
    <w:uiPriority w:val="99"/>
    <w:qFormat/>
    <w:rsid w:val="00C51D35"/>
    <w:pPr>
      <w:spacing w:line="480" w:lineRule="auto"/>
    </w:pPr>
    <w:rPr>
      <w:rFonts w:ascii="Arial" w:eastAsia="Times New Roman" w:hAnsi="Arial" w:cs="Times New Roman"/>
      <w:b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C51D35"/>
    <w:rPr>
      <w:rFonts w:ascii="Arial" w:eastAsia="Times New Roman" w:hAnsi="Arial" w:cs="Times New Roman"/>
      <w:b/>
      <w:lang w:val="en-GB" w:eastAsia="fr-FR"/>
    </w:rPr>
  </w:style>
  <w:style w:type="paragraph" w:customStyle="1" w:styleId="ANMTabtitle">
    <w:name w:val="ANM Tab title"/>
    <w:next w:val="Normal"/>
    <w:qFormat/>
    <w:rsid w:val="00C51D35"/>
    <w:pPr>
      <w:spacing w:line="480" w:lineRule="auto"/>
    </w:pPr>
    <w:rPr>
      <w:rFonts w:ascii="Arial" w:eastAsia="Times New Roman" w:hAnsi="Arial" w:cs="Times New Roman"/>
      <w:i/>
      <w:lang w:val="en-GB" w:eastAsia="fr-FR"/>
    </w:rPr>
  </w:style>
  <w:style w:type="paragraph" w:customStyle="1" w:styleId="EndNoteBibliographyTitle">
    <w:name w:val="EndNote Bibliography Title"/>
    <w:basedOn w:val="Normal"/>
    <w:rsid w:val="006F55CD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6F55CD"/>
    <w:rPr>
      <w:rFonts w:ascii="Cambria" w:hAnsi="Cambr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F0F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0F2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vodoherty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1526</Words>
  <Characters>8699</Characters>
  <Application>Microsoft Office Word</Application>
  <DocSecurity>0</DocSecurity>
  <Lines>72</Lines>
  <Paragraphs>20</Paragraphs>
  <ScaleCrop>false</ScaleCrop>
  <Company>University College Dublin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 Vigors</dc:creator>
  <cp:lastModifiedBy>Nadine Miraux</cp:lastModifiedBy>
  <cp:revision>4</cp:revision>
  <cp:lastPrinted>2015-12-21T13:37:00Z</cp:lastPrinted>
  <dcterms:created xsi:type="dcterms:W3CDTF">2016-04-12T12:43:00Z</dcterms:created>
  <dcterms:modified xsi:type="dcterms:W3CDTF">2016-04-12T12:44:00Z</dcterms:modified>
</cp:coreProperties>
</file>