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116EA4" w:rsidRPr="0051053B" w:rsidRDefault="00D95FD1" w:rsidP="00116EA4">
      <w:pPr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pict>
          <v:group id="_x0000_s1053" style="position:absolute;left:0;text-align:left;margin-left:-7.5pt;margin-top:8.3pt;width:397.1pt;height:235.3pt;z-index:251662336" coordorigin="2193,8174" coordsize="7545,47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4780;top:12450;width:2100;height:0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5358;top:12450;width:1020;height:430" filled="f" stroked="f">
              <v:textbox style="mso-next-textbox:#_x0000_s1055">
                <w:txbxContent>
                  <w:p w:rsidR="00116EA4" w:rsidRPr="00114424" w:rsidRDefault="00116EA4" w:rsidP="00116EA4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14424">
                      <w:rPr>
                        <w:rFonts w:ascii="Arial" w:hAnsi="Arial" w:cs="Arial"/>
                      </w:rPr>
                      <w:t xml:space="preserve">0.05 </w:t>
                    </w:r>
                    <w:r>
                      <w:rPr>
                        <w:rFonts w:ascii="Arial" w:hAnsi="Arial" w:cs="Arial"/>
                      </w:rPr>
                      <w:t>m</w:t>
                    </w:r>
                  </w:p>
                </w:txbxContent>
              </v:textbox>
            </v:shape>
            <v:group id="_x0000_s1056" style="position:absolute;left:2553;top:9490;width:7110;height:1246" coordorigin="1980,2355" coordsize="7110,1305">
              <v:roundrect id="_x0000_s1057" style="position:absolute;left:3885;top:2355;width:510;height:1305" arcsize="10923f" strokeweight="2.25pt"/>
              <v:roundrect id="_x0000_s1058" style="position:absolute;left:5400;top:2490;width:510;height:1005" arcsize="10923f" strokeweight="2.25pt"/>
              <v:shape id="_x0000_s1059" type="#_x0000_t32" style="position:absolute;left:5490;top:2700;width:240;height:195;flip:y" o:connectortype="straight"/>
              <v:shape id="_x0000_s1060" type="#_x0000_t32" style="position:absolute;left:5490;top:3060;width:240;height:150" o:connectortype="straight"/>
              <v:shape id="_x0000_s1061" type="#_x0000_t32" style="position:absolute;left:5730;top:2700;width:0;height:510" o:connectortype="straight"/>
              <v:shape id="_x0000_s1062" type="#_x0000_t32" style="position:absolute;left:3960;top:2580;width:435;height:315;flip:x y" o:connectortype="straight" strokeweight="1.5pt"/>
              <v:shape id="_x0000_s1063" type="#_x0000_t32" style="position:absolute;left:3960;top:3060;width:435;height:315;flip:x" o:connectortype="straight" strokeweight="1.5pt"/>
              <v:shape id="_x0000_s1064" type="#_x0000_t32" style="position:absolute;left:3960;top:2580;width:1;height:795" o:connectortype="straight" strokeweight="1.5pt"/>
              <v:shape id="_x0000_s1065" type="#_x0000_t32" style="position:absolute;left:4395;top:2700;width:1005;height:0;flip:x" o:connectortype="straight" strokeweight="2.25pt"/>
              <v:shape id="_x0000_s1066" type="#_x0000_t32" style="position:absolute;left:4395;top:3375;width:1005;height:0;flip:x" o:connectortype="straight" strokeweight="2.25pt"/>
              <v:rect id="_x0000_s1067" style="position:absolute;left:4905;top:2895;width:4185;height:165"/>
              <v:shape id="_x0000_s1068" type="#_x0000_t32" style="position:absolute;left:4080;top:2985;width:945;height:0" o:connectortype="straight" strokeweight="7pt"/>
              <v:shape id="_x0000_s1069" type="#_x0000_t32" style="position:absolute;left:5025;top:2985;width:210;height:0" o:connectortype="straight" strokeweight="3pt"/>
              <v:shape id="_x0000_s1070" type="#_x0000_t32" style="position:absolute;left:5235;top:2985;width:375;height:0" o:connectortype="straight" strokeweight="7pt"/>
              <v:rect id="_x0000_s1071" style="position:absolute;left:1980;top:2745;width:2220;height:465" filled="f"/>
            </v:group>
            <v:shape id="_x0000_s1072" type="#_x0000_t202" style="position:absolute;left:4773;top:11238;width:2175;height:966" stroked="f">
              <v:textbox style="mso-next-textbox:#_x0000_s1072">
                <w:txbxContent>
                  <w:p w:rsidR="00116EA4" w:rsidRPr="00114424" w:rsidRDefault="00116EA4" w:rsidP="00116EA4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114424">
                      <w:rPr>
                        <w:rFonts w:ascii="Arial" w:hAnsi="Arial" w:cs="Arial"/>
                      </w:rPr>
                      <w:t>Stainless steel crimped capillary tube</w:t>
                    </w:r>
                  </w:p>
                </w:txbxContent>
              </v:textbox>
            </v:shape>
            <v:shape id="_x0000_s1073" type="#_x0000_t202" style="position:absolute;left:7128;top:8383;width:2610;height:1236" stroked="f">
              <v:textbox style="mso-next-textbox:#_x0000_s1073">
                <w:txbxContent>
                  <w:p w:rsidR="00116EA4" w:rsidRPr="00114424" w:rsidRDefault="00116EA4" w:rsidP="00116EA4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114424">
                      <w:rPr>
                        <w:rFonts w:ascii="Arial" w:hAnsi="Arial" w:cs="Arial"/>
                      </w:rPr>
                      <w:t>1/8” tubing to evacuated canister containing crimped capillary</w:t>
                    </w:r>
                  </w:p>
                </w:txbxContent>
              </v:textbox>
            </v:shape>
            <v:shape id="_x0000_s1074" type="#_x0000_t202" style="position:absolute;left:2193;top:10880;width:2010;height:1086" stroked="f">
              <v:textbox style="mso-next-textbox:#_x0000_s1074">
                <w:txbxContent>
                  <w:p w:rsidR="00116EA4" w:rsidRPr="00114424" w:rsidRDefault="00116EA4" w:rsidP="00116EA4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114424">
                      <w:rPr>
                        <w:rFonts w:ascii="Arial" w:hAnsi="Arial" w:cs="Arial"/>
                      </w:rPr>
                      <w:t>1/4” tubing positioned over animals nostrils</w:t>
                    </w:r>
                  </w:p>
                </w:txbxContent>
              </v:textbox>
            </v:shape>
            <v:shape id="_x0000_s1075" type="#_x0000_t202" style="position:absolute;left:7128;top:10880;width:2385;height:831" stroked="f">
              <v:textbox style="mso-next-textbox:#_x0000_s1075">
                <w:txbxContent>
                  <w:p w:rsidR="00116EA4" w:rsidRPr="00114424" w:rsidRDefault="00116EA4" w:rsidP="00116EA4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114424">
                      <w:rPr>
                        <w:rFonts w:ascii="Arial" w:hAnsi="Arial" w:cs="Arial"/>
                      </w:rPr>
                      <w:t>Brass increaser/reducer</w:t>
                    </w:r>
                  </w:p>
                </w:txbxContent>
              </v:textbox>
            </v:shape>
            <v:shape id="_x0000_s1076" type="#_x0000_t202" style="position:absolute;left:4038;top:8174;width:2910;height:1058" stroked="f">
              <v:textbox style="mso-next-textbox:#_x0000_s1076">
                <w:txbxContent>
                  <w:p w:rsidR="00116EA4" w:rsidRPr="00114424" w:rsidRDefault="00116EA4" w:rsidP="00116EA4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114424">
                      <w:rPr>
                        <w:rFonts w:ascii="Arial" w:hAnsi="Arial" w:cs="Arial"/>
                      </w:rPr>
                      <w:t>Ferrules to tightly attach brass increaser/reducer to ¼” and ½” tubing</w:t>
                    </w:r>
                  </w:p>
                </w:txbxContent>
              </v:textbox>
            </v:shape>
            <v:shape id="_x0000_s1077" type="#_x0000_t32" style="position:absolute;left:5358;top:9232;width:825;height:630" o:connectortype="straight">
              <v:stroke endarrow="block"/>
            </v:shape>
            <v:shape id="_x0000_s1078" type="#_x0000_t32" style="position:absolute;left:4653;top:9232;width:705;height:587;flip:x" o:connectortype="straight">
              <v:stroke endarrow="block"/>
            </v:shape>
            <v:shape id="_x0000_s1079" type="#_x0000_t32" style="position:absolute;left:8325;top:9619;width:15;height:387;flip:x" o:connectortype="straight">
              <v:stroke endarrow="block"/>
            </v:shape>
            <v:shape id="_x0000_s1080" type="#_x0000_t32" style="position:absolute;left:6558;top:10464;width:1290;height:602;flip:x y" o:connectortype="straight">
              <v:stroke endarrow="block"/>
            </v:shape>
            <v:shape id="_x0000_s1081" type="#_x0000_t32" style="position:absolute;left:5358;top:10163;width:240;height:1175;flip:x y" o:connectortype="straight">
              <v:stroke endarrow="block"/>
            </v:shape>
            <v:shape id="_x0000_s1082" type="#_x0000_t32" style="position:absolute;left:3168;top:10307;width:195;height:573;flip:y" o:connectortype="straight">
              <v:stroke endarrow="block"/>
            </v:shape>
          </v:group>
        </w:pict>
      </w:r>
    </w:p>
    <w:p w:rsidR="00116EA4" w:rsidRPr="0051053B" w:rsidRDefault="00116EA4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116EA4" w:rsidRPr="0051053B" w:rsidRDefault="00116EA4" w:rsidP="00116EA4">
      <w:pPr>
        <w:pStyle w:val="Figure"/>
        <w:spacing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Supplementary</w:t>
      </w:r>
      <w:r w:rsidRPr="0051053B">
        <w:rPr>
          <w:rFonts w:ascii="Arial" w:hAnsi="Arial" w:cs="Arial"/>
          <w:b/>
        </w:rPr>
        <w:t xml:space="preserve"> Figure </w:t>
      </w:r>
      <w:r w:rsidR="00F9672D">
        <w:rPr>
          <w:rFonts w:ascii="Arial" w:hAnsi="Arial" w:cs="Arial"/>
          <w:b/>
        </w:rPr>
        <w:t>S</w:t>
      </w:r>
      <w:r w:rsidRPr="0051053B">
        <w:rPr>
          <w:rFonts w:ascii="Arial" w:hAnsi="Arial" w:cs="Arial"/>
          <w:b/>
        </w:rPr>
        <w:t>2</w:t>
      </w:r>
      <w:r w:rsidR="00103DFD">
        <w:rPr>
          <w:rFonts w:ascii="Arial" w:hAnsi="Arial" w:cs="Arial"/>
          <w:b/>
        </w:rPr>
        <w:t>.</w:t>
      </w:r>
      <w:proofErr w:type="gramEnd"/>
      <w:r w:rsidR="00103DFD">
        <w:rPr>
          <w:rFonts w:ascii="Arial" w:hAnsi="Arial" w:cs="Arial"/>
          <w:b/>
        </w:rPr>
        <w:t xml:space="preserve"> </w:t>
      </w:r>
      <w:proofErr w:type="gramStart"/>
      <w:r w:rsidR="00103DFD">
        <w:rPr>
          <w:rFonts w:ascii="Arial" w:hAnsi="Arial" w:cs="Arial"/>
        </w:rPr>
        <w:t xml:space="preserve">Illustration </w:t>
      </w:r>
      <w:r w:rsidRPr="0051053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51053B">
        <w:rPr>
          <w:rFonts w:ascii="Arial" w:hAnsi="Arial" w:cs="Arial"/>
        </w:rPr>
        <w:t xml:space="preserve">nose piece used for breath sampling </w:t>
      </w:r>
      <w:r>
        <w:rPr>
          <w:rFonts w:ascii="Arial" w:hAnsi="Arial" w:cs="Arial"/>
        </w:rPr>
        <w:t xml:space="preserve">for </w:t>
      </w:r>
      <w:r w:rsidRPr="0051053B">
        <w:rPr>
          <w:rFonts w:ascii="Arial" w:hAnsi="Arial" w:cs="Arial"/>
        </w:rPr>
        <w:t>SF</w:t>
      </w:r>
      <w:r w:rsidRPr="0051053B">
        <w:rPr>
          <w:rFonts w:ascii="Arial" w:hAnsi="Arial" w:cs="Arial"/>
          <w:vertAlign w:val="subscript"/>
        </w:rPr>
        <w:t>6</w:t>
      </w:r>
      <w:r w:rsidRPr="0051053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nalysis.</w:t>
      </w:r>
      <w:proofErr w:type="gramEnd"/>
    </w:p>
    <w:p w:rsidR="0019139B" w:rsidRPr="00116EA4" w:rsidRDefault="00953D5F">
      <w:pPr>
        <w:rPr>
          <w:rFonts w:ascii="Arial" w:hAnsi="Arial" w:cs="Arial"/>
          <w:szCs w:val="24"/>
        </w:rPr>
      </w:pPr>
    </w:p>
    <w:sectPr w:rsidR="0019139B" w:rsidRPr="00116EA4" w:rsidSect="008F6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40D4"/>
    <w:rsid w:val="00103DFD"/>
    <w:rsid w:val="00116EA4"/>
    <w:rsid w:val="001E3D3E"/>
    <w:rsid w:val="003B1465"/>
    <w:rsid w:val="003B69D3"/>
    <w:rsid w:val="005040D4"/>
    <w:rsid w:val="0050444F"/>
    <w:rsid w:val="007F6AAE"/>
    <w:rsid w:val="008F6750"/>
    <w:rsid w:val="00953D5F"/>
    <w:rsid w:val="00986E58"/>
    <w:rsid w:val="00AF471A"/>
    <w:rsid w:val="00C9731C"/>
    <w:rsid w:val="00D83FEB"/>
    <w:rsid w:val="00D95FD1"/>
    <w:rsid w:val="00F43C31"/>
    <w:rsid w:val="00F9672D"/>
    <w:rsid w:val="00F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68"/>
        <o:r id="V:Rule20" type="connector" idref="#_x0000_s1082"/>
        <o:r id="V:Rule21" type="connector" idref="#_x0000_s1078"/>
        <o:r id="V:Rule22" type="connector" idref="#_x0000_s1077"/>
        <o:r id="V:Rule23" type="connector" idref="#_x0000_s1065"/>
        <o:r id="V:Rule24" type="connector" idref="#_x0000_s1069"/>
        <o:r id="V:Rule25" type="connector" idref="#_x0000_s1081"/>
        <o:r id="V:Rule26" type="connector" idref="#_x0000_s1079"/>
        <o:r id="V:Rule27" type="connector" idref="#_x0000_s1080"/>
        <o:r id="V:Rule28" type="connector" idref="#_x0000_s1059"/>
        <o:r id="V:Rule29" type="connector" idref="#_x0000_s1062"/>
        <o:r id="V:Rule30" type="connector" idref="#_x0000_s1054"/>
        <o:r id="V:Rule31" type="connector" idref="#_x0000_s1061"/>
        <o:r id="V:Rule32" type="connector" idref="#_x0000_s1064"/>
        <o:r id="V:Rule33" type="connector" idref="#_x0000_s1063"/>
        <o:r id="V:Rule34" type="connector" idref="#_x0000_s1066"/>
        <o:r id="V:Rule35" type="connector" idref="#_x0000_s1060"/>
        <o:r id="V:Rule36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A4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qFormat/>
    <w:rsid w:val="00116EA4"/>
    <w:pPr>
      <w:spacing w:line="360" w:lineRule="auto"/>
    </w:pPr>
    <w:rPr>
      <w:szCs w:val="24"/>
    </w:rPr>
  </w:style>
  <w:style w:type="character" w:customStyle="1" w:styleId="FigureChar">
    <w:name w:val="Figure Char"/>
    <w:basedOn w:val="DefaultParagraphFont"/>
    <w:link w:val="Figure"/>
    <w:rsid w:val="00116EA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IT Assist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Richmond</dc:creator>
  <cp:lastModifiedBy>Alastair Wylie</cp:lastModifiedBy>
  <cp:revision>3</cp:revision>
  <dcterms:created xsi:type="dcterms:W3CDTF">2014-04-17T13:39:00Z</dcterms:created>
  <dcterms:modified xsi:type="dcterms:W3CDTF">2014-04-17T13:52:00Z</dcterms:modified>
</cp:coreProperties>
</file>