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12" w:rsidRPr="00B64377" w:rsidRDefault="00660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  <w:r w:rsidR="00A61BA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60BCE" w:rsidRPr="00660BCE" w:rsidRDefault="00660BCE" w:rsidP="00660BC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Corbet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NJ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, Burns BM, Johnston DJ, Wolcott ML,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Corbet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DH, Venus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BK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>, Li Y, McGowan MR, and Holroyd RG. 2013. Male traits and herd reproductive capability in tropical beef cattle. 2. Genetic parameters of bull traits. Animal Production Science, 53, 101-113</w:t>
      </w:r>
    </w:p>
    <w:p w:rsidR="00660BCE" w:rsidRPr="00660BCE" w:rsidRDefault="00660BCE" w:rsidP="00660BC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Diarra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MS, Pare, JP, and Roy G. 1997. Genetic and environmental factors affecting semen quality of young Holstein bulls. Canadian Journal of Animal Science. 77, 77–85. </w:t>
      </w:r>
    </w:p>
    <w:p w:rsidR="00660BCE" w:rsidRPr="00660BCE" w:rsidRDefault="00660BCE" w:rsidP="00660BC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Ducrocq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V and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Humblot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P. 1995. Genetic characteristics and evolution of semen production of young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Normande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bulls. Livestock Production Science. 41, 1–10. </w:t>
      </w:r>
    </w:p>
    <w:p w:rsidR="00660BCE" w:rsidRPr="00660BCE" w:rsidRDefault="00660BCE" w:rsidP="00660BC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Garmyn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AJ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, Moser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DW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, Christmas RA, and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Minick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Bormann J. 2010. Estimation of genetic parameters and effects of cytoplasmic line on scrotal circumference and semen quality traits in Angus bulls. Journal of Animal Science. 89, 693–698. </w:t>
      </w:r>
    </w:p>
    <w:p w:rsidR="00660BCE" w:rsidRPr="00660BCE" w:rsidRDefault="00660BCE" w:rsidP="00660BC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Gredler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B,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Fuerst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C,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Fuerst-Waltl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B,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Schwarzenbacher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H,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Sölkner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J, 2007: Genetic parameters for semen production traits in Austrian dual-purpose Simmental bulls. Reproduction in Domestic Animals 42, 326–328. </w:t>
      </w:r>
    </w:p>
    <w:p w:rsidR="00660BCE" w:rsidRPr="00660BCE" w:rsidRDefault="00660BCE" w:rsidP="00660BC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Kealey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CG,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Macneil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MD, Tess MW, Geary TW, and Bellows RA. 2006. Genetic parameter estimates for scrotal circumference and semen characteristics of Line 1 Hereford bulls. Journal of Animal Science. 84, 283–290. </w:t>
      </w:r>
    </w:p>
    <w:p w:rsidR="00660BCE" w:rsidRPr="00660BCE" w:rsidRDefault="00660BCE" w:rsidP="00660BC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CE">
        <w:rPr>
          <w:rFonts w:ascii="Times New Roman" w:hAnsi="Times New Roman" w:cs="Times New Roman"/>
          <w:b/>
          <w:sz w:val="24"/>
          <w:szCs w:val="24"/>
        </w:rPr>
        <w:t xml:space="preserve">Silva MR,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Pedrosa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VB, Silva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JCB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Eler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JP,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Guimarães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BCE">
        <w:rPr>
          <w:rFonts w:ascii="Times New Roman" w:hAnsi="Times New Roman" w:cs="Times New Roman"/>
          <w:b/>
          <w:sz w:val="24"/>
          <w:szCs w:val="24"/>
        </w:rPr>
        <w:t>JD</w:t>
      </w:r>
      <w:proofErr w:type="spellEnd"/>
      <w:r w:rsidRPr="00660BCE">
        <w:rPr>
          <w:rFonts w:ascii="Times New Roman" w:hAnsi="Times New Roman" w:cs="Times New Roman"/>
          <w:b/>
          <w:sz w:val="24"/>
          <w:szCs w:val="24"/>
        </w:rPr>
        <w:t xml:space="preserve"> and Albuquerque LG. 2011. Testicular traits as selection criteria for young Nellore bulls. Journal of Animal Science. 89, 2061–2067</w:t>
      </w:r>
    </w:p>
    <w:p w:rsidR="00660BCE" w:rsidRPr="00660BCE" w:rsidRDefault="00660BCE" w:rsidP="00660BC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CE">
        <w:rPr>
          <w:rFonts w:ascii="Times New Roman" w:hAnsi="Times New Roman" w:cs="Times New Roman"/>
          <w:b/>
          <w:sz w:val="24"/>
          <w:szCs w:val="24"/>
        </w:rPr>
        <w:t>Smith BA, Brinks JG, and Richardson GV. 1989. Estimation of genetic parameters among breeding soundness examination components and growth traits in yearling bulls. Journal of Animal Science. 67:2892–2896.</w:t>
      </w:r>
    </w:p>
    <w:p w:rsidR="00660BCE" w:rsidRPr="00660BCE" w:rsidRDefault="00660BCE" w:rsidP="00660BC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CE">
        <w:rPr>
          <w:rFonts w:ascii="Times New Roman" w:hAnsi="Times New Roman" w:cs="Times New Roman"/>
          <w:b/>
          <w:sz w:val="24"/>
          <w:szCs w:val="24"/>
        </w:rPr>
        <w:t>Taylor JF, Everett RW, Beam B. 1985 Systematic environmental, direct, and service sire effects on conception rate in artificially inseminated Holstein cows. Journal of Dairy Science. 68, 3004-3022.</w:t>
      </w:r>
    </w:p>
    <w:p w:rsidR="00660BCE" w:rsidRPr="00660BCE" w:rsidRDefault="00660BCE" w:rsidP="00660BC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BCE" w:rsidRPr="00660BCE" w:rsidRDefault="00660BCE" w:rsidP="00660BC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2746FA" w:rsidRPr="00660BCE" w:rsidRDefault="002746FA">
      <w:pPr>
        <w:rPr>
          <w:rFonts w:ascii="Times New Roman" w:hAnsi="Times New Roman" w:cs="Times New Roman"/>
          <w:sz w:val="24"/>
          <w:szCs w:val="24"/>
        </w:rPr>
      </w:pPr>
    </w:p>
    <w:sectPr w:rsidR="002746FA" w:rsidRPr="00660BCE" w:rsidSect="00C51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746FA"/>
    <w:rsid w:val="000E267C"/>
    <w:rsid w:val="002746FA"/>
    <w:rsid w:val="00660BCE"/>
    <w:rsid w:val="00692931"/>
    <w:rsid w:val="006A4A99"/>
    <w:rsid w:val="006D7136"/>
    <w:rsid w:val="00742C12"/>
    <w:rsid w:val="00A61BAE"/>
    <w:rsid w:val="00A87E4F"/>
    <w:rsid w:val="00B64377"/>
    <w:rsid w:val="00C51C6A"/>
    <w:rsid w:val="00CB202D"/>
    <w:rsid w:val="00E4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74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2746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4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746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560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4752247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Donagh Berry</dc:creator>
  <cp:lastModifiedBy>Nadine Miraux</cp:lastModifiedBy>
  <cp:revision>2</cp:revision>
  <dcterms:created xsi:type="dcterms:W3CDTF">2014-03-10T09:02:00Z</dcterms:created>
  <dcterms:modified xsi:type="dcterms:W3CDTF">2014-03-10T09:02:00Z</dcterms:modified>
</cp:coreProperties>
</file>