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0EE" w:rsidRDefault="00CF43C5" w:rsidP="00CF43C5">
      <w:pPr>
        <w:jc w:val="center"/>
      </w:pPr>
      <w:r>
        <w:t>Research on Chinese Family Businesses: Perspectives</w:t>
      </w:r>
    </w:p>
    <w:p w:rsidR="00CF43C5" w:rsidRDefault="00CF43C5" w:rsidP="00CF43C5">
      <w:pPr>
        <w:jc w:val="center"/>
      </w:pPr>
    </w:p>
    <w:p w:rsidR="00CF43C5" w:rsidRDefault="00CF43C5" w:rsidP="00CF43C5">
      <w:pPr>
        <w:jc w:val="center"/>
      </w:pPr>
      <w:r>
        <w:t xml:space="preserve">Xin Chun, Ling Chen, Jess H. Chua, Bradley L. </w:t>
      </w:r>
      <w:proofErr w:type="spellStart"/>
      <w:r>
        <w:t>Kirkman</w:t>
      </w:r>
      <w:proofErr w:type="spellEnd"/>
      <w:r>
        <w:t xml:space="preserve">, Sara </w:t>
      </w:r>
      <w:proofErr w:type="spellStart"/>
      <w:r>
        <w:t>Rynes</w:t>
      </w:r>
      <w:proofErr w:type="spellEnd"/>
      <w:r>
        <w:t>-Weller, and Luis Gomez-Mejia</w:t>
      </w:r>
    </w:p>
    <w:p w:rsidR="00CF43C5" w:rsidRDefault="00CF43C5" w:rsidP="00CF70EE"/>
    <w:p w:rsidR="00CF43C5" w:rsidRDefault="00CF43C5" w:rsidP="00CF70EE"/>
    <w:p w:rsidR="00CF43C5" w:rsidRDefault="00CF43C5" w:rsidP="00CF70EE"/>
    <w:p w:rsidR="00CF43C5" w:rsidRDefault="00CF43C5" w:rsidP="00CF70EE"/>
    <w:p w:rsidR="00CF70EE" w:rsidRDefault="00CF70EE" w:rsidP="00CF70EE">
      <w:pPr>
        <w:adjustRightInd w:val="0"/>
        <w:snapToGrid w:val="0"/>
        <w:jc w:val="center"/>
        <w:rPr>
          <w:rFonts w:ascii="SimSun" w:eastAsia="SimSun" w:hAnsi="SimSun"/>
          <w:lang w:eastAsia="zh-CN"/>
        </w:rPr>
      </w:pPr>
      <w:r w:rsidRPr="00CF43C5">
        <w:rPr>
          <w:rFonts w:ascii="SimSun" w:eastAsia="SimSun" w:hAnsi="SimSun" w:hint="eastAsia"/>
          <w:lang w:eastAsia="zh-CN"/>
        </w:rPr>
        <w:t>中国家族企业研究：视角</w:t>
      </w:r>
    </w:p>
    <w:p w:rsidR="00CF43C5" w:rsidRDefault="00CF43C5" w:rsidP="00CF70EE">
      <w:pPr>
        <w:adjustRightInd w:val="0"/>
        <w:snapToGrid w:val="0"/>
        <w:jc w:val="center"/>
        <w:rPr>
          <w:rFonts w:ascii="SimSun" w:eastAsia="SimSun" w:hAnsi="SimSun"/>
          <w:lang w:eastAsia="zh-CN"/>
        </w:rPr>
      </w:pPr>
    </w:p>
    <w:p w:rsidR="00CF43C5" w:rsidRDefault="00CF43C5" w:rsidP="00CF43C5">
      <w:pPr>
        <w:jc w:val="center"/>
      </w:pPr>
    </w:p>
    <w:p w:rsidR="00CF43C5" w:rsidRDefault="00CF43C5" w:rsidP="00CF43C5">
      <w:pPr>
        <w:jc w:val="center"/>
      </w:pPr>
      <w:r>
        <w:t xml:space="preserve">Xin Chun, Ling Chen, Jess H. Chua, Bradley L. </w:t>
      </w:r>
      <w:proofErr w:type="spellStart"/>
      <w:r>
        <w:t>Kirkman</w:t>
      </w:r>
      <w:proofErr w:type="spellEnd"/>
      <w:r>
        <w:t xml:space="preserve">, Sara </w:t>
      </w:r>
      <w:proofErr w:type="spellStart"/>
      <w:r>
        <w:t>Rynes</w:t>
      </w:r>
      <w:proofErr w:type="spellEnd"/>
      <w:r>
        <w:t>-Wel</w:t>
      </w:r>
      <w:bookmarkStart w:id="0" w:name="_GoBack"/>
      <w:bookmarkEnd w:id="0"/>
      <w:r>
        <w:t>ler, and Luis Gomez-Mejia</w:t>
      </w:r>
    </w:p>
    <w:p w:rsidR="00CF43C5" w:rsidRPr="00CF43C5" w:rsidRDefault="00CF43C5" w:rsidP="00CF70EE">
      <w:pPr>
        <w:adjustRightInd w:val="0"/>
        <w:snapToGrid w:val="0"/>
        <w:jc w:val="center"/>
        <w:rPr>
          <w:rFonts w:ascii="SimSun" w:eastAsia="SimSun" w:hAnsi="SimSun" w:hint="eastAsia"/>
          <w:lang w:eastAsia="zh-CN"/>
        </w:rPr>
      </w:pPr>
    </w:p>
    <w:p w:rsidR="00CF70EE" w:rsidRPr="00CF43C5" w:rsidRDefault="00CF70EE" w:rsidP="00CF70EE">
      <w:pPr>
        <w:adjustRightInd w:val="0"/>
        <w:snapToGrid w:val="0"/>
        <w:jc w:val="center"/>
        <w:rPr>
          <w:rFonts w:ascii="SimSun" w:eastAsia="SimSun" w:hAnsi="SimSun"/>
          <w:lang w:eastAsia="zh-CN"/>
        </w:rPr>
      </w:pPr>
    </w:p>
    <w:p w:rsidR="00CF70EE" w:rsidRPr="00CF43C5" w:rsidRDefault="00CF70EE" w:rsidP="00CF43C5">
      <w:pPr>
        <w:adjustRightInd w:val="0"/>
        <w:snapToGrid w:val="0"/>
        <w:rPr>
          <w:rFonts w:ascii="SimSun" w:eastAsia="SimSun" w:hAnsi="SimSun"/>
          <w:b/>
          <w:lang w:eastAsia="zh-CN"/>
        </w:rPr>
      </w:pPr>
      <w:r w:rsidRPr="00CF43C5">
        <w:rPr>
          <w:rFonts w:ascii="SimSun" w:eastAsia="SimSun" w:hAnsi="SimSun" w:hint="eastAsia"/>
          <w:b/>
          <w:lang w:eastAsia="zh-CN"/>
        </w:rPr>
        <w:t>摘要</w:t>
      </w:r>
      <w:r w:rsidR="00CF43C5" w:rsidRPr="00CF43C5">
        <w:rPr>
          <w:rFonts w:ascii="SimSun" w:eastAsia="SimSun" w:hAnsi="SimSun"/>
          <w:b/>
          <w:lang w:eastAsia="zh-CN"/>
        </w:rPr>
        <w:t xml:space="preserve">: </w:t>
      </w:r>
      <w:r w:rsidRPr="00CF43C5">
        <w:rPr>
          <w:rFonts w:ascii="SimSun" w:eastAsia="SimSun" w:hAnsi="SimSun" w:hint="eastAsia"/>
          <w:lang w:eastAsia="zh-CN"/>
        </w:rPr>
        <w:t>这篇简介追溯了从1949年到1978年中国家族企业的消失，1978年后的复兴，以及未来的挑战。接下来本文总结了本特刊中的三篇文章，并且提出了一个研究中国家族企业的进程。中国文化对商人的传统轻视和政府对由国家主导经济的偏爱导致这些以家族为中心的商业组织很难获得机会和资源，所以不得不采用非市场的社会和政治网络战略来克服这些困难。通过近亲和扩大家族的成员的共同利益和投入，家族企业获得更低的成本、更高的效率、对市场变化更快的反应、以及拓展社会和政治网络，所以家族企业在中国经济当中取得了超乎寻常的增长表现。然而这些非市场战略也有黑暗的一面。随着中国经济自由化水平的加深，竞争势必更加依赖于创新、联盟、国际化等等市场战略。我们提出的研究进程除了关注这些未来的挑战并提出关于中国家族企业一些独特性的研究问题。</w:t>
      </w:r>
    </w:p>
    <w:p w:rsidR="00CF70EE" w:rsidRPr="00CF43C5" w:rsidRDefault="00CF70EE" w:rsidP="00CF70EE">
      <w:pPr>
        <w:rPr>
          <w:rFonts w:ascii="SimSun" w:eastAsia="SimSun" w:hAnsi="SimSun"/>
          <w:lang w:eastAsia="zh-CN"/>
        </w:rPr>
      </w:pPr>
    </w:p>
    <w:p w:rsidR="00CF70EE" w:rsidRPr="00CF43C5" w:rsidRDefault="00CF70EE" w:rsidP="00CF70EE">
      <w:pPr>
        <w:rPr>
          <w:rFonts w:ascii="SimSun" w:eastAsia="SimSun" w:hAnsi="SimSun"/>
          <w:lang w:eastAsia="zh-CN"/>
        </w:rPr>
      </w:pPr>
      <w:r w:rsidRPr="00CF43C5">
        <w:rPr>
          <w:rFonts w:ascii="SimSun" w:eastAsia="SimSun" w:hAnsi="SimSun" w:hint="eastAsia"/>
          <w:b/>
          <w:lang w:eastAsia="zh-CN"/>
        </w:rPr>
        <w:t>关键词</w:t>
      </w:r>
      <w:r w:rsidRPr="00CF43C5">
        <w:rPr>
          <w:rFonts w:ascii="SimSun" w:eastAsia="SimSun" w:hAnsi="SimSun" w:hint="eastAsia"/>
          <w:lang w:eastAsia="zh-CN"/>
        </w:rPr>
        <w:t>：家族企业，中国，非市场战略，代理，慈善捐赠，国际化</w:t>
      </w:r>
    </w:p>
    <w:p w:rsidR="0013004B" w:rsidRDefault="00CF43C5"/>
    <w:sectPr w:rsidR="00130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0EE"/>
    <w:rsid w:val="002A64E2"/>
    <w:rsid w:val="00692A28"/>
    <w:rsid w:val="00CF43C5"/>
    <w:rsid w:val="00CF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E4D1B-FF0F-4EDB-A294-18729D7D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0E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97</Words>
  <Characters>553</Characters>
  <Application>Microsoft Office Word</Application>
  <DocSecurity>0</DocSecurity>
  <Lines>4</Lines>
  <Paragraphs>1</Paragraphs>
  <ScaleCrop>false</ScaleCrop>
  <Company>Hewlett-Packard Company</Company>
  <LinksUpToDate>false</LinksUpToDate>
  <CharactersWithSpaces>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Editor</cp:lastModifiedBy>
  <cp:revision>2</cp:revision>
  <dcterms:created xsi:type="dcterms:W3CDTF">2015-10-19T18:39:00Z</dcterms:created>
  <dcterms:modified xsi:type="dcterms:W3CDTF">2015-11-19T18:24:00Z</dcterms:modified>
</cp:coreProperties>
</file>