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95A2" w14:textId="7554BB1C" w:rsidR="00D35877" w:rsidRDefault="006C3E28">
      <w:pPr>
        <w:rPr>
          <w:lang w:val="en-CA"/>
        </w:rPr>
      </w:pPr>
      <w:r>
        <w:rPr>
          <w:lang w:val="en-CA"/>
        </w:rPr>
        <w:t>Révision Bernard Mathieu</w:t>
      </w:r>
    </w:p>
    <w:p w14:paraId="4E9B2379" w14:textId="30ACAE00" w:rsidR="006C3E28" w:rsidRDefault="006C3E28">
      <w:pPr>
        <w:rPr>
          <w:lang w:val="en-CA"/>
        </w:rPr>
      </w:pPr>
    </w:p>
    <w:p w14:paraId="6B9C160E" w14:textId="77777777" w:rsidR="006C3E28" w:rsidRDefault="006C3E28">
      <w:pPr>
        <w:rPr>
          <w:lang w:val="en-CA"/>
        </w:rPr>
      </w:pPr>
    </w:p>
    <w:p w14:paraId="3B5C8770" w14:textId="613CD768" w:rsidR="00B22E7F" w:rsidRDefault="00C46AA3">
      <w:r>
        <w:t>Déclaration de l’ACMU sur les soins dentaires</w:t>
      </w:r>
    </w:p>
    <w:p w14:paraId="7A13FF4B" w14:textId="6C35DE59" w:rsidR="00C46AA3" w:rsidRPr="00E3150A" w:rsidRDefault="00C46AA3"/>
    <w:p w14:paraId="699FF125" w14:textId="7B38EA23" w:rsidR="00C46AA3" w:rsidRDefault="00C46AA3">
      <w:r>
        <w:t>Résumé :</w:t>
      </w:r>
    </w:p>
    <w:p w14:paraId="517B2D23" w14:textId="0F154231" w:rsidR="00C46AA3" w:rsidRDefault="00C46AA3">
      <w:r>
        <w:t xml:space="preserve">La santé buccodentaire constitue un élément important de l’état de santé général, </w:t>
      </w:r>
      <w:r w:rsidR="008F67E8">
        <w:t>et pourtant</w:t>
      </w:r>
      <w:r>
        <w:t xml:space="preserve"> le système public de soins de santé du Canada ne prend pas en charge les soins dentaires. Ainsi, à cause des frais des soins dentaires</w:t>
      </w:r>
      <w:r w:rsidR="00BA2BA8">
        <w:fldChar w:fldCharType="begin"/>
      </w:r>
      <w:r w:rsidR="00C7185A">
        <w:instrText xml:space="preserve"> ADDIN ZOTERO_ITEM CSL_CITATION {"citationID":"u5pQOS7X","properties":{"formattedCitation":"(1)","plainCitation":"(1)","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Sciences","given":""}],"issued":{"date-parts":[["2014"]]},"accessed":{"date-parts":[["2018",6,10]]}}}],"schema":"https://github.com/citation-style-language/schema/raw/master/csl-citation.json"} </w:instrText>
      </w:r>
      <w:r w:rsidR="00BA2BA8">
        <w:fldChar w:fldCharType="separate"/>
      </w:r>
      <w:r w:rsidR="00BA2BA8">
        <w:t>(1)</w:t>
      </w:r>
      <w:r w:rsidR="00BA2BA8">
        <w:fldChar w:fldCharType="end"/>
      </w:r>
      <w:r>
        <w:t>, six millions de personnes au pays évitent les visites annuelles chez le dentiste, tandis que plusieurs Canadiens peinent à recevoir des soins dentaires. Les groupes les plus vulnérables comprennent les enfants des familles à faible revenu, les adultes à faible revenu, les personnes âgées, les communautés autochtones ainsi que les personnes handicapées</w:t>
      </w:r>
      <w:r w:rsidR="00BA2BA8">
        <w:fldChar w:fldCharType="begin"/>
      </w:r>
      <w:r w:rsidR="00C7185A">
        <w:instrText xml:space="preserve"> ADDIN ZOTERO_ITEM CSL_CITATION {"citationID":"8cx5UYUp","properties":{"formattedCitation":"(1\\uc0\\u8211{}5)","plainCitation":"(1–5)","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id":"xWWWNzhA/BUwsNvQm","uris":["http://zotero.org/users/4981138/items/UJSYB56T"],"uri":["http://zotero.org/users/4981138/items/UJSYB56T"],"itemData":{"id":61,"type":"article-journal","title":"Financing and Delivering Oral Health Care: What Can We Learn from Other Countries?","container-title":"Journal of the Canadian Dental Association","page":"5","volume":"71","issue":"4","source":"Zotero","abstract":"In Canada, the delivery of dental care is left largely to private markets; public funding is limited to targeted groups of the population and substantial variation between provinces exists. In this article, the levels and sources of expenditures on dental care, the levels and distribution of service use associated with these expenditures and the oral health outcomes “produced” in Canada are considered in an international context. The international trend toward an increasing share of public funds for dental care expenditures is not observed in Canada. Instead an increasing reliance on private funds is associated with greater barriers to care, particularly among less prosperous groups. In the absence of oral health data at the national level, the impact of these trends on oral health outcomes is unknown. Several key messages are identiﬁed in the comparative analysis to inform any future oral health strategy for Canada.","language":"en","author":[{"family":"Birch","given":"Stephen"},{"family":"Anderson","given":"Rob"}],"issued":{"date-parts":[["2005"]]}}},{"id":"xWWWNzhA/kTXLTJuS","uris":["http://zotero.org/users/4981138/items/ALIAMFFK"],"uri":["http://zotero.org/users/4981138/items/ALIAMFFK"],"itemData":{"id":54,"type":"article-journal","title":"Income, dental insurance coverage, and financial barriers to dental care among Canadian adults","container-title":"Journal of Public Health Dentistry","page":"327-334","volume":"71","issue":"4","source":"Wiley Online Library","abstract":"Objectives: To explore the issue of affordability in dental care by assessing associations between income, dental insurance, and financial barriers to dental care in Canadian adults. Methods: Data were collection from a national sample of adults 18 years and over using a telephone interview survey based on random digit dialing. Questions were asked about household income and dental insurance coverage along with three questions concerning cost barriers to accessing dental care. These were: “In the past three years . . . has the cost of dental care been a financial burden to you? . . . have you delayed or avoided going to a dentist because of the cost? . . . have you been unable to have all of the treatment recommended by your dentist because of the cost?” Results: The survey was completed by 2,027 people, over half of which (56.0%) were covered by private dental insurance and 4.9 percent by public dental programs. The remainder, 39.1 percent, paid for dental care out-of-pocket. Only 19.3 percent of the lowest income group had private coverage compared with 80.5 percent of the highest income group (P &lt; 0.001). Half (48.2%) responded positively to at least one of the three questions concerning cost barriers, and 14.8 percent responded positively to all three. Low income subjects (P &lt; 0.001) and those without dental insurance (P &lt; 0.001) were most likely to report financial barriers to care. While private dental insurance reduced financial barriers to dental care, it did not entirely eliminate it, particularly for those with low incomes. Those reporting such barriers visited the dentist less frequently and had poorer oral health outcomes after controlling for the effects of income and insurance coverage. Conclusions: Canadian adults report financial barriers to dental care, especially those of low income. These barriers appear to have negative effects with respect to dental visiting and oral health outcomes. For policy, appropriateness will be key, as clarity needs to be established in terms of what constitutes actual need, and thus which dental services can then be considered a public health response to affordability.","DOI":"10.1111/j.1752-7325.2011.00277.x","ISSN":"1752-7325","language":"en","author":[{"family":"Locker","given":"David"},{"family":"Maggirias","given":"John"},{"family":"Quiñonez","given":"Carlos"}]}},{"id":"xWWWNzhA/Lz6dkMMw","uris":["http://zotero.org/users/4981138/items/R3IQNUPE"],"uri":["http://zotero.org/users/4981138/items/R3IQNUPE"],"itemData":{"id":46,"type":"article-journal","title":"Report on Access to Dental Care and Oral Health Inequalities in Ontario","page":"26","source":"Zotero","abstract":"Background................................................................................................................................................... 3 Policy Context for Oral Health Ontario ............................................................................................................... 3\nMethods and Materials................................................................................................................................. 4 Data Source.........................................................................................................................................................4 Measures.............................................................................................................................................................4 Access to dental care factors .......................................................................................................................... 4 Oral health status............................................................................................................................................5 Sociodemographic factors .............................................................................................................................. 5 Analysis Plan........................................................................................................................................................6 Summary of the Findings .............................................................................................................................. 7 Sociodemographic Characteristics of the Sample .............................................................................................. 7 Access to Dental Care and Oral Health Status .................................................................................................... 8 Sex ...................................................................................................................................................................8 Age ................................................................................................................................................................10 Dental insurance ...........................................................................................................................................13 Income level ..................................................................................................................................................14 Educational attainment ................................................................................................................................16 Immigrant status...........................................................................................................................................18\nConclusions................................................................................................................................................. 19 Limitations.................................................................................................................................................. 20 References .................................................................................................................................................. 21","language":"en","author":[{"family":"Sadeghi","given":"Laleh"},{"family":"Manson","given":"Heather"},{"family":"Quiñonez","given":"Carlos R"}]}},{"id":"xWWWNzhA/LY8tI8Jw","uris":["http://zotero.org/users/4981138/items/PMT98CV9"],"uri":["http://zotero.org/users/4981138/items/PMT98CV9"],"itemData":{"id":57,"type":"article-journal","title":"Potentially Preventable Hospital Use for Dental Conditions: Implications for Expanding Dental Coverage for Low Income Populations","container-title":"Journal of Health Care for the Poor and Underserved","page":"1048-1058","volume":"22","issue":"3","source":"Project MUSE","abstract":"Recently, attention has been placed on the issue of poor access to dental care, and the implications this may have for health care systems, in particular emergency department use for basic dental problems. In 2006, approximately 26,000 of 12 million Ontarians used acute-care hospital services for select dental problems, representing a cost of $16.4 million. There were 964 hospital admissions. The majority of use is by low-income adults. Although better access to dental care may lessen this burden on the health care system, the potential costs averted are considerably less than current proposals to improve access to dental care for low-income groups in Canada. Justifying renewed government investments in dental care in economic terms will require a broader assessment of costs; these data provide a starting-point for policymakers.","DOI":"10.1353/hpu.2011.0097","ISSN":"1548-6869","shortTitle":"Potentially Preventable Hospital Use for Dental Conditions","language":"en","author":[{"family":"Quiñonez","given":"Carlos"},{"family":"Ieraci","given":"Luciano"},{"family":"Guttmann","given":"Astrid"}],"issued":{"date-parts":[["2011",8,13]]}}}],"schema":"https://github.com/citation-style-language/schema/raw/master/csl-citation.json"} </w:instrText>
      </w:r>
      <w:r w:rsidR="00BA2BA8">
        <w:fldChar w:fldCharType="separate"/>
      </w:r>
      <w:r w:rsidR="00BA2BA8" w:rsidRPr="00BA2BA8">
        <w:rPr>
          <w:rFonts w:ascii="Calibri" w:cs="Calibri"/>
        </w:rPr>
        <w:t>(1–5)</w:t>
      </w:r>
      <w:r w:rsidR="00BA2BA8">
        <w:fldChar w:fldCharType="end"/>
      </w:r>
      <w:r>
        <w:t>. Alors que les patients qui auraient besoin des soins d’un dentiste cherchent désespérément à se faire soigner par un médecin, l’insuffisance de soins dentaires abordables, équitables et accessibles exerce une pression excessive sur les services de santé d’urgence dans tout le pays</w:t>
      </w:r>
      <w:r w:rsidR="008D252A">
        <w:fldChar w:fldCharType="begin"/>
      </w:r>
      <w:r w:rsidR="00C7185A">
        <w:instrText xml:space="preserve"> ADDIN ZOTERO_ITEM CSL_CITATION {"citationID":"uPVpiHiA","properties":{"formattedCitation":"(6)","plainCitation":"(6)","noteIndex":0},"citationItems":[{"id":"xWWWNzhA/qs8Owh0y","uris":["http://zotero.org/users/4981138/items/3A2BP73M"],"uri":["http://zotero.org/users/4981138/items/3A2BP73M"],"itemData":{"id":48,"type":"article-journal","title":"Emergency department visits for dental care of nontraumatic origin","container-title":"Community Dentistry and Oral Epidemiology","page":"366-371","volume":"37","issue":"4","source":"Wiley Online Library","abstract":"– Objectives: To explore the nature of emergency department (ED) visits for dental problems of nontraumatic origin in Canada’s largest province, Ontario. Methods: The Canadian Institute for Health Information’s National Ambulatory Care Reporting System was used, which contains demographic, diagnostic, procedural and administrative information from hospital-based ambulatory care settings across Ontario. Data of fiscal years 2003/04 to 2005/06 were included for emergency visits that had a main problem coded with an International Classification of Diseases – 10th edition code in the range K00–K14, representing diseases of the oral cavity, salivary glands and jaws. Volumes are presented by a number of different factors in order to describe patient and visit characteristics. Results: During this period, there were a total of 141 365 ED visits for dental problems of nontraumatic origin in Ontario, representing an estimated 116 357 persons. Approximately half of all visits (54%) were made by those 20 to 44 years old, and associated with periapical abscesses and toothaches (56%). The great majority (78%) were triaged as nonurgent, and most (93%) were discharged home. Conclusion: ED visits for dental problems of nontraumatic origin are not insignificant. Over the study period, these visits were greater than for diabetes and hypertensive diseases. Policy efforts are needed to provide alternative options for seeking emergency dental care in Ontario.","DOI":"10.1111/j.1600-0528.2009.00476.x","ISSN":"1600-0528","language":"en","author":[{"family":"Quiñonez","given":"Carlos"},{"family":"Gibson","given":"Debbie"},{"family":"Jokovic","given":"Aleksandra"},{"family":"Locker","given":"David"}]}}],"schema":"https://github.com/citation-style-language/schema/raw/master/csl-citation.json"} </w:instrText>
      </w:r>
      <w:r w:rsidR="008D252A">
        <w:fldChar w:fldCharType="separate"/>
      </w:r>
      <w:r w:rsidR="008D252A">
        <w:t>(6)</w:t>
      </w:r>
      <w:r w:rsidR="008D252A">
        <w:fldChar w:fldCharType="end"/>
      </w:r>
      <w:r>
        <w:t xml:space="preserve">. Les urgentologues n’ont pas le même équipement ni la même expérience que les dentistes, ainsi dans la plupart des cas, ils ne pourront procurer au patient qu’un soulagement temporaire de ses symptômes. En conséquence, on recourt de plus en plus à des ordonnances d’opioïdes qui n’auraient pas été nécessaires si le patient avait reçu les soins dentaires requis. </w:t>
      </w:r>
    </w:p>
    <w:p w14:paraId="6AADF407" w14:textId="2E778F7A" w:rsidR="00B61D1C" w:rsidRPr="00E3150A" w:rsidRDefault="00B61D1C"/>
    <w:p w14:paraId="262A5E75" w14:textId="3D7968FE" w:rsidR="00B61D1C" w:rsidRDefault="00B61D1C">
      <w:r>
        <w:t xml:space="preserve">L’Association canadienne des médecins d’urgence soutient l’expansion de la prise en charge des soins dentaires des groupes de personnes les plus vulnérables, dont les enfants, les adultes à faibles revenus et les personnes âgées, par les </w:t>
      </w:r>
      <w:r>
        <w:rPr>
          <w:b/>
        </w:rPr>
        <w:t>fonds publics</w:t>
      </w:r>
      <w:r>
        <w:t xml:space="preserve">. Étant donné l’échec du modèle offert par le secteur privé et en se basant sur les préférences de ceux qui ont le plus de difficulté à obtenir de tels soins, l’association soutient également l’expansion de l’offre des soins dentaires </w:t>
      </w:r>
      <w:r>
        <w:rPr>
          <w:b/>
        </w:rPr>
        <w:t>assurés par le secteur public</w:t>
      </w:r>
      <w:r>
        <w:t xml:space="preserve"> au Canada, notamment dans les centres de santé communautaires, les centres d’accès aux services de santé pour les Autochtones et les services de santé publique</w:t>
      </w:r>
      <w:r w:rsidR="00D138E3">
        <w:fldChar w:fldCharType="begin"/>
      </w:r>
      <w:r w:rsidR="00C7185A">
        <w:instrText xml:space="preserve"> ADDIN ZOTERO_ITEM CSL_CITATION {"citationID":"DBdLxNu5","properties":{"formattedCitation":"(1,7)","plainCitation":"(1,7)","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id":"xWWWNzhA/o4crd7H0","uris":["http://zotero.org/users/4981138/items/SSMJDSJV"],"uri":["http://zotero.org/users/4981138/items/SSMJDSJV"],"itemData":{"id":63,"type":"article-journal","title":"Public preferences for seeking publicly financed dental care and professional preferences for structuring it","container-title":"Community Dentistry and Oral Epidemiology","page":"152-158","volume":"38","issue":"2","source":"Wiley Online Library","abstract":"Quiñonez C, Figueiredo R, Azarpazhooh A, Locker D. Public preferences for seeking publicly financed dental care and professional preferences for structuring it. Community Dent Oral Epidemiol 2010. © 2010 John Wiley &amp; Sons A/S Abstract – Objectives: To test the hypotheses that socially marginalised Canadians are more likely to prefer seeking dental care in a public rather than private setting, and that Canadian dentists are more likely to prefer public dental care plans that approximate private insurance processes. Methods: Data on public opinion were collected through a weekly national omnibus survey based on random digit dialling and telephone interview technology (n = 1005, &gt;18 years). Data on professional opinion were collected through a national mail-out survey of a random selection of Canadian dentists (n = 2219, response rate = 45.8%). Dental and socio-demographic data were collected for the public, as were professional demographic data for dentists. Descriptive and basic regression analyses were undertaken. Results: The majority of Canadians surveyed, 66.4%, prefer to seek dental care in a private setting, 19% in a community clinic, and 7.6% in a dental school; those that are younger and of lowest incomes are most likely to prefer seeking dental care in a public setting. Most Canadian dentists, 80.9%, believe that governments should be involved in dental care, yet only 46% believe this role should include direct delivery. A third of dentists have also reduced the amount of publicly insured patients in their practice. Canadian dentists are more likely to prefer those public plans that most closely reflect private insurance mechanisms. Conclusion: There appears to be a policy disconnect between the preferences of those populations where governmental involvement is most warranted, and the current mechanisms for financing and delivering dental care in Canada. By concentrating almost exclusively on third-party-type financing and indirect delivery, public dental care policy may not be adequately responding to those most in need, especially in an environment where dentists are largely dissatisfied with public plans.","DOI":"10.1111/j.1600-0528.2010.00534.x","ISSN":"1600-0528","language":"en","author":[{"family":"Quiñonez","given":"Carlos"},{"family":"Figueiredo","given":"Rafael"},{"family":"Azarpazhooh","given":"Amir"},{"family":"Locker","given":"David"}]}}],"schema":"https://github.com/citation-style-language/schema/raw/master/csl-citation.json"} </w:instrText>
      </w:r>
      <w:r w:rsidR="00D138E3">
        <w:fldChar w:fldCharType="separate"/>
      </w:r>
      <w:r w:rsidR="00D138E3">
        <w:t>(1,7)</w:t>
      </w:r>
      <w:r w:rsidR="00D138E3">
        <w:fldChar w:fldCharType="end"/>
      </w:r>
      <w:r>
        <w:t xml:space="preserve">. </w:t>
      </w:r>
    </w:p>
    <w:p w14:paraId="1A82B082" w14:textId="22BA3808" w:rsidR="00E71562" w:rsidRPr="00E3150A" w:rsidRDefault="00E71562"/>
    <w:p w14:paraId="5E03A30E" w14:textId="4C932940" w:rsidR="00B61D1C" w:rsidRPr="00E3150A" w:rsidRDefault="00B61D1C"/>
    <w:p w14:paraId="44A25BEF" w14:textId="31491ECB" w:rsidR="00D074E0" w:rsidRDefault="00D074E0">
      <w:r>
        <w:br w:type="page"/>
      </w:r>
    </w:p>
    <w:p w14:paraId="53E5AC8A" w14:textId="396B4343" w:rsidR="00B61D1C" w:rsidRPr="00543D46" w:rsidRDefault="00D074E0">
      <w:pPr>
        <w:rPr>
          <w:u w:val="single"/>
        </w:rPr>
      </w:pPr>
      <w:r>
        <w:rPr>
          <w:u w:val="single"/>
        </w:rPr>
        <w:lastRenderedPageBreak/>
        <w:t>Santé buccodentaire et santé générale</w:t>
      </w:r>
    </w:p>
    <w:p w14:paraId="63003D46" w14:textId="1B3BA1C4" w:rsidR="00D074E0" w:rsidRPr="00E3150A" w:rsidRDefault="00D074E0"/>
    <w:p w14:paraId="59B98EEE" w14:textId="0E7F6E5C" w:rsidR="00D074E0" w:rsidRDefault="00BC0107">
      <w:r>
        <w:t>La santé buccodentaire est un élément crucial de l’état de santé global d’une personne. Plusieurs signes d’un mauvais état de santé global, dont les maladies cardiovasculaires, le diabète, les dysfonctions érectiles, l’ostéoporose, le syndrome métabolique et les accidents vasculaires cérébraux ainsi que le fait de donner naissance à un enfant ayant un très faible poids, peuvent être liés à une piètre santé buccodentaire</w:t>
      </w:r>
      <w:r w:rsidR="00CC4EB7">
        <w:fldChar w:fldCharType="begin"/>
      </w:r>
      <w:r w:rsidR="00C7185A">
        <w:instrText xml:space="preserve"> ADDIN ZOTERO_ITEM CSL_CITATION {"citationID":"VOm7i5MQ","properties":{"formattedCitation":"(8\\uc0\\u8211{}15)","plainCitation":"(8–15)","noteIndex":0},"citationItems":[{"id":"xWWWNzhA/EldPRGuV","uris":["http://zotero.org/users/4981138/items/TETNZH3L"],"uri":["http://zotero.org/users/4981138/items/TETNZH3L"],"itemData":{"id":12,"type":"article-journal","title":"Periodontal diseases and cardiovascular events: meta-analysis of observational studies","container-title":"International Dental Journal","page":"197-209","volume":"59","issue":"4","source":"Wiley Online Library","abstract":"Objective: Many studies have investigated the relationship between periodontal and cardiovascular diseases but their results are heterogeneous. Meta-analyses were conducted to examine the association between exposure to periodontitis and cardiovascular diseases. Material and methods: Studies published between 1989 and 2007 were retrieved from seven databases. The included articles reported the results from observational studies (cohort, cross-sectional and case-control studies) and assessed the link between periodontal exposure and cardiovascular diseases as confirmed by one of the following criteria: diagnosed coronary artery disease, angina pectoris, acute myocardial infarction, mortality caused by cardiac pathology. The study characteristics were abstracted by independent researchers following a standardised protocol. The MOOSE guidelines for meta-analysis of observational studies were followed. Results: From 215 epidemiological studies, 47 were observational, of which 29 articles could be combined by the meta-analysis methodology. The pooled odds ratio calculated from the 22 case-control and cross-sectional studies was 2.35 (95% CI [1.87; 2.96], p&lt; 0.0001). The risk of developing cardiovascular disease was found to be significantly (34%) higher in subjects with periodontal disease compared to those without periodontal disease (pooled relative risk from the 7 cohort studies was 1.34 (95% CI [1.27; 1.42], p&lt; 0.0001). Conclusions: It seems from observational studies that subjects with periodontal diseases have higher odds and higher risks of developing cardiovascular diseases but the reduction in the risk of cardiovascular events associated with the treatment of periodontitis remains to be investigated.","DOI":"10.1922/IDJ_2114Sixou13","ISSN":"1875-595X","shortTitle":"Periodontal diseases and cardiovascular events","language":"en","author":[{"family":"Blaizot","given":"Alessandra"},{"family":"Vergnes","given":"Jean-Noël"},{"family":"Nuwwareh","given":"Samer"},{"family":"Amar","given":"Jacques"},{"family":"Sixou","given":"Michel"}]}},{"id":"xWWWNzhA/Xgvnn8Go","uris":["http://zotero.org/users/4981138/items/8M72DXYE"],"uri":["http://zotero.org/users/4981138/items/8M72DXYE"],"itemData":{"id":16,"type":"article-journal","title":"Periodontal disease: associations with diabetes, glycemic control and complications","container-title":"Oral Diseases","page":"191-203","volume":"14","issue":"3","source":"Wiley Online Library","abstract":"Objective: This report reviews the evidence for adverse effects of diabetes on periodontal health and periodontal disease on glycemic control and complications of diabetes. Design: MEDLINE search of the English language literature identified primary research reports published on (a) relationships between diabetes and periodontal diseases since 2000 and (b) effects of periodontal infection on glycemic control and diabetes complications since 1960. Results: Observational studies provided consistent evidence of greater prevalence, severity, extent, or progression of at least one manifestation of periodontal disease in 13/17 reports reviewed. Treatment and longitudinal observational studies provided evidence to support periodontal infection having an adverse effect on glycemic control, although not all investigations reported an improvement in glycemic control after periodontal treatment. Additionally, evidence from three observational studies supported periodontal disease increasing the risk for diabetes complications and no published reports refuted the findings. Conclusion: The evidence reviewed supports diabetes having an adverse effect on periodontal health and periodontal infection having an adverse effect on glycemic control and incidence of diabetes complications. Further rigorous study is necessary to establish unequivocally that treating periodontal infections can contribute to glycemic control management and to the reduction of the burden of diabetes complications.","DOI":"10.1111/j.1601-0825.2008.01442.x","ISSN":"1601-0825","shortTitle":"Periodontal disease","language":"en","author":[{"family":"Taylor","given":"G. W."},{"family":"Borgnakke","given":"W. S."}]}},{"id":"xWWWNzhA/A9BboWgi","uris":["http://zotero.org/users/4981138/items/GDWL385J"],"uri":["http://zotero.org/users/4981138/items/GDWL385J"],"itemData":{"id":14,"type":"article-journal","title":"Diabetes and periodontal disease","container-title":"Journal of Pharmacy &amp; Bioallied Sciences","page":"S280-S282","volume":"4","issue":"Suppl 2","source":"PubMed Central","abstract":"Diabetes mellitus is a systemic disease characterized by increased blood glucose levels and abnormalities of lipid metabolism due to absence or decreased level of insulin. It affects all the body organs and their functions either directly or indirectly. Every dentist should have a basic understanding of the etiopathogenesis, oral and systemic manifestations of this disease. The periodontal diseases are a consequence of extension of the gingival inflammation into the underlying supporting structures of the periodontium, initiated by the presence of plaque and its products on the surfaces of the teeth and the adjoining structures. The progression of periodontal disease is influenced by variety of factors like microorganisms, host response, systemic background, and genetic makeup of the host. Amongst them, diabetes mellitus tops the list. Diabetes and periodontitis influence the clinical outcome of each other and control of both influences the clinical improvement of each.","DOI":"10.4103/0975-7406.100251","ISSN":"0976-4879","note":"PMID: 23066270\nPMCID: PMC3467897","journalAbbreviation":"J Pharm Bioallied Sci","author":[{"family":"Daniel","given":"Rajkumar"},{"family":"Gokulanathan","given":"Subramanium"},{"family":"Shanmugasundaram","given":"Natarajan"},{"family":"Lakshmigandhan","given":"Mahalingam"},{"family":"Kavin","given":"Thangavelu"}],"issued":{"date-parts":[["2012",8]]}}},{"id":"xWWWNzhA/mQybr7cC","uris":["http://zotero.org/users/4981138/items/GVMUHJNA"],"uri":["http://zotero.org/users/4981138/items/GVMUHJNA"],"itemData":{"id":2,"type":"article-journal","title":"Relationship between maternal periodontal disease and low birth weight babies","container-title":"Iranian Journal of Reproductive Medicine","page":"625-630","volume":"11","issue":"8","source":"PubMed Central","abstract":"Background: Periodontal infections, which serve as a reservoir of inflammatory mediators, may pose a threat to the fetal-placental unit and cause adverse pregnancy outcomes., \nObjective: The aim of this study was assessing the periodontal status of women during puerperium and determining the possible relationship between their periodontal disease and low birth weight delivery., \nMaterials and Methods: This was a case-control study. The sample included 88 ex-pregnant women were seen at maternity hospitals of Yazd, Iran. Half of the mothers had low birth babies (LBW) (birth weight below 2500g- case group) and the others had normal weight babies (&gt;2500g- control group). The mothers’ data were obtained from medical files, interview and periodontal clinical examination carried out up to 3 days after delivery. Bleeding on probing, presence of supra-gingival calculus and CPITN (Community Periodontal Index for Treatment Needs) were used for periodontal assessment , \nResults: Among the known risk factors of LBW babies, history of previous LBW infant among case mothers reached statistical significance (p=0.0081, Student t-test). Mothers of LBW infants had less healthy areas of gingiva (p=0.042), and more deep pockets (p=0.0006, Mann-Whitney test)., \nConclusion: The maternal periodontal disease can be a potential independent risk factor for LBW.","ISSN":"1680-6433","note":"PMID: 24639799\nPMCID: PMC3941365","journalAbbreviation":"Iran J Reprod Med","author":[{"family":"Haerian-Ardakani","given":"Ahmad"},{"family":"Eslami","given":"Zia"},{"family":"Rashidi-Meibodi","given":"Fahimeh"},{"family":"Haerian","given":"Alireza"},{"family":"Dallalnejad","given":"Pantea"},{"family":"Shekari","given":"Marjan"},{"family":"Moein Taghavi","given":"Amir"},{"family":"Akbari","given":"Solmaz"}],"issued":{"date-parts":[["2013",8]]}}},{"id":"xWWWNzhA/Aj0ibRrO","uris":["http://zotero.org/users/4981138/items/CYMM7BF8"],"uri":["http://zotero.org/users/4981138/items/CYMM7BF8"],"itemData":{"id":24,"type":"article-journal","title":"Association Between Periodontal Disease and Erectile Dysfunction: A Systematic Review","container-title":"American Journal of Men's Health","page":"338-346","volume":"12","issue":"2","source":"Crossref","abstract":"A limited number of studies have reported an association between erectile dysfunction (ED) and chronic periodontitis (CP). The aim of the present study is to assess the association between CP and ED through a systematic review of published literature. To address the focused question, “Is there a relationship between ED and CP?” indexed databases were searched till December 2015 using various key words “erectile dysfunction,” “periodontal disease,” “periodontitis,” “dental infection,” and “impotence.” Letters to the editor, commentaries, historic reviews, and experimental studies were excluded. The pattern of the present systematic review was customized to primarily summarize the pertinent data. Nine studies were included. Seven studies had a cross-sectional design and two studies were randomized control trials. The number of study participants ranged between 53 and 513,258 individuals with age ranging between 20 years and 85 years (median age ranging between 34.9 ± 4.9 years and 50.9 ± 16.6 years). In all studies, a positive relationship between CP and ED was reported. In four studies, odds ratio were reported, ranging between 1.53 and 3.35. From the literature reviewed, there seems to be a positive association between ED and CP; however, further well-designed controlled clinical trials are needed in this regard. It is emphasized that physicians should refer patients with ED to oral health care providers for a comprehensive oral evaluation and treatment.","DOI":"10.1177/1557988316639050","ISSN":"1557-9883, 1557-9891","shortTitle":"Association Between Periodontal Disease and Erectile Dysfunction","language":"en","author":[{"family":"Kellesarian","given":"Sergio Varela"},{"family":"Kellesarian","given":"Tammy Varela"},{"family":"Ros Malignaggi","given":"Vanessa"},{"family":"Al-Askar","given":"Mansour"},{"family":"Ghanem","given":"Alexis"},{"family":"Malmstrom","given":"Hans"},{"family":"Javed","given":"Fawad"}],"issued":{"date-parts":[["2018",3]]}}},{"id":"xWWWNzhA/HRf9934Q","uris":["http://zotero.org/users/4981138/items/279Q2C6G"],"uri":["http://zotero.org/users/4981138/items/279Q2C6G"],"itemData":{"id":28,"type":"article-journal","title":"Association Between Periodontal Disease and Osteoporosis by Gender","container-title":"Medicine","volume":"94","issue":"7","source":"PubMed Central","abstract":"Periodontitis and osteoporosis are primary concerns in public health and clinical management. The aim of this study was to investigate the association between periodontitis and osteoporosis by gender., Data were retrieved from the National Health Insurance Research Database, Taiwan. A diagnosis of periodontitis was defined on the basis of subgingival curettage, periodontal flap operation, and gingivectomy (excluding those with restorative or aesthetic indications). Multiple logistic regression was used for analysis., After adjusting for age, sex, income, and geographical region, there was a significant association between periodontitis and osteoporosis among women (odds ratio: 1.96; 95% confidence interval 1.17–3.26)., The association between periodontitis and osteoporosis was significant among women.","URL":"https://www.ncbi.nlm.nih.gov/pmc/articles/PMC4554172/","DOI":"10.1097/MD.0000000000000553","ISSN":"0025-7974","note":"PMID: 25700325\nPMCID: PMC4554172","journalAbbreviation":"Medicine (Baltimore)","author":[{"family":"Lin","given":"Tzu-Hsien"},{"family":"Lung","given":"Chia-Chi"},{"family":"Su","given":"Hsun-Pi"},{"family":"Huang","given":"Jing-Yang"},{"family":"Ko","given":"Pei-Chieh"},{"family":"Jan","given":"Shiou-Rung"},{"family":"Sun","given":"Yi-Hua"},{"family":"Nfor","given":"Oswald Ndi"},{"family":"Tu","given":"Hsiao-Pei"},{"family":"Chang","given":"Chin-Shun"},{"family":"Jian","given":"Zhi-Hong"},{"family":"Chiang","given":"Yi-Chen"},{"family":"Liaw","given":"Yung-Po"}],"issued":{"date-parts":[["2015",2,20]]},"accessed":{"date-parts":[["2018",6,10]]}}},{"id":"xWWWNzhA/ibCoqVkX","uris":["http://zotero.org/users/4981138/items/5E4C2KSG"],"uri":["http://zotero.org/users/4981138/items/5E4C2KSG"],"itemData":{"id":25,"type":"article-journal","title":"Association Between Periodontal Disease and Metabolic Syndrome","container-title":"Journal of Public Health Dentistry","page":"248-253","volume":"69","issue":"4","source":"Wiley Online Library","abstract":"Objectives: Metabolic syndrome is a complex medical disorder characterized by visceral fat-type obesity involving hypertension, and abnormal glucose and lipid metabolism. The objective of this study was to investigate the relationship between periodontal disease and components of metabolic syndrome (obesity, lipid abnormality, hypertension, and hyperglycemia) in industrial workers of a single company in Tokyo, Japan. Methods: The study subjects consisted of 2,478 adult employees (2,028 men and 450 women; mean age: 43.3 years). The association between the presence of periodontal pockets and components of metabolic syndrome was investigated cross-sectionally using multiple logistic regression analysis, odds ratios (ORs), and 95 percent confidence intervals (CIs). Results: Body mass index, blood pressure, triglycerides, fasting blood glucose, and hemoglobin A1c (HbA1c) were significantly elevated (P &lt; 0.05) in patients with periodontal pockets of 4 mm or more. We found that the OR of the presence of periodontal pockets adjusted for age, gender, and smoking habit was 1.8 (96 percent CI = 1.4-2.3) when the subjects with two positive components and without positive component were compared. And it was 2.4 (96 percent CI = 1.7-2.7) when the subjects with three or four positive components and without positive component were compared. Conclusions: Our findings suggest an association between periodontal disease and metabolic syndrome in Japanese workers between the ages of 20 and 60 years.","DOI":"10.1111/j.1752-7325.2009.00130.x","ISSN":"1752-7325","language":"en","author":[{"family":"Morita","given":"Toyoko"},{"family":"Ogawa","given":"Yoko"},{"family":"Takada","given":"Koji"},{"family":"Nishinoue","given":"Norihide"},{"family":"Sasaki","given":"Yoshiyuki"},{"family":"Motohashi","given":"Masafumi"},{"family":"Maeno","given":"Masao"}]}},{"id":"xWWWNzhA/AQPB0AbH","uris":["http://zotero.org/users/4981138/items/HX33X5V7"],"uri":["http://zotero.org/users/4981138/items/HX33X5V7"],"itemData":{"id":21,"type":"article-journal","title":"Association between periodontal disease and stroke","container-title":"Journal of Vascular Surgery","page":"1178-1184","volume":"55","issue":"4","source":"Crossref","abstract":"Objective: Periodontitis is a very common human infection. There is evidence that periodontitis is associated with cerebrovascular disease (CVD) and stroke. The aim of this study is to examine the relationship between periodontal disease and CVD in observational studies.\nMethods: An electronic search of the English literature using PubMed was conducted. A meta-analysis of the studies reporting on the risk of stroke in patients with periodontitis was performed.\nResults: Six prospective and seven retrospective studies met the inclusion criteria. Patients with both hemorrhagic and ischemic cerebrovascular events, fatal and nonfatal, were included. Deﬁnition of periodontitis was taken directly from included studies. Most studies have been adjusted for common cardiovascular risk factors. Separate statistical analysis was performed for prospective and retrospective studies. Overall adjusted risk of stroke in subjects with periodontitis was 1.47 times higher than in subjects without (95% conﬁdence interval, 1.13-1.92;P ؍ .0035) in prospective and 2.63 times (95% conﬁdence interval, 1.59-4.33;P ؍ .0002) in retrospective studies. The application of the trim and ﬁll algorithm does not change the initial signiﬁcant inference.\nConclusions: There is evidence that periodontitis is associated with increased risk of stroke. However, the results of this meta-analysis should be interpreted with caution because of the heterogeneity of the studies as well as the differences in periodontitis deﬁnition. ( J Vasc Surg 2012;55:1178-84.)","DOI":"10.1016/j.jvs.2011.10.008","ISSN":"07415214","language":"en","author":[{"family":"Sfyroeras","given":"George S."},{"family":"Roussas","given":"Nikolaos"},{"family":"Saleptsis","given":"Vassileios G."},{"family":"Argyriou","given":"Christos"},{"family":"Giannoukas","given":"Athanasios D."}],"issued":{"date-parts":[["2012",4]]}}}],"schema":"https://github.com/citation-style-language/schema/raw/master/csl-citation.json"} </w:instrText>
      </w:r>
      <w:r w:rsidR="00CC4EB7">
        <w:fldChar w:fldCharType="separate"/>
      </w:r>
      <w:r w:rsidR="00CC4EB7" w:rsidRPr="00CC4EB7">
        <w:rPr>
          <w:rFonts w:ascii="Calibri" w:cs="Calibri"/>
        </w:rPr>
        <w:t>(8–15)</w:t>
      </w:r>
      <w:r w:rsidR="00CC4EB7">
        <w:fldChar w:fldCharType="end"/>
      </w:r>
      <w:r>
        <w:t xml:space="preserve">. De plus en plus de preuves démontrent aussi que l’inflammation qu’elle provoque peut </w:t>
      </w:r>
      <w:r>
        <w:rPr>
          <w:b/>
        </w:rPr>
        <w:t>causer</w:t>
      </w:r>
      <w:r>
        <w:t xml:space="preserve"> ou </w:t>
      </w:r>
      <w:r>
        <w:rPr>
          <w:b/>
        </w:rPr>
        <w:t>augmenter</w:t>
      </w:r>
      <w:r>
        <w:t xml:space="preserve"> divers autres problèmes de santé plus généraux</w:t>
      </w:r>
      <w:r w:rsidR="005025B6">
        <w:fldChar w:fldCharType="begin"/>
      </w:r>
      <w:r w:rsidR="00400E03">
        <w:instrText xml:space="preserve"> ADDIN ZOTERO_ITEM CSL_CITATION {"citationID":"Ds8NAiIQ","properties":{"formattedCitation":"(16)","plainCitation":"(16)","noteIndex":0},"citationItems":[{"id":595,"uris":["http://zotero.org/users/5098317/items/L98QGRNC"],"uri":["http://zotero.org/users/5098317/items/L98QGRNC"],"itemData":{"id":595,"type":"article-journal","title":"Low-grade inflammation in chronic infectious diseases: paradigm of periodontal infections","container-title":"Annals of the New York Academy of Sciences","page":"251-264","volume":"1088","source":"PubMed","abstract":"Increasing evidence implicates periodontitis, a chronic inflammatory disease of the tooth-supporting structures, as a potential risk factor for increased morbidity or mortality for several systemic conditions including cardiovascular disease (atherosclerosis, heart attack, and stroke), pregnancy complications (spontaneous preterm birth [SPB]), and diabetes mellitus. Cross-sectional, case-control, and cohort studies indicate that periodontitis may confer two- and up to sevenfold increase in the risk for cardiovascular disease and premature birth, respectively. Given the recently acquired knowledge that systemic inflammation may contribute in the pathogenesis of atherosclerosis and may predispose to premature birth, research in the field of periodontics has focused on the potential of this chronic low-grade inflammatory condition to contribute to the generation of a systemic inflammatory phenotype. Consistent with this hypothesis clinical studies demonstrate that periodontitis patients have elevated markers of systemic inflammation, such as C-reactive protein (CRP), interleukin 6 (IL-6), haptoglobin, and fibrinogen. These are higher in periodontal patients with acute myocardial infarction (AMI) than in patients with AMI alone, supporting the notion that periodontal disease is an independent contributor to systemic inflammation. In the case of adverse pregnancy outcomes, studies on fetal cord blood from SBP babies indicate a strong in utero IgM antibody response specific to several oral periodontal pathogens, which induces an inflammatory response at the fetal-placental unit, leading to prematurity. The importance of periodontal infections to systemic health is further strengthened by pilot intervention trials indicating that periodontal therapy may improve surrogate cardiovascular outcomes, such as endothelial function, and may reduce four- to fivefold the incidence of premature birth. Nevertheless, further research is needed to fully discern the underlying mechanisms by which local chronic infections can have an impact on systemic health, and in this endeavor periodontal disease may serve as an ideal disease model.","DOI":"10.1196/annals.1366.032","ISSN":"0077-8923","note":"PMID: 17192571","title-short":"Low-grade inflammation in chronic infectious diseases","journalAbbreviation":"Ann. N. Y. Acad. Sci.","language":"eng","author":[{"family":"Moutsopoulos","given":"Niki M."},{"family":"Madianos","given":"Phoebus N."}],"issued":{"date-parts":[["2006",11]]}}}],"schema":"https://github.com/citation-style-language/schema/raw/master/csl-citation.json"} </w:instrText>
      </w:r>
      <w:r w:rsidR="005025B6">
        <w:fldChar w:fldCharType="separate"/>
      </w:r>
      <w:r w:rsidR="00400E03">
        <w:t>(16)</w:t>
      </w:r>
      <w:r w:rsidR="005025B6">
        <w:fldChar w:fldCharType="end"/>
      </w:r>
      <w:r>
        <w:t>. Il a aussi été démontré que le traitement de la maladie périodontique chez les personnes diabétiques peut être aussi bénéfique sur le contrôle du taux de sucre dans le sang que l’ajout d’un médicament supplémentaire à leur médication orale pour le diabète</w:t>
      </w:r>
      <w:r w:rsidR="004C3084">
        <w:fldChar w:fldCharType="begin"/>
      </w:r>
      <w:r w:rsidR="004C3084">
        <w:instrText xml:space="preserve"> ADDIN ZOTERO_ITEM CSL_CITATION {"citationID":"UgY6Q41B","properties":{"formattedCitation":"(17)","plainCitation":"(17)","noteIndex":0},"citationItems":[{"id":"xWWWNzhA/YI2kOlib","uris":["http://zotero.org/users/4981138/items/ZCQPZ5MP"],"uri":["http://zotero.org/users/4981138/items/ZCQPZ5MP"],"itemData":{"id":"xWWWNzhA/YI2kOlib","type":"article-journal","title":"Treatment of periodontal disease for glycaemic control in people with diabetes mellitus","container-title":"Cochrane Database of Systematic Reviews","source":"Crossref","abstract":"Background Glycaemic control is a key issue in the care of people with diabetes mellitus (DM). Periodontal disease is the inﬂammation and destruction of the underlying supporting tissues of the teeth. Some studies have suggested a bidirectional relationship between glycaemic control and periodontal disease. This review updates the previous version published in 2010.","URL":"http://doi.wiley.com/10.1002/14651858.CD004714.pub3","DOI":"10.1002/14651858.CD004714.pub3","ISSN":"14651858","language":"en","author":[{"family":"Simpson","given":"Terry C"},{"family":"Weldon","given":"Jo C"},{"family":"Worthington","given":"Helen V"},{"family":"Needleman","given":"Ian"},{"family":"Wild","given":"Sarah H"},{"family":"Moles","given":"David R"},{"family":"Stevenson","given":"Brian"},{"family":"Furness","given":"Susan"},{"family":"Iheozor-Ejiofor","given":"Zipporah"}],"editor":[{"literal":"Cochrane Oral Health Group"}],"issued":{"date-parts":[["2015",11,6]]},"accessed":{"date-parts":[["2018",6,10]]}}}],"schema":"https://github.com/citation-style-language/schema/raw/master/csl-citation.json"} </w:instrText>
      </w:r>
      <w:r w:rsidR="004C3084">
        <w:fldChar w:fldCharType="separate"/>
      </w:r>
      <w:r w:rsidR="004C3084">
        <w:t>(17)</w:t>
      </w:r>
      <w:r w:rsidR="004C3084">
        <w:fldChar w:fldCharType="end"/>
      </w:r>
      <w:r>
        <w:t>. Il a également été prouvé que des soins buccodentaires prodigués dans le cadre de soins de longue durée diminuent le risque de développer une pneumonie par aspiration</w:t>
      </w:r>
      <w:r w:rsidR="00FC3569">
        <w:fldChar w:fldCharType="begin"/>
      </w:r>
      <w:r w:rsidR="00C7185A">
        <w:instrText xml:space="preserve"> ADDIN ZOTERO_ITEM CSL_CITATION {"citationID":"GpW9iwrM","properties":{"formattedCitation":"(18)","plainCitation":"(18)","noteIndex":0},"citationItems":[{"id":"xWWWNzhA/TadlBrbO","uris":["http://zotero.org/users/4981138/items/TRCQMNPA"],"uri":["http://zotero.org/users/4981138/items/TRCQMNPA"],"itemData":{"id":31,"type":"article-journal","title":"Oral Care Reduces Pneumonia in Older Patients in Nursing Homes","container-title":"Journal of the American Geriatrics Society","page":"430-433","volume":"50","issue":"3","source":"Wiley Online Library","abstract":"OBJECTIVES: Aspiration of oral secretions and their bacteria is increasingly being recognized as an important factor in pneumonia. We investigated whether oral care lowers the frequency of pneumonia in institutionalized older people. DESIGN: Survey. SETTING: Eleven nursing homes in Japan. PARTICIPANTS: Four hundred seventeen patients randomly assigned to an oral care group or a no oral care group. INTERVENTION: Nurses or caregivers cleaned the patients' teeth by toothbrush after each meal. Swabbing with povidone iodine was additionally used in some cases. Dentists or dental hygienists provided professional care once a week. MEASUREMENTS: Pneumonia, febrile days, death from pneumonia, activities of daily living, and cognitive functions. RESULTS: During follow-up, pneumonia, febrile days, and death from pneumonia decreased significantly in patients with oral care. Oral care was beneficial in edentate and dentate patients. Activities of daily living and cognitive functions showed a tendency to improve with oral care. CONCLUSION: We suggest that oral care may be useful in preventing pneumonia in older patients in nursing homes. J Am Geriatr Soc 50:430–433, 2002.","DOI":"10.1046/j.1532-5415.2002.50106.x","ISSN":"1532-5415","language":"en","author":[{"family":"Yoneyama","given":"Takeyoshi"},{"family":"Yoshida","given":"Mitsuyoshi"},{"family":"Ohrui","given":"Takashi"},{"family":"Mukaiyama","given":"Hideki"},{"family":"Okamoto","given":"Hiroshi"},{"family":"Hoshiba","given":"Kanji"},{"family":"Ihara","given":"Shinichi"},{"family":"Yanagisawa","given":"Shozo"},{"family":"Ariumi","given":"Shiro"},{"family":"Morita","given":"Tomonori"},{"family":"Mizuno","given":"Yasuro"},{"family":"Ohsawa","given":"Takayuki"},{"family":"Akagawa","given":"Yasumasa"},{"family":"Hashimoto","given":"Kenji"},{"family":"Sasaki","given":"Hidetada"},{"family":"Group","given":"Members Of The Oral Care Working"}]}}],"schema":"https://github.com/citation-style-language/schema/raw/master/csl-citation.json"} </w:instrText>
      </w:r>
      <w:r w:rsidR="00FC3569">
        <w:fldChar w:fldCharType="separate"/>
      </w:r>
      <w:r w:rsidR="00FC3569">
        <w:t>(18)</w:t>
      </w:r>
      <w:r w:rsidR="00FC3569">
        <w:fldChar w:fldCharType="end"/>
      </w:r>
      <w:r>
        <w:t xml:space="preserve"> et que la catégorie de risques cardiovasculaires sera moins élevée chez un patient qui reçoit un traitement périodontique</w:t>
      </w:r>
      <w:r w:rsidR="00FC3569">
        <w:fldChar w:fldCharType="begin"/>
      </w:r>
      <w:r w:rsidR="00C7185A">
        <w:instrText xml:space="preserve"> ADDIN ZOTERO_ITEM CSL_CITATION {"citationID":"6HaosLgc","properties":{"formattedCitation":"(19)","plainCitation":"(19)","noteIndex":0},"citationItems":[{"id":"xWWWNzhA/RNsgRl0Z","uris":["http://zotero.org/users/4981138/items/UW4C54PL"],"uri":["http://zotero.org/users/4981138/items/UW4C54PL"],"itemData":{"id":36,"type":"article-journal","title":"Periodontal disease and C-reactive protein-associated cardiovascular risk","container-title":"Journal of Periodontal Research","page":"236-241","volume":"39","issue":"4","source":"Wiley Online Library","abstract":"Background: Periodontitis has been associated with a moderate systemic inflammatory response. Successful periodontal therapy could decrease serum inflammatory parameters. The aim of this report was to explore the outcomes of periodontal therapy in terms of changes in C-reactive protein (CRP)-associated cardiovascular disease (CVD) risk as defined in a recent American Heart Association (AHA) consensus conference. Methods: Ninety-four systemically healthy subjects suffering from severe generalized periodontitis received standard non-surgical periodontal therapy. Periodontal parameters and serum inflammatory responses [interleukin-6 (IL-6) and CRP] were monitored 2 and 6 months after therapy. Results: At baseline, subjects with more severe and widespread periodontitis had a higher chance of having high CRP-associated CVD risk (OR 5.6, 95% CI 1.2–27.4). Age and body mass index were also significant in the analysis. After therapy, a significant decrease in number of subjects associated with a medium and high CRP-associated risk was observed (p &lt; 0.001 χ2), with 40 of 94 subjects displaying a decrease in their class of risk. Patients who had a better oral response to periodontal therapy were also more likely to have decreased their inflammatory risk category (OR 4.8, 95% CI 1.4–15.8) after correcting for age, gender, ethnicity and cigarette smoking. Conclusions: This study indicated that periodontitis may add to the inflammatory burden of the individual and may result in increased levels of cardiovascular risk based on serum CRP concentrations. These observations will need to be confirmed in a definitive trial. Given the high prevalence of periodontitis in the population, these data would caution physicians to be aware of the possible oral source of an increased inflammatory burden.","DOI":"10.1111/j.1600-0765.2004.00731.x","ISSN":"1600-0765","language":"en","author":[{"family":"D'Aiuto","given":"Francesco"},{"family":"Ready","given":"Derren"},{"family":"Tonetti","given":"Maurizio S."}]}}],"schema":"https://github.com/citation-style-language/schema/raw/master/csl-citation.json"} </w:instrText>
      </w:r>
      <w:r w:rsidR="00FC3569">
        <w:fldChar w:fldCharType="separate"/>
      </w:r>
      <w:r w:rsidR="00FC3569">
        <w:t>(19)</w:t>
      </w:r>
      <w:r w:rsidR="00FC3569">
        <w:fldChar w:fldCharType="end"/>
      </w:r>
      <w:r>
        <w:t>. Il a été démontré que des soins de santé globaux, intégrés et complets augmentent les chances de compléter un traitement lié à la consommation de substances, accroissent l’aptitude à l’emploi et la sobriété et réduisent l’itinérance</w:t>
      </w:r>
      <w:r w:rsidR="00C7185A">
        <w:fldChar w:fldCharType="begin"/>
      </w:r>
      <w:r w:rsidR="00C7185A">
        <w:instrText xml:space="preserve"> ADDIN ZOTERO_ITEM CSL_CITATION {"citationID":"0f5h8tmL","properties":{"formattedCitation":"(20)","plainCitation":"(20)","noteIndex":0},"citationItems":[{"id":583,"uris":["http://zotero.org/users/5098317/items/TJZRLVTS"],"uri":["http://zotero.org/users/5098317/items/TJZRLVTS"],"itemData":{"id":583,"type":"article-journal","title":"Comprehensive oral care improves treatment outcomes in male and female patients with high-severity and chronic substance use disorders","container-title":"The Journal of the American Dental Association","page":"591-601","volume":"150","issue":"7","source":"Crossref","abstract":"Background. Using data from a workforce training program funded by the Health Resources and Services Administration, the authors de-identiﬁed pre- and posttreatment assessments of highseverity and chronic substance use disorders (SUDs) to test the effect of integrated comprehensive oral health care for patients with SUDs on SUD therapeutic outcomes.\nMethods. After 1 through 2 months of treatment at a SUD treatment facility, 158 male selfselected (First Step House) or 128 randomly selected sex-mixed (Odyssey House) patients aged 20 through 50 years with major dental needs received integrated comprehensive dental treatment. The SUD treatment outcomes for these groups were compared with those of matched 862 male or 142 sex-mixed patients, respectively, similarly treated for SUDs, but with no comprehensive oral health care (dental controls). Effects of age, primary drug of abuse, sex, and SUD treatment facilityeinﬂuenced outcomes were determined with multivariate analyses.\nResults. The dental treatment versus dental control signiﬁcant outcomes were hazard ratio (95% conﬁdence interval [CI]) 3.24 (2.35 to 4.46) increase for completion of SUD treatment, and odds ratios (95% CI) at discharge were 2.44 (1.66 to 3.59) increase for employment, 2.19 (1.44 to 3.33) increase in drug abstinence, and 0.27 (0.11 to 0.68) reduction in homelessness. Identiﬁed variables did not contribute to the outcomes.\nConclusions and Practical Implications. Improvement in SUD treatment outcomes at discharge suggests that complementary comprehensive oral health care improves SUD therapeutic results in patients with SUDs. Integrated comprehensive oral health care of major dental problems signiﬁcantly improves treatment outcomes in patients whose disorders are particularly difﬁcult to manage, such as patients with SUDs.","DOI":"10.1016/j.adaj.2019.02.016","ISSN":"00028177","language":"en","author":[{"family":"Hanson","given":"Glen R."},{"family":"McMillan","given":"Shawn"},{"family":"Mower","given":"Kali"},{"family":"Bruett","given":"Carter T."},{"family":"Duarte","given":"Llely"},{"family":"Koduri","given":"Sri"},{"family":"Pinzon","given":"Lilliam"},{"family":"Warthen","given":"Matt"},{"family":"Smith","given":"Ken"},{"family":"Meeks","given":"Huong"},{"family":"Trump","given":"Bryan"}],"issued":{"date-parts":[["2019",7]]}}}],"schema":"https://github.com/citation-style-language/schema/raw/master/csl-citation.json"} </w:instrText>
      </w:r>
      <w:r w:rsidR="00C7185A">
        <w:fldChar w:fldCharType="separate"/>
      </w:r>
      <w:r w:rsidR="00C7185A">
        <w:t>(20)</w:t>
      </w:r>
      <w:r w:rsidR="00C7185A">
        <w:fldChar w:fldCharType="end"/>
      </w:r>
      <w:r>
        <w:t>. De plus, une piètre santé buccodentaire a une influence négative sur la confiance en soi d’une personne, sur ses interactions sociales et son employabilité</w:t>
      </w:r>
      <w:r w:rsidR="0043456D">
        <w:fldChar w:fldCharType="begin"/>
      </w:r>
      <w:r w:rsidR="00C7185A">
        <w:instrText xml:space="preserve"> ADDIN ZOTERO_ITEM CSL_CITATION {"citationID":"epCYDDLE","properties":{"formattedCitation":"(21)","plainCitation":"(21)","noteIndex":0},"citationItems":[{"id":"xWWWNzhA/agBlAf51","uris":["http://zotero.org/users/4981138/items/UW6D8YJV"],"uri":["http://zotero.org/users/4981138/items/UW6D8YJV"],"itemData":{"id":69,"type":"article-journal","title":"How People on Social Assistance Perceive, Experience, and Improve Oral Health","container-title":"Journal of Dental Research","page":"653-657","volume":"88","issue":"7","source":"Crossref","abstract":"Oral diseases are highly prevalent among people on social assistance. Despite benefiting from public dental coverage in North America, these people rarely consult the dentist. One possible reason is rooted in their perception of oral health and the means to improve it. To respond to this question, largely unexplored, we conducted qualitative research through 8 focus groups and 15 individual interviews in Montreal (Canada). Thematic analysis revealed that people on social assistance: (a) define oral health in a social manner, placing tremendous value on dental appearance; (b) complain about the decline of their dental appearance and its devastating impact on self-esteem, social interaction, and employability; and (c) feel powerless to improve their oral health and therefore contemplate extractions and complete dentures. Our research demonstrates that perception of oral health strongly influences treatment preference and explains low and selective use of dental services in this disadvantaged population.","DOI":"10.1177/0022034509339300","ISSN":"0022-0345, 1544-0591","language":"en","author":[{"family":"Bedos","given":"C."},{"family":"Levine","given":"A."},{"family":"Brodeur","given":"J.-M."}],"issued":{"date-parts":[["2009",7]]}}}],"schema":"https://github.com/citation-style-language/schema/raw/master/csl-citation.json"} </w:instrText>
      </w:r>
      <w:r w:rsidR="0043456D">
        <w:fldChar w:fldCharType="separate"/>
      </w:r>
      <w:r w:rsidR="00C7185A">
        <w:t>(21)</w:t>
      </w:r>
      <w:r w:rsidR="0043456D">
        <w:fldChar w:fldCharType="end"/>
      </w:r>
      <w:r>
        <w:t>.</w:t>
      </w:r>
    </w:p>
    <w:p w14:paraId="46B394FB" w14:textId="72673A6C" w:rsidR="00E50185" w:rsidRPr="00E3150A" w:rsidRDefault="00E50185"/>
    <w:p w14:paraId="6B8FA8D2" w14:textId="6A297EEB" w:rsidR="00FE2A64" w:rsidRPr="00FE2A64" w:rsidRDefault="00E50185" w:rsidP="00FE2A64">
      <w:r>
        <w:t xml:space="preserve">Compte tenu du lien étroit entre la santé buccodentaire et l’état de santé générale, notre système de santé actuel va à l’encontre des principes de la </w:t>
      </w:r>
      <w:r>
        <w:rPr>
          <w:i/>
        </w:rPr>
        <w:t>Loi canadienne sur la santé</w:t>
      </w:r>
      <w:r>
        <w:t> : « qui consiste à protéger, à promouvoir et à rétablir le bien-être physique et mental des résidents du Canada, et à leur donner, dans des conditions raisonnables, accès aux services de santé, sans que des obstacles financiers ou d’un autre ordre s’y opposent. »</w:t>
      </w:r>
    </w:p>
    <w:p w14:paraId="4B390A56" w14:textId="4561E8B3" w:rsidR="0043456D" w:rsidRPr="00E3150A" w:rsidRDefault="0043456D"/>
    <w:p w14:paraId="65DC4EBB" w14:textId="1777E761" w:rsidR="0043456D" w:rsidRDefault="006B67E5">
      <w:pPr>
        <w:rPr>
          <w:u w:val="single"/>
        </w:rPr>
      </w:pPr>
      <w:r>
        <w:rPr>
          <w:u w:val="single"/>
        </w:rPr>
        <w:t>L’évolution des soins buccodentaires au Canada</w:t>
      </w:r>
    </w:p>
    <w:p w14:paraId="6DF42CF5" w14:textId="4B6DA019" w:rsidR="006B67E5" w:rsidRPr="00E3150A" w:rsidRDefault="006B67E5">
      <w:pPr>
        <w:rPr>
          <w:u w:val="single"/>
        </w:rPr>
      </w:pPr>
    </w:p>
    <w:p w14:paraId="47A3CAE7" w14:textId="0F17EC31" w:rsidR="006B67E5" w:rsidRDefault="00D909F2">
      <w:r>
        <w:t>Dans les années 1950, on a commencé à ajouter du fluor dans l’eau du réseau de distribution public. Autour de la même période, le régime d’assurance maladie, le système public de soins de santé à payeur unique du Canada, a été créé. Ces mesures ont mené à un vif déclin du nombre de caries dentaires, puis elles ont engendré la fausse certitude que la solution aux problèmes de santé buccale n’avait pas à être offerte par un fournisseur</w:t>
      </w:r>
      <w:r w:rsidR="00F5301E">
        <w:fldChar w:fldCharType="begin"/>
      </w:r>
      <w:r w:rsidR="00C7185A">
        <w:instrText xml:space="preserve"> ADDIN ZOTERO_ITEM CSL_CITATION {"citationID":"MdK7uW3K","properties":{"formattedCitation":"(1)","plainCitation":"(1)","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Sciences","given":""}],"issued":{"date-parts":[["2014"]]},"accessed":{"date-parts":[["2018",6,10]]}}}],"schema":"https://github.com/citation-style-language/schema/raw/master/csl-citation.json"} </w:instrText>
      </w:r>
      <w:r w:rsidR="00F5301E">
        <w:fldChar w:fldCharType="separate"/>
      </w:r>
      <w:r w:rsidR="00F5301E">
        <w:t>(1)</w:t>
      </w:r>
      <w:r w:rsidR="00F5301E">
        <w:fldChar w:fldCharType="end"/>
      </w:r>
      <w:r>
        <w:t>. Influencées par la croyance que les soins dentaires doivent être une responsabilité personnelle, les recommandations sur les services financés par le secteur public de la Commission sur les services de santé de 1964 n’incluaient pas les soins dentaires. Au même moment, encouragées par les avantages fiscaux pour les employeurs et les employés, les assurances dentaires liées au travail ont connu une forte croissance. En cette époque de difficultés économiques, l’investissement public dans ce domaine a ainsi encore diminué</w:t>
      </w:r>
      <w:r w:rsidR="00B42C5E">
        <w:fldChar w:fldCharType="begin"/>
      </w:r>
      <w:r w:rsidR="00C7185A">
        <w:instrText xml:space="preserve"> ADDIN ZOTERO_ITEM CSL_CITATION {"citationID":"eZ0wBw00","properties":{"formattedCitation":"(1)","plainCitation":"(1)","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Sciences","given":""}],"issued":{"date-parts":[["2014"]]},"accessed":{"date-parts":[["2018",6,10]]}}}],"schema":"https://github.com/citation-style-language/schema/raw/master/csl-citation.json"} </w:instrText>
      </w:r>
      <w:r w:rsidR="00B42C5E">
        <w:fldChar w:fldCharType="separate"/>
      </w:r>
      <w:r w:rsidR="00F5301E">
        <w:t>(1)</w:t>
      </w:r>
      <w:r w:rsidR="00B42C5E">
        <w:fldChar w:fldCharType="end"/>
      </w:r>
      <w:r>
        <w:t>. En fait, au début des années 1980, environ 20 % de toutes les dépenses en soins dentaires provenaient de fonds publics. Aujourd’hui, elles sont de 5 % seulement</w:t>
      </w:r>
      <w:r w:rsidR="005752D2">
        <w:fldChar w:fldCharType="begin"/>
      </w:r>
      <w:r w:rsidR="00C7185A">
        <w:instrText xml:space="preserve"> ADDIN ZOTERO_ITEM CSL_CITATION {"citationID":"kifMKAgU","properties":{"formattedCitation":"(22)","plainCitation":"(22)","noteIndex":0},"citationItems":[{"id":"xWWWNzhA/tKuxlFQF","uris":["http://zotero.org/users/4981138/items/9ZAADM6Z"],"uri":["http://zotero.org/users/4981138/items/9ZAADM6Z"],"itemData":{"id":73,"type":"report","title":"An environmental scan of provincial/territorial dental public health programs","genre":"Ottawa: Office of the Chief Dental Officer, Health Canada","URL":"http://www.caphd.ca/sites/default/files/Environmental_Scan.pdf","author":[{"family":"Quiñonez","given":"C"},{"family":"Sherret","given":"L"},{"family":"Grootendorst","given":"P"},{"family":"Shim","given":"MS"},{"family":"Azarpazhooh","given":"A"},{"family":"Locker","given":"David"}],"issued":{"date-parts":[["2007"]]},"accessed":{"date-parts":[["2018",6,14]]}}}],"schema":"https://github.com/citation-style-language/schema/raw/master/csl-citation.json"} </w:instrText>
      </w:r>
      <w:r w:rsidR="005752D2">
        <w:fldChar w:fldCharType="separate"/>
      </w:r>
      <w:r w:rsidR="00C7185A">
        <w:t>(22)</w:t>
      </w:r>
      <w:r w:rsidR="005752D2">
        <w:fldChar w:fldCharType="end"/>
      </w:r>
      <w:r>
        <w:t xml:space="preserve">. Le Canada se classe ainsi presque au dernier rang des pays de l’Organisation de coopération et de développement économiques (OCDE) pour l’ensemble de ses dépenses publiques en soins dentaires, juste devant l’Espagne. D’ailleurs, le Canada est même devancé dans ce domaine par les États-Unis où 10 % de tous les </w:t>
      </w:r>
      <w:r>
        <w:lastRenderedPageBreak/>
        <w:t>soins dentaires sont financés par l’État</w:t>
      </w:r>
      <w:r w:rsidR="00264B1E">
        <w:fldChar w:fldCharType="begin"/>
      </w:r>
      <w:r w:rsidR="00C7185A">
        <w:instrText xml:space="preserve"> ADDIN ZOTERO_ITEM CSL_CITATION {"citationID":"nSVXUDd6","properties":{"formattedCitation":"(23)","plainCitation":"(23)","noteIndex":0},"citationItems":[{"id":"xWWWNzhA/g9VIgWlQ","uris":["http://zotero.org/users/4981138/items/6MHWM8VI"],"uri":["http://zotero.org/users/4981138/items/6MHWM8VI"],"itemData":{"id":75,"type":"article-journal","title":"Income-related inequalities and inequities in health care services utilisation in 18 selected OECD countries","container-title":"The European Journal of Health Economics","page":"21-33","volume":"16","issue":"1","source":"Crossref","abstract":"A key policy objective in OECD countries is to achieve adequate access to health care for all people on the basis of need. Previous studies have shown that there are inequities in health care services utilisation (HCSU) in the OECD area. In recent years, measures have been taken to enhance health care access. This paper re-examines income-related inequities in doctor visits among 18 selected OECD countries, updating previous results for 12 countries with 2006–2009 data, and including six new countries. Inequalities in preventive care services are also considered for the ﬁrst time. The indirect standardisation procedure is used to estimate the need-adjusted HCSU and concentration indexes are derived to gauge inequalities and inequities. Overall, inequities in HCSU remain present in OECD countries. In most countries, for the same health care needs, people with higher incomes are more likely to consult a doctor than those with lower incomes. Pro-rich inequalities in dental visits and cancer screening uptake are also found in nearly all countries, although the magnitude of these varies among countries. These ﬁndings suggest that further monitoring of inequalities is essential in order to assess whether country policy objectives are achieved on a regular basis.","DOI":"10.1007/s10198-013-0546-4","ISSN":"1618-7598, 1618-7601","language":"en","author":[{"family":"Devaux","given":"Marion"}],"issued":{"date-parts":[["2015",1]]}}}],"schema":"https://github.com/citation-style-language/schema/raw/master/csl-citation.json"} </w:instrText>
      </w:r>
      <w:r w:rsidR="00264B1E">
        <w:fldChar w:fldCharType="separate"/>
      </w:r>
      <w:r w:rsidR="00C7185A">
        <w:t>(23)</w:t>
      </w:r>
      <w:r w:rsidR="00264B1E">
        <w:fldChar w:fldCharType="end"/>
      </w:r>
      <w:r>
        <w:t>. Qui plus est, le Canada réduit la proportion de ses dépenses consacrées aux soins dentaires publics alors que les États-Unis et la plupart des autres pays de l’OCDE augmentent leur participation aux dépenses publiques en soins dentaires</w:t>
      </w:r>
      <w:r w:rsidR="00791279">
        <w:fldChar w:fldCharType="begin"/>
      </w:r>
      <w:r w:rsidR="00C7185A">
        <w:instrText xml:space="preserve"> ADDIN ZOTERO_ITEM CSL_CITATION {"citationID":"54oAVL62","properties":{"formattedCitation":"(2)","plainCitation":"(2)","noteIndex":0},"citationItems":[{"id":"xWWWNzhA/BUwsNvQm","uris":["http://zotero.org/users/4981138/items/UJSYB56T"],"uri":["http://zotero.org/users/4981138/items/UJSYB56T"],"itemData":{"id":61,"type":"article-journal","title":"Financing and Delivering Oral Health Care: What Can We Learn from Other Countries?","container-title":"Journal of the Canadian Dental Association","page":"5","volume":"71","issue":"4","source":"Zotero","abstract":"In Canada, the delivery of dental care is left largely to private markets; public funding is limited to targeted groups of the population and substantial variation between provinces exists. In this article, the levels and sources of expenditures on dental care, the levels and distribution of service use associated with these expenditures and the oral health outcomes “produced” in Canada are considered in an international context. The international trend toward an increasing share of public funds for dental care expenditures is not observed in Canada. Instead an increasing reliance on private funds is associated with greater barriers to care, particularly among less prosperous groups. In the absence of oral health data at the national level, the impact of these trends on oral health outcomes is unknown. Several key messages are identiﬁed in the comparative analysis to inform any future oral health strategy for Canada.","language":"en","author":[{"family":"Birch","given":"Stephen"},{"family":"Anderson","given":"Rob"}],"issued":{"date-parts":[["2005"]]}}}],"schema":"https://github.com/citation-style-language/schema/raw/master/csl-citation.json"} </w:instrText>
      </w:r>
      <w:r w:rsidR="00791279">
        <w:fldChar w:fldCharType="separate"/>
      </w:r>
      <w:r w:rsidR="00791279">
        <w:t>(2)</w:t>
      </w:r>
      <w:r w:rsidR="00791279">
        <w:fldChar w:fldCharType="end"/>
      </w:r>
      <w:r>
        <w:t xml:space="preserve">. </w:t>
      </w:r>
    </w:p>
    <w:p w14:paraId="7E062A56" w14:textId="4D932778" w:rsidR="00791279" w:rsidRPr="00E3150A" w:rsidRDefault="00791279"/>
    <w:p w14:paraId="215DF4BF" w14:textId="03FFA9B5" w:rsidR="00791279" w:rsidRDefault="00791279">
      <w:r>
        <w:t>À l’heure actuelle, les soins dentaires au Canada sont presque entièrement financés par le secteur privé. Environ 51 % des dépenses en soins dentaires sont payées par des assurances liées au travail, et 44 % sont à la charge du patient lui-même</w:t>
      </w:r>
      <w:r>
        <w:fldChar w:fldCharType="begin"/>
      </w:r>
      <w:r w:rsidR="00C7185A">
        <w:instrText xml:space="preserve"> ADDIN ZOTERO_ITEM CSL_CITATION {"citationID":"nn2vxzx2","properties":{"formattedCitation":"(22)","plainCitation":"(22)","noteIndex":0},"citationItems":[{"id":"xWWWNzhA/tKuxlFQF","uris":["http://zotero.org/users/4981138/items/9ZAADM6Z"],"uri":["http://zotero.org/users/4981138/items/9ZAADM6Z"],"itemData":{"id":73,"type":"report","title":"An environmental scan of provincial/territorial dental public health programs","genre":"Ottawa: Office of the Chief Dental Officer, Health Canada","URL":"http://www.caphd.ca/sites/default/files/Environmental_Scan.pdf","author":[{"family":"Quiñonez","given":"C"},{"family":"Sherret","given":"L"},{"family":"Grootendorst","given":"P"},{"family":"Shim","given":"MS"},{"family":"Azarpazhooh","given":"A"},{"family":"Locker","given":"David"}],"issued":{"date-parts":[["2007"]]},"accessed":{"date-parts":[["2018",6,14]]}}}],"schema":"https://github.com/citation-style-language/schema/raw/master/csl-citation.json"} </w:instrText>
      </w:r>
      <w:r>
        <w:fldChar w:fldCharType="separate"/>
      </w:r>
      <w:r w:rsidR="00C7185A">
        <w:t>(22)</w:t>
      </w:r>
      <w:r>
        <w:fldChar w:fldCharType="end"/>
      </w:r>
      <w:r>
        <w:t>. Le dernier 5 % est financé au moyen d’un ensemble de mesures disparates ciblant divers groupes marginalisés</w:t>
      </w:r>
      <w:r w:rsidR="002C487F">
        <w:fldChar w:fldCharType="begin"/>
      </w:r>
      <w:r w:rsidR="00C7185A">
        <w:instrText xml:space="preserve"> ADDIN ZOTERO_ITEM CSL_CITATION {"citationID":"JW5neWBK","properties":{"formattedCitation":"(1)","plainCitation":"(1)","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Sciences","given":""}],"issued":{"date-parts":[["2014"]]},"accessed":{"date-parts":[["2018",6,10]]}}}],"schema":"https://github.com/citation-style-language/schema/raw/master/csl-citation.json"} </w:instrText>
      </w:r>
      <w:r w:rsidR="002C487F">
        <w:fldChar w:fldCharType="separate"/>
      </w:r>
      <w:r w:rsidR="002C487F">
        <w:t>(1)</w:t>
      </w:r>
      <w:r w:rsidR="002C487F">
        <w:fldChar w:fldCharType="end"/>
      </w:r>
      <w:r>
        <w:t>. La dépense publique par habitant en soins dentaires est d’environ 24 $ comparativement à 337 $ pour les médicaments et à 999 $ pour les soins offerts par un médecin</w:t>
      </w:r>
      <w:r w:rsidR="00DF5C46">
        <w:fldChar w:fldCharType="begin"/>
      </w:r>
      <w:r w:rsidR="00C7185A">
        <w:instrText xml:space="preserve"> ADDIN ZOTERO_ITEM CSL_CITATION {"citationID":"yFUygRV7","properties":{"formattedCitation":"(24,25)","plainCitation":"(24,25)","noteIndex":0},"citationItems":[{"id":"xWWWNzhA/0t7pHCHf","uris":["http://zotero.org/users/4981138/items/BHGKGQDL"],"uri":["http://zotero.org/users/4981138/items/BHGKGQDL"],"itemData":{"id":144,"type":"report","title":"The State of Oral Health in Canada","URL":"https://www.cda-adc.ca/stateoforalhealth/_files/TheStateofOralHealthinCanada.pdf","author":[{"family":"Canadian Dental Association","given":""}],"issued":{"date-parts":[["2017",3]]},"accessed":{"date-parts":[["2018",7,10]]}}},{"id":"xWWWNzhA/4fcPkOhu","uris":["http://zotero.org/users/4981138/items/L4UXJRP2"],"uri":["http://zotero.org/users/4981138/items/L4UXJRP2"],"itemData":{"id":146,"type":"report","title":"National Health Expenditure Trends, 1975 to 2017","source":"Zotero","URL":"https://www.cihi.ca/sites/default/files/document/nhex2017-trends-report-en.pdf","language":"en","author":[{"family":"Canadian Institute for Health Information","given":""}],"issued":{"date-parts":[["2017"]]}}}],"schema":"https://github.com/citation-style-language/schema/raw/master/csl-citation.json"} </w:instrText>
      </w:r>
      <w:r w:rsidR="00DF5C46">
        <w:fldChar w:fldCharType="separate"/>
      </w:r>
      <w:r w:rsidR="00C7185A">
        <w:t>(24,25)</w:t>
      </w:r>
      <w:r w:rsidR="00DF5C46">
        <w:fldChar w:fldCharType="end"/>
      </w:r>
      <w:r>
        <w:t xml:space="preserve">. </w:t>
      </w:r>
    </w:p>
    <w:p w14:paraId="0AAB5C20" w14:textId="6AF9F2D1" w:rsidR="00A17725" w:rsidRPr="00E3150A" w:rsidRDefault="00A17725"/>
    <w:p w14:paraId="11E528CD" w14:textId="6D279557" w:rsidR="00D941EB" w:rsidRDefault="00A17725">
      <w:pPr>
        <w:rPr>
          <w:u w:val="single"/>
        </w:rPr>
      </w:pPr>
      <w:r>
        <w:rPr>
          <w:u w:val="single"/>
        </w:rPr>
        <w:t>Conséquences sur les individus</w:t>
      </w:r>
    </w:p>
    <w:p w14:paraId="65939439" w14:textId="77777777" w:rsidR="00D941EB" w:rsidRPr="00E3150A" w:rsidRDefault="00D941EB">
      <w:pPr>
        <w:rPr>
          <w:u w:val="single"/>
        </w:rPr>
      </w:pPr>
    </w:p>
    <w:p w14:paraId="1B9DE38E" w14:textId="43284DE9" w:rsidR="005B51F6" w:rsidRDefault="009B51EB">
      <w:r>
        <w:t>L’absence d’un système efficace de soins dentaires financé par le secteur public a érigé une barrière importante entre une grande partie de la population canadienne et l’accès à de tels soins. Environ six millions de Canadiens évitent les visites annuelles chez le dentiste à cause des frais</w:t>
      </w:r>
      <w:r w:rsidR="00134A0C">
        <w:fldChar w:fldCharType="begin"/>
      </w:r>
      <w:r w:rsidR="00C7185A">
        <w:instrText xml:space="preserve"> ADDIN ZOTERO_ITEM CSL_CITATION {"citationID":"Sm9mqbDu","properties":{"formattedCitation":"(1)","plainCitation":"(1)","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Sciences","given":""}],"issued":{"date-parts":[["2014"]]},"accessed":{"date-parts":[["2018",6,10]]}}}],"schema":"https://github.com/citation-style-language/schema/raw/master/csl-citation.json"} </w:instrText>
      </w:r>
      <w:r w:rsidR="00134A0C">
        <w:fldChar w:fldCharType="separate"/>
      </w:r>
      <w:r w:rsidR="00C7185A">
        <w:t>(1)</w:t>
      </w:r>
      <w:r w:rsidR="00134A0C">
        <w:fldChar w:fldCharType="end"/>
      </w:r>
      <w:r>
        <w:t>. Les gens pour qui l’accès aux soins dentaires est le plus difficile sont aussi ceux pour qui le fardeau en matière de maladies dentaires est le plus lourd, dont les enfants, les adultes à faible revenu, les personnes âgées, les communautés autochtones, les réfugiés, les personnes handicapées et les gens vivant en milieu rural</w:t>
      </w:r>
      <w:r w:rsidR="00F81696">
        <w:fldChar w:fldCharType="begin"/>
      </w:r>
      <w:r w:rsidR="00C7185A">
        <w:instrText xml:space="preserve"> ADDIN ZOTERO_ITEM CSL_CITATION {"citationID":"UHcsM9op","properties":{"formattedCitation":"(1\\uc0\\u8211{}5)","plainCitation":"(1–5)","noteIndex":0},"citationItems":[{"id":"xWWWNzhA/scN7Kd2u","uris":["http://zotero.org/users/4981138/items/YCT7YZYA"],"uri":["http://zotero.org/users/4981138/items/YCT7YZYA"],"itemData":{"id":39,"type":"book","title":"Improving Access to Oral Health Care for Vulnerable People Living in Canada","publisher":"publisher not identified","publisher-place":"Place of publication not identified","source":"Open WorldCat","event-place":"Place of publication not identified","URL":"http://deslibris.ca/ID/243917","ISBN":"978-0-9877815-2-9","note":"OCLC: 1005749070","language":"en","author":[{"family":"Canadian Academy of Health Sciences","given":""}],"issued":{"date-parts":[["2014"]]},"accessed":{"date-parts":[["2018",6,10]]}}},{"id":"xWWWNzhA/BUwsNvQm","uris":["http://zotero.org/users/4981138/items/UJSYB56T"],"uri":["http://zotero.org/users/4981138/items/UJSYB56T"],"itemData":{"id":61,"type":"article-journal","title":"Financing and Delivering Oral Health Care: What Can We Learn from Other Countries?","container-title":"Journal of the Canadian Dental Association","page":"5","volume":"71","issue":"4","source":"Zotero","abstract":"In Canada, the delivery of dental care is left largely to private markets; public funding is limited to targeted groups of the population and substantial variation between provinces exists. In this article, the levels and sources of expenditures on dental care, the levels and distribution of service use associated with these expenditures and the oral health outcomes “produced” in Canada are considered in an international context. The international trend toward an increasing share of public funds for dental care expenditures is not observed in Canada. Instead an increasing reliance on private funds is associated with greater barriers to care, particularly among less prosperous groups. In the absence of oral health data at the national level, the impact of these trends on oral health outcomes is unknown. Several key messages are identiﬁed in the comparative analysis to inform any future oral health strategy for Canada.","language":"en","author":[{"family":"Birch","given":"Stephen"},{"family":"Anderson","given":"Rob"}],"issued":{"date-parts":[["2005"]]}}},{"id":"xWWWNzhA/kTXLTJuS","uris":["http://zotero.org/users/4981138/items/ALIAMFFK"],"uri":["http://zotero.org/users/4981138/items/ALIAMFFK"],"itemData":{"id":54,"type":"article-journal","title":"Income, dental insurance coverage, and financial barriers to dental care among Canadian adults","container-title":"Journal of Public Health Dentistry","page":"327-334","volume":"71","issue":"4","source":"Wiley Online Library","abstract":"Objectives: To explore the issue of affordability in dental care by assessing associations between income, dental insurance, and financial barriers to dental care in Canadian adults. Methods: Data were collection from a national sample of adults 18 years and over using a telephone interview survey based on random digit dialing. Questions were asked about household income and dental insurance coverage along with three questions concerning cost barriers to accessing dental care. These were: “In the past three years . . . has the cost of dental care been a financial burden to you? . . . have you delayed or avoided going to a dentist because of the cost? . . . have you been unable to have all of the treatment recommended by your dentist because of the cost?” Results: The survey was completed by 2,027 people, over half of which (56.0%) were covered by private dental insurance and 4.9 percent by public dental programs. The remainder, 39.1 percent, paid for dental care out-of-pocket. Only 19.3 percent of the lowest income group had private coverage compared with 80.5 percent of the highest income group (P &lt; 0.001). Half (48.2%) responded positively to at least one of the three questions concerning cost barriers, and 14.8 percent responded positively to all three. Low income subjects (P &lt; 0.001) and those without dental insurance (P &lt; 0.001) were most likely to report financial barriers to care. While private dental insurance reduced financial barriers to dental care, it did not entirely eliminate it, particularly for those with low incomes. Those reporting such barriers visited the dentist less frequently and had poorer oral health outcomes after controlling for the effects of income and insurance coverage. Conclusions: Canadian adults report financial barriers to dental care, especially those of low income. These barriers appear to have negative effects with respect to dental visiting and oral health outcomes. For policy, appropriateness will be key, as clarity needs to be established in terms of what constitutes actual need, and thus which dental services can then be considered a public health response to affordability.","DOI":"10.1111/j.1752-7325.2011.00277.x","ISSN":"1752-7325","language":"en","author":[{"family":"Locker","given":"David"},{"family":"Maggirias","given":"John"},{"family":"Quiñonez","given":"Carlos"}]}},{"id":"xWWWNzhA/Lz6dkMMw","uris":["http://zotero.org/users/4981138/items/R3IQNUPE"],"uri":["http://zotero.org/users/4981138/items/R3IQNUPE"],"itemData":{"id":46,"type":"article-journal","title":"Report on Access to Dental Care and Oral Health Inequalities in Ontario","page":"26","source":"Zotero","abstract":"Background................................................................................................................................................... 3 Policy Context for Oral Health Ontario ............................................................................................................... 3\nMethods and Materials................................................................................................................................. 4 Data Source.........................................................................................................................................................4 Measures.............................................................................................................................................................4 Access to dental care factors .......................................................................................................................... 4 Oral health status............................................................................................................................................5 Sociodemographic factors .............................................................................................................................. 5 Analysis Plan........................................................................................................................................................6 Summary of the Findings .............................................................................................................................. 7 Sociodemographic Characteristics of the Sample .............................................................................................. 7 Access to Dental Care and Oral Health Status .................................................................................................... 8 Sex ...................................................................................................................................................................8 Age ................................................................................................................................................................10 Dental insurance ...........................................................................................................................................13 Income level ..................................................................................................................................................14 Educational attainment ................................................................................................................................16 Immigrant status...........................................................................................................................................18\nConclusions................................................................................................................................................. 19 Limitations.................................................................................................................................................. 20 References .................................................................................................................................................. 21","language":"en","author":[{"family":"Sadeghi","given":"Laleh"},{"family":"Manson","given":"Heather"},{"family":"Quiñonez","given":"Carlos R"}]}},{"id":"xWWWNzhA/LY8tI8Jw","uris":["http://zotero.org/users/4981138/items/PMT98CV9"],"uri":["http://zotero.org/users/4981138/items/PMT98CV9"],"itemData":{"id":57,"type":"article-journal","title":"Potentially Preventable Hospital Use for Dental Conditions: Implications for Expanding Dental Coverage for Low Income Populations","container-title":"Journal of Health Care for the Poor and Underserved","page":"1048-1058","volume":"22","issue":"3","source":"Project MUSE","abstract":"Recently, attention has been placed on the issue of poor access to dental care, and the implications this may have for health care systems, in particular emergency department use for basic dental problems. In 2006, approximately 26,000 of 12 million Ontarians used acute-care hospital services for select dental problems, representing a cost of $16.4 million. There were 964 hospital admissions. The majority of use is by low-income adults. Although better access to dental care may lessen this burden on the health care system, the potential costs averted are considerably less than current proposals to improve access to dental care for low-income groups in Canada. Justifying renewed government investments in dental care in economic terms will require a broader assessment of costs; these data provide a starting-point for policymakers.","DOI":"10.1353/hpu.2011.0097","ISSN":"1548-6869","shortTitle":"Potentially Preventable Hospital Use for Dental Conditions","language":"en","author":[{"family":"Quiñonez","given":"Carlos"},{"family":"Ieraci","given":"Luciano"},{"family":"Guttmann","given":"Astrid"}],"issued":{"date-parts":[["2011",8,13]]}}}],"schema":"https://github.com/citation-style-language/schema/raw/master/csl-citation.json"} </w:instrText>
      </w:r>
      <w:r w:rsidR="00F81696">
        <w:fldChar w:fldCharType="separate"/>
      </w:r>
      <w:r w:rsidR="00F81696" w:rsidRPr="00F81696">
        <w:rPr>
          <w:rFonts w:ascii="Calibri" w:cs="Calibri"/>
        </w:rPr>
        <w:t>(1–5)</w:t>
      </w:r>
      <w:r w:rsidR="00F81696">
        <w:fldChar w:fldCharType="end"/>
      </w:r>
      <w:r>
        <w:t>. En général, environ 20 % de ces personnes mentionnent que les frais sont un véritable frein à leur visite chez le dentiste</w:t>
      </w:r>
      <w:r w:rsidR="00DE0EAF">
        <w:fldChar w:fldCharType="begin"/>
      </w:r>
      <w:r w:rsidR="00C7185A">
        <w:instrText xml:space="preserve"> ADDIN ZOTERO_ITEM CSL_CITATION {"citationID":"96KG29Sq","properties":{"formattedCitation":"(4)","plainCitation":"(4)","noteIndex":0},"citationItems":[{"id":"xWWWNzhA/Lz6dkMMw","uris":["http://zotero.org/users/4981138/items/R3IQNUPE"],"uri":["http://zotero.org/users/4981138/items/R3IQNUPE"],"itemData":{"id":46,"type":"article-journal","title":"Report on Access to Dental Care and Oral Health Inequalities in Ontario","page":"26","source":"Zotero","abstract":"Background................................................................................................................................................... 3 Policy Context for Oral Health Ontario ............................................................................................................... 3\nMethods and Materials................................................................................................................................. 4 Data Source.........................................................................................................................................................4 Measures.............................................................................................................................................................4 Access to dental care factors .......................................................................................................................... 4 Oral health status............................................................................................................................................5 Sociodemographic factors .............................................................................................................................. 5 Analysis Plan........................................................................................................................................................6 Summary of the Findings .............................................................................................................................. 7 Sociodemographic Characteristics of the Sample .............................................................................................. 7 Access to Dental Care and Oral Health Status .................................................................................................... 8 Sex ...................................................................................................................................................................8 Age ................................................................................................................................................................10 Dental insurance ...........................................................................................................................................13 Income level ..................................................................................................................................................14 Educational attainment ................................................................................................................................16 Immigrant status...........................................................................................................................................18\nConclusions................................................................................................................................................. 19 Limitations.................................................................................................................................................. 20 References .................................................................................................................................................. 21","language":"en","author":[{"family":"Sadeghi","given":"Laleh"},{"family":"Manson","given":"Heather"},{"family":"Quiñonez","given":"Carlos R"}]}}],"schema":"https://github.com/citation-style-language/schema/raw/master/csl-citation.json"} </w:instrText>
      </w:r>
      <w:r w:rsidR="00DE0EAF">
        <w:fldChar w:fldCharType="separate"/>
      </w:r>
      <w:r w:rsidR="00DE0EAF">
        <w:t>(4)</w:t>
      </w:r>
      <w:r w:rsidR="00DE0EAF">
        <w:fldChar w:fldCharType="end"/>
      </w:r>
      <w:r>
        <w:t xml:space="preserve">. Des études démontrent que 42 % des Canadiens à faibles revenus évitent de voir le dentiste quand ils en ont besoin à cause des coûts. Chez les Canadiens à revenus élevés, cette proportion </w:t>
      </w:r>
      <w:r w:rsidR="00675E05">
        <w:t>baisse</w:t>
      </w:r>
      <w:bookmarkStart w:id="0" w:name="_GoBack"/>
      <w:bookmarkEnd w:id="0"/>
      <w:r>
        <w:t xml:space="preserve"> à 15 %</w:t>
      </w:r>
      <w:r w:rsidR="00F818B3">
        <w:fldChar w:fldCharType="begin"/>
      </w:r>
      <w:r w:rsidR="00C7185A">
        <w:instrText xml:space="preserve"> ADDIN ZOTERO_ITEM CSL_CITATION {"citationID":"tkWdrTUw","properties":{"formattedCitation":"(2)","plainCitation":"(2)","noteIndex":0},"citationItems":[{"id":"xWWWNzhA/BUwsNvQm","uris":["http://zotero.org/users/4981138/items/UJSYB56T"],"uri":["http://zotero.org/users/4981138/items/UJSYB56T"],"itemData":{"id":61,"type":"article-journal","title":"Financing and Delivering Oral Health Care: What Can We Learn from Other Countries?","container-title":"Journal of the Canadian Dental Association","page":"5","volume":"71","issue":"4","source":"Zotero","abstract":"In Canada, the delivery of dental care is left largely to private markets; public funding is limited to targeted groups of the population and substantial variation between provinces exists. In this article, the levels and sources of expenditures on dental care, the levels and distribution of service use associated with these expenditures and the oral health outcomes “produced” in Canada are considered in an international context. The international trend toward an increasing share of public funds for dental care expenditures is not observed in Canada. Instead an increasing reliance on private funds is associated with greater barriers to care, particularly among less prosperous groups. In the absence of oral health data at the national level, the impact of these trends on oral health outcomes is unknown. Several key messages are identiﬁed in the comparative analysis to inform any future oral health strategy for Canada.","language":"en","author":[{"family":"Birch","given":"Stephen"},{"family":"Anderson","given":"Rob"}],"issued":{"date-parts":[["2005"]]}}}],"schema":"https://github.com/citation-style-language/schema/raw/master/csl-citation.json"} </w:instrText>
      </w:r>
      <w:r w:rsidR="00F818B3">
        <w:fldChar w:fldCharType="separate"/>
      </w:r>
      <w:r w:rsidR="00F818B3">
        <w:t>(2)</w:t>
      </w:r>
      <w:r w:rsidR="00F818B3">
        <w:fldChar w:fldCharType="end"/>
      </w:r>
      <w:r>
        <w:t>. Voilà un contraste élevé avec les visites chez le médecin, alors que seulement 9 % de la population canadienne à faible revenu et 5 % de population canadienne à revenu élevé les évitent à cause des frais</w:t>
      </w:r>
      <w:r w:rsidR="00A81CDB">
        <w:fldChar w:fldCharType="begin"/>
      </w:r>
      <w:r w:rsidR="00C7185A">
        <w:instrText xml:space="preserve"> ADDIN ZOTERO_ITEM CSL_CITATION {"citationID":"ILhq3YYb","properties":{"formattedCitation":"(2)","plainCitation":"(2)","noteIndex":0},"citationItems":[{"id":"xWWWNzhA/BUwsNvQm","uris":["http://zotero.org/users/4981138/items/UJSYB56T"],"uri":["http://zotero.org/users/4981138/items/UJSYB56T"],"itemData":{"id":61,"type":"article-journal","title":"Financing and Delivering Oral Health Care: What Can We Learn from Other Countries?","container-title":"Journal of the Canadian Dental Association","page":"5","volume":"71","issue":"4","source":"Zotero","abstract":"In Canada, the delivery of dental care is left largely to private markets; public funding is limited to targeted groups of the population and substantial variation between provinces exists. In this article, the levels and sources of expenditures on dental care, the levels and distribution of service use associated with these expenditures and the oral health outcomes “produced” in Canada are considered in an international context. The international trend toward an increasing share of public funds for dental care expenditures is not observed in Canada. Instead an increasing reliance on private funds is associated with greater barriers to care, particularly among less prosperous groups. In the absence of oral health data at the national level, the impact of these trends on oral health outcomes is unknown. Several key messages are identiﬁed in the comparative analysis to inform any future oral health strategy for Canada.","language":"en","author":[{"family":"Birch","given":"Stephen"},{"family":"Anderson","given":"Rob"}],"issued":{"date-parts":[["2005"]]}}}],"schema":"https://github.com/citation-style-language/schema/raw/master/csl-citation.json"} </w:instrText>
      </w:r>
      <w:r w:rsidR="00A81CDB">
        <w:fldChar w:fldCharType="separate"/>
      </w:r>
      <w:r w:rsidR="00A81CDB">
        <w:t>(2)</w:t>
      </w:r>
      <w:r w:rsidR="00A81CDB">
        <w:fldChar w:fldCharType="end"/>
      </w:r>
      <w:r>
        <w:t>. Bien que leurs besoins soient plus élevés, les personnes âgées, quant à elles, sont 40 % moins susceptibles d’avoir une assurance privée que la population générale</w:t>
      </w:r>
      <w:r w:rsidR="00D57450">
        <w:fldChar w:fldCharType="begin"/>
      </w:r>
      <w:r w:rsidR="00C7185A">
        <w:instrText xml:space="preserve"> ADDIN ZOTERO_ITEM CSL_CITATION {"citationID":"BF9PmDZr","properties":{"formattedCitation":"(26)","plainCitation":"(26)","noteIndex":0},"citationItems":[{"id":"xWWWNzhA/YKp88qLE","uris":["http://zotero.org/users/4981138/items/N68HE8EG"],"uri":["http://zotero.org/users/4981138/items/N68HE8EG"],"itemData":{"id":41,"type":"personal_communication","title":"Dental Hygienists Call for Federal Leadership to Support Taxpayers and Improve Oral Care Outcomes","URL":"https://www.cdha.ca/pdfs/NewsEvents/tag/2015/CDHA_federal_election_2015.pdf","author":[{"family":"Canadian Dental Hygienists Association","given":""}],"issued":{"date-parts":[["2015",8,19]]},"accessed":{"date-parts":[["2018",6,10]]}}}],"schema":"https://github.com/citation-style-language/schema/raw/master/csl-citation.json"} </w:instrText>
      </w:r>
      <w:r w:rsidR="00D57450">
        <w:fldChar w:fldCharType="separate"/>
      </w:r>
      <w:r w:rsidR="00C7185A">
        <w:t>(26)</w:t>
      </w:r>
      <w:r w:rsidR="00D57450">
        <w:fldChar w:fldCharType="end"/>
      </w:r>
      <w:r>
        <w:t>.  En Ontario, la province la plus populeuse du Canada, 3,5 % de la population évite les interactions sociales, dont discuter, rire et sourire, à cause de l’état de leur dentition. Cette proportion augmente à 8,5 % parmi la population à plus faible revenu</w:t>
      </w:r>
      <w:r w:rsidR="0029311B">
        <w:fldChar w:fldCharType="begin"/>
      </w:r>
      <w:r w:rsidR="00C7185A">
        <w:instrText xml:space="preserve"> ADDIN ZOTERO_ITEM CSL_CITATION {"citationID":"YCll6rWD","properties":{"formattedCitation":"(4)","plainCitation":"(4)","noteIndex":0},"citationItems":[{"id":"xWWWNzhA/Lz6dkMMw","uris":["http://zotero.org/users/4981138/items/R3IQNUPE"],"uri":["http://zotero.org/users/4981138/items/R3IQNUPE"],"itemData":{"id":46,"type":"article-journal","title":"Report on Access to Dental Care and Oral Health Inequalities in Ontario","page":"26","source":"Zotero","abstract":"Background................................................................................................................................................... 3 Policy Context for Oral Health Ontario ............................................................................................................... 3\nMethods and Materials................................................................................................................................. 4 Data Source.........................................................................................................................................................4 Measures.............................................................................................................................................................4 Access to dental care factors .......................................................................................................................... 4 Oral health status............................................................................................................................................5 Sociodemographic factors .............................................................................................................................. 5 Analysis Plan........................................................................................................................................................6 Summary of the Findings .............................................................................................................................. 7 Sociodemographic Characteristics of the Sample .............................................................................................. 7 Access to Dental Care and Oral Health Status .................................................................................................... 8 Sex ...................................................................................................................................................................8 Age ................................................................................................................................................................10 Dental insurance ...........................................................................................................................................13 Income level ..................................................................................................................................................14 Educational attainment ................................................................................................................................16 Immigrant status...........................................................................................................................................18\nConclusions................................................................................................................................................. 19 Limitations.................................................................................................................................................. 20 References .................................................................................................................................................. 21","language":"en","author":[{"family":"Sadeghi","given":"Laleh"},{"family":"Manson","given":"Heather"},{"family":"Quiñonez","given":"Carlos R"}]}}],"schema":"https://github.com/citation-style-language/schema/raw/master/csl-citation.json"} </w:instrText>
      </w:r>
      <w:r w:rsidR="0029311B">
        <w:fldChar w:fldCharType="separate"/>
      </w:r>
      <w:r w:rsidR="0029311B">
        <w:t>(4)</w:t>
      </w:r>
      <w:r w:rsidR="0029311B">
        <w:fldChar w:fldCharType="end"/>
      </w:r>
      <w:r>
        <w:t xml:space="preserve">. </w:t>
      </w:r>
    </w:p>
    <w:p w14:paraId="2198DA8F" w14:textId="77777777" w:rsidR="005B51F6" w:rsidRPr="00E3150A" w:rsidRDefault="005B51F6"/>
    <w:p w14:paraId="7A0AD284" w14:textId="77777777" w:rsidR="005B51F6" w:rsidRDefault="005B51F6">
      <w:pPr>
        <w:rPr>
          <w:u w:val="single"/>
        </w:rPr>
      </w:pPr>
      <w:r>
        <w:rPr>
          <w:u w:val="single"/>
        </w:rPr>
        <w:t>Conséquences sur les services d’urgence</w:t>
      </w:r>
    </w:p>
    <w:p w14:paraId="4F6B4EC4" w14:textId="77777777" w:rsidR="005B51F6" w:rsidRPr="00E3150A" w:rsidRDefault="005B51F6">
      <w:pPr>
        <w:rPr>
          <w:u w:val="single"/>
        </w:rPr>
      </w:pPr>
    </w:p>
    <w:p w14:paraId="22C9910B" w14:textId="4A55C1A9" w:rsidR="00793877" w:rsidRDefault="00200251">
      <w:r>
        <w:t>En désespoir de cause, les gens qui souffrent d’un malaise buccodentaire et qui ne peuvent pas avoir accès à des soins dentaires abordables et en temps opportun se tournent souvent vers les services d’urgence. Dans les faits, environ 1 % de toutes les visites aux urgences sont dues à des maux dentaires</w:t>
      </w:r>
      <w:r w:rsidR="00873D0F">
        <w:fldChar w:fldCharType="begin"/>
      </w:r>
      <w:r w:rsidR="00C7185A">
        <w:instrText xml:space="preserve"> ADDIN ZOTERO_ITEM CSL_CITATION {"citationID":"6Vmwnh2w","properties":{"formattedCitation":"(6,27)","plainCitation":"(6,27)","noteIndex":0},"citationItems":[{"id":"xWWWNzhA/qs8Owh0y","uris":["http://zotero.org/users/4981138/items/3A2BP73M"],"uri":["http://zotero.org/users/4981138/items/3A2BP73M"],"itemData":{"id":48,"type":"article-journal","title":"Emergency department visits for dental care of nontraumatic origin","container-title":"Community Dentistry and Oral Epidemiology","page":"366-371","volume":"37","issue":"4","source":"Wiley Online Library","abstract":"– Objectives: To explore the nature of emergency department (ED) visits for dental problems of nontraumatic origin in Canada’s largest province, Ontario. Methods: The Canadian Institute for Health Information’s National Ambulatory Care Reporting System was used, which contains demographic, diagnostic, procedural and administrative information from hospital-based ambulatory care settings across Ontario. Data of fiscal years 2003/04 to 2005/06 were included for emergency visits that had a main problem coded with an International Classification of Diseases – 10th edition code in the range K00–K14, representing diseases of the oral cavity, salivary glands and jaws. Volumes are presented by a number of different factors in order to describe patient and visit characteristics. Results: During this period, there were a total of 141 365 ED visits for dental problems of nontraumatic origin in Ontario, representing an estimated 116 357 persons. Approximately half of all visits (54%) were made by those 20 to 44 years old, and associated with periapical abscesses and toothaches (56%). The great majority (78%) were triaged as nonurgent, and most (93%) were discharged home. Conclusion: ED visits for dental problems of nontraumatic origin are not insignificant. Over the study period, these visits were greater than for diabetes and hypertensive diseases. Policy efforts are needed to provide alternative options for seeking emergency dental care in Ontario.","DOI":"10.1111/j.1600-0528.2009.00476.x","ISSN":"1600-0528","language":"en","author":[{"family":"Quiñonez","given":"Carlos"},{"family":"Gibson","given":"Debbie"},{"family":"Jokovic","given":"Aleksandra"},{"family":"Locker","given":"David"}]}},{"id":"xWWWNzhA/ELZq2LuU","uris":["http://zotero.org/users/4981138/items/9MXRMT67"],"uri":["http://zotero.org/users/4981138/items/9MXRMT67"],"itemData":{"id":77,"type":"article-journal","title":"The 1% of emergency room visits for non-traumatic dental conditions in British Columbia: Misconceptions about the numbers","container-title":"Can J Public Health","page":"279","volume":"108","issue":"3","source":"Crossref","abstract":"In Canada, about 1% of all emergency room (ER) visits in a given year are made by patients with a primary diagnosis of a non-traumatic, non-urgent and yet preventable condition, such as tooth decay. This percentage is typically dismissed as irrelevant. Using 2013–2014 British Columbia data on ER use from the Canadian Institute for Health Information, however, we argue that the 1% figure (and its associated cost) has to be considered beyond its percentage value. In 2013–2014 alone, 12 357 non-traumatic dental visits were made to ERs in BC representing 1% of the total number of ER visits at a cost of $154.8 million to the taxpayers (across Canada, all visits to ER cost $1.8 billion/year). But the vast majority of these dental visits are discharged while the oral problem likely persists, hence taxpayer dollars are wasted. The belief that these dental-related ER visits are insignificant within the total cost for the health care system is misleading: treatment is not given, the problem is not resolved, and yet there is a high cost to taxpayers and to the society at large. Public health resources should be reallocated.","DOI":"10.17269/cjph.108.5915","ISSN":"1920-7476, 0008-4263","shortTitle":"The 1% of emergency room visits for non-traumatic dental conditions in British Columbia","language":"en","author":[{"family":"Brondani","given":"Mario"},{"family":"Ahmad","given":"Syed H."}],"issued":{"date-parts":[["2017",9,14]]}}}],"schema":"https://github.com/citation-style-language/schema/raw/master/csl-citation.json"} </w:instrText>
      </w:r>
      <w:r w:rsidR="00873D0F">
        <w:fldChar w:fldCharType="separate"/>
      </w:r>
      <w:r w:rsidR="00C7185A">
        <w:t>(6,27)</w:t>
      </w:r>
      <w:r w:rsidR="00873D0F">
        <w:fldChar w:fldCharType="end"/>
      </w:r>
      <w:r>
        <w:t>. La majorité des patients qui se présentent aux urgences pour des maux dentaires sont des adultes à faible revenu. En Ontario seulement, ces visitent coûtent environ de 16 à 31 M$ annuellement au système public de soins de santé</w:t>
      </w:r>
      <w:r w:rsidR="00793877">
        <w:fldChar w:fldCharType="begin"/>
      </w:r>
      <w:r w:rsidR="00C7185A">
        <w:instrText xml:space="preserve"> ADDIN ZOTERO_ITEM CSL_CITATION {"citationID":"Et7Dk3J0","properties":{"formattedCitation":"(5,28)","plainCitation":"(5,28)","noteIndex":0},"citationItems":[{"id":"xWWWNzhA/LY8tI8Jw","uris":["http://zotero.org/users/4981138/items/PMT98CV9"],"uri":["http://zotero.org/users/4981138/items/PMT98CV9"],"itemData":{"id":57,"type":"article-journal","title":"Potentially Preventable Hospital Use for Dental Conditions: Implications for Expanding Dental Coverage for Low Income Populations","container-title":"Journal of Health Care for the Poor and Underserved","page":"1048-1058","volume":"22","issue":"3","source":"Project MUSE","abstract":"Recently, attention has been placed on the issue of poor access to dental care, and the implications this may have for health care systems, in particular emergency department use for basic dental problems. In 2006, approximately 26,000 of 12 million Ontarians used acute-care hospital services for select dental problems, representing a cost of $16.4 million. There were 964 hospital admissions. The majority of use is by low-income adults. Although better access to dental care may lessen this burden on the health care system, the potential costs averted are considerably less than current proposals to improve access to dental care for low-income groups in Canada. Justifying renewed government investments in dental care in economic terms will require a broader assessment of costs; these data provide a starting-point for policymakers.","DOI":"10.1353/hpu.2011.0097","ISSN":"1548-6869","shortTitle":"Potentially Preventable Hospital Use for Dental Conditions","language":"en","author":[{"family":"Quiñonez","given":"Carlos"},{"family":"Ieraci","given":"Luciano"},{"family":"Guttmann","given":"Astrid"}],"issued":{"date-parts":[["2011",8,13]]}}},{"id":"xWWWNzhA/3hJrPoAG","uris":["http://zotero.org/users/4981138/items/BQZWTMB5"],"uri":["http://zotero.org/users/4981138/items/BQZWTMB5"],"itemData":{"id":82,"type":"report","title":"Information on ER and DR visits for dental problems - Jan 2017.docx","URL":"https://www.aohc.org/sites/default/files/documents/Information%20on%20ER%20and%20DR%20visits%20for%20dental%20problems%20-%20Jan%202017.docx","author":[{"family":"Ontario Oral Health Alliance","given":""}],"issued":{"date-parts":[["2017",1]]}}}],"schema":"https://github.com/citation-style-language/schema/raw/master/csl-citation.json"} </w:instrText>
      </w:r>
      <w:r w:rsidR="00793877">
        <w:fldChar w:fldCharType="separate"/>
      </w:r>
      <w:r w:rsidR="00C7185A">
        <w:t>(5,28)</w:t>
      </w:r>
      <w:r w:rsidR="00793877">
        <w:fldChar w:fldCharType="end"/>
      </w:r>
      <w:r>
        <w:t xml:space="preserve">. </w:t>
      </w:r>
    </w:p>
    <w:p w14:paraId="60AA1851" w14:textId="77777777" w:rsidR="00793877" w:rsidRPr="00E3150A" w:rsidRDefault="00793877"/>
    <w:p w14:paraId="7BA400F1" w14:textId="56F359A1" w:rsidR="00A17725" w:rsidRDefault="00200251">
      <w:r>
        <w:t>Autant le patient que le fournisseur savent très bien que la meilleure solution consisterait à voir le dentiste, mais les patients se tournent tout de même vers les urgences puisqu’ils n’ont pas d’autres endroits où aller. Lors de ces visites, plusieurs patients ne recevront aucun soin ou des médicaments leur seront prescrits pour soulager temporairement leurs maux</w:t>
      </w:r>
      <w:r w:rsidR="00E20777">
        <w:fldChar w:fldCharType="begin"/>
      </w:r>
      <w:r w:rsidR="00C7185A">
        <w:instrText xml:space="preserve"> ADDIN ZOTERO_ITEM CSL_CITATION {"citationID":"L1aqFS1f","properties":{"formattedCitation":"(6)","plainCitation":"(6)","noteIndex":0},"citationItems":[{"id":"xWWWNzhA/qs8Owh0y","uris":["http://zotero.org/users/4981138/items/3A2BP73M"],"uri":["http://zotero.org/users/4981138/items/3A2BP73M"],"itemData":{"id":48,"type":"article-journal","title":"Emergency department visits for dental care of nontraumatic origin","container-title":"Community Dentistry and Oral Epidemiology","page":"366-371","volume":"37","issue":"4","source":"Wiley Online Library","abstract":"– Objectives: To explore the nature of emergency department (ED) visits for dental problems of nontraumatic origin in Canada’s largest province, Ontario. Methods: The Canadian Institute for Health Information’s National Ambulatory Care Reporting System was used, which contains demographic, diagnostic, procedural and administrative information from hospital-based ambulatory care settings across Ontario. Data of fiscal years 2003/04 to 2005/06 were included for emergency visits that had a main problem coded with an International Classification of Diseases – 10th edition code in the range K00–K14, representing diseases of the oral cavity, salivary glands and jaws. Volumes are presented by a number of different factors in order to describe patient and visit characteristics. Results: During this period, there were a total of 141 365 ED visits for dental problems of nontraumatic origin in Ontario, representing an estimated 116 357 persons. Approximately half of all visits (54%) were made by those 20 to 44 years old, and associated with periapical abscesses and toothaches (56%). The great majority (78%) were triaged as nonurgent, and most (93%) were discharged home. Conclusion: ED visits for dental problems of nontraumatic origin are not insignificant. Over the study period, these visits were greater than for diabetes and hypertensive diseases. Policy efforts are needed to provide alternative options for seeking emergency dental care in Ontario.","DOI":"10.1111/j.1600-0528.2009.00476.x","ISSN":"1600-0528","language":"en","author":[{"family":"Quiñonez","given":"Carlos"},{"family":"Gibson","given":"Debbie"},{"family":"Jokovic","given":"Aleksandra"},{"family":"Locker","given":"David"}]}}],"schema":"https://github.com/citation-style-language/schema/raw/master/csl-citation.json"} </w:instrText>
      </w:r>
      <w:r w:rsidR="00E20777">
        <w:fldChar w:fldCharType="separate"/>
      </w:r>
      <w:r w:rsidR="00E20777">
        <w:t>(6)</w:t>
      </w:r>
      <w:r w:rsidR="00E20777">
        <w:fldChar w:fldCharType="end"/>
      </w:r>
      <w:r>
        <w:t xml:space="preserve">. Comme les </w:t>
      </w:r>
      <w:r>
        <w:lastRenderedPageBreak/>
        <w:t>médecins n’ont ni la formation ni l’équipement requis pour traiter la majorité des maux buccodentaires, il ne peut en être autrement</w:t>
      </w:r>
      <w:r w:rsidR="00375BE2">
        <w:fldChar w:fldCharType="begin"/>
      </w:r>
      <w:r w:rsidR="00C7185A">
        <w:instrText xml:space="preserve"> ADDIN ZOTERO_ITEM CSL_CITATION {"citationID":"e7btMZh3","properties":{"formattedCitation":"(29)","plainCitation":"(29)","noteIndex":0},"citationItems":[{"id":"xWWWNzhA/GFI2jpHr","uris":["http://zotero.org/users/4981138/items/WAEDXRMX"],"uri":["http://zotero.org/users/4981138/items/WAEDXRMX"],"itemData":{"id":79,"type":"article-newspaper","title":"Prescription from ER doctor: expand public dental programs","container-title":"Toronto Star","URL":"https://www.thestar.com/opinion/commentary/2017/02/21/prescription-from-er-doctor-expand-public-dental-programs.html","author":[{"family":"Sheikh","given":"Hasan"}],"issued":{"date-parts":[["2017",2,21]]},"accessed":{"date-parts":[["2018",6,14]]}}}],"schema":"https://github.com/citation-style-language/schema/raw/master/csl-citation.json"} </w:instrText>
      </w:r>
      <w:r w:rsidR="00375BE2">
        <w:fldChar w:fldCharType="separate"/>
      </w:r>
      <w:r w:rsidR="00C7185A">
        <w:t>(29)</w:t>
      </w:r>
      <w:r w:rsidR="00375BE2">
        <w:fldChar w:fldCharType="end"/>
      </w:r>
      <w:r>
        <w:t xml:space="preserve">. Les urgentologues finissent souvent par prescrire des antibiotiques, des anti-inflammatoires ou des opioïdes pour procurer un peu de soulagement à leur patient. Toutes ces ordonnances de médicaments auraient pu être évitées si les patients avaient pu consulter un dentiste. En effet, des opioïdes sont prescrits pour soulager des problèmes dentaires non liés à des traumatismes lors de plus de la moitié des visites aux services d’urgence. De plus, les urgentologues sont cinq fois plus enclins à prescrire des opioïdes que les dentistes à quelqu’un qui se présente pour un problème dentaire </w:t>
      </w:r>
      <w:r w:rsidR="005025B6">
        <w:fldChar w:fldCharType="begin"/>
      </w:r>
      <w:r w:rsidR="005025B6">
        <w:instrText xml:space="preserve"> ADDIN ZOTERO_ITEM CSL_CITATION {"citationID":"BtCKc9nK","properties":{"formattedCitation":"(30\\uc0\\u8211{}32)","plainCitation":"(30–32)","noteIndex":0},"citationItems":[{"id":591,"uris":["http://zotero.org/users/5098317/items/BSRMQYXT"],"uri":["http://zotero.org/users/5098317/items/BSRMQYXT"],"itemData":{"id":591,"type":"article-journal","title":"Prescription of opioid and nonopioid analgesics for dental care in emergency departments: Findings from the National Hospital Ambulatory Medical Care Survey: Opioids analgesic and dental care","container-title":"Journal of Public Health Dentistry","page":"283-292","volume":"74","issue":"4","source":"Crossref","abstract":"Objectives: The aim of this study was to examine trends and associated factors in the prescription of opioid analgesics, nonopioid analgesics, opioid and nonopioid analgesic combinations, and no analgesics by emergency physicians for nontraumatic dental condition (NTDC)-related visits. Our secondary aim was to investigate whether race/ethnicity is a possible predictor of receiving a prescription for either type of medication for NTDC visits in emergency departments (EDs) after adjustment for potential covariates.\nMethods: We analyzed data from the National Hospital Ambulatory Medical Care Survey for 1997-2000 and 2003-2007, and used multinomial multivariate logistic regression to estimate the probability of receiving a prescription for opioid analgesics, nonopioid analgesics, or a combination of both, compared with receiving no analgesics for NTDC-related visits.\nResults: During 1997-2000 and 2003-2007, prescription of opioid analgesics and combinations of opioid and nonopioid analgesics increased, and that of no analgesics decreased over time. The prescription rates for opioid analgesics, nonopioid analgesics, opioid and nonopioid analgesic combinations, and no analgesics for NTDC-related visits in EDs were 43 percent, 20 percent, 12 percent, and 25 percent, respectively. Majority of patients categorized as having severe pain received prescriptions for opioids for NTDC-related visits in EDs. After adjusting for covariates, patients with self-reported dental reasons for visit and severe pain had a signiﬁcantly higher probability of receiving prescriptions for opioid analgesics and opioid and nonopioid analgesic combinations.\nConclusions: Prescription of opioid analgesics increased over time. ED physicians were more likely to prescribe opioid analgesics and opioid and nonopioid analgesic combinations for NTDC-related visits with reported severe pain.","DOI":"10.1111/jphd.12055","ISSN":"00224006","title-short":"Prescription of opioid and nonopioid analgesics for dental care in emergency departments","language":"en","author":[{"family":"Okunseri","given":"Christopher"},{"family":"Okunseri","given":"Elaye"},{"family":"Xiang","given":"Qun"},{"family":"Thorpe","given":"Joshua M."},{"family":"Szabo","given":"Aniko"}],"issued":{"date-parts":[["2014",9]]}}},{"id":593,"uris":["http://zotero.org/users/5098317/items/T79J2YA2"],"uri":["http://zotero.org/users/5098317/items/T79J2YA2"],"itemData":{"id":593,"type":"article-journal","title":"Prescription of opioid analgesics for nontraumatic dental conditions in emergency departments","container-title":"Drug and Alcohol Dependence","page":"261-266","volume":"156","source":"Crossref","abstract":"Background: Opioid analgesics prescribed for nontraumatic dental conditions (NTDCs) by emergency physicians continue to receive attention because of the associated potential for misuse, abuse and addiction. This study examined rates of prescription of opioid analgesics and types of opioid analgesics prescribed for NTDC visits in U.S. emergency departments.\nMethods: Data from the National Hospital Ambulatory Medical Care Survey from 2007 to 2010 were analyzed. Descriptive statistics and logistic regression analysis were performed and adjusted for the survey design.\nResults: NTDCs made up 1.7% of all ED visits from 2007 to 2010. The prescription of opioid analgesics was 50.3% for NTDC and 14.8% for non-NTDC visits. The overall rate of opioid analgesics prescribed for NTDCs remained fairly stable from 2007 through 2010. Prescription of opioids was highest among patients aged 19–33 years (56.8%), self-paying (57.1%), and non-Hispanic Whites (53.2%). The probability of being prescribed hydrocodone was highest among uninsured patients (68.7%) and for oxycodone, it was highest among private insurance patients (33.6%). Compared to 34–52 year olds, children 0–4 years were signiﬁcantly more likely to be prescribed codeine and less likely to be prescribed oxycodone. Compared to non-Hispanic Whites, non-Hispanic Blacks had signiﬁcantly higher odds of been prescribed codeine and somewhat lower odds of been prescribed oxycodone, but it was not statistically signiﬁcant.\nConclusions: There was no signiﬁcant change in the rates of opioid analgesics prescribed over time for NTDC visits to EDs. Age, payer type and race/ethnicity were signiﬁcant predictors for the prescription of different opioid analgesics by emergency physicians for NTDC visits.","DOI":"10.1016/j.drugalcdep.2015.09.023","ISSN":"03768716","language":"en","author":[{"family":"Okunseri","given":"Christopher"},{"family":"Dionne","given":"Raymond A."},{"family":"Gordon","given":"Sharon M."},{"family":"Okunseri","given":"Elaye"},{"family":"Szabo","given":"Aniko"}],"issued":{"date-parts":[["2015",11]]}}},{"id":585,"uris":["http://zotero.org/users/5098317/items/PUHB2R3X"],"uri":["http://zotero.org/users/5098317/items/PUHB2R3X"],"itemData":{"id":585,"type":"article-journal","title":"Sex and race or ethnicity disparities in opioid prescriptions for dental diagnoses among patients receiving Medicaid","container-title":"The Journal of the American Dental Association","page":"246-255","volume":"149","issue":"4","source":"Crossref","abstract":"Background. The objective of this study was to identify speciﬁc factors (sex, race or ethnicity, and health care provider type) associated with patient receipt of an opioid prescription after a dental diagnosis.\nMethods. The authors used Medicaid claims dated from January 1, 2013, through September 30, 2015, for 13 US states in this study. The authors identiﬁed oral healtherelated conditions by using International Classiﬁcation of Diseases, Ninth Revision, Clinical Modiﬁcation diagnosis codes 520.0 through 529.9.\nResults. During the 2013-2015 study period, among the more than 890,000 Medicaid patients with a dental diagnosis, 23% received an opioid within 14 days of diagnosis. Female patients were 50% more likely to receive an opioid for pain management of a dental condition than were men (odds ratio [OR], 1.53; 95% conﬁdence interval [CI], 1.52 to 1.55). Non-Hispanic whites and African Americans were approximately twice as likely to receive opioids than were Hispanics (OR, 2.11; 95% CI, 2.05 to 2.17 and OR, 1.88; 95% CI, 1.83 to 1.93, respectively). Patients receiving oral health care in an emergency department were nearly 5 times more likely to receive an opioid prescription than were patients treated in a dental ofﬁce (OR, 4.66; 95% CI, 4.59 to 4.74). Patients with a dental condition diagnosed were nearly 3 times as likely to receive an opioid from a nurse practitioner as from a dentist (OR, 2.64; 95% CI, 2.57 to 2.70). Opioid use was substantially higher among African American female patients (OR, 3.29; 95% CI, 3.18 to 3.40) and non-Hispanic white female patients (OR, 3.24; 95% CI, 3.14 to 3.35) than among Hispanic female patients.\nConclusions. Opioid prescribing patterns differ depending on patient race or ethnicity, sex, and health care provider source in patients with a dental diagnosis in the United States. Practical Implications. Dentists are providing substantially less opioid prescriptions compared to their medical colleagues for pain treatment following a dental diagnosis in the Medicaid population. When considering pain management for dental and related conditions, dentists should continue with conservative prescribing practices as recommended.","DOI":"10.1016/j.adaj.2018.02.010","ISSN":"00028177","language":"en","author":[{"family":"Janakiram","given":"Chandrashekar"},{"family":"Chalmers","given":"Natalia I."},{"family":"Fontelo","given":"Paul"},{"family":"Huser","given":"Vojtech"},{"family":"Lopez Mitnik","given":"Gabriela"},{"family":"Iafolla","given":"Timothy J."},{"family":"Brow","given":"Avery R."},{"family":"Dye","given":"Bruce A."}],"issued":{"date-parts":[["2018",4]]}}}],"schema":"https://github.com/citation-style-language/schema/raw/master/csl-citation.json"} </w:instrText>
      </w:r>
      <w:r w:rsidR="005025B6">
        <w:fldChar w:fldCharType="separate"/>
      </w:r>
      <w:r w:rsidR="005025B6" w:rsidRPr="00461DA3">
        <w:rPr>
          <w:rFonts w:ascii="Calibri" w:cs="Calibri"/>
        </w:rPr>
        <w:t>(30–32)</w:t>
      </w:r>
      <w:r w:rsidR="005025B6">
        <w:fldChar w:fldCharType="end"/>
      </w:r>
      <w:r>
        <w:t>. Alors que nous sommes en pleine crise des opioïdes, il est important de prendre des mesures pour réduire le recours à ces médicaments potentiellement dangereux.  Et c’est tout particulièrement vrai dans les cas comme ceux-ci où le recours aux opioïdes n’est pas la meilleure solution pour régler le problème.</w:t>
      </w:r>
    </w:p>
    <w:p w14:paraId="241C2F30" w14:textId="684B0FD0" w:rsidR="00E373AB" w:rsidRPr="00E3150A" w:rsidRDefault="00E373AB"/>
    <w:p w14:paraId="22AA946D" w14:textId="4C80A3B8" w:rsidR="00E373AB" w:rsidRDefault="00F41B4C">
      <w:pPr>
        <w:rPr>
          <w:u w:val="single"/>
        </w:rPr>
      </w:pPr>
      <w:r>
        <w:rPr>
          <w:u w:val="single"/>
        </w:rPr>
        <w:t>Les organismes soutenant un système public de soins buccodentaires au Canada</w:t>
      </w:r>
    </w:p>
    <w:p w14:paraId="390DDD25" w14:textId="50C266EE" w:rsidR="001876D6" w:rsidRPr="00C03D22" w:rsidRDefault="00556354" w:rsidP="001876D6">
      <w:pPr>
        <w:pStyle w:val="NormalWeb"/>
        <w:rPr>
          <w:rFonts w:ascii="Calibri" w:hAnsi="Calibri" w:cs="Calibri"/>
        </w:rPr>
      </w:pPr>
      <w:r>
        <w:rPr>
          <w:rFonts w:ascii="Calibri" w:hAnsi="Calibri"/>
        </w:rPr>
        <w:t>L’Association canadienne de santé dentaire publique : « toute la population canadienne devrait avoir un accès équitable aux soins dentaires, peu importe leur emploi, leur santé, leur sexe, leur race, leur état matrimonial, l’endroit où ils habitent, leur âge ou leur statut économique. »</w:t>
      </w:r>
      <w:r w:rsidR="00B76763" w:rsidRPr="00C03D22">
        <w:rPr>
          <w:rFonts w:ascii="Calibri" w:hAnsi="Calibri" w:cs="Calibri"/>
        </w:rPr>
        <w:fldChar w:fldCharType="begin"/>
      </w:r>
      <w:r w:rsidR="005025B6">
        <w:rPr>
          <w:rFonts w:ascii="Calibri" w:hAnsi="Calibri" w:cs="Calibri"/>
        </w:rPr>
        <w:instrText xml:space="preserve"> ADDIN ZOTERO_ITEM CSL_CITATION {"citationID":"mDDcteb9","properties":{"formattedCitation":"(33)","plainCitation":"(33)","noteIndex":0},"citationItems":[{"id":"xWWWNzhA/oPA8wIN7","uris":["http://zotero.org/users/4981138/items/Q5ZL66VC"],"uri":["http://zotero.org/users/4981138/items/Q5ZL66VC"],"itemData":{"id":84,"type":"report","title":"A brief analysis of position statements on oral health and access to care","URL":"http://www.caphd.ca/sites/default/files/pdf/caphd-access-position-statement.pdf","author":[{"family":"Canadian Association of Public Health Dentistry Position Development Committee","given":""}],"issued":{"date-parts":[["2006",7]]},"accessed":{"date-parts":[["2018",6,14]]}}}],"schema":"https://github.com/citation-style-language/schema/raw/master/csl-citation.json"} </w:instrText>
      </w:r>
      <w:r w:rsidR="00B76763" w:rsidRPr="00C03D22">
        <w:rPr>
          <w:rFonts w:ascii="Calibri" w:hAnsi="Calibri" w:cs="Calibri"/>
        </w:rPr>
        <w:fldChar w:fldCharType="separate"/>
      </w:r>
      <w:r w:rsidR="005025B6">
        <w:rPr>
          <w:rFonts w:ascii="Calibri" w:hAnsi="Calibri" w:cs="Calibri"/>
        </w:rPr>
        <w:t>(33)</w:t>
      </w:r>
      <w:r w:rsidR="00B76763" w:rsidRPr="00C03D22">
        <w:rPr>
          <w:rFonts w:ascii="Calibri" w:hAnsi="Calibri" w:cs="Calibri"/>
        </w:rPr>
        <w:fldChar w:fldCharType="end"/>
      </w:r>
      <w:r>
        <w:rPr>
          <w:rFonts w:ascii="Calibri" w:hAnsi="Calibri"/>
        </w:rPr>
        <w:t xml:space="preserve"> </w:t>
      </w:r>
    </w:p>
    <w:p w14:paraId="60C59DBD" w14:textId="594ADF82" w:rsidR="00884E0F" w:rsidRPr="00C03D22" w:rsidRDefault="00884E0F" w:rsidP="00884E0F">
      <w:pPr>
        <w:rPr>
          <w:rFonts w:ascii="Calibri" w:hAnsi="Calibri" w:cs="Calibri"/>
        </w:rPr>
      </w:pPr>
      <w:r>
        <w:rPr>
          <w:rFonts w:ascii="Calibri" w:hAnsi="Calibri"/>
        </w:rPr>
        <w:t xml:space="preserve">L’association canadienne des hygiénistes dentaires : « selon l’ACHD, les soins buccodentaires, lesquels sont un élément important de l’état de santé globale, constituent un droit pour la population canadienne. L’ACHD fait la promotion d’un accès à des soins dentaires à des frais raisonnables au moyen d’autres contextes de pratique et par la coopération avec les gouvernements, les agences de santé, les groupes de défenses de l’intérêt public et des autres groupes de professionnels de la santé. » </w:t>
      </w:r>
      <w:r w:rsidRPr="00C03D22">
        <w:rPr>
          <w:rFonts w:ascii="Calibri" w:hAnsi="Calibri" w:cs="Calibri"/>
        </w:rPr>
        <w:fldChar w:fldCharType="begin"/>
      </w:r>
      <w:r w:rsidR="005025B6">
        <w:rPr>
          <w:rFonts w:ascii="Calibri" w:hAnsi="Calibri" w:cs="Calibri"/>
        </w:rPr>
        <w:instrText xml:space="preserve"> ADDIN ZOTERO_ITEM CSL_CITATION {"citationID":"HR9lQPd0","properties":{"formattedCitation":"(34)","plainCitation":"(34)","noteIndex":0},"citationItems":[{"id":"xWWWNzhA/Gd0UuBL6","uris":["http://zotero.org/users/4981138/items/L5ZXSCR9"],"uri":["http://zotero.org/users/4981138/items/L5ZXSCR9"],"itemData":{"id":86,"type":"report","title":"Access Angst: A CDHA Position Paper on Access to Oral Health Services","URL":"https://www.cdha.ca/pdfs/Profession/Resources/position_paper_access_angst.pdf","author":[{"family":"Canadian Dental Hygienists Association","given":""}],"issued":{"date-parts":[["2003",3,23]]},"accessed":{"date-parts":[["2018",6,14]]}}}],"schema":"https://github.com/citation-style-language/schema/raw/master/csl-citation.json"} </w:instrText>
      </w:r>
      <w:r w:rsidRPr="00C03D22">
        <w:rPr>
          <w:rFonts w:ascii="Calibri" w:hAnsi="Calibri" w:cs="Calibri"/>
        </w:rPr>
        <w:fldChar w:fldCharType="separate"/>
      </w:r>
      <w:r w:rsidR="005025B6">
        <w:rPr>
          <w:rFonts w:ascii="Calibri" w:hAnsi="Calibri" w:cs="Calibri"/>
        </w:rPr>
        <w:t>(34)</w:t>
      </w:r>
      <w:r w:rsidRPr="00C03D22">
        <w:rPr>
          <w:rFonts w:ascii="Calibri" w:hAnsi="Calibri" w:cs="Calibri"/>
        </w:rPr>
        <w:fldChar w:fldCharType="end"/>
      </w:r>
    </w:p>
    <w:p w14:paraId="78B8118E" w14:textId="286D694D" w:rsidR="00BF32B6" w:rsidRDefault="0060075D" w:rsidP="0060075D">
      <w:pPr>
        <w:pStyle w:val="NormalWeb"/>
        <w:rPr>
          <w:rFonts w:ascii="Calibri" w:hAnsi="Calibri" w:cs="Calibri"/>
        </w:rPr>
      </w:pPr>
      <w:r>
        <w:rPr>
          <w:rFonts w:ascii="Calibri" w:hAnsi="Calibri"/>
        </w:rPr>
        <w:t>L’Association dentaire canadienne : « l’ADC recommande l’élaboration d’un plan d’action national pour réduire les obstacles qui nuisent à l’accès aux soins buccodentaires. » « D’autres modèles de prestation des soins ou de financement doivent être examinés afin d’atténuer les inégalités dans l’accès aux soins. »</w:t>
      </w:r>
      <w:r w:rsidRPr="00C03D22">
        <w:rPr>
          <w:rFonts w:ascii="Calibri" w:hAnsi="Calibri" w:cs="Calibri"/>
        </w:rPr>
        <w:fldChar w:fldCharType="begin"/>
      </w:r>
      <w:r w:rsidR="005025B6">
        <w:rPr>
          <w:rFonts w:ascii="Calibri" w:hAnsi="Calibri" w:cs="Calibri"/>
        </w:rPr>
        <w:instrText xml:space="preserve"> ADDIN ZOTERO_ITEM CSL_CITATION {"citationID":"0YnWuGG5","properties":{"formattedCitation":"(35)","plainCitation":"(35)","noteIndex":0},"citationItems":[{"id":"xWWWNzhA/WEAfpa2f","uris":["http://zotero.org/users/4981138/items/3D6QQIEF"],"uri":["http://zotero.org/users/4981138/items/3D6QQIEF"],"itemData":{"id":43,"type":"report","title":"Position Paper on Access to Oral Health Care for Canadians","URL":"https://www.cda-adc.ca/_files/position_statements/accessToCarePaper.pdf","author":[{"family":"Canadian Dental Association","given":""}],"issued":{"date-parts":[["2010",5]]},"accessed":{"date-parts":[["2018",6,10]]}}}],"schema":"https://github.com/citation-style-language/schema/raw/master/csl-citation.json"} </w:instrText>
      </w:r>
      <w:r w:rsidRPr="00C03D22">
        <w:rPr>
          <w:rFonts w:ascii="Calibri" w:hAnsi="Calibri" w:cs="Calibri"/>
        </w:rPr>
        <w:fldChar w:fldCharType="separate"/>
      </w:r>
      <w:r w:rsidR="005025B6">
        <w:rPr>
          <w:rFonts w:ascii="Calibri" w:hAnsi="Calibri" w:cs="Calibri"/>
        </w:rPr>
        <w:t>(35)</w:t>
      </w:r>
      <w:r w:rsidRPr="00C03D22">
        <w:rPr>
          <w:rFonts w:ascii="Calibri" w:hAnsi="Calibri" w:cs="Calibri"/>
        </w:rPr>
        <w:fldChar w:fldCharType="end"/>
      </w:r>
    </w:p>
    <w:p w14:paraId="6B6BC60A" w14:textId="4F1074A7" w:rsidR="00082103" w:rsidRDefault="005D6F1A" w:rsidP="0060075D">
      <w:pPr>
        <w:pStyle w:val="NormalWeb"/>
        <w:rPr>
          <w:rFonts w:ascii="Calibri" w:hAnsi="Calibri" w:cs="Calibri"/>
          <w:u w:val="single"/>
        </w:rPr>
      </w:pPr>
      <w:r>
        <w:rPr>
          <w:rFonts w:ascii="Calibri" w:hAnsi="Calibri"/>
          <w:u w:val="single"/>
        </w:rPr>
        <w:t>Notre position</w:t>
      </w:r>
    </w:p>
    <w:p w14:paraId="4BBA3F55" w14:textId="5633C398" w:rsidR="005620CB" w:rsidRDefault="00CC3079" w:rsidP="0060075D">
      <w:pPr>
        <w:pStyle w:val="NormalWeb"/>
        <w:rPr>
          <w:rFonts w:ascii="Calibri" w:hAnsi="Calibri" w:cs="Calibri"/>
        </w:rPr>
      </w:pPr>
      <w:r>
        <w:rPr>
          <w:rFonts w:ascii="Calibri" w:hAnsi="Calibri"/>
        </w:rPr>
        <w:t xml:space="preserve">L’Association canadienne des médecins d’urgence reconnaît que la santé buccodentaire est un élément crucial de l’état de santé global d’une personne. L’accès insuffisant aux soins buccodentaires au Canada est un fardeau non nécessaire pour les urgentologues, elle augmente le nombre d’ordonnances d’analgésiques opiacés et, encore plus important, elle ne comble pas les besoins essentiels en matière de santé des Canadiens. </w:t>
      </w:r>
    </w:p>
    <w:p w14:paraId="4CA484D9" w14:textId="77777777" w:rsidR="00083151" w:rsidRPr="00245957" w:rsidRDefault="005620CB" w:rsidP="0060075D">
      <w:pPr>
        <w:pStyle w:val="NormalWeb"/>
        <w:rPr>
          <w:rFonts w:ascii="Calibri" w:hAnsi="Calibri" w:cs="Calibri"/>
          <w:b/>
        </w:rPr>
      </w:pPr>
      <w:r>
        <w:rPr>
          <w:rFonts w:ascii="Calibri" w:hAnsi="Calibri"/>
          <w:b/>
        </w:rPr>
        <w:t xml:space="preserve">L’Association canadienne des médecins d’urgence est d’avis que chaque Canadien devrait avoir un accès à des soins buccodentaires abordables, équitables et en temps opportun. </w:t>
      </w:r>
    </w:p>
    <w:p w14:paraId="4D542527" w14:textId="308916F4" w:rsidR="00200251" w:rsidRPr="005861FE" w:rsidRDefault="006F2780" w:rsidP="0060075D">
      <w:pPr>
        <w:pStyle w:val="NormalWeb"/>
        <w:rPr>
          <w:rFonts w:ascii="Calibri" w:hAnsi="Calibri" w:cs="Calibri"/>
        </w:rPr>
      </w:pPr>
      <w:r>
        <w:rPr>
          <w:rFonts w:ascii="Calibri" w:hAnsi="Calibri"/>
        </w:rPr>
        <w:t>Pour y arriver, l’ACMU est appuie l’</w:t>
      </w:r>
      <w:r>
        <w:rPr>
          <w:rFonts w:ascii="Calibri" w:hAnsi="Calibri"/>
          <w:b/>
        </w:rPr>
        <w:t>augmentation</w:t>
      </w:r>
      <w:r>
        <w:rPr>
          <w:rFonts w:ascii="Calibri" w:hAnsi="Calibri"/>
        </w:rPr>
        <w:t xml:space="preserve"> du </w:t>
      </w:r>
      <w:r>
        <w:rPr>
          <w:rFonts w:ascii="Calibri" w:hAnsi="Calibri"/>
          <w:b/>
        </w:rPr>
        <w:t>financement public</w:t>
      </w:r>
      <w:r>
        <w:rPr>
          <w:rFonts w:ascii="Calibri" w:hAnsi="Calibri"/>
        </w:rPr>
        <w:t xml:space="preserve"> en soins buccodentaires en commençant par l’établissement de programmes ciblant précisément les </w:t>
      </w:r>
      <w:r>
        <w:rPr>
          <w:rFonts w:ascii="Calibri" w:hAnsi="Calibri"/>
        </w:rPr>
        <w:lastRenderedPageBreak/>
        <w:t>populations les plus marginalisées, dont les enfants, les personnes âgées, les adultes à faible revenu, les communautés autochtones et les personnes vivant avec un handicap. En outre, comme un financement public du marché privé de la dentisterie en augmenterait les coûts et réduirait la pérennité de ces programmes, l’ACMU préconise l’</w:t>
      </w:r>
      <w:r>
        <w:rPr>
          <w:rFonts w:ascii="Calibri" w:hAnsi="Calibri"/>
          <w:b/>
        </w:rPr>
        <w:t>expansion</w:t>
      </w:r>
      <w:r>
        <w:rPr>
          <w:rFonts w:ascii="Calibri" w:hAnsi="Calibri"/>
        </w:rPr>
        <w:t xml:space="preserve"> </w:t>
      </w:r>
      <w:r>
        <w:rPr>
          <w:rFonts w:ascii="Calibri" w:hAnsi="Calibri"/>
          <w:b/>
        </w:rPr>
        <w:t>de la prestation publique</w:t>
      </w:r>
      <w:r>
        <w:rPr>
          <w:rFonts w:ascii="Calibri" w:hAnsi="Calibri"/>
        </w:rPr>
        <w:t xml:space="preserve"> de ces programmes par les centres de santé communautaires, les centres d’accès aux services de santé pour les Autochtones et les services de santé publique.  De plus, les groupes défavorisés ont exprimé leur préférence pour un système de soins buccodentaires assurés par le secteur public. Comme plusieurs de ces patients présentent des cas complexes, l’intégration des professionnels des soins dentaires avec les professionnels des autres services de santé leur permet de recevoir des soins de santé intégrés dans un environnement accessible où ils vont déjà pour recevoir d’autres soins.</w:t>
      </w:r>
    </w:p>
    <w:p w14:paraId="2A63615B" w14:textId="5E3D6A57" w:rsidR="00200251" w:rsidRPr="005861FE" w:rsidRDefault="00200251" w:rsidP="0060075D">
      <w:pPr>
        <w:pStyle w:val="NormalWeb"/>
        <w:rPr>
          <w:rFonts w:ascii="Calibri" w:hAnsi="Calibri" w:cs="Calibri"/>
        </w:rPr>
      </w:pPr>
      <w:r>
        <w:rPr>
          <w:rFonts w:ascii="Calibri" w:hAnsi="Calibri"/>
        </w:rPr>
        <w:t xml:space="preserve">Nous estimons donc qu’entreprendre ces actions est la meilleure façon de soutenir les principes de la </w:t>
      </w:r>
      <w:r>
        <w:rPr>
          <w:rFonts w:ascii="Calibri" w:hAnsi="Calibri"/>
          <w:i/>
        </w:rPr>
        <w:t xml:space="preserve">Loi canadienne sur la santé </w:t>
      </w:r>
      <w:r>
        <w:rPr>
          <w:rFonts w:ascii="Calibri" w:hAnsi="Calibri"/>
        </w:rPr>
        <w:t>qui consistent « à protéger, à promouvoir et à rétablir le bien-être physique et mental des résidents du Canada, et à leur donner, dans des conditions raisonnables, accès aux services de santé, sans que des obstacles financiers ou d’un autre ordre s’y opposent. »</w:t>
      </w:r>
    </w:p>
    <w:p w14:paraId="1F2FE5D2" w14:textId="77777777" w:rsidR="00296891" w:rsidRDefault="00296891">
      <w:pPr>
        <w:rPr>
          <w:rFonts w:ascii="Calibri" w:eastAsia="Times New Roman" w:hAnsi="Calibri" w:cs="Calibri"/>
        </w:rPr>
      </w:pPr>
      <w:r>
        <w:br w:type="page"/>
      </w:r>
    </w:p>
    <w:p w14:paraId="5FBA6E54" w14:textId="77777777" w:rsidR="004C3084" w:rsidRPr="00E3150A" w:rsidRDefault="00296891" w:rsidP="004C3084">
      <w:pPr>
        <w:pStyle w:val="Bibliographie"/>
        <w:rPr>
          <w:lang w:val="en-US"/>
        </w:rPr>
      </w:pPr>
      <w:r>
        <w:rPr>
          <w:rFonts w:ascii="Calibri" w:hAnsi="Calibri" w:cs="Calibri"/>
        </w:rPr>
        <w:lastRenderedPageBreak/>
        <w:fldChar w:fldCharType="begin"/>
      </w:r>
      <w:r w:rsidRPr="00E3150A">
        <w:rPr>
          <w:rFonts w:ascii="Calibri" w:hAnsi="Calibri" w:cs="Calibri"/>
          <w:lang w:val="en-US"/>
        </w:rPr>
        <w:instrText xml:space="preserve"> ADDIN ZOTERO_BIBL {"uncited":[],"omitted":[],"custom":[]} CSL_BIBLIOGRAPHY </w:instrText>
      </w:r>
      <w:r>
        <w:rPr>
          <w:rFonts w:ascii="Calibri" w:hAnsi="Calibri" w:cs="Calibri"/>
        </w:rPr>
        <w:fldChar w:fldCharType="separate"/>
      </w:r>
      <w:r w:rsidR="004C3084" w:rsidRPr="00E3150A">
        <w:rPr>
          <w:lang w:val="en-US"/>
        </w:rPr>
        <w:t xml:space="preserve">1. </w:t>
      </w:r>
      <w:r w:rsidR="004C3084" w:rsidRPr="00E3150A">
        <w:rPr>
          <w:lang w:val="en-US"/>
        </w:rPr>
        <w:tab/>
        <w:t>Canadian Academy of Health Sciences. Improving Access to Oral Health Care for Vulnerable People Living in Canada [Internet]. Place of publication not identified: publisher not identified; 2014 [cited 2018 Jun 10]. Available from: http://deslibris.ca/ID/243917</w:t>
      </w:r>
    </w:p>
    <w:p w14:paraId="0E27800F" w14:textId="77777777" w:rsidR="004C3084" w:rsidRPr="00E3150A" w:rsidRDefault="004C3084" w:rsidP="004C3084">
      <w:pPr>
        <w:pStyle w:val="Bibliographie"/>
        <w:rPr>
          <w:lang w:val="en-US"/>
        </w:rPr>
      </w:pPr>
      <w:r w:rsidRPr="00E3150A">
        <w:rPr>
          <w:lang w:val="en-US"/>
        </w:rPr>
        <w:t xml:space="preserve">2. </w:t>
      </w:r>
      <w:r w:rsidRPr="00E3150A">
        <w:rPr>
          <w:lang w:val="en-US"/>
        </w:rPr>
        <w:tab/>
        <w:t xml:space="preserve">Birch S, Anderson R. Financing and Delivering Oral Health Care: What Can We Learn from Other Countries? J Can Dent Assoc. 2005;71(4):5. </w:t>
      </w:r>
    </w:p>
    <w:p w14:paraId="1C687660" w14:textId="77777777" w:rsidR="004C3084" w:rsidRPr="00E3150A" w:rsidRDefault="004C3084" w:rsidP="004C3084">
      <w:pPr>
        <w:pStyle w:val="Bibliographie"/>
        <w:rPr>
          <w:lang w:val="en-US"/>
        </w:rPr>
      </w:pPr>
      <w:r w:rsidRPr="00E3150A">
        <w:rPr>
          <w:lang w:val="en-US"/>
        </w:rPr>
        <w:t xml:space="preserve">3. </w:t>
      </w:r>
      <w:r w:rsidRPr="00E3150A">
        <w:rPr>
          <w:lang w:val="en-US"/>
        </w:rPr>
        <w:tab/>
        <w:t xml:space="preserve">Locker D, Maggirias J, Quiñonez C. Income, dental insurance coverage, and financial barriers to dental care among Canadian adults. J Public Health Dent. 71(4):327–34. </w:t>
      </w:r>
    </w:p>
    <w:p w14:paraId="6E91F9D1" w14:textId="77777777" w:rsidR="004C3084" w:rsidRPr="00E3150A" w:rsidRDefault="004C3084" w:rsidP="004C3084">
      <w:pPr>
        <w:pStyle w:val="Bibliographie"/>
        <w:rPr>
          <w:lang w:val="en-US"/>
        </w:rPr>
      </w:pPr>
      <w:r w:rsidRPr="00E3150A">
        <w:rPr>
          <w:lang w:val="en-US"/>
        </w:rPr>
        <w:t xml:space="preserve">4. </w:t>
      </w:r>
      <w:r w:rsidRPr="00E3150A">
        <w:rPr>
          <w:lang w:val="en-US"/>
        </w:rPr>
        <w:tab/>
        <w:t xml:space="preserve">Sadeghi L, Manson H, Quiñonez CR. Report on Access to Dental Care and Oral Health Inequalities in Ontario. :26. </w:t>
      </w:r>
    </w:p>
    <w:p w14:paraId="7129C8EC" w14:textId="77777777" w:rsidR="004C3084" w:rsidRPr="00E3150A" w:rsidRDefault="004C3084" w:rsidP="004C3084">
      <w:pPr>
        <w:pStyle w:val="Bibliographie"/>
        <w:rPr>
          <w:lang w:val="en-US"/>
        </w:rPr>
      </w:pPr>
      <w:r w:rsidRPr="00E3150A">
        <w:rPr>
          <w:lang w:val="en-US"/>
        </w:rPr>
        <w:t xml:space="preserve">5. </w:t>
      </w:r>
      <w:r w:rsidRPr="00E3150A">
        <w:rPr>
          <w:lang w:val="en-US"/>
        </w:rPr>
        <w:tab/>
        <w:t xml:space="preserve">Quiñonez C, Ieraci L, Guttmann A. Potentially Preventable Hospital Use for Dental Conditions: Implications for Expanding Dental Coverage for Low Income Populations. J Health Care Poor Underserved. 2011 Aug 13;22(3):1048–58. </w:t>
      </w:r>
    </w:p>
    <w:p w14:paraId="6B0E0BA1" w14:textId="77777777" w:rsidR="004C3084" w:rsidRPr="00E3150A" w:rsidRDefault="004C3084" w:rsidP="004C3084">
      <w:pPr>
        <w:pStyle w:val="Bibliographie"/>
        <w:rPr>
          <w:lang w:val="en-US"/>
        </w:rPr>
      </w:pPr>
      <w:r w:rsidRPr="00E3150A">
        <w:rPr>
          <w:lang w:val="en-US"/>
        </w:rPr>
        <w:t xml:space="preserve">6. </w:t>
      </w:r>
      <w:r w:rsidRPr="00E3150A">
        <w:rPr>
          <w:lang w:val="en-US"/>
        </w:rPr>
        <w:tab/>
        <w:t xml:space="preserve">Quiñonez C, Gibson D, Jokovic A, Locker D. Emergency department visits for dental care of nontraumatic origin. Community Dent Oral Epidemiol. 37(4):366–71. </w:t>
      </w:r>
    </w:p>
    <w:p w14:paraId="14E1101C" w14:textId="77777777" w:rsidR="004C3084" w:rsidRPr="00E3150A" w:rsidRDefault="004C3084" w:rsidP="004C3084">
      <w:pPr>
        <w:pStyle w:val="Bibliographie"/>
        <w:rPr>
          <w:lang w:val="en-US"/>
        </w:rPr>
      </w:pPr>
      <w:r w:rsidRPr="00E3150A">
        <w:rPr>
          <w:lang w:val="en-US"/>
        </w:rPr>
        <w:t xml:space="preserve">7. </w:t>
      </w:r>
      <w:r w:rsidRPr="00E3150A">
        <w:rPr>
          <w:lang w:val="en-US"/>
        </w:rPr>
        <w:tab/>
        <w:t xml:space="preserve">Quiñonez C, Figueiredo R, Azarpazhooh A, Locker D. Public preferences for seeking publicly financed dental care and professional preferences for structuring it. Community Dent Oral Epidemiol. 38(2):152–8. </w:t>
      </w:r>
    </w:p>
    <w:p w14:paraId="1933B5F3" w14:textId="77777777" w:rsidR="004C3084" w:rsidRPr="00E3150A" w:rsidRDefault="004C3084" w:rsidP="004C3084">
      <w:pPr>
        <w:pStyle w:val="Bibliographie"/>
        <w:rPr>
          <w:lang w:val="en-US"/>
        </w:rPr>
      </w:pPr>
      <w:r w:rsidRPr="00E3150A">
        <w:rPr>
          <w:lang w:val="en-US"/>
        </w:rPr>
        <w:t xml:space="preserve">8. </w:t>
      </w:r>
      <w:r w:rsidRPr="00E3150A">
        <w:rPr>
          <w:lang w:val="en-US"/>
        </w:rPr>
        <w:tab/>
        <w:t xml:space="preserve">Blaizot A, Vergnes J-N, Nuwwareh S, Amar J, Sixou M. Periodontal diseases and cardiovascular events: meta-analysis of observational studies. Int Dent J. 59(4):197–209. </w:t>
      </w:r>
    </w:p>
    <w:p w14:paraId="6FD7F275" w14:textId="77777777" w:rsidR="004C3084" w:rsidRPr="00E3150A" w:rsidRDefault="004C3084" w:rsidP="004C3084">
      <w:pPr>
        <w:pStyle w:val="Bibliographie"/>
        <w:rPr>
          <w:lang w:val="en-US"/>
        </w:rPr>
      </w:pPr>
      <w:r w:rsidRPr="00E3150A">
        <w:rPr>
          <w:lang w:val="en-US"/>
        </w:rPr>
        <w:t xml:space="preserve">9. </w:t>
      </w:r>
      <w:r w:rsidRPr="00E3150A">
        <w:rPr>
          <w:lang w:val="en-US"/>
        </w:rPr>
        <w:tab/>
        <w:t xml:space="preserve">Taylor GW, Borgnakke WS. Periodontal disease: associations with diabetes, glycemic control and complications. Oral Dis. 14(3):191–203. </w:t>
      </w:r>
    </w:p>
    <w:p w14:paraId="4A7D61C6" w14:textId="77777777" w:rsidR="004C3084" w:rsidRPr="00E3150A" w:rsidRDefault="004C3084" w:rsidP="004C3084">
      <w:pPr>
        <w:pStyle w:val="Bibliographie"/>
        <w:rPr>
          <w:lang w:val="en-US"/>
        </w:rPr>
      </w:pPr>
      <w:r w:rsidRPr="00E3150A">
        <w:rPr>
          <w:lang w:val="en-US"/>
        </w:rPr>
        <w:t xml:space="preserve">10. </w:t>
      </w:r>
      <w:r w:rsidRPr="00E3150A">
        <w:rPr>
          <w:lang w:val="en-US"/>
        </w:rPr>
        <w:tab/>
        <w:t xml:space="preserve">Daniel R, Gokulanathan S, Shanmugasundaram N, Lakshmigandhan M, Kavin T. Diabetes and periodontal disease. J Pharm Bioallied Sci. 2012 Aug;4(Suppl 2):S280–2. </w:t>
      </w:r>
    </w:p>
    <w:p w14:paraId="471CB8BA" w14:textId="77777777" w:rsidR="004C3084" w:rsidRPr="00E3150A" w:rsidRDefault="004C3084" w:rsidP="004C3084">
      <w:pPr>
        <w:pStyle w:val="Bibliographie"/>
        <w:rPr>
          <w:lang w:val="en-US"/>
        </w:rPr>
      </w:pPr>
      <w:r w:rsidRPr="00E3150A">
        <w:rPr>
          <w:lang w:val="en-US"/>
        </w:rPr>
        <w:t xml:space="preserve">11. </w:t>
      </w:r>
      <w:r w:rsidRPr="00E3150A">
        <w:rPr>
          <w:lang w:val="en-US"/>
        </w:rPr>
        <w:tab/>
        <w:t xml:space="preserve">Haerian-Ardakani A, Eslami Z, Rashidi-Meibodi F, Haerian A, Dallalnejad P, Shekari M, et al. Relationship between maternal periodontal disease and low birth weight babies. Iran J Reprod Med. 2013 Aug;11(8):625–30. </w:t>
      </w:r>
    </w:p>
    <w:p w14:paraId="33E7A292" w14:textId="77777777" w:rsidR="004C3084" w:rsidRPr="00E3150A" w:rsidRDefault="004C3084" w:rsidP="004C3084">
      <w:pPr>
        <w:pStyle w:val="Bibliographie"/>
        <w:rPr>
          <w:lang w:val="en-US"/>
        </w:rPr>
      </w:pPr>
      <w:r w:rsidRPr="00E3150A">
        <w:rPr>
          <w:lang w:val="en-US"/>
        </w:rPr>
        <w:t xml:space="preserve">12. </w:t>
      </w:r>
      <w:r w:rsidRPr="00E3150A">
        <w:rPr>
          <w:lang w:val="en-US"/>
        </w:rPr>
        <w:tab/>
        <w:t xml:space="preserve">Kellesarian SV, Kellesarian TV, Ros Malignaggi V, Al-Askar M, Ghanem A, Malmstrom H, et al. Association Between Periodontal Disease and Erectile Dysfunction: A Systematic Review. Am J Mens Health. 2018 Mar;12(2):338–46. </w:t>
      </w:r>
    </w:p>
    <w:p w14:paraId="58547D33" w14:textId="77777777" w:rsidR="004C3084" w:rsidRPr="00E3150A" w:rsidRDefault="004C3084" w:rsidP="004C3084">
      <w:pPr>
        <w:pStyle w:val="Bibliographie"/>
        <w:rPr>
          <w:lang w:val="en-US"/>
        </w:rPr>
      </w:pPr>
      <w:r w:rsidRPr="00E3150A">
        <w:rPr>
          <w:lang w:val="en-US"/>
        </w:rPr>
        <w:t xml:space="preserve">13. </w:t>
      </w:r>
      <w:r w:rsidRPr="00E3150A">
        <w:rPr>
          <w:lang w:val="en-US"/>
        </w:rPr>
        <w:tab/>
        <w:t>Lin T-H, Lung C-C, Su H-P, Huang J-Y, Ko P-C, Jan S-R, et al. Association Between Periodontal Disease and Osteoporosis by Gender. Medicine (Baltimore) [Internet]. 2015 Feb 20 [cited 2018 Jun 10];94(7). Available from: https://www.ncbi.nlm.nih.gov/pmc/articles/PMC4554172/</w:t>
      </w:r>
    </w:p>
    <w:p w14:paraId="3C53F647" w14:textId="77777777" w:rsidR="004C3084" w:rsidRPr="00E3150A" w:rsidRDefault="004C3084" w:rsidP="004C3084">
      <w:pPr>
        <w:pStyle w:val="Bibliographie"/>
        <w:rPr>
          <w:lang w:val="en-US"/>
        </w:rPr>
      </w:pPr>
      <w:r w:rsidRPr="004C3084">
        <w:lastRenderedPageBreak/>
        <w:t xml:space="preserve">14. </w:t>
      </w:r>
      <w:r w:rsidRPr="004C3084">
        <w:tab/>
        <w:t xml:space="preserve">Morita T, Ogawa Y, Takada K, Nishinoue N, Sasaki Y, Motohashi M, et al. </w:t>
      </w:r>
      <w:r w:rsidRPr="00E3150A">
        <w:rPr>
          <w:lang w:val="en-US"/>
        </w:rPr>
        <w:t xml:space="preserve">Association Between Periodontal Disease and Metabolic Syndrome. J Public Health Dent. 69(4):248–53. </w:t>
      </w:r>
    </w:p>
    <w:p w14:paraId="7C1BD915" w14:textId="77777777" w:rsidR="004C3084" w:rsidRPr="00E3150A" w:rsidRDefault="004C3084" w:rsidP="004C3084">
      <w:pPr>
        <w:pStyle w:val="Bibliographie"/>
        <w:rPr>
          <w:lang w:val="en-US"/>
        </w:rPr>
      </w:pPr>
      <w:r w:rsidRPr="00E3150A">
        <w:rPr>
          <w:lang w:val="en-US"/>
        </w:rPr>
        <w:t xml:space="preserve">15. </w:t>
      </w:r>
      <w:r w:rsidRPr="00E3150A">
        <w:rPr>
          <w:lang w:val="en-US"/>
        </w:rPr>
        <w:tab/>
        <w:t xml:space="preserve">Sfyroeras GS, Roussas N, Saleptsis VG, Argyriou C, Giannoukas AD. Association between periodontal disease and stroke. J Vasc Surg. 2012 Apr;55(4):1178–84. </w:t>
      </w:r>
    </w:p>
    <w:p w14:paraId="5363EBEB" w14:textId="77777777" w:rsidR="004C3084" w:rsidRPr="00E3150A" w:rsidRDefault="004C3084" w:rsidP="004C3084">
      <w:pPr>
        <w:pStyle w:val="Bibliographie"/>
        <w:rPr>
          <w:lang w:val="en-US"/>
        </w:rPr>
      </w:pPr>
      <w:r w:rsidRPr="00E3150A">
        <w:rPr>
          <w:lang w:val="en-US"/>
        </w:rPr>
        <w:t xml:space="preserve">16. </w:t>
      </w:r>
      <w:r w:rsidRPr="00E3150A">
        <w:rPr>
          <w:lang w:val="en-US"/>
        </w:rPr>
        <w:tab/>
        <w:t xml:space="preserve">Moutsopoulos NM, Madianos PN. Low-grade inflammation in chronic infectious diseases: paradigm of periodontal infections. Ann N Y Acad Sci. 2006 Nov;1088:251–64. </w:t>
      </w:r>
    </w:p>
    <w:p w14:paraId="3B5E88CA" w14:textId="77777777" w:rsidR="004C3084" w:rsidRPr="00E3150A" w:rsidRDefault="004C3084" w:rsidP="004C3084">
      <w:pPr>
        <w:pStyle w:val="Bibliographie"/>
        <w:rPr>
          <w:lang w:val="en-US"/>
        </w:rPr>
      </w:pPr>
      <w:r w:rsidRPr="00E3150A">
        <w:rPr>
          <w:lang w:val="en-US"/>
        </w:rPr>
        <w:t xml:space="preserve">17. </w:t>
      </w:r>
      <w:r w:rsidRPr="00E3150A">
        <w:rPr>
          <w:lang w:val="en-US"/>
        </w:rPr>
        <w:tab/>
        <w:t>Simpson TC, Weldon JC, Worthington HV, Needleman I, Wild SH, Moles DR, et al. Treatment of periodontal disease for glycaemic control in people with diabetes mellitus. Cochrane Oral Health Group, editor. Cochrane Database Syst Rev [Internet]. 2015 Nov 6 [cited 2018 Jun 10]; Available from: http://doi.wiley.com/10.1002/14651858.CD004714.pub3</w:t>
      </w:r>
    </w:p>
    <w:p w14:paraId="34B26EDF" w14:textId="77777777" w:rsidR="004C3084" w:rsidRPr="00E3150A" w:rsidRDefault="004C3084" w:rsidP="004C3084">
      <w:pPr>
        <w:pStyle w:val="Bibliographie"/>
        <w:rPr>
          <w:lang w:val="en-US"/>
        </w:rPr>
      </w:pPr>
      <w:r w:rsidRPr="00E3150A">
        <w:rPr>
          <w:lang w:val="en-US"/>
        </w:rPr>
        <w:t xml:space="preserve">18. </w:t>
      </w:r>
      <w:r w:rsidRPr="00E3150A">
        <w:rPr>
          <w:lang w:val="en-US"/>
        </w:rPr>
        <w:tab/>
        <w:t xml:space="preserve">Yoneyama T, Yoshida M, Ohrui T, Mukaiyama H, Okamoto H, Hoshiba K, et al. Oral Care Reduces Pneumonia in Older Patients in Nursing Homes. J Am Geriatr Soc. 50(3):430–3. </w:t>
      </w:r>
    </w:p>
    <w:p w14:paraId="3C543169" w14:textId="77777777" w:rsidR="004C3084" w:rsidRPr="00E3150A" w:rsidRDefault="004C3084" w:rsidP="004C3084">
      <w:pPr>
        <w:pStyle w:val="Bibliographie"/>
        <w:rPr>
          <w:lang w:val="en-US"/>
        </w:rPr>
      </w:pPr>
      <w:r w:rsidRPr="00E3150A">
        <w:rPr>
          <w:lang w:val="en-US"/>
        </w:rPr>
        <w:t xml:space="preserve">19. </w:t>
      </w:r>
      <w:r w:rsidRPr="00E3150A">
        <w:rPr>
          <w:lang w:val="en-US"/>
        </w:rPr>
        <w:tab/>
        <w:t xml:space="preserve">D’Aiuto F, Ready D, Tonetti MS. Periodontal disease and C-reactive protein-associated cardiovascular risk. J Periodontal Res. 39(4):236–41. </w:t>
      </w:r>
    </w:p>
    <w:p w14:paraId="04F85F2B" w14:textId="77777777" w:rsidR="004C3084" w:rsidRPr="00E3150A" w:rsidRDefault="004C3084" w:rsidP="004C3084">
      <w:pPr>
        <w:pStyle w:val="Bibliographie"/>
        <w:rPr>
          <w:lang w:val="en-US"/>
        </w:rPr>
      </w:pPr>
      <w:r w:rsidRPr="00E3150A">
        <w:rPr>
          <w:lang w:val="en-US"/>
        </w:rPr>
        <w:t xml:space="preserve">20. </w:t>
      </w:r>
      <w:r w:rsidRPr="00E3150A">
        <w:rPr>
          <w:lang w:val="en-US"/>
        </w:rPr>
        <w:tab/>
        <w:t xml:space="preserve">Hanson GR, McMillan S, Mower K, Bruett CT, Duarte L, Koduri S, et al. Comprehensive oral care improves treatment outcomes in male and female patients with high-severity and chronic substance use disorders. J Am Dent Assoc. 2019 Jul;150(7):591–601. </w:t>
      </w:r>
    </w:p>
    <w:p w14:paraId="476795D0" w14:textId="77777777" w:rsidR="004C3084" w:rsidRPr="00E3150A" w:rsidRDefault="004C3084" w:rsidP="004C3084">
      <w:pPr>
        <w:pStyle w:val="Bibliographie"/>
        <w:rPr>
          <w:lang w:val="en-US"/>
        </w:rPr>
      </w:pPr>
      <w:r w:rsidRPr="00E3150A">
        <w:rPr>
          <w:lang w:val="en-US"/>
        </w:rPr>
        <w:t xml:space="preserve">21. </w:t>
      </w:r>
      <w:r w:rsidRPr="00E3150A">
        <w:rPr>
          <w:lang w:val="en-US"/>
        </w:rPr>
        <w:tab/>
        <w:t xml:space="preserve">Bedos C, Levine A, Brodeur J-M. How People on Social Assistance Perceive, Experience, and Improve Oral Health. J Dent Res. 2009 Jul;88(7):653–7. </w:t>
      </w:r>
    </w:p>
    <w:p w14:paraId="6BEB384F" w14:textId="77777777" w:rsidR="004C3084" w:rsidRPr="00E3150A" w:rsidRDefault="004C3084" w:rsidP="004C3084">
      <w:pPr>
        <w:pStyle w:val="Bibliographie"/>
        <w:rPr>
          <w:lang w:val="en-US"/>
        </w:rPr>
      </w:pPr>
      <w:r w:rsidRPr="00E3150A">
        <w:rPr>
          <w:lang w:val="en-US"/>
        </w:rPr>
        <w:t xml:space="preserve">22. </w:t>
      </w:r>
      <w:r w:rsidRPr="00E3150A">
        <w:rPr>
          <w:lang w:val="en-US"/>
        </w:rPr>
        <w:tab/>
        <w:t>Quiñonez C, Sherret L, Grootendorst P, Shim M, Azarpazhooh A, Locker D. An environmental scan of provincial/territorial dental public health programs [Internet]. 2007 [cited 2018 Jun 14]. Available from: http://www.caphd.ca/sites/default/files/Environmental_Scan.pdf</w:t>
      </w:r>
    </w:p>
    <w:p w14:paraId="39DC102E" w14:textId="77777777" w:rsidR="004C3084" w:rsidRPr="00E3150A" w:rsidRDefault="004C3084" w:rsidP="004C3084">
      <w:pPr>
        <w:pStyle w:val="Bibliographie"/>
        <w:rPr>
          <w:lang w:val="en-US"/>
        </w:rPr>
      </w:pPr>
      <w:r w:rsidRPr="00E3150A">
        <w:rPr>
          <w:lang w:val="en-US"/>
        </w:rPr>
        <w:t xml:space="preserve">23. </w:t>
      </w:r>
      <w:r w:rsidRPr="00E3150A">
        <w:rPr>
          <w:lang w:val="en-US"/>
        </w:rPr>
        <w:tab/>
        <w:t xml:space="preserve">Devaux M. Income-related inequalities and inequities in health care services utilisation in 18 selected OECD countries. Eur J Health Econ. 2015 Jan;16(1):21–33. </w:t>
      </w:r>
    </w:p>
    <w:p w14:paraId="4A659AB0" w14:textId="77777777" w:rsidR="004C3084" w:rsidRPr="00E3150A" w:rsidRDefault="004C3084" w:rsidP="004C3084">
      <w:pPr>
        <w:pStyle w:val="Bibliographie"/>
        <w:rPr>
          <w:lang w:val="en-US"/>
        </w:rPr>
      </w:pPr>
      <w:r w:rsidRPr="00E3150A">
        <w:rPr>
          <w:lang w:val="en-US"/>
        </w:rPr>
        <w:t xml:space="preserve">24. </w:t>
      </w:r>
      <w:r w:rsidRPr="00E3150A">
        <w:rPr>
          <w:lang w:val="en-US"/>
        </w:rPr>
        <w:tab/>
        <w:t>Canadian Dental Association. The State of Oral Health in Canada [Internet]. 2017 Mar [cited 2018 Jul 10]. Available from: https://www.cda-adc.ca/stateoforalhealth/_files/TheStateofOralHealthinCanada.pdf</w:t>
      </w:r>
    </w:p>
    <w:p w14:paraId="36EC33F2" w14:textId="77777777" w:rsidR="004C3084" w:rsidRPr="00E3150A" w:rsidRDefault="004C3084" w:rsidP="004C3084">
      <w:pPr>
        <w:pStyle w:val="Bibliographie"/>
        <w:rPr>
          <w:lang w:val="en-US"/>
        </w:rPr>
      </w:pPr>
      <w:r w:rsidRPr="00E3150A">
        <w:rPr>
          <w:lang w:val="en-US"/>
        </w:rPr>
        <w:t xml:space="preserve">25. </w:t>
      </w:r>
      <w:r w:rsidRPr="00E3150A">
        <w:rPr>
          <w:lang w:val="en-US"/>
        </w:rPr>
        <w:tab/>
        <w:t>Canadian Institute for Health Information. National Health Expenditure Trends, 1975 to 2017 [Internet]. 2017. Available from: https://www.cihi.ca/sites/default/files/document/nhex2017-trends-report-en.pdf</w:t>
      </w:r>
    </w:p>
    <w:p w14:paraId="1E9194DF" w14:textId="77777777" w:rsidR="004C3084" w:rsidRPr="00E3150A" w:rsidRDefault="004C3084" w:rsidP="004C3084">
      <w:pPr>
        <w:pStyle w:val="Bibliographie"/>
        <w:rPr>
          <w:lang w:val="en-US"/>
        </w:rPr>
      </w:pPr>
      <w:r w:rsidRPr="00E3150A">
        <w:rPr>
          <w:lang w:val="en-US"/>
        </w:rPr>
        <w:lastRenderedPageBreak/>
        <w:t xml:space="preserve">26. </w:t>
      </w:r>
      <w:r w:rsidRPr="00E3150A">
        <w:rPr>
          <w:lang w:val="en-US"/>
        </w:rPr>
        <w:tab/>
        <w:t>Canadian Dental Hygienists Association. Dental Hygienists Call for Federal Leadership to Support Taxpayers and Improve Oral Care Outcomes [Internet]. 2015 [cited 2018 Jun 10]. Available from: https://www.cdha.ca/pdfs/NewsEvents/tag/2015/CDHA_federal_election_2015.pdf</w:t>
      </w:r>
    </w:p>
    <w:p w14:paraId="5208ED34" w14:textId="77777777" w:rsidR="004C3084" w:rsidRPr="00E3150A" w:rsidRDefault="004C3084" w:rsidP="004C3084">
      <w:pPr>
        <w:pStyle w:val="Bibliographie"/>
        <w:rPr>
          <w:lang w:val="en-US"/>
        </w:rPr>
      </w:pPr>
      <w:r w:rsidRPr="00E3150A">
        <w:rPr>
          <w:lang w:val="en-US"/>
        </w:rPr>
        <w:t xml:space="preserve">27. </w:t>
      </w:r>
      <w:r w:rsidRPr="00E3150A">
        <w:rPr>
          <w:lang w:val="en-US"/>
        </w:rPr>
        <w:tab/>
        <w:t xml:space="preserve">Brondani M, Ahmad SH. The 1% of emergency room visits for non-traumatic dental conditions in British Columbia: Misconceptions about the numbers. Can J Public Health. 2017 Sep 14;108(3):279. </w:t>
      </w:r>
    </w:p>
    <w:p w14:paraId="3B80B497" w14:textId="77777777" w:rsidR="004C3084" w:rsidRPr="00E3150A" w:rsidRDefault="004C3084" w:rsidP="004C3084">
      <w:pPr>
        <w:pStyle w:val="Bibliographie"/>
        <w:rPr>
          <w:lang w:val="en-US"/>
        </w:rPr>
      </w:pPr>
      <w:r w:rsidRPr="00E3150A">
        <w:rPr>
          <w:lang w:val="en-US"/>
        </w:rPr>
        <w:t xml:space="preserve">28. </w:t>
      </w:r>
      <w:r w:rsidRPr="00E3150A">
        <w:rPr>
          <w:lang w:val="en-US"/>
        </w:rPr>
        <w:tab/>
        <w:t>Ontario Oral Health Alliance. Information on ER and DR visits for dental problems - Jan 2017.docx [Internet]. 2017 Jan. Available from: https://www.aohc.org/sites/default/files/documents/Information%20on%20ER%20and%20DR%20visits%20for%20dental%20problems%20-%20Jan%202017.docx</w:t>
      </w:r>
    </w:p>
    <w:p w14:paraId="539CD062" w14:textId="77777777" w:rsidR="004C3084" w:rsidRPr="00E3150A" w:rsidRDefault="004C3084" w:rsidP="004C3084">
      <w:pPr>
        <w:pStyle w:val="Bibliographie"/>
        <w:rPr>
          <w:lang w:val="en-US"/>
        </w:rPr>
      </w:pPr>
      <w:r w:rsidRPr="00E3150A">
        <w:rPr>
          <w:lang w:val="en-US"/>
        </w:rPr>
        <w:t xml:space="preserve">29. </w:t>
      </w:r>
      <w:r w:rsidRPr="00E3150A">
        <w:rPr>
          <w:lang w:val="en-US"/>
        </w:rPr>
        <w:tab/>
        <w:t>Sheikh H. Prescription from ER doctor: expand public dental programs. Toronto Star [Internet]. 2017 Feb 21 [cited 2018 Jun 14]; Available from: https://www.thestar.com/opinion/commentary/2017/02/21/prescription-from-er-doctor-expand-public-dental-programs.html</w:t>
      </w:r>
    </w:p>
    <w:p w14:paraId="41F31D0A" w14:textId="77777777" w:rsidR="004C3084" w:rsidRPr="00E3150A" w:rsidRDefault="004C3084" w:rsidP="004C3084">
      <w:pPr>
        <w:pStyle w:val="Bibliographie"/>
        <w:rPr>
          <w:lang w:val="en-US"/>
        </w:rPr>
      </w:pPr>
      <w:r w:rsidRPr="00E3150A">
        <w:rPr>
          <w:lang w:val="en-US"/>
        </w:rPr>
        <w:t xml:space="preserve">30. </w:t>
      </w:r>
      <w:r w:rsidRPr="00E3150A">
        <w:rPr>
          <w:lang w:val="en-US"/>
        </w:rPr>
        <w:tab/>
        <w:t xml:space="preserve">Okunseri C, Okunseri E, Xiang Q, Thorpe JM, Szabo A. Prescription of opioid and nonopioid analgesics for dental care in emergency departments: Findings from the National Hospital Ambulatory Medical Care Survey: Opioids analgesic and dental care. J Public Health Dent. 2014 Sep;74(4):283–92. </w:t>
      </w:r>
    </w:p>
    <w:p w14:paraId="26ADCF84" w14:textId="77777777" w:rsidR="004C3084" w:rsidRPr="00E3150A" w:rsidRDefault="004C3084" w:rsidP="004C3084">
      <w:pPr>
        <w:pStyle w:val="Bibliographie"/>
        <w:rPr>
          <w:lang w:val="en-US"/>
        </w:rPr>
      </w:pPr>
      <w:r w:rsidRPr="00E3150A">
        <w:rPr>
          <w:lang w:val="en-US"/>
        </w:rPr>
        <w:t xml:space="preserve">31. </w:t>
      </w:r>
      <w:r w:rsidRPr="00E3150A">
        <w:rPr>
          <w:lang w:val="en-US"/>
        </w:rPr>
        <w:tab/>
        <w:t xml:space="preserve">Okunseri C, Dionne RA, Gordon SM, Okunseri E, Szabo A. Prescription of opioid analgesics for nontraumatic dental conditions in emergency departments. Drug Alcohol Depend. 2015 Nov;156:261–6. </w:t>
      </w:r>
    </w:p>
    <w:p w14:paraId="74FECE58" w14:textId="77777777" w:rsidR="004C3084" w:rsidRPr="00E3150A" w:rsidRDefault="004C3084" w:rsidP="004C3084">
      <w:pPr>
        <w:pStyle w:val="Bibliographie"/>
        <w:rPr>
          <w:lang w:val="en-US"/>
        </w:rPr>
      </w:pPr>
      <w:r w:rsidRPr="00E3150A">
        <w:rPr>
          <w:lang w:val="en-US"/>
        </w:rPr>
        <w:t xml:space="preserve">32. </w:t>
      </w:r>
      <w:r w:rsidRPr="00E3150A">
        <w:rPr>
          <w:lang w:val="en-US"/>
        </w:rPr>
        <w:tab/>
        <w:t xml:space="preserve">Janakiram C, Chalmers NI, Fontelo P, Huser V, Lopez Mitnik G, Iafolla TJ, et al. Sex and race or ethnicity disparities in opioid prescriptions for dental diagnoses among patients receiving Medicaid. J Am Dent Assoc. 2018 Apr;149(4):246–55. </w:t>
      </w:r>
    </w:p>
    <w:p w14:paraId="6E3F0C8A" w14:textId="77777777" w:rsidR="004C3084" w:rsidRPr="00E3150A" w:rsidRDefault="004C3084" w:rsidP="004C3084">
      <w:pPr>
        <w:pStyle w:val="Bibliographie"/>
        <w:rPr>
          <w:lang w:val="en-US"/>
        </w:rPr>
      </w:pPr>
      <w:r w:rsidRPr="00E3150A">
        <w:rPr>
          <w:lang w:val="en-US"/>
        </w:rPr>
        <w:t xml:space="preserve">33. </w:t>
      </w:r>
      <w:r w:rsidRPr="00E3150A">
        <w:rPr>
          <w:lang w:val="en-US"/>
        </w:rPr>
        <w:tab/>
        <w:t>Canadian Association of Public Health Dentistry Position Development Committee. A brief analysis of position statements on oral health and access to care [Internet]. 2006 Jul [cited 2018 Jun 14]. Available from: http://www.caphd.ca/sites/default/files/pdf/caphd-access-position-statement.pdf</w:t>
      </w:r>
    </w:p>
    <w:p w14:paraId="03D0ECAB" w14:textId="77777777" w:rsidR="004C3084" w:rsidRPr="00E3150A" w:rsidRDefault="004C3084" w:rsidP="004C3084">
      <w:pPr>
        <w:pStyle w:val="Bibliographie"/>
        <w:rPr>
          <w:lang w:val="en-US"/>
        </w:rPr>
      </w:pPr>
      <w:r w:rsidRPr="00E3150A">
        <w:rPr>
          <w:lang w:val="en-US"/>
        </w:rPr>
        <w:t xml:space="preserve">34. </w:t>
      </w:r>
      <w:r w:rsidRPr="00E3150A">
        <w:rPr>
          <w:lang w:val="en-US"/>
        </w:rPr>
        <w:tab/>
        <w:t>Canadian Dental Hygienists Association. Access Angst: A CDHA Position Paper on Access to Oral Health Services [Internet]. 2003 Mar [cited 2018 Jun 14]. Available from: https://www.cdha.ca/pdfs/Profession/Resources/position_paper_access_angst.pdf</w:t>
      </w:r>
    </w:p>
    <w:p w14:paraId="01140A35" w14:textId="77777777" w:rsidR="004C3084" w:rsidRPr="00E3150A" w:rsidRDefault="004C3084" w:rsidP="004C3084">
      <w:pPr>
        <w:pStyle w:val="Bibliographie"/>
        <w:rPr>
          <w:lang w:val="en-US"/>
        </w:rPr>
      </w:pPr>
      <w:r w:rsidRPr="00E3150A">
        <w:rPr>
          <w:lang w:val="en-US"/>
        </w:rPr>
        <w:t xml:space="preserve">35. </w:t>
      </w:r>
      <w:r w:rsidRPr="00E3150A">
        <w:rPr>
          <w:lang w:val="en-US"/>
        </w:rPr>
        <w:tab/>
        <w:t>Canadian Dental Association. Position Paper on Access to Oral Health Care for Canadians [Internet]. 2010 May [cited 2018 Jun 10]. Available from: https://www.cda-adc.ca/_files/position_statements/accessToCarePaper.pdf</w:t>
      </w:r>
    </w:p>
    <w:p w14:paraId="1A406DA9" w14:textId="73400D6F" w:rsidR="00CC3079" w:rsidRPr="00E3150A" w:rsidRDefault="00296891" w:rsidP="00461DA3">
      <w:pPr>
        <w:pStyle w:val="Bibliographie"/>
        <w:rPr>
          <w:rFonts w:ascii="Calibri" w:hAnsi="Calibri" w:cs="Calibri"/>
          <w:lang w:val="en-US"/>
        </w:rPr>
      </w:pPr>
      <w:r>
        <w:rPr>
          <w:rFonts w:ascii="Calibri" w:hAnsi="Calibri" w:cs="Calibri"/>
        </w:rPr>
        <w:fldChar w:fldCharType="end"/>
      </w:r>
    </w:p>
    <w:p w14:paraId="1FB44ABA" w14:textId="77777777" w:rsidR="009B0072" w:rsidRPr="00884E0F" w:rsidRDefault="009B0072">
      <w:pPr>
        <w:rPr>
          <w:lang w:val="en-CA"/>
        </w:rPr>
      </w:pPr>
    </w:p>
    <w:sectPr w:rsidR="009B0072" w:rsidRPr="00884E0F" w:rsidSect="00F66F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4020202020204"/>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33AF"/>
    <w:multiLevelType w:val="multilevel"/>
    <w:tmpl w:val="06C2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860CE6"/>
    <w:multiLevelType w:val="hybridMultilevel"/>
    <w:tmpl w:val="2D62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A3"/>
    <w:rsid w:val="00017C8D"/>
    <w:rsid w:val="0003586E"/>
    <w:rsid w:val="00055D36"/>
    <w:rsid w:val="00062CAF"/>
    <w:rsid w:val="00063D31"/>
    <w:rsid w:val="00067E91"/>
    <w:rsid w:val="00082103"/>
    <w:rsid w:val="00083151"/>
    <w:rsid w:val="000A328F"/>
    <w:rsid w:val="000A5AFE"/>
    <w:rsid w:val="000B62D1"/>
    <w:rsid w:val="000C1A5B"/>
    <w:rsid w:val="000C2C6A"/>
    <w:rsid w:val="000C430B"/>
    <w:rsid w:val="000E2409"/>
    <w:rsid w:val="000E39BB"/>
    <w:rsid w:val="00116E28"/>
    <w:rsid w:val="001257DC"/>
    <w:rsid w:val="001328CC"/>
    <w:rsid w:val="00134A0C"/>
    <w:rsid w:val="001876D6"/>
    <w:rsid w:val="00196140"/>
    <w:rsid w:val="001A443A"/>
    <w:rsid w:val="001B4BFD"/>
    <w:rsid w:val="001C045C"/>
    <w:rsid w:val="001C696E"/>
    <w:rsid w:val="001D2D51"/>
    <w:rsid w:val="001F48F4"/>
    <w:rsid w:val="00200251"/>
    <w:rsid w:val="00232F99"/>
    <w:rsid w:val="0024385D"/>
    <w:rsid w:val="00245957"/>
    <w:rsid w:val="00246E52"/>
    <w:rsid w:val="00264B1E"/>
    <w:rsid w:val="0029311B"/>
    <w:rsid w:val="00294FB0"/>
    <w:rsid w:val="00296891"/>
    <w:rsid w:val="002B794C"/>
    <w:rsid w:val="002C487F"/>
    <w:rsid w:val="002E73E6"/>
    <w:rsid w:val="00330A90"/>
    <w:rsid w:val="00331E0E"/>
    <w:rsid w:val="00333B2C"/>
    <w:rsid w:val="00340E90"/>
    <w:rsid w:val="00343A65"/>
    <w:rsid w:val="00347D16"/>
    <w:rsid w:val="00366DA7"/>
    <w:rsid w:val="00375BE2"/>
    <w:rsid w:val="003876E9"/>
    <w:rsid w:val="00395312"/>
    <w:rsid w:val="00397A36"/>
    <w:rsid w:val="003F5C6F"/>
    <w:rsid w:val="00400E03"/>
    <w:rsid w:val="00403B03"/>
    <w:rsid w:val="00405D60"/>
    <w:rsid w:val="00407C68"/>
    <w:rsid w:val="00414669"/>
    <w:rsid w:val="00420603"/>
    <w:rsid w:val="00431A96"/>
    <w:rsid w:val="004321CC"/>
    <w:rsid w:val="0043456D"/>
    <w:rsid w:val="00435313"/>
    <w:rsid w:val="00457F0A"/>
    <w:rsid w:val="00461DA3"/>
    <w:rsid w:val="00465783"/>
    <w:rsid w:val="00481612"/>
    <w:rsid w:val="00494EF0"/>
    <w:rsid w:val="004C2040"/>
    <w:rsid w:val="004C3084"/>
    <w:rsid w:val="004E28A4"/>
    <w:rsid w:val="005025B6"/>
    <w:rsid w:val="00523709"/>
    <w:rsid w:val="00543D46"/>
    <w:rsid w:val="005532EB"/>
    <w:rsid w:val="00556354"/>
    <w:rsid w:val="005620CB"/>
    <w:rsid w:val="00567BB3"/>
    <w:rsid w:val="005752D2"/>
    <w:rsid w:val="00580CD0"/>
    <w:rsid w:val="00585F2D"/>
    <w:rsid w:val="005861FE"/>
    <w:rsid w:val="0059083C"/>
    <w:rsid w:val="005A4986"/>
    <w:rsid w:val="005B51F6"/>
    <w:rsid w:val="005B6481"/>
    <w:rsid w:val="005D05D5"/>
    <w:rsid w:val="005D6F1A"/>
    <w:rsid w:val="005F0692"/>
    <w:rsid w:val="005F1982"/>
    <w:rsid w:val="006005FA"/>
    <w:rsid w:val="00600642"/>
    <w:rsid w:val="0060075D"/>
    <w:rsid w:val="00610143"/>
    <w:rsid w:val="00616F97"/>
    <w:rsid w:val="00631BA6"/>
    <w:rsid w:val="00645410"/>
    <w:rsid w:val="00645641"/>
    <w:rsid w:val="00651FBD"/>
    <w:rsid w:val="00675E05"/>
    <w:rsid w:val="00676C01"/>
    <w:rsid w:val="006848F2"/>
    <w:rsid w:val="006B3CF6"/>
    <w:rsid w:val="006B67E5"/>
    <w:rsid w:val="006C3E28"/>
    <w:rsid w:val="006D3BCA"/>
    <w:rsid w:val="006F2780"/>
    <w:rsid w:val="007004D9"/>
    <w:rsid w:val="00736F26"/>
    <w:rsid w:val="0075509E"/>
    <w:rsid w:val="0076482B"/>
    <w:rsid w:val="0078660D"/>
    <w:rsid w:val="00791279"/>
    <w:rsid w:val="00793877"/>
    <w:rsid w:val="007B05A9"/>
    <w:rsid w:val="007B2934"/>
    <w:rsid w:val="007B6418"/>
    <w:rsid w:val="007C2DC0"/>
    <w:rsid w:val="007C71B3"/>
    <w:rsid w:val="00807A90"/>
    <w:rsid w:val="00820C13"/>
    <w:rsid w:val="0084154A"/>
    <w:rsid w:val="008725F2"/>
    <w:rsid w:val="00873D0F"/>
    <w:rsid w:val="00884E0F"/>
    <w:rsid w:val="008A02F6"/>
    <w:rsid w:val="008A4284"/>
    <w:rsid w:val="008A5DB2"/>
    <w:rsid w:val="008A6D84"/>
    <w:rsid w:val="008C7134"/>
    <w:rsid w:val="008C7941"/>
    <w:rsid w:val="008D252A"/>
    <w:rsid w:val="008F67E8"/>
    <w:rsid w:val="00907284"/>
    <w:rsid w:val="00910A99"/>
    <w:rsid w:val="00922537"/>
    <w:rsid w:val="0092351A"/>
    <w:rsid w:val="00935047"/>
    <w:rsid w:val="00941DE4"/>
    <w:rsid w:val="00955228"/>
    <w:rsid w:val="00961C81"/>
    <w:rsid w:val="009B0072"/>
    <w:rsid w:val="009B51EB"/>
    <w:rsid w:val="009C2FB4"/>
    <w:rsid w:val="009D1567"/>
    <w:rsid w:val="00A126DF"/>
    <w:rsid w:val="00A17725"/>
    <w:rsid w:val="00A40392"/>
    <w:rsid w:val="00A41058"/>
    <w:rsid w:val="00A55A89"/>
    <w:rsid w:val="00A646E0"/>
    <w:rsid w:val="00A81CDB"/>
    <w:rsid w:val="00AD0545"/>
    <w:rsid w:val="00AE40FD"/>
    <w:rsid w:val="00B014DA"/>
    <w:rsid w:val="00B1048C"/>
    <w:rsid w:val="00B22E7F"/>
    <w:rsid w:val="00B30819"/>
    <w:rsid w:val="00B33D87"/>
    <w:rsid w:val="00B37B16"/>
    <w:rsid w:val="00B42C5E"/>
    <w:rsid w:val="00B50304"/>
    <w:rsid w:val="00B61D1C"/>
    <w:rsid w:val="00B7339F"/>
    <w:rsid w:val="00B76763"/>
    <w:rsid w:val="00B76BFE"/>
    <w:rsid w:val="00B774DD"/>
    <w:rsid w:val="00B90D2A"/>
    <w:rsid w:val="00B9320B"/>
    <w:rsid w:val="00B94F93"/>
    <w:rsid w:val="00BA2BA8"/>
    <w:rsid w:val="00BB0217"/>
    <w:rsid w:val="00BB36C8"/>
    <w:rsid w:val="00BC0107"/>
    <w:rsid w:val="00BC0E5B"/>
    <w:rsid w:val="00BD1E8B"/>
    <w:rsid w:val="00BD5CE8"/>
    <w:rsid w:val="00BE013E"/>
    <w:rsid w:val="00BE5E09"/>
    <w:rsid w:val="00BE651E"/>
    <w:rsid w:val="00BF32B6"/>
    <w:rsid w:val="00BF401C"/>
    <w:rsid w:val="00C03D22"/>
    <w:rsid w:val="00C302E5"/>
    <w:rsid w:val="00C34F36"/>
    <w:rsid w:val="00C46AA3"/>
    <w:rsid w:val="00C62533"/>
    <w:rsid w:val="00C7185A"/>
    <w:rsid w:val="00C7580A"/>
    <w:rsid w:val="00C83652"/>
    <w:rsid w:val="00C849DC"/>
    <w:rsid w:val="00CC0A77"/>
    <w:rsid w:val="00CC3079"/>
    <w:rsid w:val="00CC4EB7"/>
    <w:rsid w:val="00CE1CA4"/>
    <w:rsid w:val="00CF5A22"/>
    <w:rsid w:val="00D03913"/>
    <w:rsid w:val="00D074E0"/>
    <w:rsid w:val="00D138E3"/>
    <w:rsid w:val="00D25F2A"/>
    <w:rsid w:val="00D264C3"/>
    <w:rsid w:val="00D266AF"/>
    <w:rsid w:val="00D35877"/>
    <w:rsid w:val="00D4218E"/>
    <w:rsid w:val="00D51E1F"/>
    <w:rsid w:val="00D57450"/>
    <w:rsid w:val="00D766EB"/>
    <w:rsid w:val="00D818B3"/>
    <w:rsid w:val="00D909F2"/>
    <w:rsid w:val="00D941EB"/>
    <w:rsid w:val="00D96E6A"/>
    <w:rsid w:val="00DC429C"/>
    <w:rsid w:val="00DE0EAF"/>
    <w:rsid w:val="00DE1156"/>
    <w:rsid w:val="00DF3F0D"/>
    <w:rsid w:val="00DF5237"/>
    <w:rsid w:val="00DF58E1"/>
    <w:rsid w:val="00DF5C46"/>
    <w:rsid w:val="00DF69AE"/>
    <w:rsid w:val="00DF7903"/>
    <w:rsid w:val="00E06025"/>
    <w:rsid w:val="00E12DC4"/>
    <w:rsid w:val="00E15EE2"/>
    <w:rsid w:val="00E166DB"/>
    <w:rsid w:val="00E20777"/>
    <w:rsid w:val="00E3150A"/>
    <w:rsid w:val="00E373AB"/>
    <w:rsid w:val="00E45109"/>
    <w:rsid w:val="00E50185"/>
    <w:rsid w:val="00E666B1"/>
    <w:rsid w:val="00E71562"/>
    <w:rsid w:val="00E87433"/>
    <w:rsid w:val="00EA34F9"/>
    <w:rsid w:val="00EA58CC"/>
    <w:rsid w:val="00ED1817"/>
    <w:rsid w:val="00ED4259"/>
    <w:rsid w:val="00ED56F9"/>
    <w:rsid w:val="00EE1D71"/>
    <w:rsid w:val="00EE606C"/>
    <w:rsid w:val="00EF46C2"/>
    <w:rsid w:val="00F17707"/>
    <w:rsid w:val="00F2274F"/>
    <w:rsid w:val="00F26BF1"/>
    <w:rsid w:val="00F3003A"/>
    <w:rsid w:val="00F41B4C"/>
    <w:rsid w:val="00F5190D"/>
    <w:rsid w:val="00F5301E"/>
    <w:rsid w:val="00F53C31"/>
    <w:rsid w:val="00F578BC"/>
    <w:rsid w:val="00F655DD"/>
    <w:rsid w:val="00F66F3B"/>
    <w:rsid w:val="00F81696"/>
    <w:rsid w:val="00F818B3"/>
    <w:rsid w:val="00F95BF5"/>
    <w:rsid w:val="00FB32A0"/>
    <w:rsid w:val="00FC3569"/>
    <w:rsid w:val="00FC3786"/>
    <w:rsid w:val="00FE1E52"/>
    <w:rsid w:val="00FE2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4D623"/>
  <w14:defaultImageDpi w14:val="32767"/>
  <w15:docId w15:val="{8B485C61-5417-C741-B146-18E43998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D941EB"/>
    <w:pPr>
      <w:tabs>
        <w:tab w:val="left" w:pos="500"/>
      </w:tabs>
      <w:spacing w:after="240"/>
      <w:ind w:left="504" w:hanging="504"/>
    </w:pPr>
  </w:style>
  <w:style w:type="paragraph" w:styleId="NormalWeb">
    <w:name w:val="Normal (Web)"/>
    <w:basedOn w:val="Normal"/>
    <w:uiPriority w:val="99"/>
    <w:unhideWhenUsed/>
    <w:rsid w:val="001876D6"/>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60075D"/>
    <w:pPr>
      <w:ind w:left="720"/>
      <w:contextualSpacing/>
    </w:pPr>
  </w:style>
  <w:style w:type="paragraph" w:styleId="Textedebulles">
    <w:name w:val="Balloon Text"/>
    <w:basedOn w:val="Normal"/>
    <w:link w:val="TextedebullesCar"/>
    <w:uiPriority w:val="99"/>
    <w:semiHidden/>
    <w:unhideWhenUsed/>
    <w:rsid w:val="00F26BF1"/>
    <w:rPr>
      <w:rFonts w:ascii="Lucida Grande" w:hAnsi="Lucida Grande"/>
      <w:sz w:val="18"/>
      <w:szCs w:val="18"/>
    </w:rPr>
  </w:style>
  <w:style w:type="character" w:customStyle="1" w:styleId="TextedebullesCar">
    <w:name w:val="Texte de bulles Car"/>
    <w:basedOn w:val="Policepardfaut"/>
    <w:link w:val="Textedebulles"/>
    <w:uiPriority w:val="99"/>
    <w:semiHidden/>
    <w:rsid w:val="00F26BF1"/>
    <w:rPr>
      <w:rFonts w:ascii="Lucida Grande" w:hAnsi="Lucida Grande"/>
      <w:sz w:val="18"/>
      <w:szCs w:val="18"/>
    </w:rPr>
  </w:style>
  <w:style w:type="character" w:styleId="Marquedecommentaire">
    <w:name w:val="annotation reference"/>
    <w:basedOn w:val="Policepardfaut"/>
    <w:uiPriority w:val="99"/>
    <w:semiHidden/>
    <w:unhideWhenUsed/>
    <w:rsid w:val="00DF5237"/>
    <w:rPr>
      <w:sz w:val="18"/>
      <w:szCs w:val="18"/>
    </w:rPr>
  </w:style>
  <w:style w:type="paragraph" w:styleId="Commentaire">
    <w:name w:val="annotation text"/>
    <w:basedOn w:val="Normal"/>
    <w:link w:val="CommentaireCar"/>
    <w:uiPriority w:val="99"/>
    <w:semiHidden/>
    <w:unhideWhenUsed/>
    <w:rsid w:val="00DF5237"/>
  </w:style>
  <w:style w:type="character" w:customStyle="1" w:styleId="CommentaireCar">
    <w:name w:val="Commentaire Car"/>
    <w:basedOn w:val="Policepardfaut"/>
    <w:link w:val="Commentaire"/>
    <w:uiPriority w:val="99"/>
    <w:semiHidden/>
    <w:rsid w:val="00DF5237"/>
  </w:style>
  <w:style w:type="paragraph" w:styleId="Objetducommentaire">
    <w:name w:val="annotation subject"/>
    <w:basedOn w:val="Commentaire"/>
    <w:next w:val="Commentaire"/>
    <w:link w:val="ObjetducommentaireCar"/>
    <w:uiPriority w:val="99"/>
    <w:semiHidden/>
    <w:unhideWhenUsed/>
    <w:rsid w:val="00DF5237"/>
    <w:rPr>
      <w:b/>
      <w:bCs/>
      <w:sz w:val="20"/>
      <w:szCs w:val="20"/>
    </w:rPr>
  </w:style>
  <w:style w:type="character" w:customStyle="1" w:styleId="ObjetducommentaireCar">
    <w:name w:val="Objet du commentaire Car"/>
    <w:basedOn w:val="CommentaireCar"/>
    <w:link w:val="Objetducommentaire"/>
    <w:uiPriority w:val="99"/>
    <w:semiHidden/>
    <w:rsid w:val="00DF5237"/>
    <w:rPr>
      <w:b/>
      <w:bCs/>
      <w:sz w:val="20"/>
      <w:szCs w:val="20"/>
    </w:rPr>
  </w:style>
  <w:style w:type="character" w:customStyle="1" w:styleId="apple-converted-space">
    <w:name w:val="apple-converted-space"/>
    <w:basedOn w:val="Policepardfaut"/>
    <w:rsid w:val="00246E52"/>
  </w:style>
  <w:style w:type="paragraph" w:styleId="Rvision">
    <w:name w:val="Revision"/>
    <w:hidden/>
    <w:uiPriority w:val="99"/>
    <w:semiHidden/>
    <w:rsid w:val="0040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7691">
      <w:bodyDiv w:val="1"/>
      <w:marLeft w:val="0"/>
      <w:marRight w:val="0"/>
      <w:marTop w:val="0"/>
      <w:marBottom w:val="0"/>
      <w:divBdr>
        <w:top w:val="none" w:sz="0" w:space="0" w:color="auto"/>
        <w:left w:val="none" w:sz="0" w:space="0" w:color="auto"/>
        <w:bottom w:val="none" w:sz="0" w:space="0" w:color="auto"/>
        <w:right w:val="none" w:sz="0" w:space="0" w:color="auto"/>
      </w:divBdr>
      <w:divsChild>
        <w:div w:id="1815641087">
          <w:marLeft w:val="0"/>
          <w:marRight w:val="0"/>
          <w:marTop w:val="0"/>
          <w:marBottom w:val="0"/>
          <w:divBdr>
            <w:top w:val="none" w:sz="0" w:space="0" w:color="auto"/>
            <w:left w:val="none" w:sz="0" w:space="0" w:color="auto"/>
            <w:bottom w:val="none" w:sz="0" w:space="0" w:color="auto"/>
            <w:right w:val="none" w:sz="0" w:space="0" w:color="auto"/>
          </w:divBdr>
          <w:divsChild>
            <w:div w:id="1774932006">
              <w:marLeft w:val="0"/>
              <w:marRight w:val="0"/>
              <w:marTop w:val="0"/>
              <w:marBottom w:val="0"/>
              <w:divBdr>
                <w:top w:val="none" w:sz="0" w:space="0" w:color="auto"/>
                <w:left w:val="none" w:sz="0" w:space="0" w:color="auto"/>
                <w:bottom w:val="none" w:sz="0" w:space="0" w:color="auto"/>
                <w:right w:val="none" w:sz="0" w:space="0" w:color="auto"/>
              </w:divBdr>
              <w:divsChild>
                <w:div w:id="1028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562">
      <w:bodyDiv w:val="1"/>
      <w:marLeft w:val="0"/>
      <w:marRight w:val="0"/>
      <w:marTop w:val="0"/>
      <w:marBottom w:val="0"/>
      <w:divBdr>
        <w:top w:val="none" w:sz="0" w:space="0" w:color="auto"/>
        <w:left w:val="none" w:sz="0" w:space="0" w:color="auto"/>
        <w:bottom w:val="none" w:sz="0" w:space="0" w:color="auto"/>
        <w:right w:val="none" w:sz="0" w:space="0" w:color="auto"/>
      </w:divBdr>
    </w:div>
    <w:div w:id="646130661">
      <w:bodyDiv w:val="1"/>
      <w:marLeft w:val="0"/>
      <w:marRight w:val="0"/>
      <w:marTop w:val="0"/>
      <w:marBottom w:val="0"/>
      <w:divBdr>
        <w:top w:val="none" w:sz="0" w:space="0" w:color="auto"/>
        <w:left w:val="none" w:sz="0" w:space="0" w:color="auto"/>
        <w:bottom w:val="none" w:sz="0" w:space="0" w:color="auto"/>
        <w:right w:val="none" w:sz="0" w:space="0" w:color="auto"/>
      </w:divBdr>
    </w:div>
    <w:div w:id="686059595">
      <w:bodyDiv w:val="1"/>
      <w:marLeft w:val="0"/>
      <w:marRight w:val="0"/>
      <w:marTop w:val="0"/>
      <w:marBottom w:val="0"/>
      <w:divBdr>
        <w:top w:val="none" w:sz="0" w:space="0" w:color="auto"/>
        <w:left w:val="none" w:sz="0" w:space="0" w:color="auto"/>
        <w:bottom w:val="none" w:sz="0" w:space="0" w:color="auto"/>
        <w:right w:val="none" w:sz="0" w:space="0" w:color="auto"/>
      </w:divBdr>
    </w:div>
    <w:div w:id="732509161">
      <w:bodyDiv w:val="1"/>
      <w:marLeft w:val="0"/>
      <w:marRight w:val="0"/>
      <w:marTop w:val="0"/>
      <w:marBottom w:val="0"/>
      <w:divBdr>
        <w:top w:val="none" w:sz="0" w:space="0" w:color="auto"/>
        <w:left w:val="none" w:sz="0" w:space="0" w:color="auto"/>
        <w:bottom w:val="none" w:sz="0" w:space="0" w:color="auto"/>
        <w:right w:val="none" w:sz="0" w:space="0" w:color="auto"/>
      </w:divBdr>
      <w:divsChild>
        <w:div w:id="637103770">
          <w:marLeft w:val="0"/>
          <w:marRight w:val="0"/>
          <w:marTop w:val="0"/>
          <w:marBottom w:val="0"/>
          <w:divBdr>
            <w:top w:val="none" w:sz="0" w:space="0" w:color="auto"/>
            <w:left w:val="none" w:sz="0" w:space="0" w:color="auto"/>
            <w:bottom w:val="none" w:sz="0" w:space="0" w:color="auto"/>
            <w:right w:val="none" w:sz="0" w:space="0" w:color="auto"/>
          </w:divBdr>
          <w:divsChild>
            <w:div w:id="301691102">
              <w:marLeft w:val="0"/>
              <w:marRight w:val="0"/>
              <w:marTop w:val="0"/>
              <w:marBottom w:val="0"/>
              <w:divBdr>
                <w:top w:val="none" w:sz="0" w:space="0" w:color="auto"/>
                <w:left w:val="none" w:sz="0" w:space="0" w:color="auto"/>
                <w:bottom w:val="none" w:sz="0" w:space="0" w:color="auto"/>
                <w:right w:val="none" w:sz="0" w:space="0" w:color="auto"/>
              </w:divBdr>
              <w:divsChild>
                <w:div w:id="606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5462">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
          <w:marLeft w:val="0"/>
          <w:marRight w:val="0"/>
          <w:marTop w:val="0"/>
          <w:marBottom w:val="0"/>
          <w:divBdr>
            <w:top w:val="none" w:sz="0" w:space="0" w:color="auto"/>
            <w:left w:val="none" w:sz="0" w:space="0" w:color="auto"/>
            <w:bottom w:val="none" w:sz="0" w:space="0" w:color="auto"/>
            <w:right w:val="none" w:sz="0" w:space="0" w:color="auto"/>
          </w:divBdr>
          <w:divsChild>
            <w:div w:id="695546327">
              <w:marLeft w:val="0"/>
              <w:marRight w:val="0"/>
              <w:marTop w:val="0"/>
              <w:marBottom w:val="0"/>
              <w:divBdr>
                <w:top w:val="none" w:sz="0" w:space="0" w:color="auto"/>
                <w:left w:val="none" w:sz="0" w:space="0" w:color="auto"/>
                <w:bottom w:val="none" w:sz="0" w:space="0" w:color="auto"/>
                <w:right w:val="none" w:sz="0" w:space="0" w:color="auto"/>
              </w:divBdr>
              <w:divsChild>
                <w:div w:id="21167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5109">
      <w:bodyDiv w:val="1"/>
      <w:marLeft w:val="0"/>
      <w:marRight w:val="0"/>
      <w:marTop w:val="0"/>
      <w:marBottom w:val="0"/>
      <w:divBdr>
        <w:top w:val="none" w:sz="0" w:space="0" w:color="auto"/>
        <w:left w:val="none" w:sz="0" w:space="0" w:color="auto"/>
        <w:bottom w:val="none" w:sz="0" w:space="0" w:color="auto"/>
        <w:right w:val="none" w:sz="0" w:space="0" w:color="auto"/>
      </w:divBdr>
    </w:div>
    <w:div w:id="1285231072">
      <w:bodyDiv w:val="1"/>
      <w:marLeft w:val="0"/>
      <w:marRight w:val="0"/>
      <w:marTop w:val="0"/>
      <w:marBottom w:val="0"/>
      <w:divBdr>
        <w:top w:val="none" w:sz="0" w:space="0" w:color="auto"/>
        <w:left w:val="none" w:sz="0" w:space="0" w:color="auto"/>
        <w:bottom w:val="none" w:sz="0" w:space="0" w:color="auto"/>
        <w:right w:val="none" w:sz="0" w:space="0" w:color="auto"/>
      </w:divBdr>
    </w:div>
    <w:div w:id="1380202247">
      <w:bodyDiv w:val="1"/>
      <w:marLeft w:val="0"/>
      <w:marRight w:val="0"/>
      <w:marTop w:val="0"/>
      <w:marBottom w:val="0"/>
      <w:divBdr>
        <w:top w:val="none" w:sz="0" w:space="0" w:color="auto"/>
        <w:left w:val="none" w:sz="0" w:space="0" w:color="auto"/>
        <w:bottom w:val="none" w:sz="0" w:space="0" w:color="auto"/>
        <w:right w:val="none" w:sz="0" w:space="0" w:color="auto"/>
      </w:divBdr>
    </w:div>
    <w:div w:id="1433936320">
      <w:bodyDiv w:val="1"/>
      <w:marLeft w:val="0"/>
      <w:marRight w:val="0"/>
      <w:marTop w:val="0"/>
      <w:marBottom w:val="0"/>
      <w:divBdr>
        <w:top w:val="none" w:sz="0" w:space="0" w:color="auto"/>
        <w:left w:val="none" w:sz="0" w:space="0" w:color="auto"/>
        <w:bottom w:val="none" w:sz="0" w:space="0" w:color="auto"/>
        <w:right w:val="none" w:sz="0" w:space="0" w:color="auto"/>
      </w:divBdr>
    </w:div>
    <w:div w:id="1525514151">
      <w:bodyDiv w:val="1"/>
      <w:marLeft w:val="0"/>
      <w:marRight w:val="0"/>
      <w:marTop w:val="0"/>
      <w:marBottom w:val="0"/>
      <w:divBdr>
        <w:top w:val="none" w:sz="0" w:space="0" w:color="auto"/>
        <w:left w:val="none" w:sz="0" w:space="0" w:color="auto"/>
        <w:bottom w:val="none" w:sz="0" w:space="0" w:color="auto"/>
        <w:right w:val="none" w:sz="0" w:space="0" w:color="auto"/>
      </w:divBdr>
      <w:divsChild>
        <w:div w:id="686714927">
          <w:marLeft w:val="0"/>
          <w:marRight w:val="0"/>
          <w:marTop w:val="0"/>
          <w:marBottom w:val="0"/>
          <w:divBdr>
            <w:top w:val="none" w:sz="0" w:space="0" w:color="auto"/>
            <w:left w:val="none" w:sz="0" w:space="0" w:color="auto"/>
            <w:bottom w:val="none" w:sz="0" w:space="0" w:color="auto"/>
            <w:right w:val="none" w:sz="0" w:space="0" w:color="auto"/>
          </w:divBdr>
          <w:divsChild>
            <w:div w:id="1350448533">
              <w:marLeft w:val="0"/>
              <w:marRight w:val="0"/>
              <w:marTop w:val="0"/>
              <w:marBottom w:val="0"/>
              <w:divBdr>
                <w:top w:val="none" w:sz="0" w:space="0" w:color="auto"/>
                <w:left w:val="none" w:sz="0" w:space="0" w:color="auto"/>
                <w:bottom w:val="none" w:sz="0" w:space="0" w:color="auto"/>
                <w:right w:val="none" w:sz="0" w:space="0" w:color="auto"/>
              </w:divBdr>
              <w:divsChild>
                <w:div w:id="20305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3898">
      <w:bodyDiv w:val="1"/>
      <w:marLeft w:val="0"/>
      <w:marRight w:val="0"/>
      <w:marTop w:val="0"/>
      <w:marBottom w:val="0"/>
      <w:divBdr>
        <w:top w:val="none" w:sz="0" w:space="0" w:color="auto"/>
        <w:left w:val="none" w:sz="0" w:space="0" w:color="auto"/>
        <w:bottom w:val="none" w:sz="0" w:space="0" w:color="auto"/>
        <w:right w:val="none" w:sz="0" w:space="0" w:color="auto"/>
      </w:divBdr>
      <w:divsChild>
        <w:div w:id="59714172">
          <w:marLeft w:val="0"/>
          <w:marRight w:val="0"/>
          <w:marTop w:val="0"/>
          <w:marBottom w:val="0"/>
          <w:divBdr>
            <w:top w:val="none" w:sz="0" w:space="0" w:color="auto"/>
            <w:left w:val="none" w:sz="0" w:space="0" w:color="auto"/>
            <w:bottom w:val="none" w:sz="0" w:space="0" w:color="auto"/>
            <w:right w:val="none" w:sz="0" w:space="0" w:color="auto"/>
          </w:divBdr>
          <w:divsChild>
            <w:div w:id="1017923375">
              <w:marLeft w:val="0"/>
              <w:marRight w:val="0"/>
              <w:marTop w:val="0"/>
              <w:marBottom w:val="0"/>
              <w:divBdr>
                <w:top w:val="none" w:sz="0" w:space="0" w:color="auto"/>
                <w:left w:val="none" w:sz="0" w:space="0" w:color="auto"/>
                <w:bottom w:val="none" w:sz="0" w:space="0" w:color="auto"/>
                <w:right w:val="none" w:sz="0" w:space="0" w:color="auto"/>
              </w:divBdr>
              <w:divsChild>
                <w:div w:id="1830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4235">
      <w:bodyDiv w:val="1"/>
      <w:marLeft w:val="0"/>
      <w:marRight w:val="0"/>
      <w:marTop w:val="0"/>
      <w:marBottom w:val="0"/>
      <w:divBdr>
        <w:top w:val="none" w:sz="0" w:space="0" w:color="auto"/>
        <w:left w:val="none" w:sz="0" w:space="0" w:color="auto"/>
        <w:bottom w:val="none" w:sz="0" w:space="0" w:color="auto"/>
        <w:right w:val="none" w:sz="0" w:space="0" w:color="auto"/>
      </w:divBdr>
    </w:div>
    <w:div w:id="20364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19327</Words>
  <Characters>106303</Characters>
  <Application>Microsoft Office Word</Application>
  <DocSecurity>0</DocSecurity>
  <Lines>885</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SHEIKH</dc:creator>
  <cp:keywords/>
  <dc:description/>
  <cp:lastModifiedBy>Mathieu Bernard</cp:lastModifiedBy>
  <cp:revision>2</cp:revision>
  <dcterms:created xsi:type="dcterms:W3CDTF">2019-09-09T13:36:00Z</dcterms:created>
  <dcterms:modified xsi:type="dcterms:W3CDTF">2019-09-09T13:36:00Z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id="xWWWNzhA"/&gt;&lt;style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