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C356" w14:textId="3C895386" w:rsidR="00162E22" w:rsidRDefault="00066E21">
      <w:r>
        <w:rPr>
          <w:noProof/>
        </w:rPr>
        <w:drawing>
          <wp:inline distT="0" distB="0" distL="0" distR="0" wp14:anchorId="39592979" wp14:editId="3927A1A2">
            <wp:extent cx="5400040" cy="30367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DFC9E8" w14:textId="77777777" w:rsidR="00066E21" w:rsidRPr="00066E21" w:rsidRDefault="00066E21" w:rsidP="00066E21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66E21">
        <w:rPr>
          <w:rFonts w:ascii="Times New Roman" w:hAnsi="Times New Roman" w:cs="Times New Roman"/>
          <w:b/>
          <w:bCs/>
          <w:color w:val="000000"/>
          <w:kern w:val="24"/>
          <w:eastAsianLayout w:id="1812838155"/>
        </w:rPr>
        <w:t>Fig</w:t>
      </w:r>
      <w:r w:rsidRPr="00066E21">
        <w:rPr>
          <w:rFonts w:ascii="Times New Roman" w:hAnsi="Times New Roman" w:cs="Times New Roman"/>
          <w:b/>
          <w:bCs/>
          <w:color w:val="000000"/>
          <w:kern w:val="24"/>
          <w:eastAsianLayout w:id="1812838156"/>
        </w:rPr>
        <w:t>.</w:t>
      </w:r>
      <w:r w:rsidRPr="00066E21">
        <w:rPr>
          <w:rFonts w:ascii="Times New Roman" w:hAnsi="Times New Roman" w:cs="Times New Roman"/>
          <w:b/>
          <w:bCs/>
          <w:color w:val="000000"/>
          <w:kern w:val="24"/>
          <w:eastAsianLayout w:id="1812838157"/>
        </w:rPr>
        <w:t xml:space="preserve">　</w:t>
      </w:r>
      <w:r w:rsidRPr="00066E21">
        <w:rPr>
          <w:rFonts w:ascii="Times New Roman" w:hAnsi="Times New Roman" w:cs="Times New Roman"/>
          <w:b/>
          <w:bCs/>
          <w:color w:val="000000"/>
          <w:kern w:val="24"/>
          <w:eastAsianLayout w:id="1812838158"/>
        </w:rPr>
        <w:t xml:space="preserve">S1 </w:t>
      </w:r>
      <w:r w:rsidRPr="00066E21">
        <w:rPr>
          <w:rFonts w:ascii="Times New Roman" w:hAnsi="Times New Roman" w:cs="Times New Roman"/>
          <w:kern w:val="24"/>
          <w:eastAsianLayout w:id="1812838159"/>
        </w:rPr>
        <w:t>S</w:t>
      </w:r>
      <w:r w:rsidRPr="00066E21">
        <w:rPr>
          <w:rFonts w:ascii="Times New Roman" w:hAnsi="Times New Roman" w:cs="Times New Roman"/>
          <w:kern w:val="24"/>
          <w:eastAsianLayout w:id="1812838160"/>
        </w:rPr>
        <w:t xml:space="preserve">alt </w:t>
      </w:r>
      <w:r w:rsidRPr="00066E21">
        <w:rPr>
          <w:rFonts w:ascii="Times New Roman" w:hAnsi="Times New Roman" w:cs="Times New Roman"/>
          <w:kern w:val="24"/>
          <w:eastAsianLayout w:id="1812838144"/>
        </w:rPr>
        <w:t>tolerance rating (STR</w:t>
      </w:r>
      <w:r w:rsidRPr="00066E21">
        <w:rPr>
          <w:rFonts w:ascii="Times New Roman" w:hAnsi="Times New Roman" w:cs="Times New Roman"/>
          <w:kern w:val="24"/>
          <w:eastAsianLayout w:id="1812838145"/>
        </w:rPr>
        <w:t>)</w:t>
      </w:r>
      <w:r w:rsidRPr="00066E21">
        <w:rPr>
          <w:rFonts w:ascii="Times New Roman" w:hAnsi="Times New Roman" w:cs="Times New Roman"/>
          <w:kern w:val="24"/>
          <w:eastAsianLayout w:id="1812838146"/>
        </w:rPr>
        <w:t xml:space="preserve"> </w:t>
      </w:r>
      <w:r w:rsidRPr="00066E21">
        <w:rPr>
          <w:rFonts w:ascii="Times New Roman" w:hAnsi="Times New Roman" w:cs="Times New Roman"/>
          <w:kern w:val="24"/>
          <w:eastAsianLayout w:id="1812838147"/>
        </w:rPr>
        <w:t xml:space="preserve">values of the 51 Indonesian soybean germplasm and the control genotypes after salt treatment with 100 </w:t>
      </w:r>
      <w:r w:rsidRPr="00066E21">
        <w:rPr>
          <w:rFonts w:ascii="Times New Roman" w:hAnsi="Times New Roman" w:cs="Times New Roman"/>
          <w:kern w:val="24"/>
          <w:eastAsianLayout w:id="1812838148"/>
        </w:rPr>
        <w:t>mM</w:t>
      </w:r>
      <w:r w:rsidRPr="00066E21">
        <w:rPr>
          <w:rFonts w:ascii="Times New Roman" w:hAnsi="Times New Roman" w:cs="Times New Roman"/>
          <w:kern w:val="24"/>
          <w:eastAsianLayout w:id="1812838149"/>
        </w:rPr>
        <w:t xml:space="preserve"> </w:t>
      </w:r>
      <w:r w:rsidRPr="00066E21">
        <w:rPr>
          <w:rFonts w:ascii="Times New Roman" w:hAnsi="Times New Roman" w:cs="Times New Roman"/>
          <w:kern w:val="24"/>
          <w:eastAsianLayout w:id="1812838150"/>
        </w:rPr>
        <w:t>NaCl</w:t>
      </w:r>
      <w:r w:rsidRPr="00066E21">
        <w:rPr>
          <w:rFonts w:ascii="Times New Roman" w:hAnsi="Times New Roman" w:cs="Times New Roman"/>
          <w:kern w:val="24"/>
          <w:eastAsianLayout w:id="1812838151"/>
        </w:rPr>
        <w:t xml:space="preserve"> for about three weeks under hydroponic conditions. </w:t>
      </w:r>
      <w:r w:rsidRPr="00066E21">
        <w:rPr>
          <w:rFonts w:ascii="Times New Roman" w:hAnsi="Times New Roman" w:cs="Times New Roman"/>
          <w:kern w:val="24"/>
          <w:eastAsianLayout w:id="1812838152"/>
        </w:rPr>
        <w:t xml:space="preserve">Data are shown with mean </w:t>
      </w:r>
      <w:r w:rsidRPr="00066E21">
        <w:rPr>
          <w:rFonts w:ascii="Times New Roman" w:hAnsi="Times New Roman" w:cs="Times New Roman"/>
          <w:kern w:val="24"/>
          <w:eastAsianLayout w:id="1812838153"/>
        </w:rPr>
        <w:t>±</w:t>
      </w:r>
      <w:r w:rsidRPr="00066E21">
        <w:rPr>
          <w:rFonts w:ascii="Times New Roman" w:hAnsi="Times New Roman" w:cs="Times New Roman"/>
          <w:kern w:val="24"/>
          <w:eastAsianLayout w:id="1812838154"/>
        </w:rPr>
        <w:t xml:space="preserve"> </w:t>
      </w:r>
      <w:r w:rsidRPr="00066E21">
        <w:rPr>
          <w:rFonts w:ascii="Times New Roman" w:hAnsi="Times New Roman" w:cs="Times New Roman"/>
          <w:kern w:val="24"/>
          <w:eastAsianLayout w:id="1812838155"/>
        </w:rPr>
        <w:t>SD (</w:t>
      </w:r>
      <w:r w:rsidRPr="00066E21">
        <w:rPr>
          <w:rFonts w:ascii="Times New Roman" w:hAnsi="Times New Roman" w:cs="Times New Roman"/>
          <w:i/>
          <w:iCs/>
          <w:kern w:val="24"/>
          <w:eastAsianLayout w:id="1812838156"/>
        </w:rPr>
        <w:t xml:space="preserve">n </w:t>
      </w:r>
      <w:r w:rsidRPr="00066E21">
        <w:rPr>
          <w:rFonts w:ascii="Times New Roman" w:hAnsi="Times New Roman" w:cs="Times New Roman"/>
          <w:kern w:val="24"/>
          <w:eastAsianLayout w:id="1812838157"/>
        </w:rPr>
        <w:t xml:space="preserve">= 6). </w:t>
      </w:r>
      <w:r w:rsidRPr="00066E21">
        <w:rPr>
          <w:rFonts w:ascii="Times New Roman" w:hAnsi="Times New Roman" w:cs="Times New Roman"/>
          <w:kern w:val="24"/>
          <w:eastAsianLayout w:id="1812838158"/>
        </w:rPr>
        <w:t xml:space="preserve">** indicates </w:t>
      </w:r>
      <w:r w:rsidRPr="00066E21">
        <w:rPr>
          <w:rFonts w:ascii="Times New Roman" w:hAnsi="Times New Roman" w:cs="Times New Roman"/>
          <w:kern w:val="24"/>
          <w:eastAsianLayout w:id="1812838159"/>
        </w:rPr>
        <w:t xml:space="preserve">a significant </w:t>
      </w:r>
      <w:r w:rsidRPr="00066E21">
        <w:rPr>
          <w:rFonts w:ascii="Times New Roman" w:hAnsi="Times New Roman" w:cs="Times New Roman"/>
          <w:kern w:val="24"/>
          <w:eastAsianLayout w:id="1812838160"/>
        </w:rPr>
        <w:t>difference (</w:t>
      </w:r>
      <w:r w:rsidRPr="00066E21">
        <w:rPr>
          <w:rFonts w:ascii="Times New Roman" w:hAnsi="Times New Roman" w:cs="Times New Roman"/>
          <w:i/>
          <w:iCs/>
          <w:kern w:val="24"/>
          <w:eastAsianLayout w:id="1812838144"/>
        </w:rPr>
        <w:t>P</w:t>
      </w:r>
      <w:r w:rsidRPr="00066E21">
        <w:rPr>
          <w:rFonts w:ascii="Times New Roman" w:hAnsi="Times New Roman" w:cs="Times New Roman"/>
          <w:kern w:val="24"/>
          <w:eastAsianLayout w:id="1812838145"/>
        </w:rPr>
        <w:t xml:space="preserve"> &lt; 0.01) </w:t>
      </w:r>
      <w:r w:rsidRPr="00066E21">
        <w:rPr>
          <w:rFonts w:ascii="Times New Roman" w:hAnsi="Times New Roman" w:cs="Times New Roman"/>
          <w:kern w:val="24"/>
          <w:eastAsianLayout w:id="1812838146"/>
        </w:rPr>
        <w:t xml:space="preserve">from the </w:t>
      </w:r>
      <w:r w:rsidRPr="00066E21">
        <w:rPr>
          <w:rFonts w:ascii="Times New Roman" w:hAnsi="Times New Roman" w:cs="Times New Roman"/>
          <w:kern w:val="24"/>
          <w:eastAsianLayout w:id="1812838147"/>
        </w:rPr>
        <w:t xml:space="preserve">salt sensitive control variety </w:t>
      </w:r>
      <w:r w:rsidRPr="00066E21">
        <w:rPr>
          <w:rFonts w:ascii="Times New Roman" w:hAnsi="Times New Roman" w:cs="Times New Roman"/>
          <w:kern w:val="24"/>
          <w:eastAsianLayout w:id="1812838148"/>
        </w:rPr>
        <w:t xml:space="preserve">Jackson. </w:t>
      </w:r>
    </w:p>
    <w:p w14:paraId="7B560E79" w14:textId="77777777" w:rsidR="00066E21" w:rsidRPr="00066E21" w:rsidRDefault="00066E21">
      <w:pPr>
        <w:rPr>
          <w:rFonts w:hint="eastAsia"/>
        </w:rPr>
      </w:pPr>
    </w:p>
    <w:sectPr w:rsidR="00066E21" w:rsidRPr="00066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D867D" w14:textId="77777777" w:rsidR="005A63D2" w:rsidRDefault="005A63D2" w:rsidP="00066E21">
      <w:r>
        <w:separator/>
      </w:r>
    </w:p>
  </w:endnote>
  <w:endnote w:type="continuationSeparator" w:id="0">
    <w:p w14:paraId="6359BFEC" w14:textId="77777777" w:rsidR="005A63D2" w:rsidRDefault="005A63D2" w:rsidP="0006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472F" w14:textId="77777777" w:rsidR="005A63D2" w:rsidRDefault="005A63D2" w:rsidP="00066E21">
      <w:r>
        <w:separator/>
      </w:r>
    </w:p>
  </w:footnote>
  <w:footnote w:type="continuationSeparator" w:id="0">
    <w:p w14:paraId="469C42DF" w14:textId="77777777" w:rsidR="005A63D2" w:rsidRDefault="005A63D2" w:rsidP="0006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22"/>
    <w:rsid w:val="00066E21"/>
    <w:rsid w:val="00162E22"/>
    <w:rsid w:val="005A63D2"/>
    <w:rsid w:val="00C457E4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0A57C"/>
  <w15:chartTrackingRefBased/>
  <w15:docId w15:val="{FB0BC627-8559-4D7C-B3B4-35F1AAF3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E21"/>
  </w:style>
  <w:style w:type="paragraph" w:styleId="a5">
    <w:name w:val="footer"/>
    <w:basedOn w:val="a"/>
    <w:link w:val="a6"/>
    <w:uiPriority w:val="99"/>
    <w:unhideWhenUsed/>
    <w:rsid w:val="00066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E21"/>
  </w:style>
  <w:style w:type="paragraph" w:styleId="Web">
    <w:name w:val="Normal (Web)"/>
    <w:basedOn w:val="a"/>
    <w:uiPriority w:val="99"/>
    <w:semiHidden/>
    <w:unhideWhenUsed/>
    <w:rsid w:val="00066E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xudh</dc:creator>
  <cp:keywords/>
  <dc:description/>
  <cp:lastModifiedBy>xudh</cp:lastModifiedBy>
  <cp:revision>2</cp:revision>
  <dcterms:created xsi:type="dcterms:W3CDTF">2018-12-01T13:54:00Z</dcterms:created>
  <dcterms:modified xsi:type="dcterms:W3CDTF">2018-12-01T13:55:00Z</dcterms:modified>
</cp:coreProperties>
</file>