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D0AA" w14:textId="77777777" w:rsidR="00093F19" w:rsidRDefault="00093F19" w:rsidP="00293197">
      <w:pPr>
        <w:rPr>
          <w:rFonts w:asciiTheme="minorHAnsi" w:hAnsiTheme="minorHAnsi"/>
          <w:b/>
        </w:rPr>
      </w:pPr>
    </w:p>
    <w:p w14:paraId="721D0F19" w14:textId="77777777" w:rsidR="00093F19" w:rsidRDefault="00093F19" w:rsidP="00293197">
      <w:pPr>
        <w:rPr>
          <w:rFonts w:asciiTheme="minorHAnsi" w:hAnsiTheme="minorHAnsi"/>
          <w:b/>
        </w:rPr>
      </w:pPr>
    </w:p>
    <w:p w14:paraId="5FD91A28" w14:textId="77777777" w:rsidR="00093F19" w:rsidRDefault="00093F19" w:rsidP="00293197">
      <w:pPr>
        <w:rPr>
          <w:rFonts w:asciiTheme="minorHAnsi" w:hAnsiTheme="minorHAnsi"/>
          <w:b/>
        </w:rPr>
      </w:pPr>
    </w:p>
    <w:p w14:paraId="46821947" w14:textId="243C53CF" w:rsidR="00031247" w:rsidRPr="008607FA" w:rsidRDefault="008607FA" w:rsidP="002931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Supplementary materials: Reference list for articles included in a systematic review of the efficacy of antibiotics for the prevention of respiratory disease in swine.</w:t>
      </w:r>
    </w:p>
    <w:p w14:paraId="495F2B32" w14:textId="6308E8C4" w:rsidR="00DC40D2" w:rsidRDefault="00DC40D2" w:rsidP="00293197">
      <w:pPr>
        <w:rPr>
          <w:b/>
        </w:rPr>
      </w:pPr>
    </w:p>
    <w:p w14:paraId="319FBBFC" w14:textId="1945EB80" w:rsidR="00DC40D2" w:rsidRPr="00EE771C" w:rsidRDefault="00DC40D2" w:rsidP="00DC40D2">
      <w:pPr>
        <w:rPr>
          <w:rFonts w:asciiTheme="minorHAnsi" w:hAnsiTheme="minorHAnsi"/>
        </w:rPr>
      </w:pP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Albrecht H and Schutte A (1999). Homeopathy versus antibiotics in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metaphylaxi</w:t>
      </w:r>
      <w:r w:rsidR="00F009A7" w:rsidRPr="00EE771C">
        <w:rPr>
          <w:rFonts w:asciiTheme="minorHAnsi" w:hAnsiTheme="minorHAnsi" w:cs="Arial"/>
          <w:color w:val="222222"/>
          <w:shd w:val="clear" w:color="auto" w:fill="FFFFFF"/>
        </w:rPr>
        <w:t>s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of infectious diseases: A clinical study in pig fattening and its significance to consumers.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Alternative Therapies in Health and Medicine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EE771C">
        <w:rPr>
          <w:rFonts w:asciiTheme="minorHAnsi" w:hAnsiTheme="minorHAnsi" w:cs="Arial"/>
          <w:b/>
          <w:color w:val="222222"/>
          <w:shd w:val="clear" w:color="auto" w:fill="FFFFFF"/>
        </w:rPr>
        <w:t>5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: 64</w:t>
      </w:r>
      <w:r w:rsidR="00D74914" w:rsidRPr="00EE771C">
        <w:rPr>
          <w:rFonts w:asciiTheme="minorHAnsi" w:hAnsiTheme="minorHAnsi" w:cs="Arial"/>
          <w:color w:val="222222"/>
          <w:shd w:val="clear" w:color="auto" w:fill="FFFFFF"/>
        </w:rPr>
        <w:t xml:space="preserve">-68.  </w:t>
      </w:r>
    </w:p>
    <w:p w14:paraId="67D68B9B" w14:textId="2CB6A26F" w:rsidR="00DC40D2" w:rsidRPr="00EE771C" w:rsidRDefault="00DC40D2" w:rsidP="00293197">
      <w:pPr>
        <w:rPr>
          <w:rFonts w:asciiTheme="minorHAnsi" w:hAnsiTheme="minorHAnsi"/>
          <w:b/>
        </w:rPr>
      </w:pPr>
    </w:p>
    <w:p w14:paraId="75825017" w14:textId="6B15497D" w:rsidR="00DC40D2" w:rsidRPr="00EE771C" w:rsidRDefault="0013546C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Bane D (2001). Efficacy of </w:t>
      </w:r>
      <w:proofErr w:type="spellStart"/>
      <w:r w:rsidR="00F009A7" w:rsidRPr="00EE771C">
        <w:rPr>
          <w:rFonts w:asciiTheme="minorHAnsi" w:hAnsiTheme="minorHAnsi"/>
        </w:rPr>
        <w:t>P</w:t>
      </w:r>
      <w:r w:rsidRPr="00EE771C">
        <w:rPr>
          <w:rFonts w:asciiTheme="minorHAnsi" w:hAnsiTheme="minorHAnsi"/>
        </w:rPr>
        <w:t>ulmotil</w:t>
      </w:r>
      <w:proofErr w:type="spellEnd"/>
      <w:r w:rsidRPr="00EE771C">
        <w:rPr>
          <w:rFonts w:asciiTheme="minorHAnsi" w:hAnsiTheme="minorHAnsi"/>
        </w:rPr>
        <w:t xml:space="preserve"> followed by </w:t>
      </w:r>
      <w:proofErr w:type="spellStart"/>
      <w:r w:rsidR="00F009A7" w:rsidRPr="00EE771C">
        <w:rPr>
          <w:rFonts w:asciiTheme="minorHAnsi" w:hAnsiTheme="minorHAnsi"/>
        </w:rPr>
        <w:t>T</w:t>
      </w:r>
      <w:r w:rsidRPr="00EE771C">
        <w:rPr>
          <w:rFonts w:asciiTheme="minorHAnsi" w:hAnsiTheme="minorHAnsi"/>
        </w:rPr>
        <w:t>ylan</w:t>
      </w:r>
      <w:proofErr w:type="spellEnd"/>
      <w:r w:rsidRPr="00EE771C">
        <w:rPr>
          <w:rFonts w:asciiTheme="minorHAnsi" w:hAnsiTheme="minorHAnsi"/>
        </w:rPr>
        <w:t xml:space="preserve"> for reducing prevalence of PRDC infected nursery pigs. </w:t>
      </w:r>
      <w:r w:rsidR="00F009A7" w:rsidRPr="00EE771C">
        <w:rPr>
          <w:rFonts w:asciiTheme="minorHAnsi" w:hAnsiTheme="minorHAnsi"/>
        </w:rPr>
        <w:t xml:space="preserve">In: </w:t>
      </w:r>
      <w:r w:rsidRPr="00EE771C">
        <w:rPr>
          <w:rFonts w:asciiTheme="minorHAnsi" w:hAnsiTheme="minorHAnsi"/>
          <w:i/>
        </w:rPr>
        <w:t>American Association of Swine Veterinarians</w:t>
      </w:r>
      <w:r w:rsidR="00FA3B50" w:rsidRPr="00EE771C">
        <w:rPr>
          <w:rFonts w:asciiTheme="minorHAnsi" w:hAnsiTheme="minorHAnsi"/>
          <w:i/>
        </w:rPr>
        <w:t xml:space="preserve"> Annual Meeting</w:t>
      </w:r>
      <w:r w:rsidR="001611BC" w:rsidRPr="00EE771C">
        <w:rPr>
          <w:rFonts w:asciiTheme="minorHAnsi" w:hAnsiTheme="minorHAnsi"/>
        </w:rPr>
        <w:t>.</w:t>
      </w:r>
      <w:r w:rsidRPr="00EE771C">
        <w:rPr>
          <w:rFonts w:asciiTheme="minorHAnsi" w:hAnsiTheme="minorHAnsi"/>
        </w:rPr>
        <w:t xml:space="preserve"> </w:t>
      </w:r>
      <w:r w:rsidR="006D7CF2" w:rsidRPr="00EE771C">
        <w:rPr>
          <w:rFonts w:asciiTheme="minorHAnsi" w:hAnsiTheme="minorHAnsi"/>
        </w:rPr>
        <w:t>(p.</w:t>
      </w:r>
      <w:r w:rsidR="006D7CF2" w:rsidRPr="00EE771C">
        <w:rPr>
          <w:rFonts w:asciiTheme="minorHAnsi" w:hAnsiTheme="minorHAnsi"/>
          <w:b/>
        </w:rPr>
        <w:t xml:space="preserve"> </w:t>
      </w:r>
      <w:r w:rsidRPr="00EE771C">
        <w:rPr>
          <w:rFonts w:asciiTheme="minorHAnsi" w:hAnsiTheme="minorHAnsi"/>
        </w:rPr>
        <w:t>243-345</w:t>
      </w:r>
      <w:r w:rsidR="006D7CF2" w:rsidRPr="00EE771C">
        <w:rPr>
          <w:rFonts w:asciiTheme="minorHAnsi" w:hAnsiTheme="minorHAnsi"/>
        </w:rPr>
        <w:t>)</w:t>
      </w:r>
      <w:r w:rsidRPr="00EE771C">
        <w:rPr>
          <w:rFonts w:asciiTheme="minorHAnsi" w:hAnsiTheme="minorHAnsi"/>
        </w:rPr>
        <w:t>.</w:t>
      </w:r>
      <w:r w:rsidR="006D7CF2" w:rsidRPr="00EE771C">
        <w:rPr>
          <w:rFonts w:asciiTheme="minorHAnsi" w:hAnsiTheme="minorHAnsi"/>
        </w:rPr>
        <w:t xml:space="preserve"> Nashville, Tennessee.</w:t>
      </w:r>
    </w:p>
    <w:p w14:paraId="5D73E2BB" w14:textId="77777777" w:rsidR="00E7605F" w:rsidRPr="00EE771C" w:rsidRDefault="00E7605F" w:rsidP="00E7605F">
      <w:pPr>
        <w:rPr>
          <w:rFonts w:asciiTheme="minorHAnsi" w:hAnsiTheme="minorHAnsi"/>
        </w:rPr>
      </w:pPr>
    </w:p>
    <w:p w14:paraId="4F510356" w14:textId="180D9E05" w:rsidR="00E7605F" w:rsidRPr="00EE771C" w:rsidRDefault="00E7605F" w:rsidP="00E7605F">
      <w:pPr>
        <w:rPr>
          <w:rFonts w:asciiTheme="minorHAnsi" w:hAnsiTheme="minorHAnsi"/>
        </w:rPr>
      </w:pPr>
      <w:proofErr w:type="spellStart"/>
      <w:r w:rsidRPr="000F2147">
        <w:rPr>
          <w:rFonts w:asciiTheme="minorHAnsi" w:hAnsiTheme="minorHAnsi"/>
        </w:rPr>
        <w:t>Battrell</w:t>
      </w:r>
      <w:proofErr w:type="spellEnd"/>
      <w:r w:rsidRPr="000F2147">
        <w:rPr>
          <w:rFonts w:asciiTheme="minorHAnsi" w:hAnsiTheme="minorHAnsi"/>
        </w:rPr>
        <w:t xml:space="preserve"> M, </w:t>
      </w:r>
      <w:proofErr w:type="spellStart"/>
      <w:r w:rsidRPr="000F2147">
        <w:rPr>
          <w:rFonts w:asciiTheme="minorHAnsi" w:hAnsiTheme="minorHAnsi"/>
        </w:rPr>
        <w:t>Dreesen</w:t>
      </w:r>
      <w:proofErr w:type="spellEnd"/>
      <w:r w:rsidRPr="000F2147">
        <w:rPr>
          <w:rFonts w:asciiTheme="minorHAnsi" w:hAnsiTheme="minorHAnsi"/>
        </w:rPr>
        <w:t xml:space="preserve"> J and Zhou C (2000). </w:t>
      </w:r>
      <w:proofErr w:type="spellStart"/>
      <w:r w:rsidRPr="000F2147">
        <w:rPr>
          <w:rFonts w:asciiTheme="minorHAnsi" w:hAnsiTheme="minorHAnsi"/>
        </w:rPr>
        <w:t>Naxcel</w:t>
      </w:r>
      <w:proofErr w:type="spellEnd"/>
      <w:r w:rsidRPr="000F2147">
        <w:rPr>
          <w:rFonts w:asciiTheme="minorHAnsi" w:hAnsiTheme="minorHAnsi"/>
        </w:rPr>
        <w:t xml:space="preserve"> sterile powder (</w:t>
      </w:r>
      <w:proofErr w:type="spellStart"/>
      <w:r w:rsidRPr="000F2147">
        <w:rPr>
          <w:rFonts w:asciiTheme="minorHAnsi" w:hAnsiTheme="minorHAnsi"/>
        </w:rPr>
        <w:t>ceftiofur</w:t>
      </w:r>
      <w:proofErr w:type="spellEnd"/>
      <w:r w:rsidRPr="000F2147">
        <w:rPr>
          <w:rFonts w:asciiTheme="minorHAnsi" w:hAnsiTheme="minorHAnsi"/>
        </w:rPr>
        <w:t xml:space="preserve"> sodium) preweaning trial with single injection at processing. In: </w:t>
      </w:r>
      <w:r w:rsidRPr="000F2147">
        <w:rPr>
          <w:rFonts w:asciiTheme="minorHAnsi" w:hAnsiTheme="minorHAnsi"/>
          <w:i/>
        </w:rPr>
        <w:t>International Pig Veterinary Society Congress</w:t>
      </w:r>
      <w:r w:rsidRPr="000F2147">
        <w:rPr>
          <w:rFonts w:asciiTheme="minorHAnsi" w:hAnsiTheme="minorHAnsi"/>
        </w:rPr>
        <w:t>. (p.101). Melbourne, Australia.</w:t>
      </w:r>
    </w:p>
    <w:p w14:paraId="09D5B4C9" w14:textId="1C98CEEB" w:rsidR="00DC40D2" w:rsidRPr="00EE771C" w:rsidRDefault="00DC40D2" w:rsidP="00293197">
      <w:pPr>
        <w:rPr>
          <w:rFonts w:asciiTheme="minorHAnsi" w:hAnsiTheme="minorHAnsi"/>
          <w:b/>
        </w:rPr>
      </w:pPr>
    </w:p>
    <w:p w14:paraId="2D46BF0D" w14:textId="43428C83" w:rsidR="0013546C" w:rsidRPr="00EE771C" w:rsidRDefault="00EB4F3A" w:rsidP="00293197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/>
        </w:rPr>
        <w:t>Berro</w:t>
      </w:r>
      <w:proofErr w:type="spellEnd"/>
      <w:r w:rsidRPr="00EE771C">
        <w:rPr>
          <w:rFonts w:asciiTheme="minorHAnsi" w:hAnsiTheme="minorHAnsi"/>
        </w:rPr>
        <w:t xml:space="preserve"> RM and Mendoza AS (2004). Field experience of </w:t>
      </w:r>
      <w:proofErr w:type="spellStart"/>
      <w:r w:rsidRPr="00EE771C">
        <w:rPr>
          <w:rFonts w:asciiTheme="minorHAnsi" w:hAnsiTheme="minorHAnsi"/>
        </w:rPr>
        <w:t>florfeni</w:t>
      </w:r>
      <w:r w:rsidR="004A1737" w:rsidRPr="00EE771C">
        <w:rPr>
          <w:rFonts w:asciiTheme="minorHAnsi" w:hAnsiTheme="minorHAnsi"/>
        </w:rPr>
        <w:t>col</w:t>
      </w:r>
      <w:proofErr w:type="spellEnd"/>
      <w:r w:rsidR="004A1737" w:rsidRPr="00EE771C">
        <w:rPr>
          <w:rFonts w:asciiTheme="minorHAnsi" w:hAnsiTheme="minorHAnsi"/>
        </w:rPr>
        <w:t xml:space="preserve"> (</w:t>
      </w:r>
      <w:proofErr w:type="spellStart"/>
      <w:r w:rsidR="004A1737" w:rsidRPr="00EE771C">
        <w:rPr>
          <w:rFonts w:asciiTheme="minorHAnsi" w:hAnsiTheme="minorHAnsi"/>
        </w:rPr>
        <w:t>Nuflor</w:t>
      </w:r>
      <w:proofErr w:type="spellEnd"/>
      <w:r w:rsidR="004A1737" w:rsidRPr="00EE771C">
        <w:rPr>
          <w:rFonts w:asciiTheme="minorHAnsi" w:hAnsiTheme="minorHAnsi"/>
        </w:rPr>
        <w:t>) to control porcine respiratory disease complex.</w:t>
      </w:r>
      <w:r w:rsidR="00F009A7" w:rsidRPr="00EE771C">
        <w:rPr>
          <w:rFonts w:asciiTheme="minorHAnsi" w:hAnsiTheme="minorHAnsi"/>
        </w:rPr>
        <w:t xml:space="preserve"> In:</w:t>
      </w:r>
      <w:r w:rsidR="004A1737" w:rsidRPr="00EE771C">
        <w:rPr>
          <w:rFonts w:asciiTheme="minorHAnsi" w:hAnsiTheme="minorHAnsi"/>
        </w:rPr>
        <w:t xml:space="preserve"> </w:t>
      </w:r>
      <w:r w:rsidR="004A1737" w:rsidRPr="00EE771C">
        <w:rPr>
          <w:rFonts w:asciiTheme="minorHAnsi" w:hAnsiTheme="minorHAnsi"/>
          <w:i/>
          <w:color w:val="000000" w:themeColor="text1"/>
        </w:rPr>
        <w:t>I</w:t>
      </w:r>
      <w:r w:rsidR="001611BC" w:rsidRPr="00EE771C">
        <w:rPr>
          <w:rFonts w:asciiTheme="minorHAnsi" w:hAnsiTheme="minorHAnsi"/>
          <w:i/>
          <w:color w:val="000000" w:themeColor="text1"/>
        </w:rPr>
        <w:t xml:space="preserve">nternational </w:t>
      </w:r>
      <w:r w:rsidR="004A1737" w:rsidRPr="00EE771C">
        <w:rPr>
          <w:rFonts w:asciiTheme="minorHAnsi" w:hAnsiTheme="minorHAnsi"/>
          <w:i/>
          <w:color w:val="000000" w:themeColor="text1"/>
        </w:rPr>
        <w:t>P</w:t>
      </w:r>
      <w:r w:rsidR="001611BC" w:rsidRPr="00EE771C">
        <w:rPr>
          <w:rFonts w:asciiTheme="minorHAnsi" w:hAnsiTheme="minorHAnsi"/>
          <w:i/>
          <w:color w:val="000000" w:themeColor="text1"/>
        </w:rPr>
        <w:t xml:space="preserve">ig </w:t>
      </w:r>
      <w:r w:rsidR="004A1737" w:rsidRPr="00EE771C">
        <w:rPr>
          <w:rFonts w:asciiTheme="minorHAnsi" w:hAnsiTheme="minorHAnsi"/>
          <w:i/>
          <w:color w:val="000000" w:themeColor="text1"/>
        </w:rPr>
        <w:t>V</w:t>
      </w:r>
      <w:r w:rsidR="001611BC" w:rsidRPr="00EE771C">
        <w:rPr>
          <w:rFonts w:asciiTheme="minorHAnsi" w:hAnsiTheme="minorHAnsi"/>
          <w:i/>
          <w:color w:val="000000" w:themeColor="text1"/>
        </w:rPr>
        <w:t xml:space="preserve">eterinary </w:t>
      </w:r>
      <w:r w:rsidR="004A1737" w:rsidRPr="00EE771C">
        <w:rPr>
          <w:rFonts w:asciiTheme="minorHAnsi" w:hAnsiTheme="minorHAnsi"/>
          <w:i/>
          <w:color w:val="000000" w:themeColor="text1"/>
        </w:rPr>
        <w:t>S</w:t>
      </w:r>
      <w:r w:rsidR="001611BC" w:rsidRPr="00EE771C">
        <w:rPr>
          <w:rFonts w:asciiTheme="minorHAnsi" w:hAnsiTheme="minorHAnsi"/>
          <w:i/>
          <w:color w:val="000000" w:themeColor="text1"/>
        </w:rPr>
        <w:t>ociety</w:t>
      </w:r>
      <w:r w:rsidR="004A1737" w:rsidRPr="00EE771C">
        <w:rPr>
          <w:rFonts w:asciiTheme="minorHAnsi" w:hAnsiTheme="minorHAnsi"/>
          <w:i/>
          <w:color w:val="000000" w:themeColor="text1"/>
        </w:rPr>
        <w:t xml:space="preserve"> Congress</w:t>
      </w:r>
      <w:r w:rsidR="00F009A7" w:rsidRPr="00EE771C">
        <w:rPr>
          <w:rFonts w:asciiTheme="minorHAnsi" w:hAnsiTheme="minorHAnsi"/>
          <w:color w:val="000000" w:themeColor="text1"/>
        </w:rPr>
        <w:t>.</w:t>
      </w:r>
      <w:r w:rsidR="004A1737" w:rsidRPr="00EE771C">
        <w:rPr>
          <w:rFonts w:asciiTheme="minorHAnsi" w:hAnsiTheme="minorHAnsi"/>
          <w:color w:val="000000" w:themeColor="text1"/>
        </w:rPr>
        <w:t xml:space="preserve"> </w:t>
      </w:r>
      <w:r w:rsidR="00390EFC" w:rsidRPr="00EE771C">
        <w:rPr>
          <w:rFonts w:asciiTheme="minorHAnsi" w:hAnsiTheme="minorHAnsi"/>
          <w:color w:val="000000" w:themeColor="text1"/>
        </w:rPr>
        <w:t>(p</w:t>
      </w:r>
      <w:r w:rsidR="00690D3B" w:rsidRPr="00EE771C">
        <w:rPr>
          <w:rFonts w:asciiTheme="minorHAnsi" w:hAnsiTheme="minorHAnsi"/>
          <w:color w:val="000000" w:themeColor="text1"/>
        </w:rPr>
        <w:t>.</w:t>
      </w:r>
      <w:r w:rsidR="00390EFC" w:rsidRPr="00EE771C">
        <w:rPr>
          <w:rFonts w:asciiTheme="minorHAnsi" w:hAnsiTheme="minorHAnsi"/>
          <w:color w:val="000000" w:themeColor="text1"/>
        </w:rPr>
        <w:t xml:space="preserve"> 559). </w:t>
      </w:r>
      <w:r w:rsidR="004A1737" w:rsidRPr="00EE771C">
        <w:rPr>
          <w:rFonts w:asciiTheme="minorHAnsi" w:hAnsiTheme="minorHAnsi"/>
          <w:color w:val="000000" w:themeColor="text1"/>
        </w:rPr>
        <w:t>Hamburg, Germany</w:t>
      </w:r>
      <w:r w:rsidR="00F009A7" w:rsidRPr="00EE771C">
        <w:rPr>
          <w:rFonts w:asciiTheme="minorHAnsi" w:hAnsiTheme="minorHAnsi"/>
        </w:rPr>
        <w:t>.</w:t>
      </w:r>
    </w:p>
    <w:p w14:paraId="2009D1FE" w14:textId="4140B32E" w:rsidR="00DC40D2" w:rsidRPr="00EE771C" w:rsidRDefault="00DC40D2" w:rsidP="00293197">
      <w:pPr>
        <w:rPr>
          <w:rFonts w:asciiTheme="minorHAnsi" w:hAnsiTheme="minorHAnsi"/>
          <w:b/>
        </w:rPr>
      </w:pPr>
    </w:p>
    <w:p w14:paraId="442828D0" w14:textId="6B218648" w:rsidR="00BC3407" w:rsidRPr="00EE771C" w:rsidRDefault="00BC3407" w:rsidP="00BC3407">
      <w:pPr>
        <w:rPr>
          <w:rFonts w:asciiTheme="minorHAnsi" w:hAnsiTheme="minorHAnsi"/>
        </w:rPr>
      </w:pPr>
      <w:r w:rsidRPr="00EE771C">
        <w:rPr>
          <w:rFonts w:asciiTheme="minorHAnsi" w:hAnsiTheme="minorHAnsi" w:cs="Arial"/>
          <w:color w:val="222222"/>
          <w:shd w:val="clear" w:color="auto" w:fill="FFFFFF"/>
        </w:rPr>
        <w:t>Biehl LG, Mansfield ME, Smith AR, Woods GT and Meyer RC (1985). Health and performance of commingled feeder pigs as affected by lincomycin and carbadox.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Preventive Veterinary Medicine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EE771C">
        <w:rPr>
          <w:rFonts w:asciiTheme="minorHAnsi" w:hAnsiTheme="minorHAnsi" w:cs="Arial"/>
          <w:b/>
          <w:iCs/>
          <w:color w:val="222222"/>
          <w:shd w:val="clear" w:color="auto" w:fill="FFFFFF"/>
        </w:rPr>
        <w:t>3</w:t>
      </w:r>
      <w:r w:rsidRPr="00EE771C">
        <w:rPr>
          <w:rFonts w:asciiTheme="minorHAnsi" w:hAnsiTheme="minorHAnsi" w:cs="Arial"/>
          <w:iCs/>
          <w:color w:val="222222"/>
          <w:shd w:val="clear" w:color="auto" w:fill="FFFFFF"/>
        </w:rPr>
        <w:t>: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489-497.</w:t>
      </w:r>
    </w:p>
    <w:p w14:paraId="536F3D4F" w14:textId="77777777" w:rsidR="00E7605F" w:rsidRPr="00EE771C" w:rsidRDefault="00E7605F" w:rsidP="00E7605F">
      <w:pPr>
        <w:rPr>
          <w:rFonts w:asciiTheme="minorHAnsi" w:hAnsiTheme="minorHAnsi"/>
        </w:rPr>
      </w:pPr>
    </w:p>
    <w:p w14:paraId="6D8FE96C" w14:textId="03934A4A" w:rsidR="00E7605F" w:rsidRPr="009B16B0" w:rsidRDefault="00E7605F" w:rsidP="00E7605F">
      <w:pPr>
        <w:rPr>
          <w:rFonts w:asciiTheme="minorHAnsi" w:hAnsiTheme="minorHAnsi"/>
        </w:rPr>
      </w:pPr>
      <w:proofErr w:type="spellStart"/>
      <w:r w:rsidRPr="009B16B0">
        <w:rPr>
          <w:rFonts w:asciiTheme="minorHAnsi" w:hAnsiTheme="minorHAnsi"/>
        </w:rPr>
        <w:t>Bousquet</w:t>
      </w:r>
      <w:proofErr w:type="spellEnd"/>
      <w:r w:rsidRPr="009B16B0">
        <w:rPr>
          <w:rFonts w:asciiTheme="minorHAnsi" w:hAnsiTheme="minorHAnsi"/>
        </w:rPr>
        <w:t xml:space="preserve"> E, </w:t>
      </w:r>
      <w:proofErr w:type="spellStart"/>
      <w:r w:rsidRPr="009B16B0">
        <w:rPr>
          <w:rFonts w:asciiTheme="minorHAnsi" w:hAnsiTheme="minorHAnsi"/>
        </w:rPr>
        <w:t>Pobe</w:t>
      </w:r>
      <w:r w:rsidR="009B16B0" w:rsidRPr="009B16B0">
        <w:rPr>
          <w:rFonts w:asciiTheme="minorHAnsi" w:hAnsiTheme="minorHAnsi"/>
        </w:rPr>
        <w:t>l</w:t>
      </w:r>
      <w:proofErr w:type="spellEnd"/>
      <w:r w:rsidR="009B16B0" w:rsidRPr="009B16B0">
        <w:rPr>
          <w:rFonts w:asciiTheme="minorHAnsi" w:hAnsiTheme="minorHAnsi"/>
        </w:rPr>
        <w:t xml:space="preserve"> T, Salcedo F and Cortes A (200</w:t>
      </w:r>
      <w:r w:rsidRPr="009B16B0">
        <w:rPr>
          <w:rFonts w:asciiTheme="minorHAnsi" w:hAnsiTheme="minorHAnsi"/>
        </w:rPr>
        <w:t>2). Efficacy of doxycycline in feed for the control of pneumonia in fattening pigs.</w:t>
      </w:r>
      <w:r w:rsidR="00DF6FF5">
        <w:rPr>
          <w:rFonts w:asciiTheme="minorHAnsi" w:hAnsiTheme="minorHAnsi"/>
        </w:rPr>
        <w:t xml:space="preserve"> In:</w:t>
      </w:r>
      <w:r w:rsidRPr="009B16B0">
        <w:rPr>
          <w:rFonts w:asciiTheme="minorHAnsi" w:hAnsiTheme="minorHAnsi"/>
        </w:rPr>
        <w:t xml:space="preserve"> </w:t>
      </w:r>
      <w:r w:rsidR="00DD19CC" w:rsidRPr="009B16B0">
        <w:rPr>
          <w:rFonts w:asciiTheme="minorHAnsi" w:hAnsiTheme="minorHAnsi"/>
          <w:i/>
          <w:color w:val="000000" w:themeColor="text1"/>
        </w:rPr>
        <w:t>International</w:t>
      </w:r>
      <w:r w:rsidR="00DD19CC" w:rsidRPr="00EE771C">
        <w:rPr>
          <w:rFonts w:asciiTheme="minorHAnsi" w:hAnsiTheme="minorHAnsi"/>
          <w:i/>
          <w:color w:val="000000" w:themeColor="text1"/>
        </w:rPr>
        <w:t xml:space="preserve"> Pig Veterinary Society Congress</w:t>
      </w:r>
      <w:r w:rsidR="009B16B0">
        <w:rPr>
          <w:rFonts w:asciiTheme="minorHAnsi" w:hAnsiTheme="minorHAnsi"/>
          <w:i/>
          <w:color w:val="000000" w:themeColor="text1"/>
        </w:rPr>
        <w:t>.</w:t>
      </w:r>
      <w:r w:rsidR="009B16B0">
        <w:rPr>
          <w:rFonts w:asciiTheme="minorHAnsi" w:hAnsiTheme="minorHAnsi"/>
          <w:color w:val="000000" w:themeColor="text1"/>
        </w:rPr>
        <w:t xml:space="preserve"> (p. 513). Ames, Iowa</w:t>
      </w:r>
    </w:p>
    <w:p w14:paraId="5C719D34" w14:textId="442C688A" w:rsidR="00DC40D2" w:rsidRPr="00EE771C" w:rsidRDefault="00DC40D2" w:rsidP="00293197">
      <w:pPr>
        <w:rPr>
          <w:rFonts w:asciiTheme="minorHAnsi" w:hAnsiTheme="minorHAnsi"/>
          <w:b/>
        </w:rPr>
      </w:pPr>
    </w:p>
    <w:p w14:paraId="2806B1C2" w14:textId="02B02FC7" w:rsidR="00D87437" w:rsidRPr="00EE771C" w:rsidRDefault="00D87437" w:rsidP="00D87437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Bousquet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E,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Pommier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P, Wessel-Robert S,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Morvan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H, Benoit-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Valiergue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H and Laval A (1998). Efficacy of doxycycline in feed for the control of pneumonia caused by </w:t>
      </w:r>
      <w:proofErr w:type="spellStart"/>
      <w:r w:rsidRPr="007C54FA">
        <w:rPr>
          <w:rFonts w:asciiTheme="minorHAnsi" w:hAnsiTheme="minorHAnsi" w:cs="Arial"/>
          <w:i/>
          <w:color w:val="222222"/>
          <w:shd w:val="clear" w:color="auto" w:fill="FFFFFF"/>
        </w:rPr>
        <w:t>Pasteurella</w:t>
      </w:r>
      <w:proofErr w:type="spellEnd"/>
      <w:r w:rsidRPr="007C54FA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Pr="007C54FA">
        <w:rPr>
          <w:rFonts w:asciiTheme="minorHAnsi" w:hAnsiTheme="minorHAnsi" w:cs="Arial"/>
          <w:i/>
          <w:color w:val="222222"/>
          <w:shd w:val="clear" w:color="auto" w:fill="FFFFFF"/>
        </w:rPr>
        <w:t>multocida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and </w:t>
      </w:r>
      <w:r w:rsidRPr="007C54FA">
        <w:rPr>
          <w:rFonts w:asciiTheme="minorHAnsi" w:hAnsiTheme="minorHAnsi" w:cs="Arial"/>
          <w:i/>
          <w:color w:val="222222"/>
          <w:shd w:val="clear" w:color="auto" w:fill="FFFFFF"/>
        </w:rPr>
        <w:t xml:space="preserve">Mycoplasma </w:t>
      </w:r>
      <w:proofErr w:type="spellStart"/>
      <w:r w:rsidRPr="007C54FA">
        <w:rPr>
          <w:rFonts w:asciiTheme="minorHAnsi" w:hAnsiTheme="minorHAnsi" w:cs="Arial"/>
          <w:i/>
          <w:color w:val="222222"/>
          <w:shd w:val="clear" w:color="auto" w:fill="FFFFFF"/>
        </w:rPr>
        <w:t>hyopneumoniae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in fattening pigs.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Veterinary Record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EE771C">
        <w:rPr>
          <w:rFonts w:asciiTheme="minorHAnsi" w:hAnsiTheme="minorHAnsi" w:cs="Arial"/>
          <w:b/>
          <w:iCs/>
          <w:color w:val="222222"/>
          <w:shd w:val="clear" w:color="auto" w:fill="FFFFFF"/>
        </w:rPr>
        <w:t>143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: 269-272.</w:t>
      </w:r>
    </w:p>
    <w:p w14:paraId="76B354EA" w14:textId="6295C8B8" w:rsidR="00D87437" w:rsidRPr="00EE771C" w:rsidRDefault="00D87437" w:rsidP="00293197">
      <w:pPr>
        <w:rPr>
          <w:rFonts w:asciiTheme="minorHAnsi" w:hAnsiTheme="minorHAnsi"/>
          <w:b/>
        </w:rPr>
      </w:pPr>
    </w:p>
    <w:p w14:paraId="3E4B56AB" w14:textId="505D45CA" w:rsidR="00384F03" w:rsidRPr="00EE771C" w:rsidRDefault="00384F03" w:rsidP="00384F03">
      <w:pPr>
        <w:rPr>
          <w:rFonts w:asciiTheme="minorHAnsi" w:hAnsiTheme="minorHAnsi"/>
        </w:rPr>
      </w:pP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Bruna G, de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Vaca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SC,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Joo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H and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Pijoan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C </w:t>
      </w:r>
      <w:r w:rsidR="003D2E2F" w:rsidRPr="00EE771C">
        <w:rPr>
          <w:rFonts w:asciiTheme="minorHAnsi" w:hAnsiTheme="minorHAnsi" w:cs="Arial"/>
          <w:color w:val="222222"/>
          <w:shd w:val="clear" w:color="auto" w:fill="FFFFFF"/>
        </w:rPr>
        <w:t>(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1997</w:t>
      </w:r>
      <w:r w:rsidR="003D2E2F" w:rsidRPr="00EE771C">
        <w:rPr>
          <w:rFonts w:asciiTheme="minorHAnsi" w:hAnsiTheme="minorHAnsi" w:cs="Arial"/>
          <w:color w:val="222222"/>
          <w:shd w:val="clear" w:color="auto" w:fill="FFFFFF"/>
        </w:rPr>
        <w:t>)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. Comparison of techniques for controlling the spread of PRRSV in a large swine herd.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Journal of Swine Health and Production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EE771C">
        <w:rPr>
          <w:rFonts w:asciiTheme="minorHAnsi" w:hAnsiTheme="minorHAnsi" w:cs="Arial"/>
          <w:b/>
          <w:iCs/>
          <w:color w:val="222222"/>
          <w:shd w:val="clear" w:color="auto" w:fill="FFFFFF"/>
        </w:rPr>
        <w:t>5</w:t>
      </w:r>
      <w:r w:rsidR="003D2E2F" w:rsidRPr="00EE771C">
        <w:rPr>
          <w:rFonts w:asciiTheme="minorHAnsi" w:hAnsiTheme="minorHAnsi" w:cs="Arial"/>
          <w:color w:val="222222"/>
          <w:shd w:val="clear" w:color="auto" w:fill="FFFFFF"/>
        </w:rPr>
        <w:t xml:space="preserve">: 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59-65.</w:t>
      </w:r>
    </w:p>
    <w:p w14:paraId="53923770" w14:textId="7611C67B" w:rsidR="00293197" w:rsidRPr="00EE771C" w:rsidRDefault="00293197" w:rsidP="00293197">
      <w:pPr>
        <w:rPr>
          <w:rFonts w:asciiTheme="minorHAnsi" w:hAnsiTheme="minorHAnsi"/>
        </w:rPr>
      </w:pPr>
    </w:p>
    <w:p w14:paraId="068CFC6C" w14:textId="778206CD" w:rsidR="002A2E3E" w:rsidRPr="00DF6FF5" w:rsidRDefault="002A2E3E" w:rsidP="00293197">
      <w:pPr>
        <w:rPr>
          <w:rFonts w:eastAsia="Times New Roman"/>
        </w:rPr>
      </w:pPr>
      <w:r w:rsidRPr="00DF6FF5">
        <w:rPr>
          <w:rFonts w:asciiTheme="minorHAnsi" w:hAnsiTheme="minorHAnsi"/>
        </w:rPr>
        <w:t xml:space="preserve">de Paz X, Finestra A, Abad M and </w:t>
      </w:r>
      <w:proofErr w:type="spellStart"/>
      <w:r w:rsidRPr="00DF6FF5">
        <w:rPr>
          <w:rFonts w:asciiTheme="minorHAnsi" w:hAnsiTheme="minorHAnsi"/>
        </w:rPr>
        <w:t>Lapuente</w:t>
      </w:r>
      <w:proofErr w:type="spellEnd"/>
      <w:r w:rsidR="00812739" w:rsidRPr="00DF6FF5">
        <w:rPr>
          <w:rFonts w:asciiTheme="minorHAnsi" w:hAnsiTheme="minorHAnsi"/>
        </w:rPr>
        <w:t xml:space="preserve"> S (2008</w:t>
      </w:r>
      <w:r w:rsidRPr="00DF6FF5">
        <w:rPr>
          <w:rFonts w:asciiTheme="minorHAnsi" w:hAnsiTheme="minorHAnsi"/>
        </w:rPr>
        <w:t xml:space="preserve">). Efficacy assessment of an early treatment with </w:t>
      </w:r>
      <w:proofErr w:type="spellStart"/>
      <w:r w:rsidRPr="00DF6FF5">
        <w:rPr>
          <w:rFonts w:asciiTheme="minorHAnsi" w:hAnsiTheme="minorHAnsi"/>
        </w:rPr>
        <w:t>Pulmotil</w:t>
      </w:r>
      <w:proofErr w:type="spellEnd"/>
      <w:r w:rsidRPr="00DF6FF5">
        <w:rPr>
          <w:rFonts w:asciiTheme="minorHAnsi" w:hAnsiTheme="minorHAnsi"/>
        </w:rPr>
        <w:t xml:space="preserve"> in the nursery. Clinical and performance evaluation from weaning to market.</w:t>
      </w:r>
      <w:r w:rsidR="007E5F49" w:rsidRPr="00DF6FF5">
        <w:rPr>
          <w:rFonts w:asciiTheme="minorHAnsi" w:hAnsiTheme="minorHAnsi"/>
        </w:rPr>
        <w:t xml:space="preserve"> </w:t>
      </w:r>
      <w:r w:rsidR="00DF6FF5" w:rsidRPr="00DF6FF5">
        <w:rPr>
          <w:rFonts w:asciiTheme="minorHAnsi" w:hAnsiTheme="minorHAnsi"/>
        </w:rPr>
        <w:t xml:space="preserve">In: </w:t>
      </w:r>
      <w:r w:rsidR="00DF6FF5" w:rsidRPr="00DF6FF5">
        <w:rPr>
          <w:rFonts w:asciiTheme="minorHAnsi" w:hAnsiTheme="minorHAnsi"/>
          <w:i/>
        </w:rPr>
        <w:t>American Association of Swine Veterinarians Annual Meeting</w:t>
      </w:r>
      <w:r w:rsidR="00DF6FF5" w:rsidRPr="00DF6FF5">
        <w:rPr>
          <w:rFonts w:asciiTheme="minorHAnsi" w:hAnsiTheme="minorHAnsi"/>
          <w:i/>
        </w:rPr>
        <w:t>.</w:t>
      </w:r>
      <w:r w:rsidR="00DF6FF5" w:rsidRPr="00DF6FF5">
        <w:rPr>
          <w:rFonts w:asciiTheme="minorHAnsi" w:hAnsiTheme="minorHAnsi"/>
        </w:rPr>
        <w:t xml:space="preserve"> </w:t>
      </w:r>
      <w:r w:rsidR="00DF6FF5" w:rsidRPr="00DF6FF5">
        <w:rPr>
          <w:rFonts w:asciiTheme="minorHAnsi" w:eastAsia="Times New Roman" w:hAnsiTheme="minorHAnsi"/>
        </w:rPr>
        <w:t>P08.014. San Diego, California.</w:t>
      </w:r>
    </w:p>
    <w:p w14:paraId="3680DB95" w14:textId="15376A60" w:rsidR="00D91761" w:rsidRPr="00EE771C" w:rsidRDefault="00D91761" w:rsidP="00293197">
      <w:pPr>
        <w:rPr>
          <w:rFonts w:asciiTheme="minorHAnsi" w:hAnsiTheme="minorHAnsi"/>
        </w:rPr>
      </w:pPr>
    </w:p>
    <w:p w14:paraId="2272156D" w14:textId="524BE746" w:rsidR="0092225F" w:rsidRPr="00EE771C" w:rsidRDefault="0092225F" w:rsidP="0092225F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de Paz X, Vidal A, </w:t>
      </w:r>
      <w:proofErr w:type="spellStart"/>
      <w:r w:rsidRPr="00EE771C">
        <w:rPr>
          <w:rFonts w:asciiTheme="minorHAnsi" w:hAnsiTheme="minorHAnsi"/>
        </w:rPr>
        <w:t>Bonet</w:t>
      </w:r>
      <w:proofErr w:type="spellEnd"/>
      <w:r w:rsidRPr="00EE771C">
        <w:rPr>
          <w:rFonts w:asciiTheme="minorHAnsi" w:hAnsiTheme="minorHAnsi"/>
        </w:rPr>
        <w:t xml:space="preserve"> J, </w:t>
      </w:r>
      <w:proofErr w:type="spellStart"/>
      <w:r w:rsidRPr="00EE771C">
        <w:rPr>
          <w:rFonts w:asciiTheme="minorHAnsi" w:hAnsiTheme="minorHAnsi"/>
        </w:rPr>
        <w:t>Torrelles</w:t>
      </w:r>
      <w:proofErr w:type="spellEnd"/>
      <w:r w:rsidRPr="00EE771C">
        <w:rPr>
          <w:rFonts w:asciiTheme="minorHAnsi" w:hAnsiTheme="minorHAnsi"/>
        </w:rPr>
        <w:t xml:space="preserve"> H, Abad,</w:t>
      </w:r>
      <w:r w:rsidR="00DF6FF5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</w:rPr>
        <w:t xml:space="preserve">M and </w:t>
      </w:r>
      <w:proofErr w:type="spellStart"/>
      <w:r w:rsidRPr="00EE771C">
        <w:rPr>
          <w:rFonts w:asciiTheme="minorHAnsi" w:hAnsiTheme="minorHAnsi"/>
        </w:rPr>
        <w:t>Lapuente</w:t>
      </w:r>
      <w:proofErr w:type="spellEnd"/>
      <w:r w:rsidRPr="00EE771C">
        <w:rPr>
          <w:rFonts w:asciiTheme="minorHAnsi" w:hAnsiTheme="minorHAnsi"/>
        </w:rPr>
        <w:t xml:space="preserve"> S (2010). Early treatment with </w:t>
      </w:r>
      <w:proofErr w:type="spellStart"/>
      <w:r w:rsidRPr="00EE771C">
        <w:rPr>
          <w:rFonts w:asciiTheme="minorHAnsi" w:hAnsiTheme="minorHAnsi"/>
        </w:rPr>
        <w:t>Pulmotil</w:t>
      </w:r>
      <w:proofErr w:type="spellEnd"/>
      <w:r w:rsidRPr="00EE771C">
        <w:rPr>
          <w:rFonts w:asciiTheme="minorHAnsi" w:hAnsiTheme="minorHAnsi"/>
        </w:rPr>
        <w:t xml:space="preserve"> in piglets vaccinated against PCV-II. Effects on the performance of piglets. In: </w:t>
      </w:r>
      <w:r w:rsidRPr="00EE771C">
        <w:rPr>
          <w:rFonts w:asciiTheme="minorHAnsi" w:hAnsiTheme="minorHAnsi"/>
          <w:i/>
        </w:rPr>
        <w:t>International Pig Veterinary Society Congress</w:t>
      </w:r>
      <w:r w:rsidRPr="00EE771C">
        <w:rPr>
          <w:rFonts w:asciiTheme="minorHAnsi" w:hAnsiTheme="minorHAnsi"/>
        </w:rPr>
        <w:t>. (p. 668). Vancouver, Canada.</w:t>
      </w:r>
    </w:p>
    <w:p w14:paraId="09F8A22C" w14:textId="77777777" w:rsidR="0092225F" w:rsidRPr="00EE771C" w:rsidRDefault="0092225F" w:rsidP="00293197">
      <w:pPr>
        <w:rPr>
          <w:rFonts w:asciiTheme="minorHAnsi" w:hAnsiTheme="minorHAnsi"/>
        </w:rPr>
      </w:pPr>
    </w:p>
    <w:p w14:paraId="0093B281" w14:textId="0471C8EA" w:rsidR="00D91761" w:rsidRPr="00EE771C" w:rsidRDefault="00F36722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>Guise HJ, Penny RHC and Petherick DJ (1986). Streptococcal meningitis in pigs: Field trial to study the prophylactic effect of trimethoprim/</w:t>
      </w:r>
      <w:proofErr w:type="spellStart"/>
      <w:r w:rsidRPr="00EE771C">
        <w:rPr>
          <w:rFonts w:asciiTheme="minorHAnsi" w:hAnsiTheme="minorHAnsi"/>
        </w:rPr>
        <w:t>sulphadiazine</w:t>
      </w:r>
      <w:proofErr w:type="spellEnd"/>
      <w:r w:rsidRPr="00EE771C">
        <w:rPr>
          <w:rFonts w:asciiTheme="minorHAnsi" w:hAnsiTheme="minorHAnsi"/>
        </w:rPr>
        <w:t xml:space="preserve"> medication in feed. </w:t>
      </w:r>
      <w:r w:rsidR="006815AF" w:rsidRPr="00EE771C">
        <w:rPr>
          <w:rFonts w:asciiTheme="minorHAnsi" w:hAnsiTheme="minorHAnsi"/>
          <w:i/>
        </w:rPr>
        <w:t>The Veterinary Record</w:t>
      </w:r>
      <w:r w:rsidR="006815AF" w:rsidRPr="00EE771C">
        <w:rPr>
          <w:rFonts w:asciiTheme="minorHAnsi" w:hAnsiTheme="minorHAnsi"/>
        </w:rPr>
        <w:t xml:space="preserve"> </w:t>
      </w:r>
      <w:r w:rsidR="006815AF" w:rsidRPr="00EE771C">
        <w:rPr>
          <w:rFonts w:asciiTheme="minorHAnsi" w:hAnsiTheme="minorHAnsi"/>
          <w:b/>
        </w:rPr>
        <w:t>199</w:t>
      </w:r>
      <w:r w:rsidR="006815AF" w:rsidRPr="00EE771C">
        <w:rPr>
          <w:rFonts w:asciiTheme="minorHAnsi" w:hAnsiTheme="minorHAnsi"/>
        </w:rPr>
        <w:t>:</w:t>
      </w:r>
      <w:r w:rsidR="00C9515B" w:rsidRPr="00EE771C">
        <w:rPr>
          <w:rFonts w:asciiTheme="minorHAnsi" w:hAnsiTheme="minorHAnsi"/>
        </w:rPr>
        <w:t xml:space="preserve"> </w:t>
      </w:r>
      <w:r w:rsidR="006815AF" w:rsidRPr="00EE771C">
        <w:rPr>
          <w:rFonts w:asciiTheme="minorHAnsi" w:hAnsiTheme="minorHAnsi"/>
        </w:rPr>
        <w:t>395-400.</w:t>
      </w:r>
    </w:p>
    <w:p w14:paraId="04E24CAC" w14:textId="78A404F3" w:rsidR="00C9515B" w:rsidRPr="00EE771C" w:rsidRDefault="00C9515B" w:rsidP="00293197">
      <w:pPr>
        <w:rPr>
          <w:rFonts w:asciiTheme="minorHAnsi" w:hAnsiTheme="minorHAnsi"/>
        </w:rPr>
      </w:pPr>
    </w:p>
    <w:p w14:paraId="475EDBC5" w14:textId="09FD24BC" w:rsidR="00C9515B" w:rsidRPr="00EE771C" w:rsidRDefault="00C9515B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Hammer JM and </w:t>
      </w:r>
      <w:proofErr w:type="spellStart"/>
      <w:r w:rsidRPr="00EE771C">
        <w:rPr>
          <w:rFonts w:asciiTheme="minorHAnsi" w:hAnsiTheme="minorHAnsi"/>
        </w:rPr>
        <w:t>Dau</w:t>
      </w:r>
      <w:proofErr w:type="spellEnd"/>
      <w:r w:rsidRPr="00EE771C">
        <w:rPr>
          <w:rFonts w:asciiTheme="minorHAnsi" w:hAnsiTheme="minorHAnsi"/>
        </w:rPr>
        <w:t xml:space="preserve"> D (2010). Performance improvement of finishing pigs fed </w:t>
      </w:r>
      <w:proofErr w:type="spellStart"/>
      <w:r w:rsidRPr="00EE771C">
        <w:rPr>
          <w:rFonts w:asciiTheme="minorHAnsi" w:hAnsiTheme="minorHAnsi"/>
        </w:rPr>
        <w:t>Denagard</w:t>
      </w:r>
      <w:proofErr w:type="spellEnd"/>
      <w:r w:rsidRPr="00EE771C">
        <w:rPr>
          <w:rFonts w:asciiTheme="minorHAnsi" w:hAnsiTheme="minorHAnsi"/>
        </w:rPr>
        <w:t xml:space="preserve"> (</w:t>
      </w:r>
      <w:proofErr w:type="spellStart"/>
      <w:r w:rsidRPr="00EE771C">
        <w:rPr>
          <w:rFonts w:asciiTheme="minorHAnsi" w:hAnsiTheme="minorHAnsi"/>
        </w:rPr>
        <w:t>tiamulin</w:t>
      </w:r>
      <w:proofErr w:type="spellEnd"/>
      <w:r w:rsidRPr="00EE771C">
        <w:rPr>
          <w:rFonts w:asciiTheme="minorHAnsi" w:hAnsiTheme="minorHAnsi"/>
        </w:rPr>
        <w:t>) plus chlortetracycline in feed antibiotic vs. oxytetracycline in feed antibiotic or non-medicated feed.</w:t>
      </w:r>
      <w:r w:rsidR="00690D3B" w:rsidRPr="00EE771C">
        <w:rPr>
          <w:rFonts w:asciiTheme="minorHAnsi" w:hAnsiTheme="minorHAnsi"/>
        </w:rPr>
        <w:t xml:space="preserve"> In:</w:t>
      </w:r>
      <w:r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i/>
        </w:rPr>
        <w:t>I</w:t>
      </w:r>
      <w:r w:rsidR="00392765" w:rsidRPr="00EE771C">
        <w:rPr>
          <w:rFonts w:asciiTheme="minorHAnsi" w:hAnsiTheme="minorHAnsi"/>
          <w:i/>
        </w:rPr>
        <w:t xml:space="preserve">nternational </w:t>
      </w:r>
      <w:r w:rsidRPr="00EE771C">
        <w:rPr>
          <w:rFonts w:asciiTheme="minorHAnsi" w:hAnsiTheme="minorHAnsi"/>
          <w:i/>
        </w:rPr>
        <w:t>P</w:t>
      </w:r>
      <w:r w:rsidR="00392765" w:rsidRPr="00EE771C">
        <w:rPr>
          <w:rFonts w:asciiTheme="minorHAnsi" w:hAnsiTheme="minorHAnsi"/>
          <w:i/>
        </w:rPr>
        <w:t xml:space="preserve">ig </w:t>
      </w:r>
      <w:r w:rsidRPr="00EE771C">
        <w:rPr>
          <w:rFonts w:asciiTheme="minorHAnsi" w:hAnsiTheme="minorHAnsi"/>
          <w:i/>
        </w:rPr>
        <w:t>V</w:t>
      </w:r>
      <w:r w:rsidR="00392765" w:rsidRPr="00EE771C">
        <w:rPr>
          <w:rFonts w:asciiTheme="minorHAnsi" w:hAnsiTheme="minorHAnsi"/>
          <w:i/>
        </w:rPr>
        <w:t xml:space="preserve">eterinary </w:t>
      </w:r>
      <w:r w:rsidRPr="00EE771C">
        <w:rPr>
          <w:rFonts w:asciiTheme="minorHAnsi" w:hAnsiTheme="minorHAnsi"/>
          <w:i/>
        </w:rPr>
        <w:t>S</w:t>
      </w:r>
      <w:r w:rsidR="00392765" w:rsidRPr="00EE771C">
        <w:rPr>
          <w:rFonts w:asciiTheme="minorHAnsi" w:hAnsiTheme="minorHAnsi"/>
          <w:i/>
        </w:rPr>
        <w:t>ociety</w:t>
      </w:r>
      <w:r w:rsidRPr="00EE771C">
        <w:rPr>
          <w:rFonts w:asciiTheme="minorHAnsi" w:hAnsiTheme="minorHAnsi"/>
          <w:i/>
        </w:rPr>
        <w:t xml:space="preserve"> Congress</w:t>
      </w:r>
      <w:r w:rsidR="00690D3B" w:rsidRPr="00EE771C">
        <w:rPr>
          <w:rFonts w:asciiTheme="minorHAnsi" w:hAnsiTheme="minorHAnsi"/>
        </w:rPr>
        <w:t>. (p. 1004).</w:t>
      </w:r>
      <w:r w:rsidRPr="00EE771C">
        <w:rPr>
          <w:rFonts w:asciiTheme="minorHAnsi" w:hAnsiTheme="minorHAnsi"/>
        </w:rPr>
        <w:t xml:space="preserve"> Vancouver, Canada</w:t>
      </w:r>
      <w:r w:rsidR="00690D3B" w:rsidRPr="00EE771C">
        <w:rPr>
          <w:rFonts w:asciiTheme="minorHAnsi" w:hAnsiTheme="minorHAnsi"/>
        </w:rPr>
        <w:t>.</w:t>
      </w:r>
    </w:p>
    <w:p w14:paraId="58817387" w14:textId="7939EE29" w:rsidR="00466979" w:rsidRPr="00EE771C" w:rsidRDefault="00466979" w:rsidP="00293197">
      <w:pPr>
        <w:rPr>
          <w:rFonts w:asciiTheme="minorHAnsi" w:hAnsiTheme="minorHAnsi"/>
        </w:rPr>
      </w:pPr>
    </w:p>
    <w:p w14:paraId="7B3E2467" w14:textId="6C6ACB92" w:rsidR="00466979" w:rsidRPr="00EE771C" w:rsidRDefault="00466979" w:rsidP="00466979">
      <w:pPr>
        <w:rPr>
          <w:rFonts w:asciiTheme="minorHAnsi" w:hAnsiTheme="minorHAnsi" w:cs="Arial"/>
          <w:color w:val="222222"/>
          <w:shd w:val="clear" w:color="auto" w:fill="FFFFFF"/>
        </w:rPr>
      </w:pP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Hammer JM,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Dau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, D and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Jacela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J (2011). Effects of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Denagard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® plus chlortetracycline or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oxytetracycline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in-feed antimicrobials on growth performance of growing-finishing pigs. In</w:t>
      </w:r>
      <w:r w:rsidR="00FC6251" w:rsidRPr="00EE771C">
        <w:rPr>
          <w:rFonts w:asciiTheme="minorHAnsi" w:hAnsiTheme="minorHAnsi" w:cs="Arial"/>
          <w:color w:val="222222"/>
          <w:shd w:val="clear" w:color="auto" w:fill="FFFFFF"/>
        </w:rPr>
        <w:t>: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A</w:t>
      </w:r>
      <w:r w:rsidR="00FC6251"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merican 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A</w:t>
      </w:r>
      <w:r w:rsidR="00FC6251"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ssociation of 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S</w:t>
      </w:r>
      <w:r w:rsidR="00FC6251"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wine 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V</w:t>
      </w:r>
      <w:r w:rsidR="00FC6251"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eterinarians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Annual Meeting</w:t>
      </w:r>
      <w:r w:rsidR="00A8305A"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. </w:t>
      </w:r>
      <w:r w:rsidR="00A8305A" w:rsidRPr="00EE771C">
        <w:rPr>
          <w:rFonts w:asciiTheme="minorHAnsi" w:hAnsiTheme="minorHAnsi" w:cs="Arial"/>
          <w:iCs/>
          <w:color w:val="222222"/>
          <w:shd w:val="clear" w:color="auto" w:fill="FFFFFF"/>
        </w:rPr>
        <w:t>(p. 263-264). Phoenix, Arizona.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</w:t>
      </w:r>
    </w:p>
    <w:p w14:paraId="0729F5BE" w14:textId="6FC534FD" w:rsidR="00AB4AA5" w:rsidRPr="00EE771C" w:rsidRDefault="00AB4AA5" w:rsidP="00466979">
      <w:pPr>
        <w:rPr>
          <w:rFonts w:asciiTheme="minorHAnsi" w:hAnsiTheme="minorHAnsi"/>
        </w:rPr>
      </w:pPr>
    </w:p>
    <w:p w14:paraId="78EB7669" w14:textId="7C2A9972" w:rsidR="007223DC" w:rsidRPr="007223DC" w:rsidRDefault="00AB4AA5" w:rsidP="007223DC">
      <w:pPr>
        <w:rPr>
          <w:rFonts w:asciiTheme="minorHAnsi" w:eastAsia="Times New Roman" w:hAnsiTheme="minorHAnsi"/>
        </w:rPr>
      </w:pPr>
      <w:r w:rsidRPr="007223DC">
        <w:rPr>
          <w:rFonts w:asciiTheme="minorHAnsi" w:hAnsiTheme="minorHAnsi"/>
        </w:rPr>
        <w:t xml:space="preserve">Hill H, </w:t>
      </w:r>
      <w:proofErr w:type="spellStart"/>
      <w:r w:rsidRPr="007223DC">
        <w:rPr>
          <w:rFonts w:asciiTheme="minorHAnsi" w:hAnsiTheme="minorHAnsi"/>
        </w:rPr>
        <w:t>Pelger</w:t>
      </w:r>
      <w:proofErr w:type="spellEnd"/>
      <w:r w:rsidRPr="007223DC">
        <w:rPr>
          <w:rFonts w:asciiTheme="minorHAnsi" w:hAnsiTheme="minorHAnsi"/>
        </w:rPr>
        <w:t xml:space="preserve"> G and Ritter M (2008). Use of </w:t>
      </w:r>
      <w:proofErr w:type="spellStart"/>
      <w:r w:rsidRPr="007223DC">
        <w:rPr>
          <w:rFonts w:asciiTheme="minorHAnsi" w:hAnsiTheme="minorHAnsi"/>
        </w:rPr>
        <w:t>Pulmotil</w:t>
      </w:r>
      <w:proofErr w:type="spellEnd"/>
      <w:r w:rsidRPr="007223DC">
        <w:rPr>
          <w:rFonts w:asciiTheme="minorHAnsi" w:hAnsiTheme="minorHAnsi"/>
        </w:rPr>
        <w:t xml:space="preserve"> to control respiratory disease in wean to finish pigs. </w:t>
      </w:r>
      <w:r w:rsidR="007223DC" w:rsidRPr="007223DC">
        <w:rPr>
          <w:rFonts w:asciiTheme="minorHAnsi" w:hAnsiTheme="minorHAnsi"/>
        </w:rPr>
        <w:t xml:space="preserve">In: </w:t>
      </w:r>
      <w:r w:rsidR="007223DC" w:rsidRPr="007223DC">
        <w:rPr>
          <w:rFonts w:asciiTheme="minorHAnsi" w:hAnsiTheme="minorHAnsi"/>
          <w:i/>
        </w:rPr>
        <w:t>International Pig Veterinary Society Congress</w:t>
      </w:r>
      <w:r w:rsidR="007223DC" w:rsidRPr="007223DC">
        <w:rPr>
          <w:rFonts w:asciiTheme="minorHAnsi" w:hAnsiTheme="minorHAnsi"/>
          <w:i/>
        </w:rPr>
        <w:t>.</w:t>
      </w:r>
      <w:r w:rsidR="007223DC" w:rsidRPr="007223DC">
        <w:rPr>
          <w:rFonts w:asciiTheme="minorHAnsi" w:hAnsiTheme="minorHAnsi"/>
        </w:rPr>
        <w:t xml:space="preserve"> </w:t>
      </w:r>
      <w:r w:rsidR="007223DC" w:rsidRPr="007223DC">
        <w:rPr>
          <w:rFonts w:asciiTheme="minorHAnsi" w:eastAsia="Times New Roman" w:hAnsiTheme="minorHAnsi"/>
        </w:rPr>
        <w:t>P05.039</w:t>
      </w:r>
      <w:r w:rsidR="007223DC" w:rsidRPr="007223DC">
        <w:rPr>
          <w:rFonts w:asciiTheme="minorHAnsi" w:eastAsia="Times New Roman" w:hAnsiTheme="minorHAnsi"/>
        </w:rPr>
        <w:t>. Durban, South Africa.</w:t>
      </w:r>
      <w:r w:rsidR="007223DC" w:rsidRPr="007223DC">
        <w:rPr>
          <w:rFonts w:asciiTheme="minorHAnsi" w:eastAsia="Times New Roman" w:hAnsiTheme="minorHAnsi"/>
        </w:rPr>
        <w:t xml:space="preserve"> </w:t>
      </w:r>
    </w:p>
    <w:p w14:paraId="29C744D4" w14:textId="61A6ED32" w:rsidR="002A2E3E" w:rsidRPr="00EE771C" w:rsidRDefault="002A2E3E" w:rsidP="00293197">
      <w:pPr>
        <w:rPr>
          <w:rFonts w:asciiTheme="minorHAnsi" w:hAnsiTheme="minorHAnsi"/>
        </w:rPr>
      </w:pPr>
    </w:p>
    <w:p w14:paraId="48C21C9E" w14:textId="172AC002" w:rsidR="0092225F" w:rsidRPr="00EE771C" w:rsidRDefault="0092225F" w:rsidP="0092225F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Jablonski EA and Donovan TS (2011). Effect of feeding one or two pulses of Aureomycin chlortetracycline on the performance and health of grower-finisher pigs. </w:t>
      </w:r>
      <w:r w:rsidR="00DF6FF5">
        <w:rPr>
          <w:rFonts w:asciiTheme="minorHAnsi" w:hAnsiTheme="minorHAnsi"/>
        </w:rPr>
        <w:t xml:space="preserve">In: </w:t>
      </w:r>
      <w:r w:rsidRPr="00EE771C">
        <w:rPr>
          <w:rFonts w:asciiTheme="minorHAnsi" w:hAnsiTheme="minorHAnsi"/>
          <w:i/>
        </w:rPr>
        <w:t>American Association of Swine Veterinarians Annual Meeting</w:t>
      </w:r>
      <w:r w:rsidRPr="00EE771C">
        <w:rPr>
          <w:rFonts w:asciiTheme="minorHAnsi" w:hAnsiTheme="minorHAnsi"/>
        </w:rPr>
        <w:t xml:space="preserve"> (p. 209-214). Phoenix, Arizona.</w:t>
      </w:r>
    </w:p>
    <w:p w14:paraId="59D0AAC5" w14:textId="77777777" w:rsidR="0092225F" w:rsidRPr="00EE771C" w:rsidRDefault="0092225F" w:rsidP="0092225F">
      <w:pPr>
        <w:rPr>
          <w:rFonts w:asciiTheme="minorHAnsi" w:hAnsiTheme="minorHAnsi"/>
        </w:rPr>
      </w:pPr>
    </w:p>
    <w:p w14:paraId="5BE67606" w14:textId="53A6553C" w:rsidR="00E7605F" w:rsidRPr="00EE771C" w:rsidRDefault="00E7605F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Jordanov S, </w:t>
      </w:r>
      <w:proofErr w:type="spellStart"/>
      <w:r w:rsidRPr="00EE771C">
        <w:rPr>
          <w:rFonts w:asciiTheme="minorHAnsi" w:hAnsiTheme="minorHAnsi"/>
        </w:rPr>
        <w:t>Chenchev</w:t>
      </w:r>
      <w:proofErr w:type="spellEnd"/>
      <w:r w:rsidRPr="00EE771C">
        <w:rPr>
          <w:rFonts w:asciiTheme="minorHAnsi" w:hAnsiTheme="minorHAnsi"/>
        </w:rPr>
        <w:t xml:space="preserve"> I, </w:t>
      </w:r>
      <w:proofErr w:type="spellStart"/>
      <w:r w:rsidRPr="00EE771C">
        <w:rPr>
          <w:rFonts w:asciiTheme="minorHAnsi" w:hAnsiTheme="minorHAnsi"/>
        </w:rPr>
        <w:t>Martinov</w:t>
      </w:r>
      <w:proofErr w:type="spellEnd"/>
      <w:r w:rsidRPr="00EE771C">
        <w:rPr>
          <w:rFonts w:asciiTheme="minorHAnsi" w:hAnsiTheme="minorHAnsi"/>
        </w:rPr>
        <w:t xml:space="preserve"> </w:t>
      </w:r>
      <w:proofErr w:type="spellStart"/>
      <w:r w:rsidRPr="00EE771C">
        <w:rPr>
          <w:rFonts w:asciiTheme="minorHAnsi" w:hAnsiTheme="minorHAnsi"/>
        </w:rPr>
        <w:t>Sv</w:t>
      </w:r>
      <w:proofErr w:type="spellEnd"/>
      <w:r w:rsidRPr="00EE771C">
        <w:rPr>
          <w:rFonts w:asciiTheme="minorHAnsi" w:hAnsiTheme="minorHAnsi"/>
        </w:rPr>
        <w:t xml:space="preserve">, </w:t>
      </w:r>
      <w:proofErr w:type="spellStart"/>
      <w:r w:rsidRPr="00EE771C">
        <w:rPr>
          <w:rFonts w:asciiTheme="minorHAnsi" w:hAnsiTheme="minorHAnsi"/>
        </w:rPr>
        <w:t>Trela</w:t>
      </w:r>
      <w:proofErr w:type="spellEnd"/>
      <w:r w:rsidRPr="00EE771C">
        <w:rPr>
          <w:rFonts w:asciiTheme="minorHAnsi" w:hAnsiTheme="minorHAnsi"/>
        </w:rPr>
        <w:t xml:space="preserve"> T and Mayer J (2000). Combination of </w:t>
      </w:r>
      <w:proofErr w:type="spellStart"/>
      <w:r w:rsidRPr="00EE771C">
        <w:rPr>
          <w:rFonts w:asciiTheme="minorHAnsi" w:hAnsiTheme="minorHAnsi"/>
        </w:rPr>
        <w:t>tiamutin</w:t>
      </w:r>
      <w:proofErr w:type="spellEnd"/>
      <w:r w:rsidRPr="00EE771C">
        <w:rPr>
          <w:rFonts w:asciiTheme="minorHAnsi" w:hAnsiTheme="minorHAnsi"/>
        </w:rPr>
        <w:t xml:space="preserve"> and </w:t>
      </w:r>
      <w:proofErr w:type="spellStart"/>
      <w:r w:rsidRPr="00EE771C">
        <w:rPr>
          <w:rFonts w:asciiTheme="minorHAnsi" w:hAnsiTheme="minorHAnsi"/>
        </w:rPr>
        <w:t>oxytetracyclin</w:t>
      </w:r>
      <w:proofErr w:type="spellEnd"/>
      <w:r w:rsidRPr="00EE771C">
        <w:rPr>
          <w:rFonts w:asciiTheme="minorHAnsi" w:hAnsiTheme="minorHAnsi"/>
        </w:rPr>
        <w:t xml:space="preserve"> / “</w:t>
      </w:r>
      <w:proofErr w:type="spellStart"/>
      <w:r w:rsidRPr="00EE771C">
        <w:rPr>
          <w:rFonts w:asciiTheme="minorHAnsi" w:hAnsiTheme="minorHAnsi"/>
        </w:rPr>
        <w:t>tetramutin</w:t>
      </w:r>
      <w:proofErr w:type="spellEnd"/>
      <w:r w:rsidRPr="00EE771C">
        <w:rPr>
          <w:rFonts w:asciiTheme="minorHAnsi" w:hAnsiTheme="minorHAnsi"/>
        </w:rPr>
        <w:t>”-Novartis/ for prophylactic measure against infectious diseases in weaning pigs. In:</w:t>
      </w:r>
      <w:r w:rsidRPr="00EE771C">
        <w:rPr>
          <w:rFonts w:asciiTheme="minorHAnsi" w:hAnsiTheme="minorHAnsi"/>
          <w:i/>
        </w:rPr>
        <w:t xml:space="preserve"> International Pig Veterinary Society Congress</w:t>
      </w:r>
      <w:r w:rsidRPr="00EE771C">
        <w:rPr>
          <w:rFonts w:asciiTheme="minorHAnsi" w:hAnsiTheme="minorHAnsi"/>
        </w:rPr>
        <w:t>. (p. 17-20). Melbourne, Australia.</w:t>
      </w:r>
    </w:p>
    <w:p w14:paraId="4B449E36" w14:textId="614A2ECE" w:rsidR="00AB4AA5" w:rsidRPr="00EE771C" w:rsidRDefault="00AB4AA5" w:rsidP="00293197">
      <w:pPr>
        <w:rPr>
          <w:rFonts w:asciiTheme="minorHAnsi" w:hAnsiTheme="minorHAnsi"/>
        </w:rPr>
      </w:pPr>
    </w:p>
    <w:p w14:paraId="53B9B2D8" w14:textId="3C259E77" w:rsidR="00096022" w:rsidRPr="00EE771C" w:rsidRDefault="00096022" w:rsidP="00293197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/>
        </w:rPr>
        <w:t>Korol</w:t>
      </w:r>
      <w:proofErr w:type="spellEnd"/>
      <w:r w:rsidRPr="00EE771C">
        <w:rPr>
          <w:rFonts w:asciiTheme="minorHAnsi" w:hAnsiTheme="minorHAnsi"/>
        </w:rPr>
        <w:t xml:space="preserve"> J (1986)</w:t>
      </w:r>
      <w:r w:rsidR="00C02BE7" w:rsidRPr="00EE771C">
        <w:rPr>
          <w:rFonts w:asciiTheme="minorHAnsi" w:hAnsiTheme="minorHAnsi"/>
        </w:rPr>
        <w:t>.</w:t>
      </w:r>
      <w:r w:rsidRPr="00EE771C">
        <w:rPr>
          <w:rFonts w:asciiTheme="minorHAnsi" w:hAnsiTheme="minorHAnsi"/>
        </w:rPr>
        <w:t xml:space="preserve"> The nonspecific prophylaxis of the respiratory diseases in weaners in the fattening houses of the state farms. </w:t>
      </w:r>
      <w:r w:rsidRPr="00EE771C">
        <w:rPr>
          <w:rFonts w:asciiTheme="minorHAnsi" w:hAnsiTheme="minorHAnsi"/>
          <w:i/>
        </w:rPr>
        <w:t>Veterinary Medicine</w:t>
      </w:r>
      <w:r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b/>
        </w:rPr>
        <w:t>13</w:t>
      </w:r>
      <w:r w:rsidRPr="00EE771C">
        <w:rPr>
          <w:rFonts w:asciiTheme="minorHAnsi" w:hAnsiTheme="minorHAnsi"/>
        </w:rPr>
        <w:t xml:space="preserve">: 75-83.  </w:t>
      </w:r>
    </w:p>
    <w:p w14:paraId="303F9E1A" w14:textId="1E60B913" w:rsidR="00AB4AA5" w:rsidRPr="00EE771C" w:rsidRDefault="00AB4AA5" w:rsidP="00293197">
      <w:pPr>
        <w:rPr>
          <w:rFonts w:asciiTheme="minorHAnsi" w:hAnsiTheme="minorHAnsi"/>
        </w:rPr>
      </w:pPr>
    </w:p>
    <w:p w14:paraId="7FA8E018" w14:textId="5E10F1C1" w:rsidR="00C934DC" w:rsidRPr="00EE771C" w:rsidRDefault="00C934DC" w:rsidP="00293197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/>
        </w:rPr>
        <w:t>Lapuente</w:t>
      </w:r>
      <w:proofErr w:type="spellEnd"/>
      <w:r w:rsidRPr="00EE771C">
        <w:rPr>
          <w:rFonts w:asciiTheme="minorHAnsi" w:hAnsiTheme="minorHAnsi"/>
        </w:rPr>
        <w:t xml:space="preserve"> S, </w:t>
      </w:r>
      <w:proofErr w:type="spellStart"/>
      <w:r w:rsidRPr="00EE771C">
        <w:rPr>
          <w:rFonts w:asciiTheme="minorHAnsi" w:hAnsiTheme="minorHAnsi"/>
        </w:rPr>
        <w:t>Berrocal</w:t>
      </w:r>
      <w:proofErr w:type="spellEnd"/>
      <w:r w:rsidRPr="00EE771C">
        <w:rPr>
          <w:rFonts w:asciiTheme="minorHAnsi" w:hAnsiTheme="minorHAnsi"/>
        </w:rPr>
        <w:t xml:space="preserve"> F, </w:t>
      </w:r>
      <w:proofErr w:type="spellStart"/>
      <w:r w:rsidRPr="00EE771C">
        <w:rPr>
          <w:rFonts w:asciiTheme="minorHAnsi" w:hAnsiTheme="minorHAnsi"/>
        </w:rPr>
        <w:t>Piqueras</w:t>
      </w:r>
      <w:proofErr w:type="spellEnd"/>
      <w:r w:rsidRPr="00EE771C">
        <w:rPr>
          <w:rFonts w:asciiTheme="minorHAnsi" w:hAnsiTheme="minorHAnsi"/>
        </w:rPr>
        <w:t xml:space="preserve"> F and </w:t>
      </w:r>
      <w:proofErr w:type="spellStart"/>
      <w:r w:rsidRPr="00EE771C">
        <w:rPr>
          <w:rFonts w:asciiTheme="minorHAnsi" w:hAnsiTheme="minorHAnsi"/>
        </w:rPr>
        <w:t>Rosell</w:t>
      </w:r>
      <w:proofErr w:type="spellEnd"/>
      <w:r w:rsidRPr="00EE771C">
        <w:rPr>
          <w:rFonts w:asciiTheme="minorHAnsi" w:hAnsiTheme="minorHAnsi"/>
        </w:rPr>
        <w:t xml:space="preserve"> C (2004). Clinical confirmation of </w:t>
      </w:r>
      <w:proofErr w:type="spellStart"/>
      <w:r w:rsidRPr="00EE771C">
        <w:rPr>
          <w:rFonts w:asciiTheme="minorHAnsi" w:hAnsiTheme="minorHAnsi"/>
        </w:rPr>
        <w:t>Pulmotil</w:t>
      </w:r>
      <w:proofErr w:type="spellEnd"/>
      <w:r w:rsidRPr="00EE771C">
        <w:rPr>
          <w:rFonts w:asciiTheme="minorHAnsi" w:hAnsiTheme="minorHAnsi"/>
        </w:rPr>
        <w:t xml:space="preserve"> efficacy on the control of PRDC associated to PRRSV infection. In</w:t>
      </w:r>
      <w:r w:rsidR="00510E03" w:rsidRPr="00EE771C">
        <w:rPr>
          <w:rFonts w:asciiTheme="minorHAnsi" w:hAnsiTheme="minorHAnsi"/>
        </w:rPr>
        <w:t>:</w:t>
      </w:r>
      <w:r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i/>
        </w:rPr>
        <w:t>I</w:t>
      </w:r>
      <w:r w:rsidR="00AE7DE1" w:rsidRPr="00EE771C">
        <w:rPr>
          <w:rFonts w:asciiTheme="minorHAnsi" w:hAnsiTheme="minorHAnsi"/>
          <w:i/>
        </w:rPr>
        <w:t xml:space="preserve">nternational </w:t>
      </w:r>
      <w:r w:rsidRPr="00EE771C">
        <w:rPr>
          <w:rFonts w:asciiTheme="minorHAnsi" w:hAnsiTheme="minorHAnsi"/>
          <w:i/>
        </w:rPr>
        <w:t>P</w:t>
      </w:r>
      <w:r w:rsidR="00AE7DE1" w:rsidRPr="00EE771C">
        <w:rPr>
          <w:rFonts w:asciiTheme="minorHAnsi" w:hAnsiTheme="minorHAnsi"/>
          <w:i/>
        </w:rPr>
        <w:t xml:space="preserve">ig </w:t>
      </w:r>
      <w:r w:rsidRPr="00EE771C">
        <w:rPr>
          <w:rFonts w:asciiTheme="minorHAnsi" w:hAnsiTheme="minorHAnsi"/>
          <w:i/>
        </w:rPr>
        <w:t>V</w:t>
      </w:r>
      <w:r w:rsidR="00AE7DE1" w:rsidRPr="00EE771C">
        <w:rPr>
          <w:rFonts w:asciiTheme="minorHAnsi" w:hAnsiTheme="minorHAnsi"/>
          <w:i/>
        </w:rPr>
        <w:t xml:space="preserve">eterinary </w:t>
      </w:r>
      <w:r w:rsidRPr="00EE771C">
        <w:rPr>
          <w:rFonts w:asciiTheme="minorHAnsi" w:hAnsiTheme="minorHAnsi"/>
          <w:i/>
        </w:rPr>
        <w:t>S</w:t>
      </w:r>
      <w:r w:rsidR="00AE7DE1" w:rsidRPr="00EE771C">
        <w:rPr>
          <w:rFonts w:asciiTheme="minorHAnsi" w:hAnsiTheme="minorHAnsi"/>
          <w:i/>
        </w:rPr>
        <w:t>ociety</w:t>
      </w:r>
      <w:r w:rsidRPr="00EE771C">
        <w:rPr>
          <w:rFonts w:asciiTheme="minorHAnsi" w:hAnsiTheme="minorHAnsi"/>
          <w:i/>
        </w:rPr>
        <w:t xml:space="preserve"> Congress</w:t>
      </w:r>
      <w:r w:rsidR="00AE7DE1" w:rsidRPr="00EE771C">
        <w:rPr>
          <w:rFonts w:asciiTheme="minorHAnsi" w:hAnsiTheme="minorHAnsi"/>
        </w:rPr>
        <w:t>. (p.37).</w:t>
      </w:r>
      <w:r w:rsidRPr="00EE771C">
        <w:rPr>
          <w:rFonts w:asciiTheme="minorHAnsi" w:hAnsiTheme="minorHAnsi"/>
          <w:i/>
        </w:rPr>
        <w:t xml:space="preserve"> </w:t>
      </w:r>
      <w:r w:rsidRPr="00EE771C">
        <w:rPr>
          <w:rFonts w:asciiTheme="minorHAnsi" w:hAnsiTheme="minorHAnsi"/>
        </w:rPr>
        <w:t>Hamburg, Germany</w:t>
      </w:r>
      <w:r w:rsidR="00AE7DE1" w:rsidRPr="00EE771C">
        <w:rPr>
          <w:rFonts w:asciiTheme="minorHAnsi" w:hAnsiTheme="minorHAnsi"/>
        </w:rPr>
        <w:t>.</w:t>
      </w:r>
      <w:r w:rsidR="00510E03" w:rsidRPr="00EE771C">
        <w:rPr>
          <w:rFonts w:asciiTheme="minorHAnsi" w:hAnsiTheme="minorHAnsi"/>
        </w:rPr>
        <w:t xml:space="preserve"> </w:t>
      </w:r>
    </w:p>
    <w:p w14:paraId="1DDB4D79" w14:textId="0137D6AE" w:rsidR="00C934DC" w:rsidRPr="00EE771C" w:rsidRDefault="00C934DC" w:rsidP="00293197">
      <w:pPr>
        <w:rPr>
          <w:rFonts w:asciiTheme="minorHAnsi" w:hAnsiTheme="minorHAnsi"/>
        </w:rPr>
      </w:pPr>
    </w:p>
    <w:p w14:paraId="56337BC5" w14:textId="79347BC0" w:rsidR="00C934DC" w:rsidRPr="00EE771C" w:rsidRDefault="00267C16" w:rsidP="00293197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/>
        </w:rPr>
        <w:t>Lichty</w:t>
      </w:r>
      <w:proofErr w:type="spellEnd"/>
      <w:r w:rsidRPr="00EE771C">
        <w:rPr>
          <w:rFonts w:asciiTheme="minorHAnsi" w:hAnsiTheme="minorHAnsi"/>
        </w:rPr>
        <w:t xml:space="preserve"> C, Hammer M, Holtkamp A, </w:t>
      </w:r>
      <w:proofErr w:type="spellStart"/>
      <w:r w:rsidRPr="00EE771C">
        <w:rPr>
          <w:rFonts w:asciiTheme="minorHAnsi" w:hAnsiTheme="minorHAnsi"/>
        </w:rPr>
        <w:t>Thacer</w:t>
      </w:r>
      <w:proofErr w:type="spellEnd"/>
      <w:r w:rsidRPr="00EE771C">
        <w:rPr>
          <w:rFonts w:asciiTheme="minorHAnsi" w:hAnsiTheme="minorHAnsi"/>
        </w:rPr>
        <w:t xml:space="preserve"> B and </w:t>
      </w:r>
      <w:proofErr w:type="spellStart"/>
      <w:r w:rsidRPr="00EE771C">
        <w:rPr>
          <w:rFonts w:asciiTheme="minorHAnsi" w:hAnsiTheme="minorHAnsi"/>
        </w:rPr>
        <w:t>Carr</w:t>
      </w:r>
      <w:proofErr w:type="spellEnd"/>
      <w:r w:rsidRPr="00EE771C">
        <w:rPr>
          <w:rFonts w:asciiTheme="minorHAnsi" w:hAnsiTheme="minorHAnsi"/>
        </w:rPr>
        <w:t xml:space="preserve"> J (2002). Evaluating a pre-weaning </w:t>
      </w:r>
      <w:proofErr w:type="spellStart"/>
      <w:r w:rsidRPr="00EE771C">
        <w:rPr>
          <w:rFonts w:asciiTheme="minorHAnsi" w:hAnsiTheme="minorHAnsi"/>
        </w:rPr>
        <w:t>ceftiofur</w:t>
      </w:r>
      <w:proofErr w:type="spellEnd"/>
      <w:r w:rsidRPr="00EE771C">
        <w:rPr>
          <w:rFonts w:asciiTheme="minorHAnsi" w:hAnsiTheme="minorHAnsi"/>
        </w:rPr>
        <w:t xml:space="preserve"> (</w:t>
      </w:r>
      <w:proofErr w:type="spellStart"/>
      <w:r w:rsidRPr="00EE771C">
        <w:rPr>
          <w:rFonts w:asciiTheme="minorHAnsi" w:hAnsiTheme="minorHAnsi"/>
        </w:rPr>
        <w:t>Naxcel</w:t>
      </w:r>
      <w:proofErr w:type="spellEnd"/>
      <w:r w:rsidRPr="00EE771C">
        <w:rPr>
          <w:rFonts w:asciiTheme="minorHAnsi" w:hAnsiTheme="minorHAnsi"/>
        </w:rPr>
        <w:t>) three-injection program and its effects on post-weaning mortality of 5 – 25 kg pigs. In</w:t>
      </w:r>
      <w:r w:rsidR="00510E03" w:rsidRPr="00EE771C">
        <w:rPr>
          <w:rFonts w:asciiTheme="minorHAnsi" w:hAnsiTheme="minorHAnsi"/>
        </w:rPr>
        <w:t>:</w:t>
      </w:r>
      <w:r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i/>
        </w:rPr>
        <w:t>American Association of Swine Veterinarians</w:t>
      </w:r>
      <w:r w:rsidR="00B92C3F" w:rsidRPr="00EE771C">
        <w:rPr>
          <w:rFonts w:asciiTheme="minorHAnsi" w:hAnsiTheme="minorHAnsi"/>
          <w:i/>
        </w:rPr>
        <w:t xml:space="preserve"> Annual Meeting</w:t>
      </w:r>
      <w:r w:rsidR="00510E03" w:rsidRPr="00EE771C">
        <w:rPr>
          <w:rFonts w:asciiTheme="minorHAnsi" w:hAnsiTheme="minorHAnsi"/>
          <w:i/>
        </w:rPr>
        <w:t>.</w:t>
      </w:r>
      <w:r w:rsidRPr="00EE771C">
        <w:rPr>
          <w:rFonts w:asciiTheme="minorHAnsi" w:hAnsiTheme="minorHAnsi"/>
        </w:rPr>
        <w:t xml:space="preserve"> </w:t>
      </w:r>
      <w:r w:rsidR="00510E03" w:rsidRPr="00EE771C">
        <w:rPr>
          <w:rFonts w:asciiTheme="minorHAnsi" w:hAnsiTheme="minorHAnsi"/>
        </w:rPr>
        <w:t>(p. 5</w:t>
      </w:r>
      <w:r w:rsidRPr="00EE771C">
        <w:rPr>
          <w:rFonts w:asciiTheme="minorHAnsi" w:hAnsiTheme="minorHAnsi"/>
        </w:rPr>
        <w:t>3-59</w:t>
      </w:r>
      <w:r w:rsidR="00510E03" w:rsidRPr="00EE771C">
        <w:rPr>
          <w:rFonts w:asciiTheme="minorHAnsi" w:hAnsiTheme="minorHAnsi"/>
        </w:rPr>
        <w:t>)</w:t>
      </w:r>
      <w:r w:rsidRPr="00EE771C">
        <w:rPr>
          <w:rFonts w:asciiTheme="minorHAnsi" w:hAnsiTheme="minorHAnsi"/>
        </w:rPr>
        <w:t>.</w:t>
      </w:r>
      <w:r w:rsidR="00510E03" w:rsidRPr="00EE771C">
        <w:rPr>
          <w:rFonts w:asciiTheme="minorHAnsi" w:hAnsiTheme="minorHAnsi"/>
        </w:rPr>
        <w:t xml:space="preserve"> </w:t>
      </w:r>
      <w:r w:rsidR="00AD6155" w:rsidRPr="00EE771C">
        <w:rPr>
          <w:rFonts w:asciiTheme="minorHAnsi" w:hAnsiTheme="minorHAnsi"/>
        </w:rPr>
        <w:t xml:space="preserve">Kansas City, Missouri. </w:t>
      </w:r>
    </w:p>
    <w:p w14:paraId="0086304A" w14:textId="36F73E68" w:rsidR="00F1118B" w:rsidRPr="00EE771C" w:rsidRDefault="00F1118B" w:rsidP="00293197">
      <w:pPr>
        <w:rPr>
          <w:rFonts w:asciiTheme="minorHAnsi" w:hAnsiTheme="minorHAnsi"/>
        </w:rPr>
      </w:pPr>
    </w:p>
    <w:p w14:paraId="4621E61C" w14:textId="606C653A" w:rsidR="00F1118B" w:rsidRPr="00EE771C" w:rsidRDefault="00F1118B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Linh LTA, An VTT and </w:t>
      </w:r>
      <w:proofErr w:type="spellStart"/>
      <w:r w:rsidRPr="00EE771C">
        <w:rPr>
          <w:rFonts w:asciiTheme="minorHAnsi" w:hAnsiTheme="minorHAnsi"/>
        </w:rPr>
        <w:t>Uyen</w:t>
      </w:r>
      <w:proofErr w:type="spellEnd"/>
      <w:r w:rsidRPr="00EE771C">
        <w:rPr>
          <w:rFonts w:asciiTheme="minorHAnsi" w:hAnsiTheme="minorHAnsi"/>
        </w:rPr>
        <w:t xml:space="preserve"> TN (2013). Clinical efficacy of </w:t>
      </w:r>
      <w:proofErr w:type="spellStart"/>
      <w:r w:rsidRPr="00EE771C">
        <w:rPr>
          <w:rFonts w:asciiTheme="minorHAnsi" w:hAnsiTheme="minorHAnsi"/>
        </w:rPr>
        <w:t>alplucine</w:t>
      </w:r>
      <w:proofErr w:type="spellEnd"/>
      <w:r w:rsidRPr="00EE771C">
        <w:rPr>
          <w:rFonts w:asciiTheme="minorHAnsi" w:hAnsiTheme="minorHAnsi"/>
        </w:rPr>
        <w:t xml:space="preserve"> pig premix in prevention of swine respiratory diseases. In</w:t>
      </w:r>
      <w:r w:rsidR="001F5162" w:rsidRPr="00EE771C">
        <w:rPr>
          <w:rFonts w:asciiTheme="minorHAnsi" w:hAnsiTheme="minorHAnsi"/>
        </w:rPr>
        <w:t>:</w:t>
      </w:r>
      <w:r w:rsidR="00A45577"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i/>
        </w:rPr>
        <w:t>Asian Pig Veterinary Society Congress</w:t>
      </w:r>
      <w:r w:rsidR="001F5162" w:rsidRPr="00EE771C">
        <w:rPr>
          <w:rFonts w:asciiTheme="minorHAnsi" w:hAnsiTheme="minorHAnsi"/>
        </w:rPr>
        <w:t>. (p. 011).</w:t>
      </w:r>
      <w:r w:rsidRPr="00EE771C">
        <w:rPr>
          <w:rFonts w:asciiTheme="minorHAnsi" w:hAnsiTheme="minorHAnsi"/>
          <w:i/>
        </w:rPr>
        <w:t xml:space="preserve"> </w:t>
      </w:r>
      <w:r w:rsidRPr="00EE771C">
        <w:rPr>
          <w:rFonts w:asciiTheme="minorHAnsi" w:hAnsiTheme="minorHAnsi"/>
        </w:rPr>
        <w:t>Ho Chi Minh City, Vietnam.</w:t>
      </w:r>
    </w:p>
    <w:p w14:paraId="7E0C3F9F" w14:textId="36F1C31A" w:rsidR="00D35D7E" w:rsidRPr="00EE771C" w:rsidRDefault="00D35D7E" w:rsidP="00293197">
      <w:pPr>
        <w:rPr>
          <w:rFonts w:asciiTheme="minorHAnsi" w:hAnsiTheme="minorHAnsi"/>
        </w:rPr>
      </w:pPr>
    </w:p>
    <w:p w14:paraId="73D69E86" w14:textId="581FAA01" w:rsidR="00D35D7E" w:rsidRPr="00EE771C" w:rsidRDefault="00D35D7E" w:rsidP="00293197">
      <w:pPr>
        <w:rPr>
          <w:rFonts w:asciiTheme="minorHAnsi" w:hAnsiTheme="minorHAnsi"/>
        </w:rPr>
      </w:pPr>
      <w:proofErr w:type="spellStart"/>
      <w:r w:rsidRPr="00093F19">
        <w:rPr>
          <w:rFonts w:asciiTheme="minorHAnsi" w:hAnsiTheme="minorHAnsi"/>
        </w:rPr>
        <w:lastRenderedPageBreak/>
        <w:t>Makhanon</w:t>
      </w:r>
      <w:proofErr w:type="spellEnd"/>
      <w:r w:rsidRPr="00093F19">
        <w:rPr>
          <w:rFonts w:asciiTheme="minorHAnsi" w:hAnsiTheme="minorHAnsi"/>
        </w:rPr>
        <w:t xml:space="preserve"> M and </w:t>
      </w:r>
      <w:proofErr w:type="spellStart"/>
      <w:r w:rsidRPr="00093F19">
        <w:rPr>
          <w:rFonts w:asciiTheme="minorHAnsi" w:hAnsiTheme="minorHAnsi"/>
        </w:rPr>
        <w:t>Srisinlapa</w:t>
      </w:r>
      <w:r w:rsidR="00A714DE" w:rsidRPr="00093F19">
        <w:rPr>
          <w:rFonts w:asciiTheme="minorHAnsi" w:hAnsiTheme="minorHAnsi"/>
        </w:rPr>
        <w:t>k</w:t>
      </w:r>
      <w:r w:rsidRPr="00093F19">
        <w:rPr>
          <w:rFonts w:asciiTheme="minorHAnsi" w:hAnsiTheme="minorHAnsi"/>
        </w:rPr>
        <w:t>orn</w:t>
      </w:r>
      <w:proofErr w:type="spellEnd"/>
      <w:r w:rsidRPr="00093F19">
        <w:rPr>
          <w:rFonts w:asciiTheme="minorHAnsi" w:hAnsiTheme="minorHAnsi"/>
        </w:rPr>
        <w:t xml:space="preserve"> M (2012). Field study: the efficacy of </w:t>
      </w:r>
      <w:proofErr w:type="spellStart"/>
      <w:r w:rsidRPr="00093F19">
        <w:rPr>
          <w:rFonts w:asciiTheme="minorHAnsi" w:hAnsiTheme="minorHAnsi"/>
        </w:rPr>
        <w:t>Pleuromutilins</w:t>
      </w:r>
      <w:proofErr w:type="spellEnd"/>
      <w:r w:rsidRPr="00093F19">
        <w:rPr>
          <w:rFonts w:asciiTheme="minorHAnsi" w:hAnsiTheme="minorHAnsi"/>
        </w:rPr>
        <w:t xml:space="preserve"> for the treatment of PRDC. </w:t>
      </w:r>
      <w:r w:rsidR="00A714DE" w:rsidRPr="00093F19">
        <w:rPr>
          <w:rFonts w:asciiTheme="minorHAnsi" w:hAnsiTheme="minorHAnsi"/>
        </w:rPr>
        <w:t xml:space="preserve">In: </w:t>
      </w:r>
      <w:r w:rsidR="00A714DE" w:rsidRPr="00093F19">
        <w:rPr>
          <w:rFonts w:asciiTheme="minorHAnsi" w:hAnsiTheme="minorHAnsi"/>
          <w:i/>
        </w:rPr>
        <w:t>International Pig Veterinary Society Congress</w:t>
      </w:r>
      <w:r w:rsidR="00A714DE" w:rsidRPr="00093F19">
        <w:rPr>
          <w:rFonts w:asciiTheme="minorHAnsi" w:hAnsiTheme="minorHAnsi"/>
        </w:rPr>
        <w:t xml:space="preserve">. </w:t>
      </w:r>
      <w:r w:rsidR="00F810F4" w:rsidRPr="00093F19">
        <w:rPr>
          <w:rFonts w:asciiTheme="minorHAnsi" w:hAnsiTheme="minorHAnsi"/>
        </w:rPr>
        <w:t xml:space="preserve">(p. </w:t>
      </w:r>
      <w:r w:rsidRPr="00093F19">
        <w:rPr>
          <w:rFonts w:asciiTheme="minorHAnsi" w:hAnsiTheme="minorHAnsi"/>
        </w:rPr>
        <w:t>787</w:t>
      </w:r>
      <w:r w:rsidR="00F810F4" w:rsidRPr="00093F19">
        <w:rPr>
          <w:rFonts w:asciiTheme="minorHAnsi" w:hAnsiTheme="minorHAnsi"/>
        </w:rPr>
        <w:t>)</w:t>
      </w:r>
      <w:r w:rsidRPr="00093F19">
        <w:rPr>
          <w:rFonts w:asciiTheme="minorHAnsi" w:hAnsiTheme="minorHAnsi"/>
        </w:rPr>
        <w:t>.</w:t>
      </w:r>
      <w:r w:rsidR="00093F19" w:rsidRPr="00093F19">
        <w:rPr>
          <w:rFonts w:asciiTheme="minorHAnsi" w:hAnsiTheme="minorHAnsi"/>
        </w:rPr>
        <w:t xml:space="preserve"> </w:t>
      </w:r>
      <w:proofErr w:type="spellStart"/>
      <w:r w:rsidR="00093F19" w:rsidRPr="00093F19">
        <w:rPr>
          <w:rFonts w:asciiTheme="minorHAnsi" w:hAnsiTheme="minorHAnsi"/>
        </w:rPr>
        <w:t>Jeju</w:t>
      </w:r>
      <w:proofErr w:type="spellEnd"/>
      <w:r w:rsidR="00093F19" w:rsidRPr="00093F19">
        <w:rPr>
          <w:rFonts w:asciiTheme="minorHAnsi" w:hAnsiTheme="minorHAnsi"/>
        </w:rPr>
        <w:t>, South Korea.</w:t>
      </w:r>
    </w:p>
    <w:p w14:paraId="735A3841" w14:textId="672D0661" w:rsidR="00D35D7E" w:rsidRPr="00EE771C" w:rsidRDefault="00D35D7E" w:rsidP="00293197">
      <w:pPr>
        <w:rPr>
          <w:rFonts w:asciiTheme="minorHAnsi" w:hAnsiTheme="minorHAnsi"/>
        </w:rPr>
      </w:pPr>
    </w:p>
    <w:p w14:paraId="455A9F50" w14:textId="2C81D7F2" w:rsidR="00D35D7E" w:rsidRPr="00EE771C" w:rsidRDefault="00D35D7E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Malherbe C, </w:t>
      </w:r>
      <w:proofErr w:type="spellStart"/>
      <w:r w:rsidRPr="00EE771C">
        <w:rPr>
          <w:rFonts w:asciiTheme="minorHAnsi" w:hAnsiTheme="minorHAnsi"/>
        </w:rPr>
        <w:t>Dedeurwaerdere</w:t>
      </w:r>
      <w:proofErr w:type="spellEnd"/>
      <w:r w:rsidRPr="00EE771C">
        <w:rPr>
          <w:rFonts w:asciiTheme="minorHAnsi" w:hAnsiTheme="minorHAnsi"/>
        </w:rPr>
        <w:t xml:space="preserve"> A and Laval A (2010). On-farm comparison of the clinical efficacy of </w:t>
      </w:r>
      <w:proofErr w:type="spellStart"/>
      <w:r w:rsidRPr="00EE771C">
        <w:rPr>
          <w:rFonts w:asciiTheme="minorHAnsi" w:hAnsiTheme="minorHAnsi"/>
        </w:rPr>
        <w:t>Draxxin</w:t>
      </w:r>
      <w:proofErr w:type="spellEnd"/>
      <w:r w:rsidRPr="00EE771C">
        <w:rPr>
          <w:rFonts w:asciiTheme="minorHAnsi" w:hAnsiTheme="minorHAnsi"/>
        </w:rPr>
        <w:t xml:space="preserve"> vs. oxytetracycline medicated-feed for the prevention of Swine Respiratory Disease in at-risk weaners.</w:t>
      </w:r>
      <w:r w:rsidR="00A857BA" w:rsidRPr="00EE771C">
        <w:rPr>
          <w:rFonts w:asciiTheme="minorHAnsi" w:hAnsiTheme="minorHAnsi"/>
        </w:rPr>
        <w:t xml:space="preserve"> In</w:t>
      </w:r>
      <w:r w:rsidR="004E21FE" w:rsidRPr="00EE771C">
        <w:rPr>
          <w:rFonts w:asciiTheme="minorHAnsi" w:hAnsiTheme="minorHAnsi"/>
        </w:rPr>
        <w:t xml:space="preserve">: </w:t>
      </w:r>
      <w:r w:rsidR="004E21FE" w:rsidRPr="00EE771C">
        <w:rPr>
          <w:rFonts w:asciiTheme="minorHAnsi" w:hAnsiTheme="minorHAnsi"/>
          <w:i/>
        </w:rPr>
        <w:t>International Pig Veterinary Society Congress</w:t>
      </w:r>
      <w:r w:rsidR="004E21FE" w:rsidRPr="00EE771C">
        <w:rPr>
          <w:rFonts w:asciiTheme="minorHAnsi" w:hAnsiTheme="minorHAnsi"/>
        </w:rPr>
        <w:t>. (p. 680). Vancouver, Canada.</w:t>
      </w:r>
      <w:r w:rsidR="00A857BA" w:rsidRPr="00EE771C">
        <w:rPr>
          <w:rFonts w:asciiTheme="minorHAnsi" w:hAnsiTheme="minorHAnsi"/>
        </w:rPr>
        <w:t xml:space="preserve"> </w:t>
      </w:r>
    </w:p>
    <w:p w14:paraId="3CF51DCD" w14:textId="77777777" w:rsidR="0092225F" w:rsidRPr="00EE771C" w:rsidRDefault="0092225F" w:rsidP="0092225F">
      <w:pPr>
        <w:rPr>
          <w:rFonts w:asciiTheme="minorHAnsi" w:hAnsiTheme="minorHAnsi" w:cs="Arial"/>
          <w:color w:val="222222"/>
          <w:shd w:val="clear" w:color="auto" w:fill="FFFFFF"/>
        </w:rPr>
      </w:pPr>
    </w:p>
    <w:p w14:paraId="2D739320" w14:textId="45DFFCE1" w:rsidR="0092225F" w:rsidRPr="00EE771C" w:rsidRDefault="0092225F" w:rsidP="0092225F">
      <w:pPr>
        <w:rPr>
          <w:rFonts w:asciiTheme="minorHAnsi" w:hAnsiTheme="minorHAnsi" w:cs="Arial"/>
          <w:color w:val="222222"/>
          <w:shd w:val="clear" w:color="auto" w:fill="FFFFFF"/>
        </w:rPr>
      </w:pP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Mateusen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B,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Maes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D,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Hoflack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G,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Verdonck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M and De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Kruif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A (2001). A comparative study of the preventive use of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tilmicosin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phosphate (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Pulmotil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premix®) and Mycoplasma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hyopneumoniae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vaccination in a pig herd with chronic respiratory disease.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Journal of Veterinary Medicine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EE771C">
        <w:rPr>
          <w:rFonts w:asciiTheme="minorHAnsi" w:hAnsiTheme="minorHAnsi" w:cs="Arial"/>
          <w:b/>
          <w:iCs/>
          <w:color w:val="222222"/>
          <w:shd w:val="clear" w:color="auto" w:fill="FFFFFF"/>
        </w:rPr>
        <w:t>48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: 733-741.</w:t>
      </w:r>
    </w:p>
    <w:p w14:paraId="6E07A24B" w14:textId="35EA174D" w:rsidR="00D35D7E" w:rsidRPr="00EE771C" w:rsidRDefault="00D35D7E" w:rsidP="00293197">
      <w:pPr>
        <w:rPr>
          <w:rFonts w:asciiTheme="minorHAnsi" w:hAnsiTheme="minorHAnsi"/>
        </w:rPr>
      </w:pPr>
    </w:p>
    <w:p w14:paraId="554AA8DE" w14:textId="2D247B71" w:rsidR="00A857BA" w:rsidRPr="00EE771C" w:rsidRDefault="00A857BA" w:rsidP="00A857BA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Mateusen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B,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Maes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D,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Verdonck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M, de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Kruif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A and Van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Goubergen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M </w:t>
      </w:r>
      <w:r w:rsidR="00FD142B" w:rsidRPr="00EE771C">
        <w:rPr>
          <w:rFonts w:asciiTheme="minorHAnsi" w:hAnsiTheme="minorHAnsi" w:cs="Arial"/>
          <w:color w:val="222222"/>
          <w:shd w:val="clear" w:color="auto" w:fill="FFFFFF"/>
        </w:rPr>
        <w:t>(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2002</w:t>
      </w:r>
      <w:r w:rsidR="00FD142B" w:rsidRPr="00EE771C">
        <w:rPr>
          <w:rFonts w:asciiTheme="minorHAnsi" w:hAnsiTheme="minorHAnsi" w:cs="Arial"/>
          <w:color w:val="222222"/>
          <w:shd w:val="clear" w:color="auto" w:fill="FFFFFF"/>
        </w:rPr>
        <w:t>)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. Effectiveness of treatment with lincomycin hydrochloride and/or vaccination against </w:t>
      </w:r>
      <w:r w:rsidRPr="007C54FA">
        <w:rPr>
          <w:rFonts w:asciiTheme="minorHAnsi" w:hAnsiTheme="minorHAnsi" w:cs="Arial"/>
          <w:i/>
          <w:color w:val="222222"/>
          <w:shd w:val="clear" w:color="auto" w:fill="FFFFFF"/>
        </w:rPr>
        <w:t xml:space="preserve">Mycoplasma </w:t>
      </w:r>
      <w:proofErr w:type="spellStart"/>
      <w:r w:rsidRPr="007C54FA">
        <w:rPr>
          <w:rFonts w:asciiTheme="minorHAnsi" w:hAnsiTheme="minorHAnsi" w:cs="Arial"/>
          <w:i/>
          <w:color w:val="222222"/>
          <w:shd w:val="clear" w:color="auto" w:fill="FFFFFF"/>
        </w:rPr>
        <w:t>hyopneumoniae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for controlling chronic respiratory disease in a herd of pigs.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Veterinary Record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 </w:t>
      </w:r>
      <w:r w:rsidR="00FD142B" w:rsidRPr="00EE771C">
        <w:rPr>
          <w:rFonts w:asciiTheme="minorHAnsi" w:hAnsiTheme="minorHAnsi" w:cs="Arial"/>
          <w:b/>
          <w:iCs/>
          <w:color w:val="222222"/>
          <w:shd w:val="clear" w:color="auto" w:fill="FFFFFF"/>
        </w:rPr>
        <w:t>151</w:t>
      </w:r>
      <w:r w:rsidR="00FD142B" w:rsidRPr="00EE771C">
        <w:rPr>
          <w:rFonts w:asciiTheme="minorHAnsi" w:hAnsiTheme="minorHAnsi" w:cs="Arial"/>
          <w:color w:val="222222"/>
          <w:shd w:val="clear" w:color="auto" w:fill="FFFFFF"/>
        </w:rPr>
        <w:t>: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135-140.</w:t>
      </w:r>
    </w:p>
    <w:p w14:paraId="3B8EA7D3" w14:textId="6AC92DD4" w:rsidR="006B316D" w:rsidRPr="00EE771C" w:rsidRDefault="006B316D" w:rsidP="00817966">
      <w:pPr>
        <w:rPr>
          <w:rFonts w:asciiTheme="minorHAnsi" w:hAnsiTheme="minorHAnsi"/>
        </w:rPr>
      </w:pPr>
    </w:p>
    <w:p w14:paraId="42F01899" w14:textId="04D9A660" w:rsidR="006B316D" w:rsidRPr="00EE771C" w:rsidRDefault="006B316D" w:rsidP="00817966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/>
        </w:rPr>
        <w:t>Mefford</w:t>
      </w:r>
      <w:proofErr w:type="spellEnd"/>
      <w:r w:rsidRPr="00EE771C">
        <w:rPr>
          <w:rFonts w:asciiTheme="minorHAnsi" w:hAnsiTheme="minorHAnsi"/>
        </w:rPr>
        <w:t xml:space="preserve"> DE, Vinson RA, Swafford WS and Pinkston ML (1983). The efficacy of long-acting oxytetracycline and/or </w:t>
      </w:r>
      <w:r w:rsidRPr="00EE771C">
        <w:rPr>
          <w:rFonts w:asciiTheme="minorHAnsi" w:hAnsiTheme="minorHAnsi"/>
          <w:i/>
        </w:rPr>
        <w:t xml:space="preserve">Bordetella/ </w:t>
      </w:r>
      <w:proofErr w:type="spellStart"/>
      <w:r w:rsidRPr="00EE771C">
        <w:rPr>
          <w:rFonts w:asciiTheme="minorHAnsi" w:hAnsiTheme="minorHAnsi"/>
          <w:i/>
        </w:rPr>
        <w:t>Pasteurella</w:t>
      </w:r>
      <w:proofErr w:type="spellEnd"/>
      <w:r w:rsidRPr="00EE771C">
        <w:rPr>
          <w:rFonts w:asciiTheme="minorHAnsi" w:hAnsiTheme="minorHAnsi"/>
        </w:rPr>
        <w:t xml:space="preserve"> </w:t>
      </w:r>
      <w:proofErr w:type="spellStart"/>
      <w:r w:rsidRPr="00EE771C">
        <w:rPr>
          <w:rFonts w:asciiTheme="minorHAnsi" w:hAnsiTheme="minorHAnsi"/>
        </w:rPr>
        <w:t>bacterin</w:t>
      </w:r>
      <w:proofErr w:type="spellEnd"/>
      <w:r w:rsidRPr="00EE771C">
        <w:rPr>
          <w:rFonts w:asciiTheme="minorHAnsi" w:hAnsiTheme="minorHAnsi"/>
        </w:rPr>
        <w:t xml:space="preserve"> in a swine herd with enzootic atrophic rhinitis. </w:t>
      </w:r>
      <w:r w:rsidRPr="00EE771C">
        <w:rPr>
          <w:rFonts w:asciiTheme="minorHAnsi" w:hAnsiTheme="minorHAnsi"/>
          <w:i/>
        </w:rPr>
        <w:t>Veterinary Medicine and Small Animal Clin</w:t>
      </w:r>
      <w:r w:rsidR="00F810F4" w:rsidRPr="00EE771C">
        <w:rPr>
          <w:rFonts w:asciiTheme="minorHAnsi" w:hAnsiTheme="minorHAnsi"/>
          <w:i/>
        </w:rPr>
        <w:t>i</w:t>
      </w:r>
      <w:r w:rsidRPr="00EE771C">
        <w:rPr>
          <w:rFonts w:asciiTheme="minorHAnsi" w:hAnsiTheme="minorHAnsi"/>
          <w:i/>
        </w:rPr>
        <w:t>cian</w:t>
      </w:r>
      <w:r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b/>
        </w:rPr>
        <w:t>78</w:t>
      </w:r>
      <w:r w:rsidRPr="00EE771C">
        <w:rPr>
          <w:rFonts w:asciiTheme="minorHAnsi" w:hAnsiTheme="minorHAnsi"/>
        </w:rPr>
        <w:t>: 1911-1916.</w:t>
      </w:r>
    </w:p>
    <w:p w14:paraId="0A32F719" w14:textId="6BFAEF46" w:rsidR="00817966" w:rsidRPr="00EE771C" w:rsidRDefault="00817966" w:rsidP="00293197">
      <w:pPr>
        <w:rPr>
          <w:rFonts w:asciiTheme="minorHAnsi" w:hAnsiTheme="minorHAnsi"/>
        </w:rPr>
      </w:pPr>
    </w:p>
    <w:p w14:paraId="14BA4732" w14:textId="36B7BE68" w:rsidR="00984E02" w:rsidRPr="00EE771C" w:rsidRDefault="00984E02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Moore GM, </w:t>
      </w:r>
      <w:proofErr w:type="spellStart"/>
      <w:r w:rsidRPr="00EE771C">
        <w:rPr>
          <w:rFonts w:asciiTheme="minorHAnsi" w:hAnsiTheme="minorHAnsi"/>
        </w:rPr>
        <w:t>Basson</w:t>
      </w:r>
      <w:proofErr w:type="spellEnd"/>
      <w:r w:rsidRPr="00EE771C">
        <w:rPr>
          <w:rFonts w:asciiTheme="minorHAnsi" w:hAnsiTheme="minorHAnsi"/>
        </w:rPr>
        <w:t xml:space="preserve"> RP and </w:t>
      </w:r>
      <w:proofErr w:type="spellStart"/>
      <w:r w:rsidRPr="00EE771C">
        <w:rPr>
          <w:rFonts w:asciiTheme="minorHAnsi" w:hAnsiTheme="minorHAnsi"/>
        </w:rPr>
        <w:t>Tonkinson</w:t>
      </w:r>
      <w:proofErr w:type="spellEnd"/>
      <w:r w:rsidRPr="00EE771C">
        <w:rPr>
          <w:rFonts w:asciiTheme="minorHAnsi" w:hAnsiTheme="minorHAnsi"/>
        </w:rPr>
        <w:t xml:space="preserve"> LV (1996). Clinical field trials with </w:t>
      </w:r>
      <w:proofErr w:type="spellStart"/>
      <w:r w:rsidRPr="00EE771C">
        <w:rPr>
          <w:rFonts w:asciiTheme="minorHAnsi" w:hAnsiTheme="minorHAnsi"/>
        </w:rPr>
        <w:t>tilmicosin</w:t>
      </w:r>
      <w:proofErr w:type="spellEnd"/>
      <w:r w:rsidRPr="00EE771C">
        <w:rPr>
          <w:rFonts w:asciiTheme="minorHAnsi" w:hAnsiTheme="minorHAnsi"/>
        </w:rPr>
        <w:t xml:space="preserve"> phosphate in feed for the control of naturally acquired pneumonia </w:t>
      </w:r>
      <w:r w:rsidR="00D66BBC" w:rsidRPr="00EE771C">
        <w:rPr>
          <w:rFonts w:asciiTheme="minorHAnsi" w:hAnsiTheme="minorHAnsi"/>
        </w:rPr>
        <w:t>caused</w:t>
      </w:r>
      <w:r w:rsidRPr="00EE771C">
        <w:rPr>
          <w:rFonts w:asciiTheme="minorHAnsi" w:hAnsiTheme="minorHAnsi"/>
        </w:rPr>
        <w:t xml:space="preserve"> by </w:t>
      </w:r>
      <w:proofErr w:type="spellStart"/>
      <w:r w:rsidRPr="00EE771C">
        <w:rPr>
          <w:rFonts w:asciiTheme="minorHAnsi" w:hAnsiTheme="minorHAnsi"/>
          <w:i/>
        </w:rPr>
        <w:t>Actinobacillus</w:t>
      </w:r>
      <w:proofErr w:type="spellEnd"/>
      <w:r w:rsidRPr="00EE771C">
        <w:rPr>
          <w:rFonts w:asciiTheme="minorHAnsi" w:hAnsiTheme="minorHAnsi"/>
          <w:i/>
        </w:rPr>
        <w:t xml:space="preserve"> </w:t>
      </w:r>
      <w:proofErr w:type="spellStart"/>
      <w:r w:rsidRPr="00EE771C">
        <w:rPr>
          <w:rFonts w:asciiTheme="minorHAnsi" w:hAnsiTheme="minorHAnsi"/>
          <w:i/>
        </w:rPr>
        <w:t>pleuropneumoniae</w:t>
      </w:r>
      <w:proofErr w:type="spellEnd"/>
      <w:r w:rsidRPr="00EE771C">
        <w:rPr>
          <w:rFonts w:asciiTheme="minorHAnsi" w:hAnsiTheme="minorHAnsi"/>
        </w:rPr>
        <w:t xml:space="preserve"> and </w:t>
      </w:r>
      <w:proofErr w:type="spellStart"/>
      <w:r w:rsidRPr="00EE771C">
        <w:rPr>
          <w:rFonts w:asciiTheme="minorHAnsi" w:hAnsiTheme="minorHAnsi"/>
          <w:i/>
        </w:rPr>
        <w:t>Pasteurella</w:t>
      </w:r>
      <w:proofErr w:type="spellEnd"/>
      <w:r w:rsidRPr="00EE771C">
        <w:rPr>
          <w:rFonts w:asciiTheme="minorHAnsi" w:hAnsiTheme="minorHAnsi"/>
          <w:i/>
        </w:rPr>
        <w:t xml:space="preserve"> </w:t>
      </w:r>
      <w:proofErr w:type="spellStart"/>
      <w:r w:rsidRPr="00EE771C">
        <w:rPr>
          <w:rFonts w:asciiTheme="minorHAnsi" w:hAnsiTheme="minorHAnsi"/>
          <w:i/>
        </w:rPr>
        <w:t>multocida</w:t>
      </w:r>
      <w:proofErr w:type="spellEnd"/>
      <w:r w:rsidRPr="00EE771C">
        <w:rPr>
          <w:rFonts w:asciiTheme="minorHAnsi" w:hAnsiTheme="minorHAnsi"/>
        </w:rPr>
        <w:t xml:space="preserve"> in swine.</w:t>
      </w:r>
      <w:r w:rsidR="00D66BBC" w:rsidRPr="00EE771C">
        <w:rPr>
          <w:rFonts w:asciiTheme="minorHAnsi" w:hAnsiTheme="minorHAnsi"/>
        </w:rPr>
        <w:t xml:space="preserve"> </w:t>
      </w:r>
      <w:r w:rsidR="00D66BBC" w:rsidRPr="00EE771C">
        <w:rPr>
          <w:rFonts w:asciiTheme="minorHAnsi" w:hAnsiTheme="minorHAnsi"/>
          <w:i/>
        </w:rPr>
        <w:t>A</w:t>
      </w:r>
      <w:r w:rsidR="00CB2B1E" w:rsidRPr="00EE771C">
        <w:rPr>
          <w:rFonts w:asciiTheme="minorHAnsi" w:hAnsiTheme="minorHAnsi"/>
          <w:i/>
        </w:rPr>
        <w:t>merican Journal of Veterinary Research</w:t>
      </w:r>
      <w:r w:rsidR="00D66BBC" w:rsidRPr="00EE771C">
        <w:rPr>
          <w:rFonts w:asciiTheme="minorHAnsi" w:hAnsiTheme="minorHAnsi"/>
        </w:rPr>
        <w:t xml:space="preserve"> </w:t>
      </w:r>
      <w:r w:rsidR="00D66BBC" w:rsidRPr="00EE771C">
        <w:rPr>
          <w:rFonts w:asciiTheme="minorHAnsi" w:hAnsiTheme="minorHAnsi"/>
          <w:b/>
        </w:rPr>
        <w:t>57</w:t>
      </w:r>
      <w:r w:rsidR="00D66BBC" w:rsidRPr="00EE771C">
        <w:rPr>
          <w:rFonts w:asciiTheme="minorHAnsi" w:hAnsiTheme="minorHAnsi"/>
        </w:rPr>
        <w:t>: 224-227.</w:t>
      </w:r>
    </w:p>
    <w:p w14:paraId="1109CF1F" w14:textId="77777777" w:rsidR="0092225F" w:rsidRPr="00EE771C" w:rsidRDefault="0092225F" w:rsidP="0092225F">
      <w:pPr>
        <w:rPr>
          <w:rFonts w:asciiTheme="minorHAnsi" w:hAnsiTheme="minorHAnsi"/>
        </w:rPr>
      </w:pPr>
    </w:p>
    <w:p w14:paraId="28DDC408" w14:textId="0A3D056A" w:rsidR="0092225F" w:rsidRPr="00EE771C" w:rsidRDefault="0092225F" w:rsidP="0092225F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Palacios AJ, Fajardo E, Huerta CR and Quintero V (2000). Efficacy of Florfenicol administered in the drinking water in the treatment of the early swine respiratory disease complex in Mexico. In: </w:t>
      </w:r>
      <w:r w:rsidRPr="00EE771C">
        <w:rPr>
          <w:rFonts w:asciiTheme="minorHAnsi" w:hAnsiTheme="minorHAnsi"/>
          <w:i/>
        </w:rPr>
        <w:t>International Pig Veterinary Society Congress</w:t>
      </w:r>
      <w:r w:rsidRPr="00EE771C">
        <w:rPr>
          <w:rFonts w:asciiTheme="minorHAnsi" w:hAnsiTheme="minorHAnsi"/>
        </w:rPr>
        <w:t xml:space="preserve">. (p. 128). Melbourne, Australia. </w:t>
      </w:r>
    </w:p>
    <w:p w14:paraId="0681AF3F" w14:textId="0BA3DA8C" w:rsidR="001C385B" w:rsidRPr="00EE771C" w:rsidRDefault="001C385B" w:rsidP="00293197">
      <w:pPr>
        <w:rPr>
          <w:rFonts w:asciiTheme="minorHAnsi" w:hAnsiTheme="minorHAnsi"/>
        </w:rPr>
      </w:pPr>
    </w:p>
    <w:p w14:paraId="13B56ACD" w14:textId="0351C1D5" w:rsidR="001C385B" w:rsidRPr="00EE771C" w:rsidRDefault="001C385B" w:rsidP="001C385B">
      <w:pPr>
        <w:rPr>
          <w:rFonts w:asciiTheme="minorHAnsi" w:hAnsiTheme="minorHAnsi"/>
        </w:rPr>
      </w:pPr>
      <w:r w:rsidRPr="00EE771C">
        <w:rPr>
          <w:rFonts w:asciiTheme="minorHAnsi" w:hAnsiTheme="minorHAnsi" w:cs="Arial"/>
          <w:color w:val="222222"/>
          <w:shd w:val="clear" w:color="auto" w:fill="FFFFFF"/>
        </w:rPr>
        <w:t>Pott JM</w:t>
      </w:r>
      <w:r w:rsidR="00B1485E" w:rsidRPr="00EE771C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and Edwards HJ</w:t>
      </w:r>
      <w:r w:rsidR="00B1485E" w:rsidRPr="00EE771C">
        <w:rPr>
          <w:rFonts w:asciiTheme="minorHAnsi" w:hAnsiTheme="minorHAnsi" w:cs="Arial"/>
          <w:color w:val="222222"/>
          <w:shd w:val="clear" w:color="auto" w:fill="FFFFFF"/>
        </w:rPr>
        <w:t xml:space="preserve"> (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1990</w:t>
      </w:r>
      <w:r w:rsidR="00B1485E" w:rsidRPr="00EE771C">
        <w:rPr>
          <w:rFonts w:asciiTheme="minorHAnsi" w:hAnsiTheme="minorHAnsi" w:cs="Arial"/>
          <w:color w:val="222222"/>
          <w:shd w:val="clear" w:color="auto" w:fill="FFFFFF"/>
        </w:rPr>
        <w:t>)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. Beneficial effects of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Tiamutin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administered in feed at 40 ppm to pigs with enzootic pneumonia. In</w:t>
      </w:r>
      <w:r w:rsidR="00F810F4" w:rsidRPr="00EE771C">
        <w:rPr>
          <w:rFonts w:asciiTheme="minorHAnsi" w:hAnsiTheme="minorHAnsi" w:cs="Arial"/>
          <w:color w:val="222222"/>
          <w:shd w:val="clear" w:color="auto" w:fill="FFFFFF"/>
        </w:rPr>
        <w:t>: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International Pig Veterinary Society</w:t>
      </w:r>
      <w:r w:rsidR="00A45577" w:rsidRPr="00EE771C">
        <w:rPr>
          <w:rFonts w:asciiTheme="minorHAnsi" w:hAnsiTheme="minorHAnsi" w:cs="Arial"/>
          <w:iCs/>
          <w:color w:val="222222"/>
          <w:shd w:val="clear" w:color="auto" w:fill="FFFFFF"/>
        </w:rPr>
        <w:t xml:space="preserve"> (p. </w:t>
      </w:r>
      <w:r w:rsidR="00324FA0" w:rsidRPr="00EE771C">
        <w:rPr>
          <w:rFonts w:asciiTheme="minorHAnsi" w:hAnsiTheme="minorHAnsi" w:cs="Arial"/>
          <w:iCs/>
          <w:color w:val="222222"/>
          <w:shd w:val="clear" w:color="auto" w:fill="FFFFFF"/>
        </w:rPr>
        <w:t>86-87</w:t>
      </w:r>
      <w:r w:rsidR="00A45577" w:rsidRPr="00EE771C">
        <w:rPr>
          <w:rFonts w:asciiTheme="minorHAnsi" w:hAnsiTheme="minorHAnsi" w:cs="Arial"/>
          <w:iCs/>
          <w:color w:val="222222"/>
          <w:shd w:val="clear" w:color="auto" w:fill="FFFFFF"/>
        </w:rPr>
        <w:t>).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</w:t>
      </w:r>
      <w:r w:rsidRPr="00EE771C">
        <w:rPr>
          <w:rFonts w:asciiTheme="minorHAnsi" w:hAnsiTheme="minorHAnsi" w:cs="Arial"/>
          <w:iCs/>
          <w:color w:val="222222"/>
          <w:shd w:val="clear" w:color="auto" w:fill="FFFFFF"/>
        </w:rPr>
        <w:t>Lausanne, Switzerland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.</w:t>
      </w:r>
    </w:p>
    <w:p w14:paraId="260AA16C" w14:textId="77777777" w:rsidR="001C385B" w:rsidRPr="00EE771C" w:rsidRDefault="001C385B" w:rsidP="00293197">
      <w:pPr>
        <w:rPr>
          <w:rFonts w:asciiTheme="minorHAnsi" w:hAnsiTheme="minorHAnsi"/>
        </w:rPr>
      </w:pPr>
    </w:p>
    <w:p w14:paraId="0BBA2CC0" w14:textId="66D6ABA0" w:rsidR="00B1485E" w:rsidRPr="00EE771C" w:rsidRDefault="00B1485E" w:rsidP="00B1485E">
      <w:pPr>
        <w:rPr>
          <w:rFonts w:asciiTheme="minorHAnsi" w:hAnsiTheme="minorHAnsi"/>
        </w:rPr>
      </w:pP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Ramirez CR, Harding AL,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Forteguerri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EBR, Aldridge BM and Lowe JF (2015). Limited efficacy of antimicrobial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metaphylaxis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in finishing pigs: A randomized clinical trial.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Preventive Veterinary Medicine</w:t>
      </w:r>
      <w:r w:rsidR="002901AF"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</w:t>
      </w:r>
      <w:r w:rsidRPr="00EE771C">
        <w:rPr>
          <w:rFonts w:asciiTheme="minorHAnsi" w:hAnsiTheme="minorHAnsi" w:cs="Arial"/>
          <w:b/>
          <w:iCs/>
          <w:color w:val="222222"/>
          <w:shd w:val="clear" w:color="auto" w:fill="FFFFFF"/>
        </w:rPr>
        <w:t>121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: 176-178.</w:t>
      </w:r>
    </w:p>
    <w:p w14:paraId="29493C84" w14:textId="137E79BF" w:rsidR="001C385B" w:rsidRPr="00EE771C" w:rsidRDefault="001C385B" w:rsidP="00293197">
      <w:pPr>
        <w:rPr>
          <w:rFonts w:asciiTheme="minorHAnsi" w:hAnsiTheme="minorHAnsi"/>
        </w:rPr>
      </w:pPr>
    </w:p>
    <w:p w14:paraId="7786015F" w14:textId="06BC6729" w:rsidR="00557660" w:rsidRPr="00EE771C" w:rsidRDefault="00557660" w:rsidP="00557660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Stipkovits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L, Laky Z.,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Abonyi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T,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Siugzdaite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J and Szabo I (2003). Reduction of economic losses caused by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mycoplasmal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pneumonia of pigs by vaccination with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Respisure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and by </w:t>
      </w: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Tiamutin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treatment. </w:t>
      </w:r>
      <w:proofErr w:type="spellStart"/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Acta</w:t>
      </w:r>
      <w:proofErr w:type="spellEnd"/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Veterinaria</w:t>
      </w:r>
      <w:proofErr w:type="spellEnd"/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Hungarica</w:t>
      </w:r>
      <w:proofErr w:type="spellEnd"/>
      <w:r w:rsidRPr="00EE771C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EE771C">
        <w:rPr>
          <w:rFonts w:asciiTheme="minorHAnsi" w:hAnsiTheme="minorHAnsi" w:cs="Arial"/>
          <w:b/>
          <w:iCs/>
          <w:color w:val="222222"/>
          <w:shd w:val="clear" w:color="auto" w:fill="FFFFFF"/>
        </w:rPr>
        <w:t>51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: 259-271.</w:t>
      </w:r>
      <w:r w:rsidR="00D3038D" w:rsidRPr="00EE771C">
        <w:rPr>
          <w:rFonts w:asciiTheme="minorHAnsi" w:hAnsiTheme="minorHAnsi" w:cs="Arial"/>
          <w:color w:val="222222"/>
          <w:shd w:val="clear" w:color="auto" w:fill="FFFFFF"/>
        </w:rPr>
        <w:t xml:space="preserve">  </w:t>
      </w:r>
    </w:p>
    <w:p w14:paraId="76114251" w14:textId="40FBF7E7" w:rsidR="00557660" w:rsidRPr="00EE771C" w:rsidRDefault="00557660" w:rsidP="00293197">
      <w:pPr>
        <w:rPr>
          <w:rFonts w:asciiTheme="minorHAnsi" w:hAnsiTheme="minorHAnsi"/>
        </w:rPr>
      </w:pPr>
    </w:p>
    <w:p w14:paraId="06C7FBB9" w14:textId="5B800120" w:rsidR="00D3038D" w:rsidRPr="00EE771C" w:rsidRDefault="00D3038D" w:rsidP="00D3038D">
      <w:pPr>
        <w:rPr>
          <w:rFonts w:asciiTheme="minorHAnsi" w:hAnsiTheme="minorHAnsi"/>
        </w:rPr>
      </w:pPr>
      <w:r w:rsidRPr="00EE771C">
        <w:rPr>
          <w:rFonts w:asciiTheme="minorHAnsi" w:hAnsiTheme="minorHAnsi" w:cs="Arial"/>
          <w:color w:val="222222"/>
          <w:shd w:val="clear" w:color="auto" w:fill="FFFFFF"/>
        </w:rPr>
        <w:lastRenderedPageBreak/>
        <w:t>Vo ATT, Phan TD and Pham BN (2011). Efficacy of florfenicol premix in weaning pigs for prevention swine respiratory disease. In</w:t>
      </w:r>
      <w:r w:rsidR="0054412A" w:rsidRPr="00EE771C">
        <w:rPr>
          <w:rFonts w:asciiTheme="minorHAnsi" w:hAnsiTheme="minorHAnsi" w:cs="Arial"/>
          <w:color w:val="222222"/>
          <w:shd w:val="clear" w:color="auto" w:fill="FFFFFF"/>
        </w:rPr>
        <w:t>:</w:t>
      </w:r>
      <w:r w:rsidRPr="00EE771C">
        <w:rPr>
          <w:rFonts w:asciiTheme="minorHAnsi" w:hAnsiTheme="minorHAnsi" w:cs="Arial"/>
          <w:i/>
          <w:color w:val="222222"/>
          <w:shd w:val="clear" w:color="auto" w:fill="FFFFFF"/>
        </w:rPr>
        <w:t xml:space="preserve"> Asian Pig Veterinary Society Congress</w:t>
      </w:r>
      <w:r w:rsidR="00F810F4" w:rsidRPr="00EE771C">
        <w:rPr>
          <w:rFonts w:asciiTheme="minorHAnsi" w:hAnsiTheme="minorHAnsi" w:cs="Arial"/>
          <w:color w:val="222222"/>
          <w:shd w:val="clear" w:color="auto" w:fill="FFFFFF"/>
        </w:rPr>
        <w:t>. (p. 113).</w:t>
      </w:r>
      <w:r w:rsidRPr="00EE771C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Pattaya, Thailan</w:t>
      </w:r>
      <w:r w:rsidR="00F810F4" w:rsidRPr="00EE771C">
        <w:rPr>
          <w:rFonts w:asciiTheme="minorHAnsi" w:hAnsiTheme="minorHAnsi" w:cs="Arial"/>
          <w:color w:val="222222"/>
          <w:shd w:val="clear" w:color="auto" w:fill="FFFFFF"/>
        </w:rPr>
        <w:t>d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.</w:t>
      </w:r>
    </w:p>
    <w:p w14:paraId="1D622DBD" w14:textId="5A8176D0" w:rsidR="00D3038D" w:rsidRPr="00EE771C" w:rsidRDefault="00D3038D" w:rsidP="00293197">
      <w:pPr>
        <w:rPr>
          <w:rFonts w:asciiTheme="minorHAnsi" w:hAnsiTheme="minorHAnsi"/>
        </w:rPr>
      </w:pPr>
    </w:p>
    <w:p w14:paraId="33B7EA85" w14:textId="75E7F794" w:rsidR="00D3038D" w:rsidRPr="00EE771C" w:rsidRDefault="0067127B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Waddell JT, Graham J and </w:t>
      </w:r>
      <w:proofErr w:type="spellStart"/>
      <w:r w:rsidRPr="00EE771C">
        <w:rPr>
          <w:rFonts w:asciiTheme="minorHAnsi" w:hAnsiTheme="minorHAnsi"/>
        </w:rPr>
        <w:t>Roycroft</w:t>
      </w:r>
      <w:proofErr w:type="spellEnd"/>
      <w:r w:rsidRPr="00EE771C">
        <w:rPr>
          <w:rFonts w:asciiTheme="minorHAnsi" w:hAnsiTheme="minorHAnsi"/>
        </w:rPr>
        <w:t xml:space="preserve"> L (2010). Early finishing performance of pigs fed </w:t>
      </w:r>
      <w:proofErr w:type="spellStart"/>
      <w:r w:rsidRPr="00EE771C">
        <w:rPr>
          <w:rFonts w:asciiTheme="minorHAnsi" w:hAnsiTheme="minorHAnsi"/>
        </w:rPr>
        <w:t>Denagard</w:t>
      </w:r>
      <w:proofErr w:type="spellEnd"/>
      <w:r w:rsidRPr="00EE771C">
        <w:rPr>
          <w:rFonts w:asciiTheme="minorHAnsi" w:hAnsiTheme="minorHAnsi"/>
        </w:rPr>
        <w:t xml:space="preserve"> plus chlortetracycline vs. oxytetracycline in the grower diet. In</w:t>
      </w:r>
      <w:r w:rsidR="0054412A" w:rsidRPr="00EE771C">
        <w:rPr>
          <w:rFonts w:asciiTheme="minorHAnsi" w:hAnsiTheme="minorHAnsi"/>
        </w:rPr>
        <w:t>:</w:t>
      </w:r>
      <w:r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i/>
        </w:rPr>
        <w:t>A</w:t>
      </w:r>
      <w:r w:rsidR="00C77CEE" w:rsidRPr="00EE771C">
        <w:rPr>
          <w:rFonts w:asciiTheme="minorHAnsi" w:hAnsiTheme="minorHAnsi"/>
          <w:i/>
        </w:rPr>
        <w:t>merican Association of Swine Veterinarians</w:t>
      </w:r>
      <w:r w:rsidR="00DC40A0" w:rsidRPr="00EE771C">
        <w:rPr>
          <w:rFonts w:asciiTheme="minorHAnsi" w:hAnsiTheme="minorHAnsi"/>
          <w:i/>
        </w:rPr>
        <w:t xml:space="preserve"> Annual Meeting</w:t>
      </w:r>
      <w:r w:rsidRPr="00EE771C">
        <w:rPr>
          <w:rFonts w:asciiTheme="minorHAnsi" w:hAnsiTheme="minorHAnsi"/>
        </w:rPr>
        <w:t xml:space="preserve"> </w:t>
      </w:r>
      <w:r w:rsidR="0054412A" w:rsidRPr="00EE771C">
        <w:rPr>
          <w:rFonts w:asciiTheme="minorHAnsi" w:hAnsiTheme="minorHAnsi"/>
        </w:rPr>
        <w:t xml:space="preserve">(p. </w:t>
      </w:r>
      <w:r w:rsidRPr="00EE771C">
        <w:rPr>
          <w:rFonts w:asciiTheme="minorHAnsi" w:hAnsiTheme="minorHAnsi"/>
        </w:rPr>
        <w:t>173-176</w:t>
      </w:r>
      <w:r w:rsidR="0054412A" w:rsidRPr="00EE771C">
        <w:rPr>
          <w:rFonts w:asciiTheme="minorHAnsi" w:hAnsiTheme="minorHAnsi"/>
        </w:rPr>
        <w:t>)</w:t>
      </w:r>
      <w:r w:rsidRPr="00EE771C">
        <w:rPr>
          <w:rFonts w:asciiTheme="minorHAnsi" w:hAnsiTheme="minorHAnsi"/>
        </w:rPr>
        <w:t>.</w:t>
      </w:r>
      <w:r w:rsidR="00C77CEE" w:rsidRPr="00EE771C">
        <w:rPr>
          <w:rFonts w:asciiTheme="minorHAnsi" w:hAnsiTheme="minorHAnsi"/>
        </w:rPr>
        <w:t xml:space="preserve"> Omaha, Nebraska.</w:t>
      </w:r>
      <w:r w:rsidR="0054412A" w:rsidRPr="00EE771C">
        <w:rPr>
          <w:rFonts w:asciiTheme="minorHAnsi" w:hAnsiTheme="minorHAnsi"/>
        </w:rPr>
        <w:t xml:space="preserve"> </w:t>
      </w:r>
    </w:p>
    <w:p w14:paraId="59FC867C" w14:textId="77777777" w:rsidR="00557660" w:rsidRPr="00EE771C" w:rsidRDefault="00557660" w:rsidP="00293197">
      <w:pPr>
        <w:rPr>
          <w:rFonts w:asciiTheme="minorHAnsi" w:hAnsiTheme="minorHAnsi"/>
        </w:rPr>
      </w:pPr>
    </w:p>
    <w:p w14:paraId="7DB89D76" w14:textId="0518E7D3" w:rsidR="00B1485E" w:rsidRPr="00EE771C" w:rsidRDefault="0067127B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Walter D, </w:t>
      </w:r>
      <w:proofErr w:type="spellStart"/>
      <w:r w:rsidRPr="00EE771C">
        <w:rPr>
          <w:rFonts w:asciiTheme="minorHAnsi" w:hAnsiTheme="minorHAnsi"/>
        </w:rPr>
        <w:t>Holck</w:t>
      </w:r>
      <w:proofErr w:type="spellEnd"/>
      <w:r w:rsidRPr="00EE771C">
        <w:rPr>
          <w:rFonts w:asciiTheme="minorHAnsi" w:hAnsiTheme="minorHAnsi"/>
        </w:rPr>
        <w:t xml:space="preserve">, JT, </w:t>
      </w:r>
      <w:proofErr w:type="spellStart"/>
      <w:r w:rsidRPr="00EE771C">
        <w:rPr>
          <w:rFonts w:asciiTheme="minorHAnsi" w:hAnsiTheme="minorHAnsi"/>
        </w:rPr>
        <w:t>Sornsen</w:t>
      </w:r>
      <w:proofErr w:type="spellEnd"/>
      <w:r w:rsidRPr="00EE771C">
        <w:rPr>
          <w:rFonts w:asciiTheme="minorHAnsi" w:hAnsiTheme="minorHAnsi"/>
        </w:rPr>
        <w:t xml:space="preserve"> S, Hagen C and Harris IS (2000). The effect of metaphylactic pulse dosing in-feed antimicrobial strategy on finishing pig health and performance. </w:t>
      </w:r>
      <w:r w:rsidRPr="00EE771C">
        <w:rPr>
          <w:rFonts w:asciiTheme="minorHAnsi" w:hAnsiTheme="minorHAnsi"/>
          <w:i/>
        </w:rPr>
        <w:t>Swine Health and Production</w:t>
      </w:r>
      <w:r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b/>
        </w:rPr>
        <w:t>8</w:t>
      </w:r>
      <w:r w:rsidRPr="00EE771C">
        <w:rPr>
          <w:rFonts w:asciiTheme="minorHAnsi" w:hAnsiTheme="minorHAnsi"/>
        </w:rPr>
        <w:t>: 65-71.</w:t>
      </w:r>
    </w:p>
    <w:p w14:paraId="0A95DA81" w14:textId="39498FEC" w:rsidR="001C385B" w:rsidRPr="00EE771C" w:rsidRDefault="001C385B" w:rsidP="00293197">
      <w:pPr>
        <w:rPr>
          <w:rFonts w:asciiTheme="minorHAnsi" w:hAnsiTheme="minorHAnsi"/>
        </w:rPr>
      </w:pPr>
    </w:p>
    <w:p w14:paraId="1BE35512" w14:textId="77777777" w:rsidR="0092225F" w:rsidRPr="00EE771C" w:rsidRDefault="0092225F" w:rsidP="0092225F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Walter D, </w:t>
      </w:r>
      <w:proofErr w:type="spellStart"/>
      <w:r w:rsidRPr="00EE771C">
        <w:rPr>
          <w:rFonts w:asciiTheme="minorHAnsi" w:hAnsiTheme="minorHAnsi"/>
        </w:rPr>
        <w:t>Holck</w:t>
      </w:r>
      <w:proofErr w:type="spellEnd"/>
      <w:r w:rsidRPr="00EE771C">
        <w:rPr>
          <w:rFonts w:asciiTheme="minorHAnsi" w:hAnsiTheme="minorHAnsi"/>
        </w:rPr>
        <w:t xml:space="preserve"> JT and Wolff T (1999). The effect of two different feed medication strategies of finishing pig health and performance. In: </w:t>
      </w:r>
      <w:r w:rsidRPr="00EE771C">
        <w:rPr>
          <w:rFonts w:asciiTheme="minorHAnsi" w:hAnsiTheme="minorHAnsi"/>
          <w:i/>
        </w:rPr>
        <w:t>American Association of Swine Practitioners Annual Meeting</w:t>
      </w:r>
      <w:r w:rsidRPr="00EE771C">
        <w:rPr>
          <w:rFonts w:asciiTheme="minorHAnsi" w:hAnsiTheme="minorHAnsi"/>
        </w:rPr>
        <w:t xml:space="preserve"> (p. 107-111). St. Louis, Missouri. </w:t>
      </w:r>
    </w:p>
    <w:p w14:paraId="56231B83" w14:textId="77777777" w:rsidR="0092225F" w:rsidRPr="00EE771C" w:rsidRDefault="0092225F" w:rsidP="00293197">
      <w:pPr>
        <w:rPr>
          <w:rFonts w:asciiTheme="minorHAnsi" w:hAnsiTheme="minorHAnsi"/>
        </w:rPr>
      </w:pPr>
    </w:p>
    <w:p w14:paraId="01DA0BB2" w14:textId="6F035580" w:rsidR="00096C14" w:rsidRPr="00EE771C" w:rsidRDefault="00096C14" w:rsidP="00096C14">
      <w:pPr>
        <w:rPr>
          <w:rFonts w:asciiTheme="minorHAnsi" w:hAnsiTheme="minorHAnsi"/>
        </w:rPr>
      </w:pPr>
      <w:proofErr w:type="spellStart"/>
      <w:r w:rsidRPr="00EE771C">
        <w:rPr>
          <w:rFonts w:asciiTheme="minorHAnsi" w:hAnsiTheme="minorHAnsi" w:cs="Arial"/>
          <w:color w:val="222222"/>
          <w:shd w:val="clear" w:color="auto" w:fill="FFFFFF"/>
        </w:rPr>
        <w:t>Y</w:t>
      </w:r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>oo</w:t>
      </w:r>
      <w:proofErr w:type="spellEnd"/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HS, L</w:t>
      </w:r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>ee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BJ, C</w:t>
      </w:r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>hang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BS, L</w:t>
      </w:r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>ee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YS and P</w:t>
      </w:r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>ark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 xml:space="preserve"> BK </w:t>
      </w:r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>(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2001</w:t>
      </w:r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>)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. Effect of enrofloxacin-Na against pathogens related to the respiratory and alimentary diseases in suckling and weanling piglets. </w:t>
      </w:r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Journa</w:t>
      </w:r>
      <w:bookmarkStart w:id="0" w:name="_GoBack"/>
      <w:bookmarkEnd w:id="0"/>
      <w:r w:rsidRPr="00EE771C">
        <w:rPr>
          <w:rFonts w:asciiTheme="minorHAnsi" w:hAnsiTheme="minorHAnsi" w:cs="Arial"/>
          <w:i/>
          <w:iCs/>
          <w:color w:val="222222"/>
          <w:shd w:val="clear" w:color="auto" w:fill="FFFFFF"/>
        </w:rPr>
        <w:t>l of Veterinary Medical Science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EE771C">
        <w:rPr>
          <w:rFonts w:asciiTheme="minorHAnsi" w:hAnsiTheme="minorHAnsi" w:cs="Arial"/>
          <w:b/>
          <w:iCs/>
          <w:color w:val="222222"/>
          <w:shd w:val="clear" w:color="auto" w:fill="FFFFFF"/>
        </w:rPr>
        <w:t>63</w:t>
      </w:r>
      <w:r w:rsidR="000B03A7" w:rsidRPr="00EE771C">
        <w:rPr>
          <w:rFonts w:asciiTheme="minorHAnsi" w:hAnsiTheme="minorHAnsi" w:cs="Arial"/>
          <w:color w:val="222222"/>
          <w:shd w:val="clear" w:color="auto" w:fill="FFFFFF"/>
        </w:rPr>
        <w:t xml:space="preserve">: </w:t>
      </w:r>
      <w:r w:rsidRPr="00EE771C">
        <w:rPr>
          <w:rFonts w:asciiTheme="minorHAnsi" w:hAnsiTheme="minorHAnsi" w:cs="Arial"/>
          <w:color w:val="222222"/>
          <w:shd w:val="clear" w:color="auto" w:fill="FFFFFF"/>
        </w:rPr>
        <w:t>67-72.</w:t>
      </w:r>
    </w:p>
    <w:p w14:paraId="708871DF" w14:textId="107ADE7A" w:rsidR="00096C14" w:rsidRPr="00EE771C" w:rsidRDefault="00096C14" w:rsidP="00293197">
      <w:pPr>
        <w:rPr>
          <w:rFonts w:asciiTheme="minorHAnsi" w:hAnsiTheme="minorHAnsi"/>
        </w:rPr>
      </w:pPr>
    </w:p>
    <w:p w14:paraId="54B5A099" w14:textId="3021D6B8" w:rsidR="0050630B" w:rsidRPr="00EE771C" w:rsidRDefault="0050630B" w:rsidP="00293197">
      <w:pPr>
        <w:rPr>
          <w:rFonts w:asciiTheme="minorHAnsi" w:hAnsiTheme="minorHAnsi"/>
        </w:rPr>
      </w:pPr>
      <w:r w:rsidRPr="00EE771C">
        <w:rPr>
          <w:rFonts w:asciiTheme="minorHAnsi" w:hAnsiTheme="minorHAnsi"/>
        </w:rPr>
        <w:t xml:space="preserve">Zhang Y, Liu H, Lin Z, Cao Z, Tan S, Chen X, and </w:t>
      </w:r>
      <w:proofErr w:type="spellStart"/>
      <w:r w:rsidRPr="00EE771C">
        <w:rPr>
          <w:rFonts w:asciiTheme="minorHAnsi" w:hAnsiTheme="minorHAnsi"/>
        </w:rPr>
        <w:t>Xie</w:t>
      </w:r>
      <w:proofErr w:type="spellEnd"/>
      <w:r w:rsidRPr="00EE771C">
        <w:rPr>
          <w:rFonts w:asciiTheme="minorHAnsi" w:hAnsiTheme="minorHAnsi"/>
        </w:rPr>
        <w:t xml:space="preserve"> Y (2016). Preventive effects of five drugs on </w:t>
      </w:r>
      <w:r w:rsidR="00F273B9" w:rsidRPr="00EE771C">
        <w:rPr>
          <w:rFonts w:asciiTheme="minorHAnsi" w:hAnsiTheme="minorHAnsi"/>
        </w:rPr>
        <w:t>M</w:t>
      </w:r>
      <w:r w:rsidRPr="00EE771C">
        <w:rPr>
          <w:rFonts w:asciiTheme="minorHAnsi" w:hAnsiTheme="minorHAnsi"/>
        </w:rPr>
        <w:t xml:space="preserve">ycoplasma </w:t>
      </w:r>
      <w:r w:rsidR="00F273B9" w:rsidRPr="00EE771C">
        <w:rPr>
          <w:rFonts w:asciiTheme="minorHAnsi" w:hAnsiTheme="minorHAnsi"/>
        </w:rPr>
        <w:t>P</w:t>
      </w:r>
      <w:r w:rsidRPr="00EE771C">
        <w:rPr>
          <w:rFonts w:asciiTheme="minorHAnsi" w:hAnsiTheme="minorHAnsi"/>
        </w:rPr>
        <w:t xml:space="preserve">neumonia of Swine (MPS). </w:t>
      </w:r>
      <w:r w:rsidRPr="00EE771C">
        <w:rPr>
          <w:rFonts w:asciiTheme="minorHAnsi" w:hAnsiTheme="minorHAnsi"/>
          <w:i/>
        </w:rPr>
        <w:t>Animal Husbandry and Feed Science</w:t>
      </w:r>
      <w:r w:rsidRPr="00EE771C">
        <w:rPr>
          <w:rFonts w:asciiTheme="minorHAnsi" w:hAnsiTheme="minorHAnsi"/>
        </w:rPr>
        <w:t xml:space="preserve"> </w:t>
      </w:r>
      <w:r w:rsidRPr="00EE771C">
        <w:rPr>
          <w:rFonts w:asciiTheme="minorHAnsi" w:hAnsiTheme="minorHAnsi"/>
          <w:b/>
        </w:rPr>
        <w:t>8</w:t>
      </w:r>
      <w:r w:rsidRPr="00EE771C">
        <w:rPr>
          <w:rFonts w:asciiTheme="minorHAnsi" w:hAnsiTheme="minorHAnsi"/>
        </w:rPr>
        <w:t>: 278-280.</w:t>
      </w:r>
    </w:p>
    <w:p w14:paraId="452ADEAD" w14:textId="77777777" w:rsidR="00096C14" w:rsidRPr="00EE771C" w:rsidRDefault="00096C14" w:rsidP="00293197">
      <w:pPr>
        <w:rPr>
          <w:rFonts w:asciiTheme="minorHAnsi" w:hAnsiTheme="minorHAnsi"/>
        </w:rPr>
      </w:pPr>
    </w:p>
    <w:p w14:paraId="51212354" w14:textId="77777777" w:rsidR="00C934DC" w:rsidRPr="00EE771C" w:rsidRDefault="00C934DC" w:rsidP="00293197">
      <w:pPr>
        <w:rPr>
          <w:rFonts w:asciiTheme="minorHAnsi" w:hAnsiTheme="minorHAnsi"/>
        </w:rPr>
      </w:pPr>
    </w:p>
    <w:sectPr w:rsidR="00C934DC" w:rsidRPr="00EE771C" w:rsidSect="00093F19">
      <w:pgSz w:w="12240" w:h="15840"/>
      <w:pgMar w:top="1440" w:right="1440" w:bottom="1440" w:left="144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9A"/>
    <w:rsid w:val="000033B5"/>
    <w:rsid w:val="00012DE8"/>
    <w:rsid w:val="00031247"/>
    <w:rsid w:val="00045CC1"/>
    <w:rsid w:val="00052647"/>
    <w:rsid w:val="0005669F"/>
    <w:rsid w:val="00066745"/>
    <w:rsid w:val="00070CA7"/>
    <w:rsid w:val="0008095C"/>
    <w:rsid w:val="00091AE2"/>
    <w:rsid w:val="00093F19"/>
    <w:rsid w:val="00096022"/>
    <w:rsid w:val="00096C14"/>
    <w:rsid w:val="000A3FCC"/>
    <w:rsid w:val="000B03A7"/>
    <w:rsid w:val="000D4F72"/>
    <w:rsid w:val="000E10F8"/>
    <w:rsid w:val="000E6CAE"/>
    <w:rsid w:val="000F2147"/>
    <w:rsid w:val="000F39D3"/>
    <w:rsid w:val="001005A0"/>
    <w:rsid w:val="00104CDF"/>
    <w:rsid w:val="00127C01"/>
    <w:rsid w:val="001314EB"/>
    <w:rsid w:val="00132E59"/>
    <w:rsid w:val="0013546C"/>
    <w:rsid w:val="00135AA7"/>
    <w:rsid w:val="0014510C"/>
    <w:rsid w:val="00152EF7"/>
    <w:rsid w:val="001611BC"/>
    <w:rsid w:val="001643D7"/>
    <w:rsid w:val="0016543F"/>
    <w:rsid w:val="00183F60"/>
    <w:rsid w:val="00187363"/>
    <w:rsid w:val="00195ED1"/>
    <w:rsid w:val="001A06D1"/>
    <w:rsid w:val="001C1B7A"/>
    <w:rsid w:val="001C385B"/>
    <w:rsid w:val="001C46D0"/>
    <w:rsid w:val="001F45FA"/>
    <w:rsid w:val="001F5162"/>
    <w:rsid w:val="00220399"/>
    <w:rsid w:val="002222AF"/>
    <w:rsid w:val="00267C16"/>
    <w:rsid w:val="002757E6"/>
    <w:rsid w:val="00276860"/>
    <w:rsid w:val="00285491"/>
    <w:rsid w:val="002901AF"/>
    <w:rsid w:val="00293197"/>
    <w:rsid w:val="00297C32"/>
    <w:rsid w:val="002A2E3E"/>
    <w:rsid w:val="002B672E"/>
    <w:rsid w:val="002C331E"/>
    <w:rsid w:val="002C7F1C"/>
    <w:rsid w:val="002D4969"/>
    <w:rsid w:val="003034C8"/>
    <w:rsid w:val="003052E5"/>
    <w:rsid w:val="0031296E"/>
    <w:rsid w:val="003204FF"/>
    <w:rsid w:val="00321207"/>
    <w:rsid w:val="00324FA0"/>
    <w:rsid w:val="00353008"/>
    <w:rsid w:val="00355D10"/>
    <w:rsid w:val="00361EB1"/>
    <w:rsid w:val="003675C6"/>
    <w:rsid w:val="003803B3"/>
    <w:rsid w:val="00381B03"/>
    <w:rsid w:val="00384F03"/>
    <w:rsid w:val="00390EFC"/>
    <w:rsid w:val="00392765"/>
    <w:rsid w:val="003A04B8"/>
    <w:rsid w:val="003C39D7"/>
    <w:rsid w:val="003C4209"/>
    <w:rsid w:val="003C56B7"/>
    <w:rsid w:val="003C7748"/>
    <w:rsid w:val="003D2E2F"/>
    <w:rsid w:val="003E2132"/>
    <w:rsid w:val="003F2889"/>
    <w:rsid w:val="003F341D"/>
    <w:rsid w:val="003F5D80"/>
    <w:rsid w:val="00404041"/>
    <w:rsid w:val="00405B84"/>
    <w:rsid w:val="0043018F"/>
    <w:rsid w:val="0043238B"/>
    <w:rsid w:val="004341CA"/>
    <w:rsid w:val="004370D7"/>
    <w:rsid w:val="00447EA0"/>
    <w:rsid w:val="004510A4"/>
    <w:rsid w:val="00452143"/>
    <w:rsid w:val="00454721"/>
    <w:rsid w:val="0046029A"/>
    <w:rsid w:val="00466979"/>
    <w:rsid w:val="00486B4F"/>
    <w:rsid w:val="00493A2D"/>
    <w:rsid w:val="004970D4"/>
    <w:rsid w:val="004A02BA"/>
    <w:rsid w:val="004A1737"/>
    <w:rsid w:val="004B6A77"/>
    <w:rsid w:val="004C2698"/>
    <w:rsid w:val="004C27C2"/>
    <w:rsid w:val="004C39C8"/>
    <w:rsid w:val="004C5F2F"/>
    <w:rsid w:val="004E21FE"/>
    <w:rsid w:val="004E23A2"/>
    <w:rsid w:val="004E7048"/>
    <w:rsid w:val="005007B9"/>
    <w:rsid w:val="0050630B"/>
    <w:rsid w:val="00510E03"/>
    <w:rsid w:val="005276CC"/>
    <w:rsid w:val="00537253"/>
    <w:rsid w:val="0054412A"/>
    <w:rsid w:val="00544A17"/>
    <w:rsid w:val="00557660"/>
    <w:rsid w:val="00582767"/>
    <w:rsid w:val="0059413E"/>
    <w:rsid w:val="005A06EE"/>
    <w:rsid w:val="005A30FE"/>
    <w:rsid w:val="005A4595"/>
    <w:rsid w:val="005A4636"/>
    <w:rsid w:val="005B6793"/>
    <w:rsid w:val="005C55D2"/>
    <w:rsid w:val="005E51E3"/>
    <w:rsid w:val="006175AA"/>
    <w:rsid w:val="00627ADB"/>
    <w:rsid w:val="0063081C"/>
    <w:rsid w:val="006509AF"/>
    <w:rsid w:val="00651D73"/>
    <w:rsid w:val="006530A3"/>
    <w:rsid w:val="0067127B"/>
    <w:rsid w:val="006815AF"/>
    <w:rsid w:val="00690D3B"/>
    <w:rsid w:val="006A0E0F"/>
    <w:rsid w:val="006A4A26"/>
    <w:rsid w:val="006B316D"/>
    <w:rsid w:val="006B7C73"/>
    <w:rsid w:val="006D7CF2"/>
    <w:rsid w:val="006E7DF7"/>
    <w:rsid w:val="006F4947"/>
    <w:rsid w:val="007223DC"/>
    <w:rsid w:val="00722A4C"/>
    <w:rsid w:val="00723E82"/>
    <w:rsid w:val="00727CEC"/>
    <w:rsid w:val="0073187F"/>
    <w:rsid w:val="00731DEF"/>
    <w:rsid w:val="0074084B"/>
    <w:rsid w:val="007508F9"/>
    <w:rsid w:val="007701E3"/>
    <w:rsid w:val="00780EC6"/>
    <w:rsid w:val="0078652A"/>
    <w:rsid w:val="00786D1D"/>
    <w:rsid w:val="007900CE"/>
    <w:rsid w:val="007C54FA"/>
    <w:rsid w:val="007D5A19"/>
    <w:rsid w:val="007D5D1B"/>
    <w:rsid w:val="007E5F49"/>
    <w:rsid w:val="007F4167"/>
    <w:rsid w:val="0080555C"/>
    <w:rsid w:val="00811322"/>
    <w:rsid w:val="00812351"/>
    <w:rsid w:val="00812739"/>
    <w:rsid w:val="00814D00"/>
    <w:rsid w:val="00817904"/>
    <w:rsid w:val="00817966"/>
    <w:rsid w:val="008239DF"/>
    <w:rsid w:val="008409BC"/>
    <w:rsid w:val="008607FA"/>
    <w:rsid w:val="00885CDA"/>
    <w:rsid w:val="00886C02"/>
    <w:rsid w:val="00895CEB"/>
    <w:rsid w:val="008A1FD3"/>
    <w:rsid w:val="008A3CE2"/>
    <w:rsid w:val="008A54C0"/>
    <w:rsid w:val="008B17E2"/>
    <w:rsid w:val="008B2827"/>
    <w:rsid w:val="008C70D8"/>
    <w:rsid w:val="008E610F"/>
    <w:rsid w:val="008F11FE"/>
    <w:rsid w:val="008F2E77"/>
    <w:rsid w:val="00904B69"/>
    <w:rsid w:val="00915FA0"/>
    <w:rsid w:val="0092225F"/>
    <w:rsid w:val="0093617E"/>
    <w:rsid w:val="009423CD"/>
    <w:rsid w:val="00942633"/>
    <w:rsid w:val="00943608"/>
    <w:rsid w:val="00951296"/>
    <w:rsid w:val="00963055"/>
    <w:rsid w:val="00966C26"/>
    <w:rsid w:val="009834EB"/>
    <w:rsid w:val="00984E02"/>
    <w:rsid w:val="00987C6B"/>
    <w:rsid w:val="009979E4"/>
    <w:rsid w:val="009B16B0"/>
    <w:rsid w:val="00A06B83"/>
    <w:rsid w:val="00A06FA3"/>
    <w:rsid w:val="00A1229A"/>
    <w:rsid w:val="00A14652"/>
    <w:rsid w:val="00A25589"/>
    <w:rsid w:val="00A35B9A"/>
    <w:rsid w:val="00A45577"/>
    <w:rsid w:val="00A53C9E"/>
    <w:rsid w:val="00A55772"/>
    <w:rsid w:val="00A714DE"/>
    <w:rsid w:val="00A8305A"/>
    <w:rsid w:val="00A8423C"/>
    <w:rsid w:val="00A857BA"/>
    <w:rsid w:val="00A875E5"/>
    <w:rsid w:val="00A91B24"/>
    <w:rsid w:val="00AA1278"/>
    <w:rsid w:val="00AB4AA5"/>
    <w:rsid w:val="00AB6D13"/>
    <w:rsid w:val="00AC3B11"/>
    <w:rsid w:val="00AC644F"/>
    <w:rsid w:val="00AD5601"/>
    <w:rsid w:val="00AD6155"/>
    <w:rsid w:val="00AE7DE1"/>
    <w:rsid w:val="00AF2B6F"/>
    <w:rsid w:val="00B1404A"/>
    <w:rsid w:val="00B1485E"/>
    <w:rsid w:val="00B14C1B"/>
    <w:rsid w:val="00B43C19"/>
    <w:rsid w:val="00B45523"/>
    <w:rsid w:val="00B6373B"/>
    <w:rsid w:val="00B708CC"/>
    <w:rsid w:val="00B70BC5"/>
    <w:rsid w:val="00B71A27"/>
    <w:rsid w:val="00B84074"/>
    <w:rsid w:val="00B905F2"/>
    <w:rsid w:val="00B92C3F"/>
    <w:rsid w:val="00B951C3"/>
    <w:rsid w:val="00B964C8"/>
    <w:rsid w:val="00BA183D"/>
    <w:rsid w:val="00BB626A"/>
    <w:rsid w:val="00BC3407"/>
    <w:rsid w:val="00BD5D6E"/>
    <w:rsid w:val="00C02BE7"/>
    <w:rsid w:val="00C0625E"/>
    <w:rsid w:val="00C309AA"/>
    <w:rsid w:val="00C32691"/>
    <w:rsid w:val="00C37C41"/>
    <w:rsid w:val="00C44FFE"/>
    <w:rsid w:val="00C63F32"/>
    <w:rsid w:val="00C77CEE"/>
    <w:rsid w:val="00C934DC"/>
    <w:rsid w:val="00C9515B"/>
    <w:rsid w:val="00CB2B1E"/>
    <w:rsid w:val="00CB6DD0"/>
    <w:rsid w:val="00CC7D7B"/>
    <w:rsid w:val="00CD0D21"/>
    <w:rsid w:val="00CD2632"/>
    <w:rsid w:val="00CD67E2"/>
    <w:rsid w:val="00CE03DE"/>
    <w:rsid w:val="00CE798C"/>
    <w:rsid w:val="00CF13D3"/>
    <w:rsid w:val="00D060EB"/>
    <w:rsid w:val="00D06997"/>
    <w:rsid w:val="00D3038D"/>
    <w:rsid w:val="00D35D7E"/>
    <w:rsid w:val="00D62BE0"/>
    <w:rsid w:val="00D64466"/>
    <w:rsid w:val="00D66BBC"/>
    <w:rsid w:val="00D73FD1"/>
    <w:rsid w:val="00D74914"/>
    <w:rsid w:val="00D807BE"/>
    <w:rsid w:val="00D80923"/>
    <w:rsid w:val="00D87437"/>
    <w:rsid w:val="00D906F0"/>
    <w:rsid w:val="00D91761"/>
    <w:rsid w:val="00D9289F"/>
    <w:rsid w:val="00D94D43"/>
    <w:rsid w:val="00D96F1D"/>
    <w:rsid w:val="00DA58AE"/>
    <w:rsid w:val="00DB1603"/>
    <w:rsid w:val="00DB19AA"/>
    <w:rsid w:val="00DB3C9D"/>
    <w:rsid w:val="00DB644D"/>
    <w:rsid w:val="00DC07A3"/>
    <w:rsid w:val="00DC40A0"/>
    <w:rsid w:val="00DC40D2"/>
    <w:rsid w:val="00DD19CC"/>
    <w:rsid w:val="00DD3AEF"/>
    <w:rsid w:val="00DD40B0"/>
    <w:rsid w:val="00DE0D30"/>
    <w:rsid w:val="00DE665F"/>
    <w:rsid w:val="00DF6FF5"/>
    <w:rsid w:val="00E14AB8"/>
    <w:rsid w:val="00E24C39"/>
    <w:rsid w:val="00E30EDA"/>
    <w:rsid w:val="00E33BC6"/>
    <w:rsid w:val="00E5216C"/>
    <w:rsid w:val="00E55770"/>
    <w:rsid w:val="00E61825"/>
    <w:rsid w:val="00E7605F"/>
    <w:rsid w:val="00E8582F"/>
    <w:rsid w:val="00EA5A4A"/>
    <w:rsid w:val="00EB3227"/>
    <w:rsid w:val="00EB4F3A"/>
    <w:rsid w:val="00ED35F5"/>
    <w:rsid w:val="00EE1463"/>
    <w:rsid w:val="00EE761D"/>
    <w:rsid w:val="00EE771C"/>
    <w:rsid w:val="00EF2859"/>
    <w:rsid w:val="00F009A7"/>
    <w:rsid w:val="00F02751"/>
    <w:rsid w:val="00F1118B"/>
    <w:rsid w:val="00F12641"/>
    <w:rsid w:val="00F273B9"/>
    <w:rsid w:val="00F36722"/>
    <w:rsid w:val="00F46AF5"/>
    <w:rsid w:val="00F530BB"/>
    <w:rsid w:val="00F63714"/>
    <w:rsid w:val="00F65D9E"/>
    <w:rsid w:val="00F73F2A"/>
    <w:rsid w:val="00F810F4"/>
    <w:rsid w:val="00F93281"/>
    <w:rsid w:val="00F967CD"/>
    <w:rsid w:val="00FA3B50"/>
    <w:rsid w:val="00FB451D"/>
    <w:rsid w:val="00FC0A7E"/>
    <w:rsid w:val="00FC1965"/>
    <w:rsid w:val="00FC6251"/>
    <w:rsid w:val="00FD142B"/>
    <w:rsid w:val="00FE0001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97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3D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1265</Words>
  <Characters>7363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2019-03-26T20:20:00Z</cp:lastPrinted>
  <dcterms:created xsi:type="dcterms:W3CDTF">2019-07-02T14:21:00Z</dcterms:created>
  <dcterms:modified xsi:type="dcterms:W3CDTF">2019-07-03T15:58:00Z</dcterms:modified>
</cp:coreProperties>
</file>