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1"/>
        <w:gridCol w:w="1527"/>
        <w:gridCol w:w="1165"/>
        <w:gridCol w:w="2957"/>
        <w:gridCol w:w="1665"/>
        <w:gridCol w:w="1165"/>
      </w:tblGrid>
      <w:tr w:rsidR="00A07D76" w:rsidRPr="00F40B55" w:rsidTr="00A07D7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/>
              </w:rPr>
              <w:t xml:space="preserve">Supplementary table 1. Results of the univariate multilevel analysis examining the individual-level variables associated with </w:t>
            </w:r>
            <w:r w:rsidR="00B00D3D"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/>
              </w:rPr>
              <w:t>chi</w:t>
            </w:r>
            <w:r w:rsidR="00B00D3D" w:rsidRPr="00F40B5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ldhood </w:t>
            </w: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/>
              </w:rPr>
              <w:t>obesity (</w:t>
            </w:r>
            <w:r w:rsidRPr="00F40B55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de-DE"/>
              </w:rPr>
              <w:t>p</w:t>
            </w:r>
            <w:r w:rsidRPr="00F40B55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eastAsia="de-DE"/>
              </w:rPr>
              <w:t>＞</w:t>
            </w: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/>
              </w:rPr>
              <w:t xml:space="preserve">0.2) </w:t>
            </w:r>
          </w:p>
        </w:tc>
      </w:tr>
      <w:tr w:rsidR="00A07D76" w:rsidRPr="00F40B55" w:rsidTr="00A07D76">
        <w:trPr>
          <w:trHeight w:val="315"/>
        </w:trPr>
        <w:tc>
          <w:tcPr>
            <w:tcW w:w="2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Variables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Categories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n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Prevalence of obesity (%)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OR(95%CI)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de-DE" w:eastAsia="de-DE"/>
              </w:rPr>
              <w:t>p</w:t>
            </w: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-value</w:t>
            </w:r>
          </w:p>
        </w:tc>
      </w:tr>
      <w:tr w:rsidR="00A07D76" w:rsidRPr="00F40B55" w:rsidTr="00A07D76">
        <w:trPr>
          <w:trHeight w:val="30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de-DE" w:eastAsia="de-DE"/>
              </w:rPr>
              <w:t>Student variables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</w:tr>
      <w:tr w:rsidR="00A07D76" w:rsidRPr="00F40B55" w:rsidTr="00A07D76">
        <w:trPr>
          <w:trHeight w:val="30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26CC" w:rsidP="00F40B55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/>
              </w:rPr>
            </w:pPr>
            <w:r w:rsidRPr="00F40B5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/>
              </w:rPr>
              <w:t>oderate-to-vigorous physical activity</w:t>
            </w:r>
            <w:r w:rsidR="00A07D76"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/>
              </w:rPr>
              <w:t xml:space="preserve"> at least 1 hour per day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No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1845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de-DE" w:eastAsia="de-DE"/>
              </w:rPr>
              <w:t>16.6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</w:tr>
      <w:tr w:rsidR="00A07D76" w:rsidRPr="00F40B55" w:rsidTr="00A07D76">
        <w:trPr>
          <w:trHeight w:val="30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Yes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339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20.4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1.09(0.80,1.47)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0.599</w:t>
            </w:r>
          </w:p>
        </w:tc>
      </w:tr>
      <w:tr w:rsidR="00A07D76" w:rsidRPr="00F40B55" w:rsidTr="00A07D76">
        <w:trPr>
          <w:trHeight w:val="30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Better dietary pattern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No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1481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17.1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</w:tr>
      <w:tr w:rsidR="00A07D76" w:rsidRPr="00F40B55" w:rsidTr="00A07D76">
        <w:trPr>
          <w:trHeight w:val="30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Yes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494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17.0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0.90(0.68,1.19)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0.464</w:t>
            </w:r>
          </w:p>
        </w:tc>
      </w:tr>
      <w:tr w:rsidR="00A07D76" w:rsidRPr="00F40B55" w:rsidTr="00A07D76">
        <w:trPr>
          <w:trHeight w:val="30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de-DE" w:eastAsia="de-DE"/>
              </w:rPr>
              <w:t>Family variables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</w:tr>
      <w:tr w:rsidR="00A07D76" w:rsidRPr="00F40B55" w:rsidTr="00A07D76">
        <w:trPr>
          <w:trHeight w:val="30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Family socioeconomic status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Average/high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409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15.2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</w:p>
        </w:tc>
      </w:tr>
      <w:tr w:rsidR="00A07D76" w:rsidRPr="00F40B55" w:rsidTr="00A07D76">
        <w:trPr>
          <w:trHeight w:val="315"/>
        </w:trPr>
        <w:tc>
          <w:tcPr>
            <w:tcW w:w="2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Low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1349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18.4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1.20(0.85,1.70)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D76" w:rsidRPr="00F40B55" w:rsidRDefault="00A07D76" w:rsidP="00F40B55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</w:pP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de-DE" w:eastAsia="de-DE"/>
              </w:rPr>
              <w:t>0.301</w:t>
            </w:r>
          </w:p>
        </w:tc>
      </w:tr>
    </w:tbl>
    <w:p w:rsidR="00DD4259" w:rsidRPr="00F40B55" w:rsidRDefault="004B692E" w:rsidP="00F40B55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40B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</w:rPr>
        <w:t>Adjusted for sex, age, and school location (rural or urban) with school as</w:t>
      </w:r>
      <w:r w:rsidR="00E270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</w:rPr>
        <w:t xml:space="preserve"> </w:t>
      </w:r>
      <w:r w:rsidR="00E2700A" w:rsidRPr="00E2700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de-DE"/>
        </w:rPr>
        <w:t>a</w:t>
      </w:r>
      <w:r w:rsidRPr="00F40B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</w:rPr>
        <w:t xml:space="preserve"> random effect</w:t>
      </w:r>
    </w:p>
    <w:p w:rsidR="007C3B14" w:rsidRPr="00F40B55" w:rsidRDefault="007C3B14" w:rsidP="00F40B55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C3B14" w:rsidRPr="00F40B55" w:rsidRDefault="007C3B14" w:rsidP="00F40B55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C3B14" w:rsidRPr="00F40B55" w:rsidRDefault="007C3B14" w:rsidP="00F40B55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C3B14" w:rsidRPr="00F40B55" w:rsidRDefault="007C3B14" w:rsidP="00F40B55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C3B14" w:rsidRPr="00F40B55" w:rsidRDefault="007C3B14" w:rsidP="00F40B55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C3B14" w:rsidRPr="00F40B55" w:rsidRDefault="007C3B14" w:rsidP="00F40B55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C3B14" w:rsidRPr="00F40B55" w:rsidRDefault="007C3B14" w:rsidP="00F40B55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79"/>
        <w:gridCol w:w="1419"/>
        <w:gridCol w:w="1207"/>
        <w:gridCol w:w="210"/>
        <w:gridCol w:w="1700"/>
        <w:gridCol w:w="1700"/>
        <w:gridCol w:w="1071"/>
      </w:tblGrid>
      <w:tr w:rsidR="007C3B14" w:rsidRPr="00F40B55" w:rsidTr="0071568F">
        <w:trPr>
          <w:trHeight w:val="54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Supplementary table 2. Results of the univariate multilevel analysis examining the school-level variables associated with </w:t>
            </w:r>
            <w:r w:rsidRPr="00F40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/>
              </w:rPr>
              <w:t>chi</w:t>
            </w:r>
            <w:r w:rsidRPr="00F40B5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ldhood</w:t>
            </w: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obesity (</w:t>
            </w:r>
            <w:r w:rsidRPr="00F40B55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＞</w:t>
            </w: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0.2)</w:t>
            </w:r>
          </w:p>
        </w:tc>
      </w:tr>
      <w:tr w:rsidR="007C3B14" w:rsidRPr="00F40B55" w:rsidTr="00F40B55">
        <w:trPr>
          <w:trHeight w:val="330"/>
        </w:trPr>
        <w:tc>
          <w:tcPr>
            <w:tcW w:w="25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Categories</w:t>
            </w:r>
          </w:p>
        </w:tc>
        <w:tc>
          <w:tcPr>
            <w:tcW w:w="4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 w:rsidR="00F40B55" w:rsidRPr="006C31A3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*</w:t>
            </w: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(2201)</w:t>
            </w:r>
            <w:r w:rsidR="00F40B55" w:rsidRPr="006C31A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F40B55" w:rsidRPr="006C31A3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Prevalence of obesity (%)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OR(95%CI)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School personnel allocation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 health professional at least has bachelor degree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16(971)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18.2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21(1230)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0.83(0.62,1.11)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0.216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obesity-related school manager belongs to key departments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21(1200)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16(1001)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0.89(0.66,1.19)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0.415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obesity prevention management committee or team is fully in place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28(1633)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9(568)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1.01(0.71,1.41)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0.978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School management policies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Written school obesity prevention guidelines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15(880)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22(1321)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0.93(0.70,1.25)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0.646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Written school obesity prevention annual work plan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17(988)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18.3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20(1213)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0.86(0.64,1.14)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0.284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 least 2 times obesity prevention related meetings per school year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19(1086)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18(1115)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0.95(0.71,1.27)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0.730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 least 2 times partnership between health and sport department per school year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18(1102)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19(1099)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1.05(0.77,1.44)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0.773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class administrator takes responsibility of obesity prevention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26(1459)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3B14" w:rsidRPr="00F40B55" w:rsidTr="007C3B14">
        <w:trPr>
          <w:trHeight w:val="300"/>
        </w:trPr>
        <w:tc>
          <w:tcPr>
            <w:tcW w:w="25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11(742)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17.8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1.23(0.87,1.75)</w:t>
            </w:r>
          </w:p>
        </w:tc>
        <w:tc>
          <w:tcPr>
            <w:tcW w:w="3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0.250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School health education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Having professional health education teachers and courses </w:t>
            </w: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for students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22(1339)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15(862)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18.9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1.21(0.90,1.63)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0.211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Offering obesity-related lectures</w:t>
            </w: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for students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13(793)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17.7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24(1408)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0.97(0.71,1.31)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0.820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Providing health education courses, lectures, training for students at le</w:t>
            </w:r>
            <w:r w:rsidRPr="00F40B55">
              <w:rPr>
                <w:rStyle w:val="longtext1"/>
                <w:rFonts w:ascii="Times New Roman" w:hAnsi="Times New Roman" w:cs="Times New Roman"/>
                <w:sz w:val="24"/>
                <w:szCs w:val="24"/>
              </w:rPr>
              <w:t>ast 3 tim</w:t>
            </w: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20(1233)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(25th percentile) per year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17(968)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1.01(0.74,1.36)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0.975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Offering health education courses, lectures, training and activities for parents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19(1109)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15.5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18(1092)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18.9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1.30(0.98,1.72)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0.068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Reporting results and asking the feedback of students’ annual physical examination to parents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22(1291)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18.1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15(910)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15.9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0.89(0.65,1.22)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0.478 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Giving suggestions to the parents of overweight/obese students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17(1016)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20(1185)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1.03(0.76,1.40)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0.831 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Offering health education courses, lectures, training and activities for teachers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28(1680)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9(521)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15.0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0.83(0.59,1.17)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0.287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School physical activity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Offering sports meeting every school year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19(1193)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17.8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18(1008)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0.84(0.62,1.14)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0.254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FF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Offering intramural sports teams, clubs at least 8 times (75th percentile) per day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28(1652)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9(549)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18.0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1.04(0.75,1.46)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0.807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Promoting overweight/obesity students’ physical activity involvement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26(1544)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11(657)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19.0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1.18(0.86,1.63)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0.301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Offering alternative physical activity in extreme weather conditions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12(780)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16.9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25(1421)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0.97(0.69,1.36)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0.856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Offering physical activity homework in holidays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24(1495)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3B14" w:rsidRPr="00F40B55" w:rsidTr="007C3B14">
        <w:trPr>
          <w:trHeight w:val="300"/>
        </w:trPr>
        <w:tc>
          <w:tcPr>
            <w:tcW w:w="25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13(706)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17.6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1.00(0.72,1.39)</w:t>
            </w:r>
          </w:p>
        </w:tc>
        <w:tc>
          <w:tcPr>
            <w:tcW w:w="3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0.993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School food environment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Offering lunch for students from school canteens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15(814)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18.3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13(746)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15.7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0.91(0.64,1.30)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0.616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Offering the recipes with food nutritional composition to parents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20(1094)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16.0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8(466)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1.20(0.82,1.74)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0.345</w:t>
            </w:r>
          </w:p>
        </w:tc>
      </w:tr>
      <w:tr w:rsidR="007C3B14" w:rsidRPr="00F40B55" w:rsidTr="007C3B14">
        <w:trPr>
          <w:trHeight w:val="285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Style w:val="longtex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Controlling the overeating of overweight/obese students during lunch time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16(914)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3B14" w:rsidRPr="00F40B55" w:rsidTr="007C3B14">
        <w:trPr>
          <w:trHeight w:val="300"/>
        </w:trPr>
        <w:tc>
          <w:tcPr>
            <w:tcW w:w="2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B14" w:rsidRPr="00F40B55" w:rsidRDefault="007C3B14" w:rsidP="00F40B55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12(646)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18.4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1.12(0.79,1.59)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B14" w:rsidRPr="00F40B55" w:rsidRDefault="007C3B14" w:rsidP="00F40B55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40B5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0.514</w:t>
            </w:r>
          </w:p>
        </w:tc>
      </w:tr>
    </w:tbl>
    <w:p w:rsidR="007C3B14" w:rsidRPr="00F40B55" w:rsidRDefault="00F40B55" w:rsidP="00F40B55">
      <w:pPr>
        <w:widowControl/>
        <w:spacing w:line="360" w:lineRule="auto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 w:rsidRPr="00F40B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</w:rPr>
        <w:t xml:space="preserve">Adjusted for sex, age, and school location (rural or urban) with school as </w:t>
      </w:r>
      <w:r w:rsidR="00E2700A" w:rsidRPr="00E2700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de-DE"/>
        </w:rPr>
        <w:t>a</w:t>
      </w:r>
      <w:r w:rsidR="00E270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</w:rPr>
        <w:t xml:space="preserve"> </w:t>
      </w:r>
      <w:r w:rsidRPr="00F40B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</w:rPr>
        <w:t>random effect</w:t>
      </w:r>
    </w:p>
    <w:p w:rsidR="00F40B55" w:rsidRDefault="00F40B55" w:rsidP="00F40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1A3">
        <w:rPr>
          <w:rFonts w:ascii="Times New Roman" w:eastAsia="SimSun" w:hAnsi="Times New Roman" w:cs="Times New Roman"/>
          <w:kern w:val="0"/>
          <w:sz w:val="24"/>
          <w:szCs w:val="24"/>
        </w:rPr>
        <w:t>*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F40B5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Number of schools</w:t>
      </w:r>
    </w:p>
    <w:p w:rsidR="00F40B55" w:rsidRPr="00F40B55" w:rsidRDefault="00F40B55" w:rsidP="00F40B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1A3">
        <w:rPr>
          <w:rFonts w:ascii="Times New Roman" w:eastAsia="SimSun" w:hAnsi="Times New Roman" w:cs="Times New Roman" w:hint="eastAsia"/>
          <w:kern w:val="0"/>
          <w:sz w:val="24"/>
          <w:szCs w:val="24"/>
        </w:rPr>
        <w:t>†</w:t>
      </w:r>
      <w:r w:rsidRPr="00F40B55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Number of individuals</w:t>
      </w:r>
      <w:bookmarkStart w:id="0" w:name="_GoBack"/>
      <w:bookmarkEnd w:id="0"/>
    </w:p>
    <w:sectPr w:rsidR="00F40B55" w:rsidRPr="00F40B55" w:rsidSect="007C3B14">
      <w:footerReference w:type="default" r:id="rId7"/>
      <w:pgSz w:w="16838" w:h="11906" w:orient="landscape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89" w:rsidRDefault="00CB0689" w:rsidP="00DD4259">
      <w:r>
        <w:separator/>
      </w:r>
    </w:p>
  </w:endnote>
  <w:endnote w:type="continuationSeparator" w:id="0">
    <w:p w:rsidR="00CB0689" w:rsidRDefault="00CB0689" w:rsidP="00DD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826652"/>
      <w:docPartObj>
        <w:docPartGallery w:val="Page Numbers (Bottom of Page)"/>
        <w:docPartUnique/>
      </w:docPartObj>
    </w:sdtPr>
    <w:sdtEndPr/>
    <w:sdtContent>
      <w:p w:rsidR="00445CC6" w:rsidRDefault="00445CC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0A" w:rsidRPr="00E2700A">
          <w:rPr>
            <w:noProof/>
            <w:lang w:val="zh-CN"/>
          </w:rPr>
          <w:t>4</w:t>
        </w:r>
        <w:r>
          <w:fldChar w:fldCharType="end"/>
        </w:r>
      </w:p>
    </w:sdtContent>
  </w:sdt>
  <w:p w:rsidR="00445CC6" w:rsidRDefault="00445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89" w:rsidRDefault="00CB0689" w:rsidP="00DD4259">
      <w:r>
        <w:separator/>
      </w:r>
    </w:p>
  </w:footnote>
  <w:footnote w:type="continuationSeparator" w:id="0">
    <w:p w:rsidR="00CB0689" w:rsidRDefault="00CB0689" w:rsidP="00DD4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36"/>
    <w:rsid w:val="00006091"/>
    <w:rsid w:val="000F7782"/>
    <w:rsid w:val="00110B37"/>
    <w:rsid w:val="00141708"/>
    <w:rsid w:val="001D300E"/>
    <w:rsid w:val="001E21CF"/>
    <w:rsid w:val="00220558"/>
    <w:rsid w:val="00272734"/>
    <w:rsid w:val="002A1C05"/>
    <w:rsid w:val="003162E2"/>
    <w:rsid w:val="00325B7C"/>
    <w:rsid w:val="0037276E"/>
    <w:rsid w:val="00377EF6"/>
    <w:rsid w:val="0038412F"/>
    <w:rsid w:val="003C3074"/>
    <w:rsid w:val="00445CC6"/>
    <w:rsid w:val="00465445"/>
    <w:rsid w:val="00496689"/>
    <w:rsid w:val="004A1A9C"/>
    <w:rsid w:val="004A46FF"/>
    <w:rsid w:val="004B692E"/>
    <w:rsid w:val="00534F95"/>
    <w:rsid w:val="005402BD"/>
    <w:rsid w:val="00561582"/>
    <w:rsid w:val="005A4450"/>
    <w:rsid w:val="005C1165"/>
    <w:rsid w:val="005F15F2"/>
    <w:rsid w:val="005F4AB5"/>
    <w:rsid w:val="0062060E"/>
    <w:rsid w:val="00651887"/>
    <w:rsid w:val="00690056"/>
    <w:rsid w:val="006A38F7"/>
    <w:rsid w:val="006A3B36"/>
    <w:rsid w:val="006D767E"/>
    <w:rsid w:val="0070745C"/>
    <w:rsid w:val="007572FB"/>
    <w:rsid w:val="00765D20"/>
    <w:rsid w:val="007C3B14"/>
    <w:rsid w:val="00847887"/>
    <w:rsid w:val="0085414E"/>
    <w:rsid w:val="008B4EFB"/>
    <w:rsid w:val="009639BD"/>
    <w:rsid w:val="009C360E"/>
    <w:rsid w:val="009F1460"/>
    <w:rsid w:val="00A026CC"/>
    <w:rsid w:val="00A07D76"/>
    <w:rsid w:val="00A40D98"/>
    <w:rsid w:val="00AB750E"/>
    <w:rsid w:val="00B00D3D"/>
    <w:rsid w:val="00B10A09"/>
    <w:rsid w:val="00B163EC"/>
    <w:rsid w:val="00BA065D"/>
    <w:rsid w:val="00BB7D15"/>
    <w:rsid w:val="00C37B07"/>
    <w:rsid w:val="00C46D6C"/>
    <w:rsid w:val="00C94A5F"/>
    <w:rsid w:val="00CB0689"/>
    <w:rsid w:val="00CC397F"/>
    <w:rsid w:val="00CD7DA7"/>
    <w:rsid w:val="00CE3F00"/>
    <w:rsid w:val="00DD4259"/>
    <w:rsid w:val="00DE2BB0"/>
    <w:rsid w:val="00DE4BCF"/>
    <w:rsid w:val="00DF260C"/>
    <w:rsid w:val="00DF5570"/>
    <w:rsid w:val="00E2700A"/>
    <w:rsid w:val="00EF3AE3"/>
    <w:rsid w:val="00F05932"/>
    <w:rsid w:val="00F40B55"/>
    <w:rsid w:val="00F4663C"/>
    <w:rsid w:val="00F608AD"/>
    <w:rsid w:val="00F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425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4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4259"/>
    <w:rPr>
      <w:sz w:val="18"/>
      <w:szCs w:val="18"/>
    </w:rPr>
  </w:style>
  <w:style w:type="character" w:customStyle="1" w:styleId="longtext1">
    <w:name w:val="long_text1"/>
    <w:rsid w:val="00690056"/>
    <w:rPr>
      <w:sz w:val="13"/>
      <w:szCs w:val="13"/>
    </w:rPr>
  </w:style>
  <w:style w:type="character" w:styleId="Strong">
    <w:name w:val="Strong"/>
    <w:basedOn w:val="DefaultParagraphFont"/>
    <w:uiPriority w:val="22"/>
    <w:qFormat/>
    <w:rsid w:val="00F05932"/>
    <w:rPr>
      <w:b/>
      <w:bCs/>
    </w:rPr>
  </w:style>
  <w:style w:type="paragraph" w:styleId="ListParagraph">
    <w:name w:val="List Paragraph"/>
    <w:basedOn w:val="Normal"/>
    <w:uiPriority w:val="34"/>
    <w:qFormat/>
    <w:rsid w:val="00F40B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425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4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4259"/>
    <w:rPr>
      <w:sz w:val="18"/>
      <w:szCs w:val="18"/>
    </w:rPr>
  </w:style>
  <w:style w:type="character" w:customStyle="1" w:styleId="longtext1">
    <w:name w:val="long_text1"/>
    <w:rsid w:val="00690056"/>
    <w:rPr>
      <w:sz w:val="13"/>
      <w:szCs w:val="13"/>
    </w:rPr>
  </w:style>
  <w:style w:type="character" w:styleId="Strong">
    <w:name w:val="Strong"/>
    <w:basedOn w:val="DefaultParagraphFont"/>
    <w:uiPriority w:val="22"/>
    <w:qFormat/>
    <w:rsid w:val="00F05932"/>
    <w:rPr>
      <w:b/>
      <w:bCs/>
    </w:rPr>
  </w:style>
  <w:style w:type="paragraph" w:styleId="ListParagraph">
    <w:name w:val="List Paragraph"/>
    <w:basedOn w:val="Normal"/>
    <w:uiPriority w:val="34"/>
    <w:qFormat/>
    <w:rsid w:val="00F40B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Lan Cheng</cp:lastModifiedBy>
  <cp:revision>53</cp:revision>
  <dcterms:created xsi:type="dcterms:W3CDTF">2017-12-06T22:08:00Z</dcterms:created>
  <dcterms:modified xsi:type="dcterms:W3CDTF">2019-08-26T16:40:00Z</dcterms:modified>
</cp:coreProperties>
</file>