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A1" w:rsidRPr="004C57DF" w:rsidRDefault="00196775" w:rsidP="003468A1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Supplementary material</w:t>
      </w:r>
    </w:p>
    <w:p w:rsidR="003468A1" w:rsidRPr="004C57DF" w:rsidRDefault="003468A1" w:rsidP="003468A1">
      <w:pPr>
        <w:rPr>
          <w:rFonts w:ascii="Times" w:hAnsi="Times" w:cs="Times New Roman"/>
          <w:b/>
        </w:rPr>
      </w:pPr>
    </w:p>
    <w:p w:rsidR="003468A1" w:rsidRPr="004C57DF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  <w:r w:rsidRPr="004C57DF">
        <w:rPr>
          <w:rFonts w:ascii="Times" w:hAnsi="Times"/>
          <w:b/>
          <w:sz w:val="24"/>
          <w:szCs w:val="24"/>
        </w:rPr>
        <w:t xml:space="preserve">Diagnostic codes for </w:t>
      </w:r>
      <w:r w:rsidR="00196775" w:rsidRPr="004C57DF">
        <w:rPr>
          <w:rFonts w:ascii="Times" w:hAnsi="Times"/>
          <w:b/>
          <w:sz w:val="24"/>
          <w:szCs w:val="24"/>
        </w:rPr>
        <w:t xml:space="preserve">upper respiratory tract </w:t>
      </w:r>
      <w:r w:rsidRPr="004C57DF">
        <w:rPr>
          <w:rFonts w:ascii="Times" w:hAnsi="Times"/>
          <w:b/>
          <w:sz w:val="24"/>
          <w:szCs w:val="24"/>
        </w:rPr>
        <w:t>infections (URTI)</w:t>
      </w:r>
    </w:p>
    <w:p w:rsidR="003468A1" w:rsidRPr="004C57DF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</w:p>
    <w:p w:rsidR="003468A1" w:rsidRPr="004C57DF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  <w:r w:rsidRPr="004C57DF">
        <w:rPr>
          <w:rFonts w:ascii="Times" w:hAnsi="Times"/>
          <w:b/>
          <w:sz w:val="24"/>
          <w:szCs w:val="24"/>
        </w:rPr>
        <w:t>2A) ICD-10 diagnostic codes for URTI</w:t>
      </w:r>
    </w:p>
    <w:p w:rsidR="003468A1" w:rsidRPr="004C57DF" w:rsidRDefault="003468A1" w:rsidP="003468A1">
      <w:pPr>
        <w:rPr>
          <w:rFonts w:ascii="Times" w:hAnsi="Times" w:cs="Times New Roman"/>
          <w:i/>
        </w:rPr>
      </w:pPr>
      <w:r w:rsidRPr="004C57DF">
        <w:rPr>
          <w:rFonts w:ascii="Times" w:hAnsi="Times" w:cs="Times New Roman"/>
          <w:i/>
        </w:rPr>
        <w:t xml:space="preserve">Hospital admissions based on data from The Discharge Abstract Database (DAD) and Emergency Department visits based on data from </w:t>
      </w:r>
      <w:r w:rsidRPr="00184DD9">
        <w:rPr>
          <w:rFonts w:ascii="Times" w:hAnsi="Times" w:cs="Times New Roman"/>
          <w:i/>
          <w:lang w:val="en-US"/>
        </w:rPr>
        <w:t xml:space="preserve">National Ambulatory Care Reporting System (NACRS) using ICD-10 diagnostic codes. </w:t>
      </w:r>
      <w:bookmarkStart w:id="0" w:name="_GoBack"/>
      <w:bookmarkEnd w:id="0"/>
    </w:p>
    <w:p w:rsidR="003468A1" w:rsidRPr="004C57DF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378"/>
      </w:tblGrid>
      <w:tr w:rsidR="003468A1" w:rsidRPr="004C57DF" w:rsidTr="00EF422F">
        <w:tc>
          <w:tcPr>
            <w:tcW w:w="4432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b/>
                <w:sz w:val="24"/>
                <w:szCs w:val="24"/>
              </w:rPr>
            </w:pPr>
            <w:r w:rsidRPr="004C57DF">
              <w:rPr>
                <w:rFonts w:ascii="Times" w:hAnsi="Times"/>
                <w:b/>
                <w:sz w:val="24"/>
                <w:szCs w:val="24"/>
              </w:rPr>
              <w:t>URTI</w:t>
            </w:r>
          </w:p>
        </w:tc>
        <w:tc>
          <w:tcPr>
            <w:tcW w:w="4424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b/>
                <w:sz w:val="24"/>
                <w:szCs w:val="24"/>
              </w:rPr>
            </w:pPr>
            <w:r w:rsidRPr="004C57DF">
              <w:rPr>
                <w:rFonts w:ascii="Times" w:hAnsi="Times"/>
                <w:b/>
                <w:sz w:val="24"/>
                <w:szCs w:val="24"/>
              </w:rPr>
              <w:t>ICD-10 Diagnostic code</w:t>
            </w:r>
          </w:p>
        </w:tc>
      </w:tr>
      <w:tr w:rsidR="003468A1" w:rsidRPr="004C57DF" w:rsidTr="00EF422F">
        <w:tc>
          <w:tcPr>
            <w:tcW w:w="4432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Style w:val="label"/>
                <w:rFonts w:ascii="Times" w:hAnsi="Times"/>
                <w:sz w:val="24"/>
                <w:szCs w:val="24"/>
              </w:rPr>
              <w:t>Acute upper respiratory tract infections</w:t>
            </w:r>
          </w:p>
        </w:tc>
        <w:tc>
          <w:tcPr>
            <w:tcW w:w="4424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J00-J06</w:t>
            </w:r>
          </w:p>
        </w:tc>
      </w:tr>
      <w:tr w:rsidR="003468A1" w:rsidRPr="004C57DF" w:rsidTr="00EF422F">
        <w:tc>
          <w:tcPr>
            <w:tcW w:w="4432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Style w:val="label"/>
                <w:rFonts w:ascii="Times" w:hAnsi="Times"/>
                <w:sz w:val="24"/>
                <w:szCs w:val="24"/>
              </w:rPr>
              <w:t xml:space="preserve">Influenza </w:t>
            </w:r>
          </w:p>
        </w:tc>
        <w:tc>
          <w:tcPr>
            <w:tcW w:w="4424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J09-J11</w:t>
            </w:r>
          </w:p>
        </w:tc>
      </w:tr>
      <w:tr w:rsidR="003468A1" w:rsidRPr="004C57DF" w:rsidTr="00EF422F">
        <w:tc>
          <w:tcPr>
            <w:tcW w:w="4432" w:type="dxa"/>
            <w:shd w:val="clear" w:color="auto" w:fill="auto"/>
          </w:tcPr>
          <w:p w:rsidR="003468A1" w:rsidRPr="00D7646C" w:rsidRDefault="003468A1" w:rsidP="00EF422F">
            <w:pPr>
              <w:rPr>
                <w:rFonts w:ascii="Times" w:hAnsi="Times" w:cs="Times New Roman"/>
                <w:vertAlign w:val="superscript"/>
              </w:rPr>
            </w:pPr>
            <w:r w:rsidRPr="004C57DF">
              <w:rPr>
                <w:rFonts w:ascii="Times" w:eastAsia="Times New Roman" w:hAnsi="Times" w:cs="Times New Roman"/>
                <w:shd w:val="clear" w:color="auto" w:fill="FFFFFF"/>
              </w:rPr>
              <w:t>Bronchitis</w:t>
            </w:r>
            <w:r>
              <w:rPr>
                <w:rFonts w:ascii="Times" w:eastAsia="Times New Roman" w:hAnsi="Times" w:cs="Times New Roman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424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J20, J40-J42</w:t>
            </w:r>
          </w:p>
        </w:tc>
      </w:tr>
      <w:tr w:rsidR="003468A1" w:rsidRPr="004C57DF" w:rsidTr="00EF422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5"/>
              <w:spacing w:after="0"/>
              <w:rPr>
                <w:rFonts w:ascii="Times" w:hAnsi="Times" w:cs="Times New Roman"/>
                <w:sz w:val="24"/>
                <w:szCs w:val="24"/>
              </w:rPr>
            </w:pPr>
            <w:bookmarkStart w:id="1" w:name="BlockList-X"/>
            <w:bookmarkEnd w:id="1"/>
            <w:r w:rsidRPr="004C57DF">
              <w:rPr>
                <w:rStyle w:val="label"/>
                <w:rFonts w:ascii="Times" w:hAnsi="Times" w:cs="Times New Roman"/>
                <w:sz w:val="24"/>
                <w:szCs w:val="24"/>
              </w:rPr>
              <w:t>Other diseases of upper respiratory tract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J31, J32, J36, J37</w:t>
            </w:r>
          </w:p>
        </w:tc>
      </w:tr>
      <w:tr w:rsidR="003468A1" w:rsidRPr="004C57DF" w:rsidTr="00EF422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Style w:val="label"/>
                <w:rFonts w:ascii="Times" w:hAnsi="Times" w:cs="Times New Roman"/>
                <w:sz w:val="24"/>
                <w:szCs w:val="24"/>
              </w:rPr>
              <w:t>Otitis media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H65, H66, H67</w:t>
            </w:r>
          </w:p>
        </w:tc>
      </w:tr>
      <w:tr w:rsidR="003468A1" w:rsidRPr="004C57DF" w:rsidTr="00EF422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Cough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R05</w:t>
            </w:r>
          </w:p>
        </w:tc>
      </w:tr>
      <w:tr w:rsidR="003468A1" w:rsidRPr="004C57DF" w:rsidTr="00EF422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Pain in throat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R07.0</w:t>
            </w:r>
          </w:p>
        </w:tc>
      </w:tr>
    </w:tbl>
    <w:p w:rsidR="003468A1" w:rsidRPr="00D7646C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</w:p>
    <w:p w:rsidR="003468A1" w:rsidRPr="004C57DF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</w:p>
    <w:p w:rsidR="003468A1" w:rsidRPr="004C57DF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  <w:r w:rsidRPr="004C57DF">
        <w:rPr>
          <w:rFonts w:ascii="Times" w:hAnsi="Times"/>
          <w:b/>
          <w:sz w:val="24"/>
          <w:szCs w:val="24"/>
        </w:rPr>
        <w:t>2B) Physician billing diagnostic codes for URTI</w:t>
      </w:r>
    </w:p>
    <w:p w:rsidR="003468A1" w:rsidRPr="004C57DF" w:rsidRDefault="003468A1" w:rsidP="003468A1">
      <w:pPr>
        <w:rPr>
          <w:rFonts w:ascii="Times" w:hAnsi="Times" w:cs="Times New Roman"/>
          <w:i/>
        </w:rPr>
      </w:pPr>
      <w:r w:rsidRPr="004C57DF">
        <w:rPr>
          <w:rFonts w:ascii="Times" w:hAnsi="Times" w:cs="Times New Roman"/>
          <w:i/>
        </w:rPr>
        <w:t xml:space="preserve">Outpatient visits based on data from OHIP database, which contains data on physician billings. </w:t>
      </w:r>
    </w:p>
    <w:p w:rsidR="003468A1" w:rsidRPr="004C57DF" w:rsidRDefault="003468A1" w:rsidP="003468A1">
      <w:pPr>
        <w:rPr>
          <w:rFonts w:ascii="Times" w:hAnsi="Times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69"/>
      </w:tblGrid>
      <w:tr w:rsidR="003468A1" w:rsidRPr="004C57DF" w:rsidTr="00EF422F">
        <w:tc>
          <w:tcPr>
            <w:tcW w:w="4395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b/>
                <w:sz w:val="24"/>
                <w:szCs w:val="24"/>
              </w:rPr>
            </w:pPr>
            <w:r w:rsidRPr="004C57DF">
              <w:rPr>
                <w:rFonts w:ascii="Times" w:hAnsi="Times"/>
                <w:b/>
                <w:sz w:val="24"/>
                <w:szCs w:val="24"/>
              </w:rPr>
              <w:t>URTI</w:t>
            </w:r>
          </w:p>
        </w:tc>
        <w:tc>
          <w:tcPr>
            <w:tcW w:w="4369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b/>
                <w:sz w:val="24"/>
                <w:szCs w:val="24"/>
              </w:rPr>
            </w:pPr>
            <w:r w:rsidRPr="004C57DF">
              <w:rPr>
                <w:rFonts w:ascii="Times" w:hAnsi="Times"/>
                <w:b/>
                <w:sz w:val="24"/>
                <w:szCs w:val="24"/>
              </w:rPr>
              <w:t>Diagnostic code (physician billings)</w:t>
            </w:r>
          </w:p>
        </w:tc>
      </w:tr>
      <w:tr w:rsidR="003468A1" w:rsidRPr="004C57DF" w:rsidTr="00EF422F">
        <w:tc>
          <w:tcPr>
            <w:tcW w:w="4395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 xml:space="preserve">Streptococcal sore throat (bacterial disease), scarlet fever </w:t>
            </w:r>
          </w:p>
        </w:tc>
        <w:tc>
          <w:tcPr>
            <w:tcW w:w="4369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034</w:t>
            </w:r>
          </w:p>
        </w:tc>
      </w:tr>
      <w:tr w:rsidR="003468A1" w:rsidRPr="004C57DF" w:rsidTr="00EF422F">
        <w:tc>
          <w:tcPr>
            <w:tcW w:w="4395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Otitis media</w:t>
            </w:r>
          </w:p>
        </w:tc>
        <w:tc>
          <w:tcPr>
            <w:tcW w:w="4369" w:type="dxa"/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380, 381, 382</w:t>
            </w:r>
          </w:p>
        </w:tc>
      </w:tr>
      <w:tr w:rsidR="003468A1" w:rsidRPr="004C57DF" w:rsidTr="00EF42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Common cold/nasopharyngitis-acute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460</w:t>
            </w:r>
          </w:p>
        </w:tc>
      </w:tr>
      <w:tr w:rsidR="003468A1" w:rsidRPr="004C57DF" w:rsidTr="00EF42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Acute sinusitis and chronic sinusitis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461, 473</w:t>
            </w:r>
          </w:p>
        </w:tc>
      </w:tr>
      <w:tr w:rsidR="003468A1" w:rsidRPr="004C57DF" w:rsidTr="00EF42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Acute tonsillitis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463</w:t>
            </w:r>
          </w:p>
        </w:tc>
      </w:tr>
      <w:tr w:rsidR="003468A1" w:rsidRPr="004C57DF" w:rsidTr="00EF42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Croup/laryngitis-acute/tracheitis-acute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464</w:t>
            </w:r>
          </w:p>
        </w:tc>
      </w:tr>
      <w:tr w:rsidR="003468A1" w:rsidRPr="004C57DF" w:rsidTr="00EF42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D7646C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  <w:vertAlign w:val="superscript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Acute bronchitis</w:t>
            </w:r>
            <w:r>
              <w:rPr>
                <w:rFonts w:ascii="Times" w:hAnsi="Times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466</w:t>
            </w:r>
          </w:p>
        </w:tc>
      </w:tr>
      <w:tr w:rsidR="003468A1" w:rsidRPr="004C57DF" w:rsidTr="00EF42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Heading4"/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4C57DF">
              <w:rPr>
                <w:rFonts w:ascii="Times" w:hAnsi="Times" w:cs="Times New Roman"/>
                <w:sz w:val="24"/>
                <w:szCs w:val="24"/>
              </w:rPr>
              <w:t>Influenza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1" w:rsidRPr="004C57DF" w:rsidRDefault="003468A1" w:rsidP="00EF422F">
            <w:pPr>
              <w:pStyle w:val="NoSpacing"/>
              <w:rPr>
                <w:rFonts w:ascii="Times" w:hAnsi="Times"/>
                <w:sz w:val="24"/>
                <w:szCs w:val="24"/>
              </w:rPr>
            </w:pPr>
            <w:r w:rsidRPr="004C57DF">
              <w:rPr>
                <w:rFonts w:ascii="Times" w:hAnsi="Times"/>
                <w:sz w:val="24"/>
                <w:szCs w:val="24"/>
              </w:rPr>
              <w:t>487</w:t>
            </w:r>
          </w:p>
        </w:tc>
      </w:tr>
    </w:tbl>
    <w:p w:rsidR="003468A1" w:rsidRPr="00D7646C" w:rsidRDefault="003468A1" w:rsidP="003468A1">
      <w:pPr>
        <w:pStyle w:val="NoSpacing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  <w:vertAlign w:val="superscript"/>
        </w:rPr>
        <w:t>*</w:t>
      </w:r>
      <w:r w:rsidRPr="00D7646C">
        <w:rPr>
          <w:rFonts w:ascii="Times" w:hAnsi="Times"/>
          <w:sz w:val="24"/>
          <w:szCs w:val="24"/>
        </w:rPr>
        <w:t xml:space="preserve">Bronchitis is included </w:t>
      </w:r>
      <w:r>
        <w:rPr>
          <w:rFonts w:ascii="Times" w:hAnsi="Times"/>
          <w:sz w:val="24"/>
          <w:szCs w:val="24"/>
        </w:rPr>
        <w:t xml:space="preserve">as a URTI as it is likely miscoded </w:t>
      </w:r>
    </w:p>
    <w:p w:rsidR="003468A1" w:rsidRPr="004C57DF" w:rsidRDefault="003468A1" w:rsidP="003468A1">
      <w:pPr>
        <w:rPr>
          <w:rFonts w:ascii="Times" w:hAnsi="Times" w:cs="Times New Roman"/>
          <w:b/>
        </w:rPr>
      </w:pPr>
    </w:p>
    <w:p w:rsidR="006564E8" w:rsidRDefault="006564E8"/>
    <w:sectPr w:rsidR="006564E8" w:rsidSect="00DE1C96">
      <w:footerReference w:type="even" r:id="rId6"/>
      <w:footerReference w:type="default" r:id="rId7"/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08" w:rsidRDefault="00716D08">
      <w:r>
        <w:separator/>
      </w:r>
    </w:p>
  </w:endnote>
  <w:endnote w:type="continuationSeparator" w:id="0">
    <w:p w:rsidR="00716D08" w:rsidRDefault="0071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DF" w:rsidRDefault="003468A1" w:rsidP="00E23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7DF" w:rsidRDefault="00716D08" w:rsidP="00BB7F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DF" w:rsidRDefault="003468A1" w:rsidP="00E23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DD9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7DF" w:rsidRDefault="00716D08" w:rsidP="00BB7F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08" w:rsidRDefault="00716D08">
      <w:r>
        <w:separator/>
      </w:r>
    </w:p>
  </w:footnote>
  <w:footnote w:type="continuationSeparator" w:id="0">
    <w:p w:rsidR="00716D08" w:rsidRDefault="0071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1"/>
    <w:rsid w:val="00184DD9"/>
    <w:rsid w:val="00196775"/>
    <w:rsid w:val="003468A1"/>
    <w:rsid w:val="006564E8"/>
    <w:rsid w:val="00716D08"/>
    <w:rsid w:val="007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5D9F2C5-06FF-4B23-8D6E-B7111D41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8A1"/>
  </w:style>
  <w:style w:type="paragraph" w:styleId="Heading4">
    <w:name w:val="heading 4"/>
    <w:basedOn w:val="Normal"/>
    <w:next w:val="Normal"/>
    <w:link w:val="Heading4Char"/>
    <w:qFormat/>
    <w:rsid w:val="003468A1"/>
    <w:pPr>
      <w:keepNext/>
      <w:spacing w:after="60"/>
      <w:outlineLvl w:val="3"/>
    </w:pPr>
    <w:rPr>
      <w:rFonts w:ascii="Arial" w:eastAsia="Times New Roman" w:hAnsi="Arial" w:cs="Arial"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468A1"/>
    <w:pPr>
      <w:keepNext/>
      <w:spacing w:after="60"/>
      <w:outlineLvl w:val="4"/>
    </w:pPr>
    <w:rPr>
      <w:rFonts w:ascii="Arial" w:eastAsia="Times New Roman" w:hAnsi="Arial" w:cs="Arial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68A1"/>
    <w:rPr>
      <w:rFonts w:ascii="Arial" w:eastAsia="Times New Roman" w:hAnsi="Arial" w:cs="Arial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468A1"/>
    <w:rPr>
      <w:rFonts w:ascii="Arial" w:eastAsia="Times New Roman" w:hAnsi="Arial" w:cs="Arial"/>
      <w:sz w:val="48"/>
      <w:szCs w:val="20"/>
      <w:lang w:val="en-US"/>
    </w:rPr>
  </w:style>
  <w:style w:type="paragraph" w:styleId="NoSpacing">
    <w:name w:val="No Spacing"/>
    <w:uiPriority w:val="99"/>
    <w:qFormat/>
    <w:rsid w:val="003468A1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label">
    <w:name w:val="label"/>
    <w:rsid w:val="003468A1"/>
  </w:style>
  <w:style w:type="paragraph" w:styleId="Footer">
    <w:name w:val="footer"/>
    <w:basedOn w:val="Normal"/>
    <w:link w:val="FooterChar"/>
    <w:uiPriority w:val="99"/>
    <w:unhideWhenUsed/>
    <w:rsid w:val="00346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8A1"/>
  </w:style>
  <w:style w:type="character" w:styleId="PageNumber">
    <w:name w:val="page number"/>
    <w:basedOn w:val="DefaultParagraphFont"/>
    <w:uiPriority w:val="99"/>
    <w:semiHidden/>
    <w:unhideWhenUsed/>
    <w:rsid w:val="0034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</cp:lastModifiedBy>
  <cp:revision>3</cp:revision>
  <dcterms:created xsi:type="dcterms:W3CDTF">2017-05-09T16:43:00Z</dcterms:created>
  <dcterms:modified xsi:type="dcterms:W3CDTF">2017-05-10T08:55:00Z</dcterms:modified>
</cp:coreProperties>
</file>