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B3" w:rsidRDefault="007024AC" w:rsidP="007024AC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913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Supplementary </w:t>
      </w:r>
      <w:r w:rsidR="00994DB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material</w:t>
      </w:r>
    </w:p>
    <w:p w:rsidR="00994DB3" w:rsidRDefault="00994DB3" w:rsidP="007024AC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024AC" w:rsidRPr="006913B6" w:rsidRDefault="00994DB3" w:rsidP="007024AC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Supplemental Table </w:t>
      </w:r>
      <w:r w:rsidR="007024AC" w:rsidRPr="006913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List of included Cochrane Reviews</w:t>
      </w:r>
    </w:p>
    <w:p w:rsidR="007024AC" w:rsidRPr="006913B6" w:rsidRDefault="007024AC" w:rsidP="007024AC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60"/>
        <w:gridCol w:w="2070"/>
        <w:gridCol w:w="2070"/>
      </w:tblGrid>
      <w:tr w:rsidR="007024AC" w:rsidRPr="006913B6" w:rsidTr="00D067A4">
        <w:tc>
          <w:tcPr>
            <w:tcW w:w="162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First author</w:t>
            </w:r>
          </w:p>
        </w:tc>
        <w:tc>
          <w:tcPr>
            <w:tcW w:w="396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Title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Number of studies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Publication date </w:t>
            </w:r>
          </w:p>
        </w:tc>
      </w:tr>
      <w:tr w:rsidR="007024AC" w:rsidRPr="006913B6" w:rsidTr="00D067A4">
        <w:tc>
          <w:tcPr>
            <w:tcW w:w="1620" w:type="dxa"/>
          </w:tcPr>
          <w:p w:rsidR="007024AC" w:rsidRPr="006913B6" w:rsidRDefault="009A48FB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Adegboye</w:t>
            </w:r>
            <w:proofErr w:type="spellEnd"/>
          </w:p>
        </w:tc>
        <w:tc>
          <w:tcPr>
            <w:tcW w:w="3960" w:type="dxa"/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Diet or exercise, or both, for weight reduction in women after childbirth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July 2013</w:t>
            </w:r>
          </w:p>
        </w:tc>
      </w:tr>
      <w:tr w:rsidR="007024AC" w:rsidRPr="006913B6" w:rsidTr="00D067A4">
        <w:tc>
          <w:tcPr>
            <w:tcW w:w="162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Adeniyi</w:t>
            </w:r>
            <w:proofErr w:type="spellEnd"/>
          </w:p>
        </w:tc>
        <w:tc>
          <w:tcPr>
            <w:tcW w:w="3960" w:type="dxa"/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Weight loss interventions for chronic asthma</w:t>
            </w:r>
            <w:r w:rsidR="00057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1423</w:t>
            </w:r>
          </w:p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July 2012</w:t>
            </w:r>
          </w:p>
        </w:tc>
      </w:tr>
      <w:tr w:rsidR="007024AC" w:rsidRPr="006913B6" w:rsidTr="00D067A4">
        <w:tc>
          <w:tcPr>
            <w:tcW w:w="162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Cheng</w:t>
            </w:r>
          </w:p>
        </w:tc>
        <w:tc>
          <w:tcPr>
            <w:tcW w:w="3960" w:type="dxa"/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Calorie controlled diet for chronic asthma</w:t>
            </w:r>
          </w:p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April 2003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24AC" w:rsidRPr="006913B6" w:rsidTr="00D067A4">
        <w:tc>
          <w:tcPr>
            <w:tcW w:w="162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Faulkner</w:t>
            </w:r>
          </w:p>
        </w:tc>
        <w:tc>
          <w:tcPr>
            <w:tcW w:w="3960" w:type="dxa"/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Interventions to reduce weight gain in schizophrenia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January 2007</w:t>
            </w:r>
          </w:p>
        </w:tc>
      </w:tr>
      <w:tr w:rsidR="007024AC" w:rsidRPr="006913B6" w:rsidTr="00D067A4">
        <w:tc>
          <w:tcPr>
            <w:tcW w:w="162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Jull </w:t>
            </w:r>
          </w:p>
        </w:tc>
        <w:tc>
          <w:tcPr>
            <w:tcW w:w="396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Chitosan for overweight or obesity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July 2008</w:t>
            </w:r>
          </w:p>
        </w:tc>
      </w:tr>
      <w:tr w:rsidR="007024AC" w:rsidRPr="006913B6" w:rsidTr="00D067A4">
        <w:tc>
          <w:tcPr>
            <w:tcW w:w="162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Luttikhuis</w:t>
            </w:r>
            <w:proofErr w:type="spellEnd"/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Interventions for treating obesity in children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January 2009</w:t>
            </w:r>
          </w:p>
        </w:tc>
      </w:tr>
      <w:tr w:rsidR="007024AC" w:rsidRPr="006913B6" w:rsidTr="00D067A4">
        <w:tc>
          <w:tcPr>
            <w:tcW w:w="162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Martin </w:t>
            </w:r>
          </w:p>
        </w:tc>
        <w:tc>
          <w:tcPr>
            <w:tcW w:w="3960" w:type="dxa"/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Lifestyle intervention for improving school achievement in overweight or obese children and adolescents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March 2014</w:t>
            </w:r>
          </w:p>
        </w:tc>
      </w:tr>
      <w:tr w:rsidR="007024AC" w:rsidRPr="006913B6" w:rsidTr="00D067A4">
        <w:tc>
          <w:tcPr>
            <w:tcW w:w="162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Mastellos</w:t>
            </w:r>
            <w:proofErr w:type="spellEnd"/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Transtheoretical</w:t>
            </w:r>
            <w:proofErr w:type="spellEnd"/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model stages of change for dietary and physical exercise modification in weight loss management for overweight and obese adults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February 2014</w:t>
            </w:r>
          </w:p>
        </w:tc>
      </w:tr>
      <w:tr w:rsidR="007024AC" w:rsidRPr="006913B6" w:rsidTr="00D067A4">
        <w:tc>
          <w:tcPr>
            <w:tcW w:w="162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Moran</w:t>
            </w:r>
          </w:p>
        </w:tc>
        <w:tc>
          <w:tcPr>
            <w:tcW w:w="3960" w:type="dxa"/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Lifestyle changes in women with polycystic ovary syndrome</w:t>
            </w:r>
          </w:p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July 2011</w:t>
            </w:r>
          </w:p>
        </w:tc>
      </w:tr>
      <w:tr w:rsidR="007024AC" w:rsidRPr="006913B6" w:rsidTr="00D067A4">
        <w:tc>
          <w:tcPr>
            <w:tcW w:w="162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Norris</w:t>
            </w:r>
          </w:p>
        </w:tc>
        <w:tc>
          <w:tcPr>
            <w:tcW w:w="3960" w:type="dxa"/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Long-term non-pharmacological weight loss interventions for adults with type 2 diabetes mellitus</w:t>
            </w:r>
          </w:p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April 2005</w:t>
            </w:r>
          </w:p>
        </w:tc>
      </w:tr>
      <w:tr w:rsidR="007024AC" w:rsidRPr="006913B6" w:rsidTr="00D067A4">
        <w:tc>
          <w:tcPr>
            <w:tcW w:w="162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Norris</w:t>
            </w:r>
          </w:p>
        </w:tc>
        <w:tc>
          <w:tcPr>
            <w:tcW w:w="3960" w:type="dxa"/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 non-pharmacological weight loss interventions for adults with prediabetes</w:t>
            </w:r>
          </w:p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April 2005</w:t>
            </w:r>
          </w:p>
        </w:tc>
      </w:tr>
      <w:tr w:rsidR="007024AC" w:rsidRPr="006913B6" w:rsidTr="00D067A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Orozco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Exercise or exercise and diet for preventing type 2 diabetes mellitus</w:t>
            </w:r>
          </w:p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July 2008</w:t>
            </w:r>
          </w:p>
        </w:tc>
      </w:tr>
      <w:tr w:rsidR="007024AC" w:rsidRPr="006913B6" w:rsidTr="00D067A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Weight reduction for non-alcoholic fatty liver disease</w:t>
            </w:r>
          </w:p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red"/>
              </w:rPr>
            </w:pPr>
          </w:p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cy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June 2011</w:t>
            </w:r>
          </w:p>
        </w:tc>
      </w:tr>
      <w:tr w:rsidR="007024AC" w:rsidRPr="006913B6" w:rsidTr="00D067A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Thomas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Low glycaemic index or low glycaemic load diets for overweight and obesity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 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July 2007</w:t>
            </w:r>
          </w:p>
        </w:tc>
      </w:tr>
      <w:tr w:rsidR="007024AC" w:rsidRPr="006913B6" w:rsidTr="00D067A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Tian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Chromium picolinate supplementation for overweight or obese adults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November 2013</w:t>
            </w:r>
          </w:p>
        </w:tc>
      </w:tr>
      <w:tr w:rsidR="007024AC" w:rsidRPr="006913B6" w:rsidTr="00D067A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Waters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Interventions for preventing obesity in children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December 2011</w:t>
            </w:r>
          </w:p>
        </w:tc>
      </w:tr>
      <w:tr w:rsidR="007024AC" w:rsidRPr="006913B6" w:rsidTr="00D067A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Wieland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Interactive computer-based interventions for weight loss or weight maintenance in overweight or obese people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the review: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Studies included in our analysis:</w:t>
            </w:r>
            <w:r w:rsidR="00DC1C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August 2012</w:t>
            </w:r>
          </w:p>
        </w:tc>
      </w:tr>
    </w:tbl>
    <w:p w:rsidR="007024AC" w:rsidRPr="006913B6" w:rsidRDefault="007024AC" w:rsidP="007024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24AC" w:rsidRPr="006913B6" w:rsidRDefault="007024AC" w:rsidP="007024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24AC" w:rsidRDefault="007024AC" w:rsidP="007024AC">
      <w:pPr>
        <w:spacing w:after="20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4DB3" w:rsidRPr="006913B6" w:rsidRDefault="00994DB3" w:rsidP="00994DB3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Supplemental Table 2</w:t>
      </w:r>
      <w:r w:rsidRPr="006913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List of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ex</w:t>
      </w:r>
      <w:r w:rsidRPr="006913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cluded Cochrane Reviews</w:t>
      </w:r>
    </w:p>
    <w:p w:rsidR="007024AC" w:rsidRPr="006913B6" w:rsidRDefault="007024AC" w:rsidP="007024AC">
      <w:pPr>
        <w:spacing w:line="36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22"/>
        <w:gridCol w:w="3828"/>
        <w:gridCol w:w="1944"/>
        <w:gridCol w:w="2254"/>
      </w:tblGrid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First author</w:t>
            </w:r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Publication date 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 for exclusion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Barrett</w:t>
            </w:r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Probiotics for preventing gestational diabetes</w:t>
            </w:r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February 2014</w:t>
            </w:r>
          </w:p>
        </w:tc>
        <w:tc>
          <w:tcPr>
            <w:tcW w:w="2254" w:type="dxa"/>
          </w:tcPr>
          <w:p w:rsidR="007024AC" w:rsidRPr="006913B6" w:rsidRDefault="007024AC" w:rsidP="007024AC">
            <w:pPr>
              <w:pStyle w:val="Heading5"/>
              <w:spacing w:line="36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The included population is not relevant to our study.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Barley</w:t>
            </w:r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Interventions to encourage uptake of cancer screening for people with severe mental illness</w:t>
            </w:r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July 2013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studied intervention is not a 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nutrition intervention to address obesity or overweight.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Buckley</w:t>
            </w:r>
          </w:p>
        </w:tc>
        <w:tc>
          <w:tcPr>
            <w:tcW w:w="3828" w:type="dxa"/>
          </w:tcPr>
          <w:p w:rsidR="007024AC" w:rsidRPr="006913B6" w:rsidRDefault="00D3168B" w:rsidP="007024AC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Service </w:t>
              </w:r>
              <w:proofErr w:type="spellStart"/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>organisation</w:t>
              </w:r>
              <w:proofErr w:type="spellEnd"/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for the secondary prevention of </w:t>
              </w:r>
              <w:proofErr w:type="spellStart"/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>ischaemic</w:t>
              </w:r>
              <w:proofErr w:type="spellEnd"/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heart disease in primary care</w:t>
              </w:r>
            </w:hyperlink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March 2010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studied intervention is not a 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 one.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Christie</w:t>
            </w:r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Workplace-based </w:t>
            </w: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organisational</w:t>
            </w:r>
            <w:proofErr w:type="spellEnd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interventions to prevent and control </w:t>
            </w:r>
            <w:r w:rsidRPr="00691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obesity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by improving </w:t>
            </w:r>
            <w:r w:rsidRPr="00691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dietary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intake and/or increasing physical activity</w:t>
            </w:r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June 2010</w:t>
            </w:r>
          </w:p>
        </w:tc>
        <w:tc>
          <w:tcPr>
            <w:tcW w:w="2254" w:type="dxa"/>
          </w:tcPr>
          <w:p w:rsidR="007024AC" w:rsidRPr="006913B6" w:rsidRDefault="007024AC" w:rsidP="00177C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 xml:space="preserve">The review </w:t>
            </w:r>
            <w:r w:rsidR="00177C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 xml:space="preserve">s relevant to our study. 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However, only the protocol is available.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Colquitt</w:t>
            </w:r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Surgery for weight loss in adults</w:t>
            </w:r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August 2014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studied intervention is not a 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 one.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Curioni</w:t>
            </w:r>
            <w:proofErr w:type="spellEnd"/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Rimonabant for overweight or </w:t>
            </w:r>
            <w:r w:rsidRPr="00691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obesity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October 2006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studied intervention is not a 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 one.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Ebrahim</w:t>
            </w:r>
            <w:proofErr w:type="spellEnd"/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risk factor interventions for primary prevention of coronary heart disease</w:t>
            </w: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2011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considered outcomes are not relevant to our study. 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Ells</w:t>
            </w:r>
          </w:p>
        </w:tc>
        <w:tc>
          <w:tcPr>
            <w:tcW w:w="3828" w:type="dxa"/>
          </w:tcPr>
          <w:p w:rsidR="007024AC" w:rsidRPr="006913B6" w:rsidRDefault="00D3168B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hyperlink r:id="rId8" w:tgtFrame="_blank" w:history="1"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Surgery for the treatment of </w:t>
              </w:r>
              <w:r w:rsidR="007024AC" w:rsidRPr="006913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"/>
                </w:rPr>
                <w:t>obesity</w:t>
              </w:r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in children and adolescents</w:t>
              </w:r>
            </w:hyperlink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June 2015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studied intervention is not a 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 one.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El Dib</w:t>
            </w:r>
          </w:p>
        </w:tc>
        <w:tc>
          <w:tcPr>
            <w:tcW w:w="3828" w:type="dxa"/>
          </w:tcPr>
          <w:p w:rsidR="007024AC" w:rsidRPr="006913B6" w:rsidRDefault="007024AC" w:rsidP="007024AC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>Zinc supplementation for the prevention of type 2 diabetes mellitus in adults with insulin resistance</w:t>
            </w: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May 2015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pStyle w:val="Heading5"/>
              <w:spacing w:line="360" w:lineRule="auto"/>
              <w:outlineLvl w:val="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"/>
              </w:rPr>
            </w:pPr>
            <w:r w:rsidRPr="006913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There are no obesity related outcomes.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Fernandes</w:t>
            </w:r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Intragastric</w:t>
            </w:r>
            <w:proofErr w:type="spellEnd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balloon for </w:t>
            </w:r>
            <w:r w:rsidRPr="00691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obesity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January 2007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studied intervention is not a 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 one.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Furber</w:t>
            </w:r>
            <w:proofErr w:type="spellEnd"/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Antenatal interventions for reducing weight in obese women for improving pregnancy outcome</w:t>
            </w:r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January 2013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included population is not relevant to our study.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Flodgren</w:t>
            </w:r>
            <w:proofErr w:type="spellEnd"/>
          </w:p>
        </w:tc>
        <w:tc>
          <w:tcPr>
            <w:tcW w:w="3828" w:type="dxa"/>
          </w:tcPr>
          <w:p w:rsidR="007024AC" w:rsidRPr="006913B6" w:rsidRDefault="007024AC" w:rsidP="007024AC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Interventions to change the </w:t>
            </w: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behaviour</w:t>
            </w:r>
            <w:proofErr w:type="spellEnd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of health professionals and the </w:t>
            </w: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organisation</w:t>
            </w:r>
            <w:proofErr w:type="spellEnd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of care to promote weight reduction in overweight and obese adults</w:t>
            </w: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March 2010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studied intervention is not a 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 one.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Kramer</w:t>
            </w:r>
          </w:p>
        </w:tc>
        <w:tc>
          <w:tcPr>
            <w:tcW w:w="3828" w:type="dxa"/>
          </w:tcPr>
          <w:p w:rsidR="007024AC" w:rsidRPr="006913B6" w:rsidRDefault="00D3168B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hyperlink r:id="rId9" w:tgtFrame="_blank" w:history="1"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>Optimal duration of exclusive breastfeeding</w:t>
              </w:r>
            </w:hyperlink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August 2012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 xml:space="preserve">For the purpose of this study, we did not consider breastfeeding as a nutrition intervention. 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lastRenderedPageBreak/>
              <w:t>Han</w:t>
            </w:r>
          </w:p>
        </w:tc>
        <w:tc>
          <w:tcPr>
            <w:tcW w:w="3828" w:type="dxa"/>
          </w:tcPr>
          <w:p w:rsidR="007024AC" w:rsidRPr="006913B6" w:rsidRDefault="00D3168B" w:rsidP="007024AC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Interventions for pregnant women with </w:t>
              </w:r>
              <w:proofErr w:type="spellStart"/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>hyperglycaemia</w:t>
              </w:r>
              <w:proofErr w:type="spellEnd"/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not meeting gestational diabetes and type 2 diabetes diagnostic criteria</w:t>
              </w:r>
            </w:hyperlink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January 2012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pStyle w:val="Heading5"/>
              <w:spacing w:line="360" w:lineRule="auto"/>
              <w:outlineLvl w:val="4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"/>
              </w:rPr>
            </w:pPr>
            <w:r w:rsidRPr="006913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The included population is not relevant to our study.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Kramer</w:t>
            </w:r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Energy/protein restriction for high weight-for-height or weight gain during pregnancy</w:t>
            </w: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October 1996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review is withdrawn.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Jefferys</w:t>
            </w:r>
            <w:proofErr w:type="spellEnd"/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Deflation of gastric band balloon in pregnancy for improving outcomes</w:t>
            </w:r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April 2013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studied intervention is not a 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 one.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Middleton</w:t>
            </w:r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Different intensities of </w:t>
            </w: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glycaemic</w:t>
            </w:r>
            <w:proofErr w:type="spellEnd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control for pregnant women with pre-existing diabetes</w:t>
            </w:r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August 2012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>The included population is not relevant to our study.</w:t>
            </w:r>
          </w:p>
        </w:tc>
      </w:tr>
      <w:tr w:rsidR="007024AC" w:rsidRPr="006913B6" w:rsidTr="00D067A4">
        <w:trPr>
          <w:trHeight w:val="1304"/>
        </w:trPr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Milne</w:t>
            </w:r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Protein and energy supplementation in elderly people at risk from malnutrition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April 2009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024AC" w:rsidRPr="006913B6" w:rsidRDefault="007024AC" w:rsidP="007024AC">
            <w:pPr>
              <w:pStyle w:val="Heading5"/>
              <w:spacing w:line="36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The included population is not relevant to our study.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Opray</w:t>
            </w:r>
            <w:proofErr w:type="spellEnd"/>
          </w:p>
        </w:tc>
        <w:tc>
          <w:tcPr>
            <w:tcW w:w="3828" w:type="dxa"/>
          </w:tcPr>
          <w:p w:rsidR="007024AC" w:rsidRPr="006913B6" w:rsidRDefault="007024AC" w:rsidP="007024AC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Directed preconception health programs and interventions for improving pregnancy outcomes for women who are overweight or obese</w:t>
            </w: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July 2015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>The included population is not relevant to our study.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Saenz</w:t>
            </w:r>
          </w:p>
        </w:tc>
        <w:tc>
          <w:tcPr>
            <w:tcW w:w="3828" w:type="dxa"/>
          </w:tcPr>
          <w:p w:rsidR="007024AC" w:rsidRPr="006913B6" w:rsidRDefault="00D3168B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hyperlink r:id="rId11" w:tgtFrame="_blank" w:history="1"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>Metformin monotherapy for type 2 diabetes mellitus</w:t>
              </w:r>
            </w:hyperlink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July 2005</w:t>
            </w:r>
          </w:p>
        </w:tc>
        <w:tc>
          <w:tcPr>
            <w:tcW w:w="2254" w:type="dxa"/>
          </w:tcPr>
          <w:p w:rsidR="007024AC" w:rsidRPr="006913B6" w:rsidRDefault="007024AC" w:rsidP="007024A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studied intervention is not a 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nutrition one.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Saraswat</w:t>
            </w:r>
            <w:proofErr w:type="spellEnd"/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>Carbohydrate or fat-restricted diets for obesity</w:t>
            </w:r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lastRenderedPageBreak/>
              <w:t>August 2012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 xml:space="preserve">This protocol was withdrawn.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Shaw</w:t>
            </w:r>
          </w:p>
        </w:tc>
        <w:tc>
          <w:tcPr>
            <w:tcW w:w="3828" w:type="dxa"/>
          </w:tcPr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Exercise for overweight or </w:t>
            </w:r>
            <w:r w:rsidRPr="00691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obesity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October 2006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studied intervention is not a 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 one.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Siebenhofer</w:t>
            </w:r>
            <w:proofErr w:type="spellEnd"/>
          </w:p>
        </w:tc>
        <w:tc>
          <w:tcPr>
            <w:tcW w:w="3828" w:type="dxa"/>
          </w:tcPr>
          <w:p w:rsidR="007024AC" w:rsidRPr="006913B6" w:rsidRDefault="007024AC" w:rsidP="007024AC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 effects of weight-reducing drugs in hypertensive patients</w:t>
            </w: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March 2013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studied intervention is not a nutrition one.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Summerbell</w:t>
            </w:r>
            <w:proofErr w:type="spellEnd"/>
          </w:p>
        </w:tc>
        <w:tc>
          <w:tcPr>
            <w:tcW w:w="3828" w:type="dxa"/>
          </w:tcPr>
          <w:p w:rsidR="007024AC" w:rsidRPr="006913B6" w:rsidRDefault="00D3168B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hyperlink r:id="rId12" w:tgtFrame="_blank" w:history="1"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Advice on low-fat </w:t>
              </w:r>
              <w:r w:rsidR="007024AC" w:rsidRPr="006913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"/>
                </w:rPr>
                <w:t>diets</w:t>
              </w:r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for </w:t>
              </w:r>
              <w:r w:rsidR="007024AC" w:rsidRPr="006913B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"/>
                </w:rPr>
                <w:t>obesity</w:t>
              </w:r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</w:t>
              </w:r>
            </w:hyperlink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July 2008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 xml:space="preserve">The review is withdrawn.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Thomas</w:t>
            </w:r>
          </w:p>
        </w:tc>
        <w:tc>
          <w:tcPr>
            <w:tcW w:w="3828" w:type="dxa"/>
          </w:tcPr>
          <w:p w:rsidR="007024AC" w:rsidRPr="006913B6" w:rsidRDefault="00D3168B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hyperlink r:id="rId13" w:tgtFrame="_blank" w:history="1">
              <w:r w:rsidR="007024AC" w:rsidRPr="006913B6">
                <w:rPr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>Exercise for type 2 diabetes mellitus</w:t>
              </w:r>
            </w:hyperlink>
          </w:p>
          <w:p w:rsidR="007024AC" w:rsidRPr="006913B6" w:rsidRDefault="007024AC" w:rsidP="00D067A4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July 2006</w:t>
            </w:r>
          </w:p>
        </w:tc>
        <w:tc>
          <w:tcPr>
            <w:tcW w:w="2254" w:type="dxa"/>
          </w:tcPr>
          <w:p w:rsidR="007024AC" w:rsidRPr="006913B6" w:rsidRDefault="007024AC" w:rsidP="007024AC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studied intervention is not a </w:t>
            </w: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nutrition one. 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Tieu</w:t>
            </w:r>
          </w:p>
        </w:tc>
        <w:tc>
          <w:tcPr>
            <w:tcW w:w="3828" w:type="dxa"/>
          </w:tcPr>
          <w:p w:rsidR="007024AC" w:rsidRPr="006913B6" w:rsidRDefault="007024AC" w:rsidP="007024AC">
            <w:pPr>
              <w:spacing w:before="100" w:beforeAutospacing="1" w:after="100" w:afterAutospacing="1" w:line="36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Interconception</w:t>
            </w:r>
            <w:proofErr w:type="spellEnd"/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care for women with a history of gestational diabetes for improving maternal and infant outcomes</w:t>
            </w: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June 2013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6913B6">
              <w:rPr>
                <w:rFonts w:ascii="Times New Roman" w:hAnsi="Times New Roman" w:cs="Times New Roman"/>
                <w:sz w:val="24"/>
                <w:szCs w:val="24"/>
              </w:rPr>
              <w:t>The included population is not relevant to our study.</w:t>
            </w:r>
          </w:p>
        </w:tc>
      </w:tr>
      <w:tr w:rsidR="007024AC" w:rsidRPr="006913B6" w:rsidTr="00D067A4">
        <w:tc>
          <w:tcPr>
            <w:tcW w:w="1622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3828" w:type="dxa"/>
          </w:tcPr>
          <w:p w:rsidR="007024AC" w:rsidRPr="006913B6" w:rsidRDefault="007024AC" w:rsidP="007024AC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Strategies for enhancing the implementation of school-based policies or practices targeting risk factors for chronic disease</w:t>
            </w:r>
          </w:p>
        </w:tc>
        <w:tc>
          <w:tcPr>
            <w:tcW w:w="194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>May 2015</w:t>
            </w:r>
          </w:p>
        </w:tc>
        <w:tc>
          <w:tcPr>
            <w:tcW w:w="2254" w:type="dxa"/>
          </w:tcPr>
          <w:p w:rsidR="007024AC" w:rsidRPr="006913B6" w:rsidRDefault="007024AC" w:rsidP="00D067A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Only the protocol is available. </w:t>
            </w:r>
          </w:p>
        </w:tc>
      </w:tr>
    </w:tbl>
    <w:p w:rsidR="007024AC" w:rsidRPr="006913B6" w:rsidRDefault="007024AC" w:rsidP="007024AC">
      <w:pPr>
        <w:spacing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7024AC" w:rsidRPr="006913B6" w:rsidRDefault="007024AC" w:rsidP="007024AC">
      <w:pPr>
        <w:spacing w:after="2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024AC" w:rsidRDefault="007024AC" w:rsidP="007024AC">
      <w:pPr>
        <w:contextualSpacing/>
      </w:pPr>
    </w:p>
    <w:p w:rsidR="00DE45BA" w:rsidRDefault="00D3168B"/>
    <w:sectPr w:rsidR="00DE45BA" w:rsidSect="007024AC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8B" w:rsidRDefault="00D3168B">
      <w:pPr>
        <w:spacing w:line="240" w:lineRule="auto"/>
      </w:pPr>
      <w:r>
        <w:separator/>
      </w:r>
    </w:p>
  </w:endnote>
  <w:endnote w:type="continuationSeparator" w:id="0">
    <w:p w:rsidR="00D3168B" w:rsidRDefault="00D31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DD" w:rsidRDefault="00177CEF">
    <w:pPr>
      <w:tabs>
        <w:tab w:val="center" w:pos="4819"/>
        <w:tab w:val="right" w:pos="9638"/>
      </w:tabs>
      <w:spacing w:after="200"/>
      <w:jc w:val="right"/>
    </w:pPr>
    <w:r>
      <w:fldChar w:fldCharType="begin"/>
    </w:r>
    <w:r>
      <w:instrText>PAGE</w:instrText>
    </w:r>
    <w:r>
      <w:fldChar w:fldCharType="separate"/>
    </w:r>
    <w:r w:rsidR="00DC1C7D">
      <w:rPr>
        <w:noProof/>
      </w:rPr>
      <w:t>1</w:t>
    </w:r>
    <w:r>
      <w:fldChar w:fldCharType="end"/>
    </w:r>
  </w:p>
  <w:p w:rsidR="004A03DD" w:rsidRDefault="00D3168B">
    <w:pPr>
      <w:tabs>
        <w:tab w:val="center" w:pos="4819"/>
        <w:tab w:val="right" w:pos="9638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8B" w:rsidRDefault="00D3168B">
      <w:pPr>
        <w:spacing w:line="240" w:lineRule="auto"/>
      </w:pPr>
      <w:r>
        <w:separator/>
      </w:r>
    </w:p>
  </w:footnote>
  <w:footnote w:type="continuationSeparator" w:id="0">
    <w:p w:rsidR="00D3168B" w:rsidRDefault="00D31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AC"/>
    <w:rsid w:val="0005737E"/>
    <w:rsid w:val="0005773A"/>
    <w:rsid w:val="00177CEF"/>
    <w:rsid w:val="00477DAB"/>
    <w:rsid w:val="007024AC"/>
    <w:rsid w:val="00770FA7"/>
    <w:rsid w:val="00994DB3"/>
    <w:rsid w:val="009A48FB"/>
    <w:rsid w:val="00D3168B"/>
    <w:rsid w:val="00D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D88F"/>
  <w15:docId w15:val="{450F7830-A8BC-4684-BCC8-7A3C2922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024AC"/>
    <w:pPr>
      <w:spacing w:after="0"/>
    </w:pPr>
    <w:rPr>
      <w:rFonts w:ascii="Arial" w:eastAsia="Arial" w:hAnsi="Arial" w:cs="Arial"/>
      <w:color w:val="000000"/>
      <w:lang w:eastAsia="en-AU"/>
    </w:rPr>
  </w:style>
  <w:style w:type="paragraph" w:styleId="Heading5">
    <w:name w:val="heading 5"/>
    <w:basedOn w:val="Normal"/>
    <w:next w:val="Normal"/>
    <w:link w:val="Heading5Char"/>
    <w:rsid w:val="007024AC"/>
    <w:pPr>
      <w:keepNext/>
      <w:keepLines/>
      <w:spacing w:before="220" w:after="40"/>
      <w:contextualSpacing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024AC"/>
    <w:rPr>
      <w:rFonts w:ascii="Arial" w:eastAsia="Arial" w:hAnsi="Arial" w:cs="Arial"/>
      <w:b/>
      <w:color w:val="000000"/>
      <w:lang w:eastAsia="en-AU"/>
    </w:rPr>
  </w:style>
  <w:style w:type="table" w:styleId="TableGrid">
    <w:name w:val="Table Grid"/>
    <w:basedOn w:val="TableNormal"/>
    <w:uiPriority w:val="59"/>
    <w:rsid w:val="0070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0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002/14651858.CD011740/abstract" TargetMode="External"/><Relationship Id="rId13" Type="http://schemas.openxmlformats.org/officeDocument/2006/relationships/hyperlink" Target="http://onlinelibrary.wiley.com/doi/10.1002/14651858.CD002968.pub2/abs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002/14651858.CD006772.pub2/abstract" TargetMode="External"/><Relationship Id="rId12" Type="http://schemas.openxmlformats.org/officeDocument/2006/relationships/hyperlink" Target="http://onlinelibrary.wiley.com/doi/10.1002/14651858.CD003640.pub2/abstra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nlinelibrary.wiley.com/doi/10.1002/14651858.CD002966.pub3/abstrac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nlinelibrary.wiley.com/doi/10.1002/14651858.CD009037.pub2/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002/14651858.CD003517.pub2/abstrac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7FD8-35FA-42FC-8738-2F2FF564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Fabbri</dc:creator>
  <cp:lastModifiedBy>Gillian</cp:lastModifiedBy>
  <cp:revision>5</cp:revision>
  <dcterms:created xsi:type="dcterms:W3CDTF">2016-11-10T16:40:00Z</dcterms:created>
  <dcterms:modified xsi:type="dcterms:W3CDTF">2016-11-11T12:50:00Z</dcterms:modified>
</cp:coreProperties>
</file>