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7E" w:rsidRPr="00FE5D47" w:rsidRDefault="00FE5D47" w:rsidP="00FE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D47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FE5D47">
        <w:rPr>
          <w:rFonts w:ascii="Times New Roman" w:hAnsi="Times New Roman" w:cs="Times New Roman"/>
          <w:sz w:val="24"/>
          <w:szCs w:val="24"/>
        </w:rPr>
        <w:t xml:space="preserve"> Legends</w:t>
      </w:r>
    </w:p>
    <w:p w:rsidR="00FE5D47" w:rsidRPr="00FE5D47" w:rsidRDefault="00FE5D47" w:rsidP="00FE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5D47" w:rsidRPr="00FE5D47" w:rsidRDefault="00FE5D47" w:rsidP="00FE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D47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FE5D47">
        <w:rPr>
          <w:rFonts w:ascii="Times New Roman" w:hAnsi="Times New Roman" w:cs="Times New Roman"/>
          <w:sz w:val="24"/>
          <w:szCs w:val="24"/>
        </w:rPr>
        <w:t xml:space="preserve"> 1.  Each NEO factor is treated as a continuous variable in these models which assess the interaction between NEO factor T scores and age on longitudinal test performance.  Tests are grouped into Memory, Executive, Language, Spatial, and General domains.</w:t>
      </w:r>
    </w:p>
    <w:p w:rsidR="005E4E2C" w:rsidRPr="00FE5D47" w:rsidRDefault="005E4E2C" w:rsidP="005E4E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D47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FE5D47">
        <w:rPr>
          <w:rFonts w:ascii="Times New Roman" w:hAnsi="Times New Roman" w:cs="Times New Roman"/>
          <w:sz w:val="24"/>
          <w:szCs w:val="24"/>
        </w:rPr>
        <w:t xml:space="preserve"> 2.  Each NEO factor is treated as a continuous variable in these models which assess the interaction between NEO factor T scores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D47">
        <w:rPr>
          <w:rFonts w:ascii="Times New Roman" w:hAnsi="Times New Roman" w:cs="Times New Roman"/>
          <w:sz w:val="24"/>
          <w:szCs w:val="24"/>
        </w:rPr>
        <w:t xml:space="preserve"> APOE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FE5D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D47">
        <w:rPr>
          <w:rFonts w:ascii="Times New Roman" w:hAnsi="Times New Roman" w:cs="Times New Roman"/>
          <w:sz w:val="24"/>
          <w:szCs w:val="24"/>
        </w:rPr>
        <w:t xml:space="preserve"> and age on longitudinal test performance.  Tests are grouped into Memory, Executive, Language, Spatial, and General domains.</w:t>
      </w:r>
    </w:p>
    <w:p w:rsidR="005E4E2C" w:rsidRPr="00FE5D47" w:rsidRDefault="005E4E2C" w:rsidP="005E4E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D47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FE5D47">
        <w:rPr>
          <w:rFonts w:ascii="Times New Roman" w:hAnsi="Times New Roman" w:cs="Times New Roman"/>
          <w:sz w:val="24"/>
          <w:szCs w:val="24"/>
        </w:rPr>
        <w:t xml:space="preserve"> 3.  NEO factor T-scores were </w:t>
      </w:r>
      <w:proofErr w:type="spellStart"/>
      <w:r w:rsidRPr="00FE5D47">
        <w:rPr>
          <w:rFonts w:ascii="Times New Roman" w:hAnsi="Times New Roman" w:cs="Times New Roman"/>
          <w:sz w:val="24"/>
          <w:szCs w:val="24"/>
        </w:rPr>
        <w:t>trichotomized</w:t>
      </w:r>
      <w:proofErr w:type="spellEnd"/>
      <w:r w:rsidRPr="00FE5D4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the </w:t>
      </w:r>
      <w:r w:rsidRPr="00FE5D47">
        <w:rPr>
          <w:rFonts w:ascii="Times New Roman" w:hAnsi="Times New Roman" w:cs="Times New Roman"/>
          <w:sz w:val="24"/>
          <w:szCs w:val="24"/>
        </w:rPr>
        <w:t>33</w:t>
      </w:r>
      <w:r w:rsidRPr="00FE5D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E5D47">
        <w:rPr>
          <w:rFonts w:ascii="Times New Roman" w:hAnsi="Times New Roman" w:cs="Times New Roman"/>
          <w:sz w:val="24"/>
          <w:szCs w:val="24"/>
        </w:rPr>
        <w:t>66</w:t>
      </w:r>
      <w:r w:rsidRPr="00DB4B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sample percentiles</w:t>
      </w:r>
      <w:r w:rsidRPr="00FE5D47">
        <w:rPr>
          <w:rFonts w:ascii="Times New Roman" w:hAnsi="Times New Roman" w:cs="Times New Roman"/>
          <w:sz w:val="24"/>
          <w:szCs w:val="24"/>
        </w:rPr>
        <w:t xml:space="preserve">.  Middle and upper </w:t>
      </w:r>
      <w:proofErr w:type="spellStart"/>
      <w:r w:rsidRPr="00FE5D47">
        <w:rPr>
          <w:rFonts w:ascii="Times New Roman" w:hAnsi="Times New Roman" w:cs="Times New Roman"/>
          <w:sz w:val="24"/>
          <w:szCs w:val="24"/>
        </w:rPr>
        <w:t>tertiles</w:t>
      </w:r>
      <w:proofErr w:type="spellEnd"/>
      <w:r w:rsidRPr="00FE5D47">
        <w:rPr>
          <w:rFonts w:ascii="Times New Roman" w:hAnsi="Times New Roman" w:cs="Times New Roman"/>
          <w:sz w:val="24"/>
          <w:szCs w:val="24"/>
        </w:rPr>
        <w:t xml:space="preserve"> were compared to the lowest </w:t>
      </w:r>
      <w:proofErr w:type="spellStart"/>
      <w:r w:rsidRPr="00FE5D47"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 w:rsidRPr="00FE5D47">
        <w:rPr>
          <w:rFonts w:ascii="Times New Roman" w:hAnsi="Times New Roman" w:cs="Times New Roman"/>
          <w:sz w:val="24"/>
          <w:szCs w:val="24"/>
        </w:rPr>
        <w:t xml:space="preserve"> for each analysis, but the analysis of interest is comparing the highest with the lowest </w:t>
      </w:r>
      <w:proofErr w:type="spellStart"/>
      <w:r w:rsidRPr="00FE5D47"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 w:rsidRPr="00FE5D47">
        <w:rPr>
          <w:rFonts w:ascii="Times New Roman" w:hAnsi="Times New Roman" w:cs="Times New Roman"/>
          <w:sz w:val="24"/>
          <w:szCs w:val="24"/>
        </w:rPr>
        <w:t>.</w:t>
      </w:r>
    </w:p>
    <w:p w:rsidR="00FE5D47" w:rsidRPr="00FE5D47" w:rsidRDefault="00FE5D47" w:rsidP="00FE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D47" w:rsidRPr="00FE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7"/>
    <w:rsid w:val="005E4E2C"/>
    <w:rsid w:val="00C0717E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Caselli</dc:creator>
  <cp:lastModifiedBy>Richard J Caselli</cp:lastModifiedBy>
  <cp:revision>2</cp:revision>
  <dcterms:created xsi:type="dcterms:W3CDTF">2016-01-20T23:17:00Z</dcterms:created>
  <dcterms:modified xsi:type="dcterms:W3CDTF">2016-01-22T22:41:00Z</dcterms:modified>
</cp:coreProperties>
</file>