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Appendix 1 Criterion used by Smith and Lin el al 2015; Relative frequencies of each bipolar spectrum disorder (BSD) criterion for patients satisfying BSD diagnostic criteria (n ¼ 21)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BSD criterion n (%)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A. At least one major depressive episode 21 (100)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B. No spontaneous DSM-IV hypomanic or manic episodes 21 (100)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C. Either of the following, plus at least two items from criterion D, or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proofErr w:type="gramStart"/>
      <w:r w:rsidRPr="00601C16">
        <w:rPr>
          <w:rFonts w:asciiTheme="majorHAnsi" w:eastAsia="Times New Roman" w:hAnsiTheme="majorHAnsi" w:cs="Times New Roman"/>
          <w:lang w:val="en-US"/>
        </w:rPr>
        <w:t>both</w:t>
      </w:r>
      <w:proofErr w:type="gramEnd"/>
      <w:r w:rsidRPr="00601C16">
        <w:rPr>
          <w:rFonts w:asciiTheme="majorHAnsi" w:eastAsia="Times New Roman" w:hAnsiTheme="majorHAnsi" w:cs="Times New Roman"/>
          <w:lang w:val="en-US"/>
        </w:rPr>
        <w:t xml:space="preserve"> of the following plus one item from criterion D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C1. First-degree relative with bipolar disorder 6 (28.6)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C2. Antidepressant-induced mania or hypomania 11 (52.4)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D. If no items from criterion C are present, at least six of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 xml:space="preserve">D1. </w:t>
      </w:r>
      <w:proofErr w:type="spellStart"/>
      <w:r w:rsidRPr="00601C16">
        <w:rPr>
          <w:rFonts w:asciiTheme="majorHAnsi" w:eastAsia="Times New Roman" w:hAnsiTheme="majorHAnsi" w:cs="Times New Roman"/>
          <w:lang w:val="en-US"/>
        </w:rPr>
        <w:t>Hyperthymic</w:t>
      </w:r>
      <w:proofErr w:type="spellEnd"/>
      <w:r w:rsidRPr="00601C16">
        <w:rPr>
          <w:rFonts w:asciiTheme="majorHAnsi" w:eastAsia="Times New Roman" w:hAnsiTheme="majorHAnsi" w:cs="Times New Roman"/>
          <w:lang w:val="en-US"/>
        </w:rPr>
        <w:t xml:space="preserve"> personality (at baseline, non-depressed state) 7 (33.3)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D2. Recurrent major depressive episodes (&gt; 3) 20 (95.2)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D3. Brief major depressive episodes (&lt; 3 months) 21 (100)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D4. Atypical depressive symptoms (DSM-IV criteria) 9 (42.9)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D5. Psychotic major depressive episodes 0 (0)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D6. Early age of onset of major depressive episode (&lt;age 25) 21 (100)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601C16">
        <w:rPr>
          <w:rFonts w:asciiTheme="majorHAnsi" w:eastAsia="Times New Roman" w:hAnsiTheme="majorHAnsi" w:cs="Times New Roman"/>
          <w:lang w:val="en-US"/>
        </w:rPr>
        <w:t>D7. Postpartum depression 0 (0)</w:t>
      </w: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</w:p>
    <w:p w:rsidR="00DE5421" w:rsidRPr="00601C16" w:rsidRDefault="00DE5421" w:rsidP="00DE5421">
      <w:pPr>
        <w:widowControl w:val="0"/>
        <w:autoSpaceDE w:val="0"/>
        <w:autoSpaceDN w:val="0"/>
        <w:adjustRightInd w:val="0"/>
        <w:spacing w:after="120" w:line="480" w:lineRule="auto"/>
        <w:rPr>
          <w:rFonts w:asciiTheme="majorHAnsi" w:eastAsia="Times New Roman" w:hAnsiTheme="majorHAnsi" w:cs="Times New Roman"/>
          <w:lang w:val="en-GB"/>
        </w:rPr>
      </w:pPr>
      <w:bookmarkStart w:id="0" w:name="_GoBack"/>
      <w:bookmarkEnd w:id="0"/>
      <w:r w:rsidRPr="00601C16">
        <w:rPr>
          <w:rFonts w:asciiTheme="majorHAnsi" w:eastAsia="Times New Roman" w:hAnsiTheme="majorHAnsi" w:cs="Times New Roman"/>
          <w:lang w:val="en-GB"/>
        </w:rPr>
        <w:t xml:space="preserve">Appendices </w:t>
      </w:r>
      <w:proofErr w:type="gramStart"/>
      <w:r w:rsidRPr="00601C16">
        <w:rPr>
          <w:rFonts w:asciiTheme="majorHAnsi" w:eastAsia="Times New Roman" w:hAnsiTheme="majorHAnsi" w:cs="Times New Roman"/>
          <w:lang w:val="en-GB"/>
        </w:rPr>
        <w:t>2 :</w:t>
      </w:r>
      <w:proofErr w:type="gramEnd"/>
      <w:r w:rsidRPr="00601C16">
        <w:rPr>
          <w:rFonts w:asciiTheme="majorHAnsi" w:eastAsia="Times New Roman" w:hAnsiTheme="majorHAnsi" w:cs="Times New Roman"/>
          <w:lang w:val="en-GB"/>
        </w:rPr>
        <w:t xml:space="preserve"> According to </w:t>
      </w:r>
      <w:proofErr w:type="spellStart"/>
      <w:r>
        <w:fldChar w:fldCharType="begin"/>
      </w:r>
      <w:r>
        <w:instrText xml:space="preserve"> HYPERLINK "http://www.ncbi.nlm.nih.gov/pubmed/10550853" </w:instrText>
      </w:r>
      <w:r>
        <w:fldChar w:fldCharType="separate"/>
      </w:r>
      <w:r w:rsidRPr="00601C16">
        <w:rPr>
          <w:rStyle w:val="Hyperlink"/>
          <w:rFonts w:asciiTheme="majorHAnsi" w:eastAsia="Times New Roman" w:hAnsiTheme="majorHAnsi" w:cs="Times New Roman"/>
          <w:color w:val="auto"/>
          <w:u w:val="none"/>
          <w:lang w:val="en-GB"/>
        </w:rPr>
        <w:t>Akiskal</w:t>
      </w:r>
      <w:proofErr w:type="spellEnd"/>
      <w:r w:rsidRPr="00601C16">
        <w:rPr>
          <w:rStyle w:val="Hyperlink"/>
          <w:rFonts w:asciiTheme="majorHAnsi" w:eastAsia="Times New Roman" w:hAnsiTheme="majorHAnsi" w:cs="Times New Roman"/>
          <w:color w:val="auto"/>
          <w:u w:val="none"/>
          <w:lang w:val="en-GB"/>
        </w:rPr>
        <w:t xml:space="preserve"> and Pinto</w:t>
      </w:r>
      <w:r>
        <w:rPr>
          <w:rStyle w:val="Hyperlink"/>
          <w:rFonts w:asciiTheme="majorHAnsi" w:eastAsia="Times New Roman" w:hAnsiTheme="majorHAnsi" w:cs="Times New Roman"/>
          <w:color w:val="auto"/>
          <w:u w:val="none"/>
          <w:lang w:val="en-GB"/>
        </w:rPr>
        <w:fldChar w:fldCharType="end"/>
      </w:r>
      <w:r w:rsidRPr="00601C16">
        <w:rPr>
          <w:rFonts w:asciiTheme="majorHAnsi" w:eastAsia="Times New Roman" w:hAnsiTheme="majorHAnsi" w:cs="Times New Roman"/>
          <w:lang w:val="en-GB"/>
        </w:rPr>
        <w:t>, the evolving bipolar spectrum (circa 1999) includes:</w:t>
      </w:r>
      <w:r w:rsidRPr="00601C16">
        <w:rPr>
          <w:rFonts w:asciiTheme="majorHAnsi" w:eastAsia="Times New Roman" w:hAnsiTheme="majorHAnsi" w:cs="Times New Roman"/>
          <w:lang w:val="en-GB"/>
        </w:rPr>
        <w:br/>
      </w:r>
    </w:p>
    <w:p w:rsidR="00DE5421" w:rsidRDefault="00DE5421" w:rsidP="00DE5421">
      <w:pPr>
        <w:rPr>
          <w:rFonts w:asciiTheme="majorHAnsi" w:eastAsia="Times New Roman" w:hAnsiTheme="majorHAnsi" w:cs="Times New Roman"/>
          <w:lang w:val="en-GB"/>
        </w:rPr>
      </w:pP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</w:t>
      </w:r>
      <w:r w:rsidRPr="00601C16">
        <w:rPr>
          <w:rFonts w:asciiTheme="majorHAnsi" w:eastAsia="Times New Roman" w:hAnsiTheme="majorHAnsi" w:cs="Times New Roman"/>
          <w:lang w:val="en-GB"/>
        </w:rPr>
        <w:t>: FULL-BLOWN MANIA</w:t>
      </w:r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I½</w:t>
      </w:r>
      <w:r w:rsidRPr="00601C16">
        <w:rPr>
          <w:rFonts w:asciiTheme="majorHAnsi" w:eastAsia="Times New Roman" w:hAnsiTheme="majorHAnsi" w:cs="Times New Roman"/>
          <w:lang w:val="en-GB"/>
        </w:rPr>
        <w:t>: DEPRESSION WITH PROTRACTED HYPOMANIA</w:t>
      </w:r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II</w:t>
      </w:r>
      <w:r w:rsidRPr="00601C16">
        <w:rPr>
          <w:rFonts w:asciiTheme="majorHAnsi" w:eastAsia="Times New Roman" w:hAnsiTheme="majorHAnsi" w:cs="Times New Roman"/>
          <w:lang w:val="en-GB"/>
        </w:rPr>
        <w:t>: DEPRESSION WITH HYPOMANIA</w:t>
      </w:r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II½</w:t>
      </w:r>
      <w:r w:rsidRPr="00601C16">
        <w:rPr>
          <w:rFonts w:asciiTheme="majorHAnsi" w:eastAsia="Times New Roman" w:hAnsiTheme="majorHAnsi" w:cs="Times New Roman"/>
          <w:lang w:val="en-GB"/>
        </w:rPr>
        <w:t xml:space="preserve">: CYCLOTHYMIC DEPRESSIONS [often </w:t>
      </w:r>
      <w:proofErr w:type="spellStart"/>
      <w:r w:rsidRPr="00601C16">
        <w:rPr>
          <w:rFonts w:asciiTheme="majorHAnsi" w:eastAsia="Times New Roman" w:hAnsiTheme="majorHAnsi" w:cs="Times New Roman"/>
          <w:lang w:val="en-GB"/>
        </w:rPr>
        <w:t>labeled</w:t>
      </w:r>
      <w:proofErr w:type="spellEnd"/>
      <w:r w:rsidRPr="00601C16">
        <w:rPr>
          <w:rFonts w:asciiTheme="majorHAnsi" w:eastAsia="Times New Roman" w:hAnsiTheme="majorHAnsi" w:cs="Times New Roman"/>
          <w:lang w:val="en-GB"/>
        </w:rPr>
        <w:t xml:space="preserve"> as borderline personality disorder</w:t>
      </w:r>
      <w:proofErr w:type="gramStart"/>
      <w:r w:rsidRPr="00601C16">
        <w:rPr>
          <w:rFonts w:asciiTheme="majorHAnsi" w:eastAsia="Times New Roman" w:hAnsiTheme="majorHAnsi" w:cs="Times New Roman"/>
          <w:lang w:val="en-GB"/>
        </w:rPr>
        <w:t>]</w:t>
      </w:r>
      <w:proofErr w:type="gramEnd"/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III</w:t>
      </w:r>
      <w:r w:rsidRPr="00601C16">
        <w:rPr>
          <w:rFonts w:asciiTheme="majorHAnsi" w:eastAsia="Times New Roman" w:hAnsiTheme="majorHAnsi" w:cs="Times New Roman"/>
          <w:lang w:val="en-GB"/>
        </w:rPr>
        <w:t>: ANTIDEPRESSANT-ASSOCIATED HYPOMANIA</w:t>
      </w:r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III½</w:t>
      </w:r>
      <w:r w:rsidRPr="00601C16">
        <w:rPr>
          <w:rFonts w:asciiTheme="majorHAnsi" w:eastAsia="Times New Roman" w:hAnsiTheme="majorHAnsi" w:cs="Times New Roman"/>
          <w:lang w:val="en-GB"/>
        </w:rPr>
        <w:t>: BIPOLARITY MASKED—AND UNMASKED—BY STIMULANT ABUSE</w:t>
      </w:r>
      <w:r w:rsidRPr="00601C16">
        <w:rPr>
          <w:rFonts w:asciiTheme="majorHAnsi" w:eastAsia="Times New Roman" w:hAnsiTheme="majorHAnsi" w:cs="Times New Roman"/>
          <w:lang w:val="en-GB"/>
        </w:rPr>
        <w:br/>
      </w:r>
      <w:r w:rsidRPr="00601C16">
        <w:rPr>
          <w:rFonts w:asciiTheme="majorHAnsi" w:eastAsia="Times New Roman" w:hAnsiTheme="majorHAnsi" w:cs="Times New Roman"/>
          <w:b/>
          <w:bCs/>
          <w:lang w:val="en-GB"/>
        </w:rPr>
        <w:t>BIPOLAR IV</w:t>
      </w:r>
      <w:r w:rsidRPr="00601C16">
        <w:rPr>
          <w:rFonts w:asciiTheme="majorHAnsi" w:eastAsia="Times New Roman" w:hAnsiTheme="majorHAnsi" w:cs="Times New Roman"/>
          <w:lang w:val="en-GB"/>
        </w:rPr>
        <w:t xml:space="preserve">: HYPERTHYMIC DEPRESSION - "patients with clinical depression that occurs later in life and superimposed on a lifelong </w:t>
      </w:r>
      <w:proofErr w:type="spellStart"/>
      <w:r w:rsidRPr="00601C16">
        <w:rPr>
          <w:rFonts w:asciiTheme="majorHAnsi" w:eastAsia="Times New Roman" w:hAnsiTheme="majorHAnsi" w:cs="Times New Roman"/>
          <w:lang w:val="en-GB"/>
        </w:rPr>
        <w:t>hyperthymic</w:t>
      </w:r>
      <w:proofErr w:type="spellEnd"/>
      <w:r w:rsidRPr="00601C16">
        <w:rPr>
          <w:rFonts w:asciiTheme="majorHAnsi" w:eastAsia="Times New Roman" w:hAnsiTheme="majorHAnsi" w:cs="Times New Roman"/>
          <w:lang w:val="en-GB"/>
        </w:rPr>
        <w:t xml:space="preserve"> temperament."</w:t>
      </w:r>
      <w:r w:rsidRPr="00601C16" w:rsidDel="00A36745">
        <w:rPr>
          <w:rFonts w:asciiTheme="majorHAnsi" w:eastAsia="Times New Roman" w:hAnsiTheme="majorHAnsi" w:cs="Times New Roman"/>
          <w:lang w:val="en-GB"/>
        </w:rPr>
        <w:t xml:space="preserve"> </w:t>
      </w:r>
    </w:p>
    <w:p w:rsidR="00372286" w:rsidRDefault="00DE5421"/>
    <w:sectPr w:rsidR="0037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1"/>
    <w:rsid w:val="004B64C4"/>
    <w:rsid w:val="00DE5421"/>
    <w:rsid w:val="00E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C9645-FCB3-447E-B64B-D6A0D40D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21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King's College London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Sinead</dc:creator>
  <cp:keywords/>
  <dc:description/>
  <cp:lastModifiedBy>King, Sinead</cp:lastModifiedBy>
  <cp:revision>1</cp:revision>
  <dcterms:created xsi:type="dcterms:W3CDTF">2017-12-15T16:13:00Z</dcterms:created>
  <dcterms:modified xsi:type="dcterms:W3CDTF">2017-12-15T16:14:00Z</dcterms:modified>
</cp:coreProperties>
</file>