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7D3" w:rsidRDefault="008847D3" w:rsidP="008847D3">
      <w:pPr>
        <w:rPr>
          <w:rFonts w:cstheme="minorHAnsi"/>
          <w:b/>
        </w:rPr>
      </w:pPr>
      <w:r>
        <w:rPr>
          <w:rFonts w:cstheme="minorHAnsi"/>
          <w:b/>
        </w:rPr>
        <w:t xml:space="preserve">SUPPLEMENTAL MATERIALS </w:t>
      </w:r>
      <w:r w:rsidR="007648CA">
        <w:rPr>
          <w:rFonts w:cstheme="minorHAnsi"/>
          <w:b/>
        </w:rPr>
        <w:t xml:space="preserve">(to be made </w:t>
      </w:r>
      <w:r>
        <w:rPr>
          <w:rFonts w:cstheme="minorHAnsi"/>
          <w:b/>
        </w:rPr>
        <w:t>available online)</w:t>
      </w:r>
    </w:p>
    <w:p w:rsidR="007648CA" w:rsidRDefault="007648CA" w:rsidP="008847D3">
      <w:pPr>
        <w:rPr>
          <w:rFonts w:cstheme="minorHAnsi"/>
          <w:b/>
        </w:rPr>
      </w:pPr>
    </w:p>
    <w:p w:rsidR="007648CA" w:rsidRDefault="007648CA" w:rsidP="008847D3">
      <w:pPr>
        <w:rPr>
          <w:rFonts w:cstheme="minorHAnsi"/>
          <w:b/>
        </w:rPr>
      </w:pPr>
    </w:p>
    <w:p w:rsidR="007648CA" w:rsidRDefault="007648CA" w:rsidP="008847D3">
      <w:pPr>
        <w:rPr>
          <w:rFonts w:cstheme="minorHAnsi"/>
          <w:b/>
        </w:rPr>
      </w:pPr>
    </w:p>
    <w:p w:rsidR="007648CA" w:rsidRDefault="007648CA" w:rsidP="008847D3">
      <w:pPr>
        <w:rPr>
          <w:rFonts w:cstheme="minorHAnsi"/>
          <w:b/>
        </w:rPr>
      </w:pPr>
    </w:p>
    <w:p w:rsidR="008847D3" w:rsidRDefault="00D13B66" w:rsidP="008847D3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943600" cy="4355465"/>
            <wp:effectExtent l="19050" t="0" r="0" b="0"/>
            <wp:docPr id="8" name="Picture 7" descr="SF1_C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1_Co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D83" w:rsidRDefault="008847D3" w:rsidP="008847D3">
      <w:pPr>
        <w:rPr>
          <w:rFonts w:cstheme="minorHAnsi"/>
          <w:b/>
        </w:rPr>
      </w:pPr>
      <w:r>
        <w:rPr>
          <w:rFonts w:cstheme="minorHAnsi"/>
          <w:b/>
        </w:rPr>
        <w:t xml:space="preserve">Supplemental </w:t>
      </w:r>
      <w:r w:rsidRPr="00A71A8C">
        <w:rPr>
          <w:rFonts w:cstheme="minorHAnsi"/>
          <w:b/>
        </w:rPr>
        <w:t>Figure</w:t>
      </w:r>
      <w:r>
        <w:rPr>
          <w:rFonts w:cstheme="minorHAnsi"/>
          <w:b/>
        </w:rPr>
        <w:t xml:space="preserve"> 1</w:t>
      </w:r>
      <w:r w:rsidRPr="00A71A8C">
        <w:rPr>
          <w:rFonts w:cstheme="minorHAnsi"/>
          <w:b/>
        </w:rPr>
        <w:t xml:space="preserve">. Treatment Algorithm </w:t>
      </w:r>
      <w:r w:rsidR="00D44D83">
        <w:rPr>
          <w:rFonts w:cstheme="minorHAnsi"/>
          <w:b/>
        </w:rPr>
        <w:t xml:space="preserve">for </w:t>
      </w:r>
      <w:r>
        <w:rPr>
          <w:rFonts w:cstheme="minorHAnsi"/>
          <w:b/>
        </w:rPr>
        <w:t>Violence Associated With a Major Cognitive Disorder</w:t>
      </w:r>
    </w:p>
    <w:p w:rsidR="00D44D83" w:rsidRDefault="00D44D83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D44D83" w:rsidRDefault="00D13B66" w:rsidP="008847D3">
      <w:pPr>
        <w:rPr>
          <w:rFonts w:cstheme="minorHAnsi"/>
          <w:b/>
        </w:rPr>
      </w:pPr>
      <w:r>
        <w:rPr>
          <w:rFonts w:cstheme="minorHAnsi"/>
          <w:b/>
          <w:noProof/>
        </w:rPr>
        <w:drawing>
          <wp:inline distT="0" distB="0" distL="0" distR="0">
            <wp:extent cx="5943600" cy="4446270"/>
            <wp:effectExtent l="19050" t="0" r="0" b="0"/>
            <wp:docPr id="9" name="Picture 8" descr="SF2_AD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2_ADH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7D3" w:rsidRPr="00A71A8C" w:rsidRDefault="00D44D83" w:rsidP="008847D3">
      <w:pPr>
        <w:rPr>
          <w:rFonts w:cstheme="minorHAnsi"/>
          <w:b/>
        </w:rPr>
      </w:pPr>
      <w:r>
        <w:rPr>
          <w:rFonts w:cstheme="minorHAnsi"/>
          <w:b/>
        </w:rPr>
        <w:t>Supplemental Figure 2. Treatment Algorithm for Violence Associated With ADHD</w:t>
      </w:r>
    </w:p>
    <w:p w:rsidR="008847D3" w:rsidRDefault="008847D3" w:rsidP="008847D3">
      <w:pPr>
        <w:rPr>
          <w:rFonts w:cstheme="minorHAnsi"/>
        </w:rPr>
      </w:pPr>
      <w:r>
        <w:rPr>
          <w:rFonts w:cstheme="minorHAnsi"/>
        </w:rPr>
        <w:br w:type="page"/>
      </w:r>
    </w:p>
    <w:p w:rsidR="008847D3" w:rsidRDefault="00D13B66" w:rsidP="008847D3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943600" cy="4446270"/>
            <wp:effectExtent l="19050" t="0" r="0" b="0"/>
            <wp:docPr id="10" name="Picture 9" descr="SF3_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3_BP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7D3" w:rsidRPr="00A71A8C" w:rsidRDefault="008847D3" w:rsidP="008847D3">
      <w:pPr>
        <w:rPr>
          <w:rFonts w:cstheme="minorHAnsi"/>
          <w:b/>
        </w:rPr>
      </w:pPr>
      <w:r>
        <w:rPr>
          <w:rFonts w:cstheme="minorHAnsi"/>
          <w:b/>
        </w:rPr>
        <w:t>Supplemental</w:t>
      </w:r>
      <w:r w:rsidRPr="00A71A8C">
        <w:rPr>
          <w:rFonts w:cstheme="minorHAnsi"/>
          <w:b/>
        </w:rPr>
        <w:t xml:space="preserve"> Figure </w:t>
      </w:r>
      <w:r w:rsidR="00D44D83">
        <w:rPr>
          <w:rFonts w:cstheme="minorHAnsi"/>
          <w:b/>
        </w:rPr>
        <w:t>3</w:t>
      </w:r>
      <w:r w:rsidRPr="00A71A8C">
        <w:rPr>
          <w:rFonts w:cstheme="minorHAnsi"/>
          <w:b/>
        </w:rPr>
        <w:t xml:space="preserve">. Treatment Algorithm for </w:t>
      </w:r>
      <w:r>
        <w:rPr>
          <w:rFonts w:cstheme="minorHAnsi"/>
          <w:b/>
        </w:rPr>
        <w:t>Violence Associated With Bipolar Disorder</w:t>
      </w:r>
    </w:p>
    <w:p w:rsidR="008847D3" w:rsidRDefault="008847D3" w:rsidP="008847D3">
      <w:pPr>
        <w:rPr>
          <w:rFonts w:cstheme="minorHAnsi"/>
        </w:rPr>
      </w:pPr>
    </w:p>
    <w:p w:rsidR="008847D3" w:rsidRDefault="00D13B66" w:rsidP="008847D3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943600" cy="4159250"/>
            <wp:effectExtent l="19050" t="0" r="0" b="0"/>
            <wp:docPr id="11" name="Picture 10" descr="SF4_M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4_MD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7D3" w:rsidRPr="00A71A8C" w:rsidRDefault="008847D3" w:rsidP="008847D3">
      <w:pPr>
        <w:rPr>
          <w:rFonts w:cstheme="minorHAnsi"/>
          <w:b/>
        </w:rPr>
      </w:pPr>
      <w:r>
        <w:rPr>
          <w:rFonts w:cstheme="minorHAnsi"/>
          <w:b/>
        </w:rPr>
        <w:t>Supplemental</w:t>
      </w:r>
      <w:r w:rsidRPr="00A71A8C">
        <w:rPr>
          <w:rFonts w:cstheme="minorHAnsi"/>
          <w:b/>
        </w:rPr>
        <w:t xml:space="preserve"> Figure </w:t>
      </w:r>
      <w:r w:rsidR="00D44D83">
        <w:rPr>
          <w:rFonts w:cstheme="minorHAnsi"/>
          <w:b/>
        </w:rPr>
        <w:t>4</w:t>
      </w:r>
      <w:r w:rsidRPr="00A71A8C">
        <w:rPr>
          <w:rFonts w:cstheme="minorHAnsi"/>
          <w:b/>
        </w:rPr>
        <w:t xml:space="preserve">. Treatment Algorithm for </w:t>
      </w:r>
      <w:r>
        <w:rPr>
          <w:rFonts w:cstheme="minorHAnsi"/>
          <w:b/>
        </w:rPr>
        <w:t>Violence Associated With Primary Unipolar Depression</w:t>
      </w:r>
    </w:p>
    <w:p w:rsidR="008847D3" w:rsidRDefault="008847D3" w:rsidP="008847D3">
      <w:pPr>
        <w:rPr>
          <w:rFonts w:cstheme="minorHAnsi"/>
        </w:rPr>
      </w:pPr>
    </w:p>
    <w:p w:rsidR="008847D3" w:rsidRDefault="00D13B66" w:rsidP="008847D3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943600" cy="4355465"/>
            <wp:effectExtent l="19050" t="0" r="0" b="0"/>
            <wp:docPr id="12" name="Picture 11" descr="SF5_Clust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5_ClusterB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7D3" w:rsidRPr="00A71A8C" w:rsidRDefault="008847D3" w:rsidP="008847D3">
      <w:pPr>
        <w:rPr>
          <w:rFonts w:cstheme="minorHAnsi"/>
          <w:b/>
        </w:rPr>
      </w:pPr>
      <w:r>
        <w:rPr>
          <w:rFonts w:cstheme="minorHAnsi"/>
          <w:b/>
        </w:rPr>
        <w:t>Supplemental</w:t>
      </w:r>
      <w:r w:rsidRPr="00A71A8C">
        <w:rPr>
          <w:rFonts w:cstheme="minorHAnsi"/>
          <w:b/>
        </w:rPr>
        <w:t xml:space="preserve"> Figure </w:t>
      </w:r>
      <w:r w:rsidR="00D44D83">
        <w:rPr>
          <w:rFonts w:cstheme="minorHAnsi"/>
          <w:b/>
        </w:rPr>
        <w:t>5</w:t>
      </w:r>
      <w:r w:rsidRPr="00A71A8C">
        <w:rPr>
          <w:rFonts w:cstheme="minorHAnsi"/>
          <w:b/>
        </w:rPr>
        <w:t xml:space="preserve">. Treatment Algorithm for </w:t>
      </w:r>
      <w:r>
        <w:rPr>
          <w:rFonts w:cstheme="minorHAnsi"/>
          <w:b/>
        </w:rPr>
        <w:t>Violence Associated With Cluster B Personality Disorder</w:t>
      </w:r>
    </w:p>
    <w:p w:rsidR="008847D3" w:rsidRDefault="008847D3" w:rsidP="008847D3">
      <w:pPr>
        <w:rPr>
          <w:rFonts w:cstheme="minorHAnsi"/>
        </w:rPr>
      </w:pPr>
    </w:p>
    <w:p w:rsidR="008847D3" w:rsidRDefault="00D13B66" w:rsidP="008847D3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943600" cy="4406900"/>
            <wp:effectExtent l="19050" t="0" r="0" b="0"/>
            <wp:docPr id="13" name="Picture 12" descr="SF6_I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6_IE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7D3" w:rsidRDefault="008847D3" w:rsidP="008847D3">
      <w:pPr>
        <w:rPr>
          <w:rFonts w:cstheme="minorHAnsi"/>
        </w:rPr>
      </w:pPr>
    </w:p>
    <w:p w:rsidR="008847D3" w:rsidRPr="00A71A8C" w:rsidRDefault="008847D3" w:rsidP="008847D3">
      <w:pPr>
        <w:rPr>
          <w:rFonts w:cstheme="minorHAnsi"/>
          <w:b/>
        </w:rPr>
      </w:pPr>
      <w:r>
        <w:rPr>
          <w:rFonts w:cstheme="minorHAnsi"/>
          <w:b/>
        </w:rPr>
        <w:t>Supplemental</w:t>
      </w:r>
      <w:r w:rsidRPr="00A71A8C">
        <w:rPr>
          <w:rFonts w:cstheme="minorHAnsi"/>
          <w:b/>
        </w:rPr>
        <w:t xml:space="preserve"> Figure </w:t>
      </w:r>
      <w:r w:rsidR="00D44D83">
        <w:rPr>
          <w:rFonts w:cstheme="minorHAnsi"/>
          <w:b/>
        </w:rPr>
        <w:t>6</w:t>
      </w:r>
      <w:r w:rsidRPr="00A71A8C">
        <w:rPr>
          <w:rFonts w:cstheme="minorHAnsi"/>
          <w:b/>
        </w:rPr>
        <w:t xml:space="preserve">. Treatment Algorithm for </w:t>
      </w:r>
      <w:r>
        <w:rPr>
          <w:rFonts w:cstheme="minorHAnsi"/>
          <w:b/>
        </w:rPr>
        <w:t>Violence Associated With Intermittent Explosive Disorder</w:t>
      </w:r>
    </w:p>
    <w:p w:rsidR="008847D3" w:rsidRDefault="008847D3" w:rsidP="008847D3">
      <w:pPr>
        <w:rPr>
          <w:rFonts w:cstheme="minorHAnsi"/>
        </w:rPr>
      </w:pPr>
      <w:r>
        <w:rPr>
          <w:rFonts w:cstheme="minorHAnsi"/>
        </w:rPr>
        <w:br w:type="page"/>
      </w:r>
    </w:p>
    <w:p w:rsidR="008847D3" w:rsidRDefault="00D13B66" w:rsidP="008847D3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943600" cy="4308475"/>
            <wp:effectExtent l="19050" t="0" r="0" b="0"/>
            <wp:docPr id="14" name="Picture 13" descr="SF7_PTSD_Algorithm_05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7_PTSD_Algorithm_05131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7D3" w:rsidRPr="00A71A8C" w:rsidRDefault="008847D3" w:rsidP="008847D3">
      <w:pPr>
        <w:rPr>
          <w:rFonts w:cstheme="minorHAnsi"/>
          <w:b/>
        </w:rPr>
      </w:pPr>
      <w:r>
        <w:rPr>
          <w:rFonts w:cstheme="minorHAnsi"/>
          <w:b/>
        </w:rPr>
        <w:t>Supplemental</w:t>
      </w:r>
      <w:r w:rsidRPr="00A71A8C">
        <w:rPr>
          <w:rFonts w:cstheme="minorHAnsi"/>
          <w:b/>
        </w:rPr>
        <w:t xml:space="preserve"> Figure </w:t>
      </w:r>
      <w:r w:rsidR="00D44D83">
        <w:rPr>
          <w:rFonts w:cstheme="minorHAnsi"/>
          <w:b/>
        </w:rPr>
        <w:t>7</w:t>
      </w:r>
      <w:r w:rsidRPr="00A71A8C">
        <w:rPr>
          <w:rFonts w:cstheme="minorHAnsi"/>
          <w:b/>
        </w:rPr>
        <w:t xml:space="preserve">. Treatment Algorithm for </w:t>
      </w:r>
      <w:r>
        <w:rPr>
          <w:rFonts w:cstheme="minorHAnsi"/>
          <w:b/>
        </w:rPr>
        <w:t>Violence Associated With PTSD or Trauma-Related Disorders</w:t>
      </w:r>
    </w:p>
    <w:p w:rsidR="008847D3" w:rsidRDefault="008847D3" w:rsidP="008847D3">
      <w:pPr>
        <w:rPr>
          <w:rFonts w:cstheme="minorHAnsi"/>
        </w:rPr>
      </w:pPr>
      <w:r>
        <w:rPr>
          <w:rFonts w:cstheme="minorHAnsi"/>
        </w:rPr>
        <w:br w:type="page"/>
      </w:r>
    </w:p>
    <w:p w:rsidR="008847D3" w:rsidRDefault="00D13B66" w:rsidP="008847D3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943600" cy="3467100"/>
            <wp:effectExtent l="19050" t="0" r="0" b="0"/>
            <wp:docPr id="16" name="Picture 15" descr="SF8_T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8_TBI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7D3" w:rsidRPr="00A71A8C" w:rsidRDefault="008847D3" w:rsidP="008847D3">
      <w:pPr>
        <w:rPr>
          <w:rFonts w:cstheme="minorHAnsi"/>
          <w:b/>
        </w:rPr>
      </w:pPr>
      <w:r>
        <w:rPr>
          <w:rFonts w:cstheme="minorHAnsi"/>
          <w:b/>
        </w:rPr>
        <w:t>Supplemental</w:t>
      </w:r>
      <w:r w:rsidRPr="00A71A8C">
        <w:rPr>
          <w:rFonts w:cstheme="minorHAnsi"/>
          <w:b/>
        </w:rPr>
        <w:t xml:space="preserve"> Figure </w:t>
      </w:r>
      <w:r w:rsidR="00D44D83">
        <w:rPr>
          <w:rFonts w:cstheme="minorHAnsi"/>
          <w:b/>
        </w:rPr>
        <w:t>8</w:t>
      </w:r>
      <w:r w:rsidRPr="00A71A8C">
        <w:rPr>
          <w:rFonts w:cstheme="minorHAnsi"/>
          <w:b/>
        </w:rPr>
        <w:t xml:space="preserve">. Treatment Algorithm for </w:t>
      </w:r>
      <w:r>
        <w:rPr>
          <w:rFonts w:cstheme="minorHAnsi"/>
          <w:b/>
        </w:rPr>
        <w:t>Violence Associated With Traumatic Brain Injury</w:t>
      </w:r>
    </w:p>
    <w:p w:rsidR="008847D3" w:rsidRDefault="008847D3" w:rsidP="008847D3">
      <w:pPr>
        <w:rPr>
          <w:rFonts w:cstheme="minorHAnsi"/>
        </w:rPr>
      </w:pPr>
    </w:p>
    <w:p w:rsidR="008847D3" w:rsidRDefault="008847D3" w:rsidP="008847D3">
      <w:pPr>
        <w:rPr>
          <w:rFonts w:cstheme="minorHAnsi"/>
        </w:rPr>
      </w:pPr>
      <w:r>
        <w:rPr>
          <w:rFonts w:cstheme="minorHAnsi"/>
        </w:rPr>
        <w:br w:type="page"/>
      </w:r>
    </w:p>
    <w:p w:rsidR="008847D3" w:rsidRDefault="00D13B66" w:rsidP="008847D3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943600" cy="2637790"/>
            <wp:effectExtent l="19050" t="0" r="0" b="0"/>
            <wp:docPr id="26" name="Picture 25" descr="SF9_Impulsive_Algortihm_05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9_Impulsive_Algortihm_0513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B53" w:rsidRDefault="008847D3" w:rsidP="008847D3">
      <w:pPr>
        <w:rPr>
          <w:rFonts w:cstheme="minorHAnsi"/>
          <w:b/>
        </w:rPr>
      </w:pPr>
      <w:r>
        <w:rPr>
          <w:rFonts w:cstheme="minorHAnsi"/>
          <w:b/>
        </w:rPr>
        <w:t xml:space="preserve">Supplemental </w:t>
      </w:r>
      <w:r w:rsidRPr="00A71A8C">
        <w:rPr>
          <w:rFonts w:cstheme="minorHAnsi"/>
          <w:b/>
        </w:rPr>
        <w:t xml:space="preserve">Figure </w:t>
      </w:r>
      <w:r w:rsidR="00D44D83">
        <w:rPr>
          <w:rFonts w:cstheme="minorHAnsi"/>
          <w:b/>
        </w:rPr>
        <w:t>9</w:t>
      </w:r>
      <w:r w:rsidRPr="00A71A8C">
        <w:rPr>
          <w:rFonts w:cstheme="minorHAnsi"/>
          <w:b/>
        </w:rPr>
        <w:t xml:space="preserve">. Treatment Algorithm for </w:t>
      </w:r>
      <w:r>
        <w:rPr>
          <w:rFonts w:cstheme="minorHAnsi"/>
          <w:b/>
        </w:rPr>
        <w:t>Impulsive</w:t>
      </w:r>
      <w:r w:rsidRPr="00A71A8C">
        <w:rPr>
          <w:rFonts w:cstheme="minorHAnsi"/>
          <w:b/>
        </w:rPr>
        <w:t xml:space="preserve"> Aggression</w:t>
      </w:r>
      <w:r>
        <w:rPr>
          <w:rFonts w:cstheme="minorHAnsi"/>
          <w:b/>
        </w:rPr>
        <w:t xml:space="preserve"> of Unknown Origin</w:t>
      </w:r>
    </w:p>
    <w:p w:rsidR="008847D3" w:rsidRPr="00E10544" w:rsidRDefault="008847D3" w:rsidP="00E10544">
      <w:pPr>
        <w:widowControl/>
        <w:adjustRightInd/>
        <w:spacing w:after="200" w:line="276" w:lineRule="auto"/>
        <w:jc w:val="left"/>
        <w:textAlignment w:val="auto"/>
        <w:rPr>
          <w:rFonts w:cstheme="minorHAnsi"/>
          <w:b/>
        </w:rPr>
      </w:pPr>
      <w:r>
        <w:rPr>
          <w:rFonts w:cstheme="minorHAnsi"/>
        </w:rPr>
        <w:br w:type="page"/>
      </w:r>
    </w:p>
    <w:p w:rsidR="008847D3" w:rsidRPr="004D264C" w:rsidRDefault="008847D3" w:rsidP="008847D3">
      <w:pPr>
        <w:rPr>
          <w:rFonts w:cstheme="minorHAnsi"/>
          <w:b/>
          <w:bCs/>
          <w:sz w:val="24"/>
        </w:rPr>
      </w:pPr>
      <w:r w:rsidRPr="00005866">
        <w:rPr>
          <w:rFonts w:cstheme="minorHAnsi"/>
          <w:b/>
          <w:sz w:val="24"/>
          <w:szCs w:val="24"/>
        </w:rPr>
        <w:t xml:space="preserve">Supplemental </w:t>
      </w:r>
      <w:r>
        <w:rPr>
          <w:rFonts w:cstheme="minorHAnsi"/>
          <w:b/>
          <w:sz w:val="24"/>
          <w:szCs w:val="24"/>
        </w:rPr>
        <w:t>Tabl</w:t>
      </w:r>
      <w:r w:rsidRPr="00005866">
        <w:rPr>
          <w:rFonts w:cstheme="minorHAnsi"/>
          <w:b/>
          <w:sz w:val="24"/>
          <w:szCs w:val="24"/>
        </w:rPr>
        <w:t xml:space="preserve">e </w:t>
      </w:r>
      <w:r>
        <w:rPr>
          <w:rFonts w:cstheme="minorHAnsi"/>
          <w:b/>
          <w:sz w:val="24"/>
          <w:szCs w:val="24"/>
        </w:rPr>
        <w:t>1</w:t>
      </w:r>
      <w:r w:rsidRPr="00005866">
        <w:rPr>
          <w:rStyle w:val="A8"/>
          <w:rFonts w:cstheme="minorHAnsi"/>
          <w:color w:val="auto"/>
          <w:sz w:val="24"/>
          <w:szCs w:val="24"/>
        </w:rPr>
        <w:t>.</w:t>
      </w:r>
      <w:r>
        <w:rPr>
          <w:rStyle w:val="A8"/>
          <w:rFonts w:cstheme="minorHAnsi"/>
          <w:color w:val="auto"/>
          <w:sz w:val="24"/>
          <w:szCs w:val="24"/>
        </w:rPr>
        <w:t xml:space="preserve"> Violence Risk Assessment </w:t>
      </w:r>
    </w:p>
    <w:tbl>
      <w:tblPr>
        <w:tblStyle w:val="MediumShading1-Accent5"/>
        <w:tblW w:w="9648" w:type="dxa"/>
        <w:tblLayout w:type="fixed"/>
        <w:tblLook w:val="0420"/>
      </w:tblPr>
      <w:tblGrid>
        <w:gridCol w:w="5688"/>
        <w:gridCol w:w="3960"/>
      </w:tblGrid>
      <w:tr w:rsidR="008847D3" w:rsidRPr="00576AA0" w:rsidTr="00FF554F">
        <w:trPr>
          <w:cnfStyle w:val="100000000000"/>
        </w:trPr>
        <w:tc>
          <w:tcPr>
            <w:tcW w:w="5688" w:type="dxa"/>
          </w:tcPr>
          <w:p w:rsidR="008847D3" w:rsidRPr="00604A9E" w:rsidRDefault="008847D3" w:rsidP="008847D3">
            <w:pPr>
              <w:tabs>
                <w:tab w:val="left" w:pos="360"/>
              </w:tabs>
              <w:autoSpaceDE w:val="0"/>
              <w:autoSpaceDN w:val="0"/>
              <w:spacing w:before="100" w:after="100"/>
              <w:rPr>
                <w:rFonts w:ascii="Arial" w:hAnsi="Arial" w:cs="Arial"/>
                <w:sz w:val="22"/>
                <w:u w:color="404040"/>
                <w:lang w:bidi="en-US"/>
              </w:rPr>
            </w:pPr>
            <w:r w:rsidRPr="00604A9E">
              <w:rPr>
                <w:rFonts w:ascii="Arial" w:hAnsi="Arial" w:cs="Arial"/>
                <w:sz w:val="22"/>
                <w:u w:color="404040"/>
                <w:lang w:bidi="en-US"/>
              </w:rPr>
              <w:t>Decisions</w:t>
            </w:r>
          </w:p>
        </w:tc>
        <w:tc>
          <w:tcPr>
            <w:tcW w:w="3960" w:type="dxa"/>
          </w:tcPr>
          <w:p w:rsidR="008847D3" w:rsidRPr="00604A9E" w:rsidRDefault="008847D3" w:rsidP="008847D3">
            <w:pPr>
              <w:tabs>
                <w:tab w:val="left" w:pos="360"/>
              </w:tabs>
              <w:autoSpaceDE w:val="0"/>
              <w:autoSpaceDN w:val="0"/>
              <w:spacing w:before="100" w:after="100"/>
              <w:rPr>
                <w:rFonts w:ascii="Arial" w:hAnsi="Arial" w:cs="Arial"/>
                <w:sz w:val="22"/>
                <w:u w:color="404040"/>
                <w:lang w:bidi="en-US"/>
              </w:rPr>
            </w:pPr>
            <w:r w:rsidRPr="00604A9E">
              <w:rPr>
                <w:rFonts w:ascii="Arial" w:hAnsi="Arial" w:cs="Arial"/>
                <w:sz w:val="22"/>
                <w:u w:color="404040"/>
                <w:lang w:bidi="en-US"/>
              </w:rPr>
              <w:t>Assessments</w:t>
            </w:r>
          </w:p>
        </w:tc>
      </w:tr>
      <w:tr w:rsidR="008847D3" w:rsidRPr="00576AA0" w:rsidTr="00FF554F">
        <w:trPr>
          <w:cnfStyle w:val="000000100000"/>
        </w:trPr>
        <w:tc>
          <w:tcPr>
            <w:tcW w:w="5688" w:type="dxa"/>
          </w:tcPr>
          <w:p w:rsidR="008847D3" w:rsidRPr="00576AA0" w:rsidRDefault="008847D3" w:rsidP="008847D3">
            <w:pPr>
              <w:tabs>
                <w:tab w:val="left" w:pos="360"/>
                <w:tab w:val="left" w:pos="720"/>
              </w:tabs>
              <w:autoSpaceDE w:val="0"/>
              <w:autoSpaceDN w:val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Psychosis present</w:t>
            </w:r>
          </w:p>
          <w:p w:rsidR="008847D3" w:rsidRPr="00576AA0" w:rsidRDefault="008847D3" w:rsidP="008847D3">
            <w:pPr>
              <w:numPr>
                <w:ilvl w:val="1"/>
                <w:numId w:val="13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Yes, administer the BPRS</w:t>
            </w:r>
          </w:p>
          <w:p w:rsidR="008847D3" w:rsidRPr="00576AA0" w:rsidRDefault="008847D3" w:rsidP="008847D3">
            <w:pPr>
              <w:numPr>
                <w:ilvl w:val="1"/>
                <w:numId w:val="13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No, continue</w:t>
            </w:r>
          </w:p>
        </w:tc>
        <w:tc>
          <w:tcPr>
            <w:tcW w:w="3960" w:type="dxa"/>
          </w:tcPr>
          <w:p w:rsidR="008847D3" w:rsidRPr="00576AA0" w:rsidRDefault="008847D3" w:rsidP="008847D3">
            <w:pPr>
              <w:numPr>
                <w:ilvl w:val="1"/>
                <w:numId w:val="14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BPRS</w:t>
            </w:r>
          </w:p>
          <w:p w:rsidR="008847D3" w:rsidRPr="00576AA0" w:rsidRDefault="008847D3" w:rsidP="008847D3">
            <w:pPr>
              <w:numPr>
                <w:ilvl w:val="1"/>
                <w:numId w:val="14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Record Review</w:t>
            </w:r>
          </w:p>
          <w:p w:rsidR="008847D3" w:rsidRPr="00576AA0" w:rsidRDefault="008847D3" w:rsidP="008847D3">
            <w:pPr>
              <w:numPr>
                <w:ilvl w:val="1"/>
                <w:numId w:val="14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Interview</w:t>
            </w:r>
          </w:p>
        </w:tc>
      </w:tr>
      <w:tr w:rsidR="008847D3" w:rsidRPr="00576AA0" w:rsidTr="00FF554F">
        <w:trPr>
          <w:cnfStyle w:val="000000010000"/>
        </w:trPr>
        <w:tc>
          <w:tcPr>
            <w:tcW w:w="5688" w:type="dxa"/>
          </w:tcPr>
          <w:p w:rsidR="008847D3" w:rsidRPr="00576AA0" w:rsidRDefault="008847D3" w:rsidP="008847D3">
            <w:pPr>
              <w:tabs>
                <w:tab w:val="left" w:pos="360"/>
                <w:tab w:val="left" w:pos="720"/>
              </w:tabs>
              <w:autoSpaceDE w:val="0"/>
              <w:autoSpaceDN w:val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Behavior suggests psychopathy</w:t>
            </w:r>
          </w:p>
          <w:p w:rsidR="008847D3" w:rsidRPr="00576AA0" w:rsidRDefault="008847D3" w:rsidP="008847D3">
            <w:pPr>
              <w:numPr>
                <w:ilvl w:val="1"/>
                <w:numId w:val="15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Yes, administer the PCL-R, and review record for more sources of impulsivity</w:t>
            </w:r>
          </w:p>
          <w:p w:rsidR="008847D3" w:rsidRPr="00576AA0" w:rsidRDefault="008847D3" w:rsidP="008847D3">
            <w:pPr>
              <w:numPr>
                <w:ilvl w:val="1"/>
                <w:numId w:val="15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No, continue</w:t>
            </w:r>
          </w:p>
        </w:tc>
        <w:tc>
          <w:tcPr>
            <w:tcW w:w="3960" w:type="dxa"/>
          </w:tcPr>
          <w:p w:rsidR="008847D3" w:rsidRPr="00576AA0" w:rsidRDefault="008847D3" w:rsidP="008847D3">
            <w:pPr>
              <w:numPr>
                <w:ilvl w:val="1"/>
                <w:numId w:val="15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PCL-R</w:t>
            </w:r>
          </w:p>
          <w:p w:rsidR="008847D3" w:rsidRPr="00576AA0" w:rsidRDefault="008847D3" w:rsidP="008847D3">
            <w:pPr>
              <w:numPr>
                <w:ilvl w:val="1"/>
                <w:numId w:val="15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Record Review</w:t>
            </w:r>
          </w:p>
          <w:p w:rsidR="008847D3" w:rsidRPr="00576AA0" w:rsidRDefault="008847D3" w:rsidP="008847D3">
            <w:pPr>
              <w:numPr>
                <w:ilvl w:val="1"/>
                <w:numId w:val="15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Interview</w:t>
            </w:r>
          </w:p>
        </w:tc>
      </w:tr>
      <w:tr w:rsidR="008847D3" w:rsidRPr="00576AA0" w:rsidTr="00FF554F">
        <w:trPr>
          <w:cnfStyle w:val="000000100000"/>
        </w:trPr>
        <w:tc>
          <w:tcPr>
            <w:tcW w:w="5688" w:type="dxa"/>
          </w:tcPr>
          <w:p w:rsidR="008847D3" w:rsidRPr="00576AA0" w:rsidRDefault="008847D3" w:rsidP="008847D3">
            <w:pPr>
              <w:tabs>
                <w:tab w:val="left" w:pos="360"/>
                <w:tab w:val="left" w:pos="720"/>
              </w:tabs>
              <w:autoSpaceDE w:val="0"/>
              <w:autoSpaceDN w:val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Substance Abuse or Dependence Diagnosis</w:t>
            </w:r>
          </w:p>
          <w:p w:rsidR="008847D3" w:rsidRPr="00576AA0" w:rsidRDefault="008847D3" w:rsidP="008847D3">
            <w:pPr>
              <w:numPr>
                <w:ilvl w:val="1"/>
                <w:numId w:val="16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Yes, complete drug history and UDS and review record for more sources of impulsivity</w:t>
            </w:r>
          </w:p>
          <w:p w:rsidR="008847D3" w:rsidRPr="00576AA0" w:rsidRDefault="008847D3" w:rsidP="008847D3">
            <w:pPr>
              <w:numPr>
                <w:ilvl w:val="1"/>
                <w:numId w:val="16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No, continue</w:t>
            </w:r>
          </w:p>
        </w:tc>
        <w:tc>
          <w:tcPr>
            <w:tcW w:w="3960" w:type="dxa"/>
          </w:tcPr>
          <w:p w:rsidR="008847D3" w:rsidRPr="00576AA0" w:rsidRDefault="008847D3" w:rsidP="008847D3">
            <w:pPr>
              <w:numPr>
                <w:ilvl w:val="1"/>
                <w:numId w:val="16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Record Review</w:t>
            </w:r>
          </w:p>
          <w:p w:rsidR="008847D3" w:rsidRPr="00576AA0" w:rsidRDefault="008847D3" w:rsidP="008847D3">
            <w:pPr>
              <w:numPr>
                <w:ilvl w:val="1"/>
                <w:numId w:val="16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Interview</w:t>
            </w:r>
          </w:p>
          <w:p w:rsidR="008847D3" w:rsidRPr="00576AA0" w:rsidRDefault="008847D3" w:rsidP="008847D3">
            <w:pPr>
              <w:numPr>
                <w:ilvl w:val="1"/>
                <w:numId w:val="16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Urine drug screen</w:t>
            </w:r>
          </w:p>
          <w:p w:rsidR="008847D3" w:rsidRPr="00576AA0" w:rsidRDefault="008847D3" w:rsidP="008847D3">
            <w:pPr>
              <w:numPr>
                <w:ilvl w:val="1"/>
                <w:numId w:val="16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Consider substance use disorder treatment program consultation</w:t>
            </w:r>
          </w:p>
        </w:tc>
      </w:tr>
      <w:tr w:rsidR="008847D3" w:rsidRPr="00576AA0" w:rsidTr="00FF554F">
        <w:trPr>
          <w:cnfStyle w:val="000000010000"/>
        </w:trPr>
        <w:tc>
          <w:tcPr>
            <w:tcW w:w="5688" w:type="dxa"/>
          </w:tcPr>
          <w:p w:rsidR="008847D3" w:rsidRPr="00576AA0" w:rsidRDefault="008847D3" w:rsidP="008847D3">
            <w:pPr>
              <w:tabs>
                <w:tab w:val="left" w:pos="360"/>
                <w:tab w:val="left" w:pos="720"/>
              </w:tabs>
              <w:autoSpaceDE w:val="0"/>
              <w:autoSpaceDN w:val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Diagnosis of any cognitive disorder</w:t>
            </w:r>
          </w:p>
          <w:p w:rsidR="008847D3" w:rsidRPr="00576AA0" w:rsidRDefault="008847D3" w:rsidP="008847D3">
            <w:pPr>
              <w:numPr>
                <w:ilvl w:val="1"/>
                <w:numId w:val="17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Yes, administer executive functioning measures and review record for more sources of impulsivity</w:t>
            </w:r>
          </w:p>
          <w:p w:rsidR="008847D3" w:rsidRPr="00576AA0" w:rsidRDefault="008847D3" w:rsidP="008847D3">
            <w:pPr>
              <w:numPr>
                <w:ilvl w:val="1"/>
                <w:numId w:val="17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No, continue</w:t>
            </w:r>
          </w:p>
        </w:tc>
        <w:tc>
          <w:tcPr>
            <w:tcW w:w="3960" w:type="dxa"/>
          </w:tcPr>
          <w:p w:rsidR="008847D3" w:rsidRPr="00576AA0" w:rsidRDefault="008847D3" w:rsidP="008847D3">
            <w:pPr>
              <w:numPr>
                <w:ilvl w:val="1"/>
                <w:numId w:val="17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Trails A and B</w:t>
            </w:r>
          </w:p>
          <w:p w:rsidR="008847D3" w:rsidRPr="00576AA0" w:rsidRDefault="008847D3" w:rsidP="008847D3">
            <w:pPr>
              <w:numPr>
                <w:ilvl w:val="1"/>
                <w:numId w:val="17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Wisconsin Card Sorting Test</w:t>
            </w:r>
          </w:p>
        </w:tc>
      </w:tr>
      <w:tr w:rsidR="008847D3" w:rsidRPr="00576AA0" w:rsidTr="00FF554F">
        <w:trPr>
          <w:cnfStyle w:val="000000100000"/>
        </w:trPr>
        <w:tc>
          <w:tcPr>
            <w:tcW w:w="5688" w:type="dxa"/>
          </w:tcPr>
          <w:p w:rsidR="008847D3" w:rsidRPr="00576AA0" w:rsidRDefault="008847D3" w:rsidP="008847D3">
            <w:pPr>
              <w:tabs>
                <w:tab w:val="left" w:pos="360"/>
                <w:tab w:val="left" w:pos="720"/>
              </w:tabs>
              <w:autoSpaceDE w:val="0"/>
              <w:autoSpaceDN w:val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Diagnosis of a mood disorder</w:t>
            </w:r>
          </w:p>
          <w:p w:rsidR="008847D3" w:rsidRPr="00576AA0" w:rsidRDefault="008847D3" w:rsidP="008847D3">
            <w:pPr>
              <w:numPr>
                <w:ilvl w:val="1"/>
                <w:numId w:val="18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Yes, rate symptoms and review record for more sources of impulsivity</w:t>
            </w:r>
          </w:p>
          <w:p w:rsidR="008847D3" w:rsidRPr="00576AA0" w:rsidRDefault="008847D3" w:rsidP="008847D3">
            <w:pPr>
              <w:numPr>
                <w:ilvl w:val="1"/>
                <w:numId w:val="18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No, continue</w:t>
            </w:r>
          </w:p>
        </w:tc>
        <w:tc>
          <w:tcPr>
            <w:tcW w:w="3960" w:type="dxa"/>
          </w:tcPr>
          <w:p w:rsidR="008847D3" w:rsidRPr="00576AA0" w:rsidRDefault="008847D3" w:rsidP="008847D3">
            <w:pPr>
              <w:numPr>
                <w:ilvl w:val="1"/>
                <w:numId w:val="18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Administer SCID if diagnosis unclear</w:t>
            </w:r>
          </w:p>
          <w:p w:rsidR="008847D3" w:rsidRPr="00576AA0" w:rsidRDefault="008847D3" w:rsidP="008847D3">
            <w:pPr>
              <w:numPr>
                <w:ilvl w:val="1"/>
                <w:numId w:val="18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Depression Rating: Beck Depression Inventory, Hamilton Rating Scale for Depression</w:t>
            </w:r>
          </w:p>
          <w:p w:rsidR="008847D3" w:rsidRPr="00576AA0" w:rsidRDefault="008847D3" w:rsidP="008847D3">
            <w:pPr>
              <w:numPr>
                <w:ilvl w:val="1"/>
                <w:numId w:val="18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Mania Rating: Young Mania Rating Scale</w:t>
            </w:r>
          </w:p>
        </w:tc>
      </w:tr>
      <w:tr w:rsidR="008847D3" w:rsidRPr="00576AA0" w:rsidTr="00FF554F">
        <w:trPr>
          <w:cnfStyle w:val="000000010000"/>
        </w:trPr>
        <w:tc>
          <w:tcPr>
            <w:tcW w:w="5688" w:type="dxa"/>
          </w:tcPr>
          <w:p w:rsidR="008847D3" w:rsidRPr="00576AA0" w:rsidRDefault="008847D3" w:rsidP="008847D3">
            <w:pPr>
              <w:tabs>
                <w:tab w:val="left" w:pos="360"/>
                <w:tab w:val="left" w:pos="720"/>
              </w:tabs>
              <w:autoSpaceDE w:val="0"/>
              <w:autoSpaceDN w:val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Diagnosis of PTSD or trauma related symptoms</w:t>
            </w:r>
          </w:p>
          <w:p w:rsidR="008847D3" w:rsidRPr="00576AA0" w:rsidRDefault="008847D3" w:rsidP="008847D3">
            <w:pPr>
              <w:numPr>
                <w:ilvl w:val="1"/>
                <w:numId w:val="19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Yes, administer trauma symptom measure and review record for more sources of impulsivity</w:t>
            </w:r>
          </w:p>
          <w:p w:rsidR="008847D3" w:rsidRPr="00576AA0" w:rsidRDefault="008847D3" w:rsidP="008847D3">
            <w:pPr>
              <w:numPr>
                <w:ilvl w:val="1"/>
                <w:numId w:val="19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No, continue</w:t>
            </w:r>
          </w:p>
        </w:tc>
        <w:tc>
          <w:tcPr>
            <w:tcW w:w="3960" w:type="dxa"/>
          </w:tcPr>
          <w:p w:rsidR="008847D3" w:rsidRPr="00576AA0" w:rsidRDefault="008847D3" w:rsidP="008847D3">
            <w:pPr>
              <w:numPr>
                <w:ilvl w:val="1"/>
                <w:numId w:val="19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ind w:left="342"/>
              <w:contextualSpacing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Trauma Symptom Inventory (TSI-2)</w:t>
            </w:r>
          </w:p>
          <w:p w:rsidR="008847D3" w:rsidRPr="00576AA0" w:rsidRDefault="008847D3" w:rsidP="008847D3">
            <w:pPr>
              <w:numPr>
                <w:ilvl w:val="1"/>
                <w:numId w:val="19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ind w:left="342"/>
              <w:contextualSpacing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Interview</w:t>
            </w:r>
          </w:p>
        </w:tc>
      </w:tr>
      <w:tr w:rsidR="008847D3" w:rsidRPr="00576AA0" w:rsidTr="00FF554F">
        <w:trPr>
          <w:cnfStyle w:val="000000100000"/>
        </w:trPr>
        <w:tc>
          <w:tcPr>
            <w:tcW w:w="5688" w:type="dxa"/>
          </w:tcPr>
          <w:p w:rsidR="008847D3" w:rsidRPr="00576AA0" w:rsidRDefault="008847D3" w:rsidP="008847D3">
            <w:pPr>
              <w:tabs>
                <w:tab w:val="left" w:pos="360"/>
                <w:tab w:val="left" w:pos="720"/>
              </w:tabs>
              <w:autoSpaceDE w:val="0"/>
              <w:autoSpaceDN w:val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Diagnosis of TBI</w:t>
            </w:r>
          </w:p>
          <w:p w:rsidR="008847D3" w:rsidRPr="00576AA0" w:rsidRDefault="008847D3" w:rsidP="008847D3">
            <w:pPr>
              <w:numPr>
                <w:ilvl w:val="1"/>
                <w:numId w:val="20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Yes, and review record for more sources of impulsivity</w:t>
            </w:r>
          </w:p>
          <w:p w:rsidR="008847D3" w:rsidRPr="00576AA0" w:rsidRDefault="008847D3" w:rsidP="008847D3">
            <w:pPr>
              <w:numPr>
                <w:ilvl w:val="1"/>
                <w:numId w:val="20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No, Continue</w:t>
            </w:r>
          </w:p>
        </w:tc>
        <w:tc>
          <w:tcPr>
            <w:tcW w:w="3960" w:type="dxa"/>
          </w:tcPr>
          <w:p w:rsidR="008847D3" w:rsidRPr="00576AA0" w:rsidRDefault="008847D3" w:rsidP="008847D3">
            <w:pPr>
              <w:tabs>
                <w:tab w:val="left" w:pos="360"/>
              </w:tabs>
              <w:autoSpaceDE w:val="0"/>
              <w:autoSpaceDN w:val="0"/>
              <w:rPr>
                <w:rFonts w:ascii="Arial" w:hAnsi="Arial" w:cs="Arial"/>
                <w:u w:color="404040"/>
                <w:lang w:bidi="en-US"/>
              </w:rPr>
            </w:pPr>
          </w:p>
        </w:tc>
      </w:tr>
      <w:tr w:rsidR="008847D3" w:rsidRPr="00576AA0" w:rsidTr="00FF554F">
        <w:trPr>
          <w:cnfStyle w:val="000000010000"/>
        </w:trPr>
        <w:tc>
          <w:tcPr>
            <w:tcW w:w="5688" w:type="dxa"/>
          </w:tcPr>
          <w:p w:rsidR="008847D3" w:rsidRPr="00576AA0" w:rsidRDefault="008847D3" w:rsidP="008847D3">
            <w:pPr>
              <w:tabs>
                <w:tab w:val="left" w:pos="360"/>
                <w:tab w:val="left" w:pos="720"/>
              </w:tabs>
              <w:autoSpaceDE w:val="0"/>
              <w:autoSpaceDN w:val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ADHD diagnosis.</w:t>
            </w:r>
          </w:p>
          <w:p w:rsidR="008847D3" w:rsidRPr="00576AA0" w:rsidRDefault="008847D3" w:rsidP="008847D3">
            <w:pPr>
              <w:numPr>
                <w:ilvl w:val="1"/>
                <w:numId w:val="21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Yes, Administer the Conners Adult ADHD Rating Scales and review record for more sources of impulsivity</w:t>
            </w:r>
          </w:p>
          <w:p w:rsidR="008847D3" w:rsidRPr="00576AA0" w:rsidRDefault="008847D3" w:rsidP="008847D3">
            <w:pPr>
              <w:numPr>
                <w:ilvl w:val="1"/>
                <w:numId w:val="21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No, Continue</w:t>
            </w:r>
          </w:p>
        </w:tc>
        <w:tc>
          <w:tcPr>
            <w:tcW w:w="3960" w:type="dxa"/>
          </w:tcPr>
          <w:p w:rsidR="008847D3" w:rsidRPr="00576AA0" w:rsidRDefault="008847D3" w:rsidP="008847D3">
            <w:pPr>
              <w:numPr>
                <w:ilvl w:val="1"/>
                <w:numId w:val="21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Conners Adult ADHD Rating Scales</w:t>
            </w:r>
          </w:p>
        </w:tc>
      </w:tr>
      <w:tr w:rsidR="008847D3" w:rsidRPr="00576AA0" w:rsidTr="00FF554F">
        <w:trPr>
          <w:cnfStyle w:val="000000100000"/>
          <w:trHeight w:val="485"/>
        </w:trPr>
        <w:tc>
          <w:tcPr>
            <w:tcW w:w="5688" w:type="dxa"/>
          </w:tcPr>
          <w:p w:rsidR="008847D3" w:rsidRPr="00576AA0" w:rsidRDefault="008847D3" w:rsidP="008847D3">
            <w:pPr>
              <w:tabs>
                <w:tab w:val="left" w:pos="360"/>
                <w:tab w:val="left" w:pos="720"/>
              </w:tabs>
              <w:autoSpaceDE w:val="0"/>
              <w:autoSpaceDN w:val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Cluster B personality disorder diagnosis</w:t>
            </w:r>
          </w:p>
          <w:p w:rsidR="008847D3" w:rsidRPr="00576AA0" w:rsidRDefault="008847D3" w:rsidP="008847D3">
            <w:pPr>
              <w:numPr>
                <w:ilvl w:val="1"/>
                <w:numId w:val="18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Yes, administer structured interview if needed and review record for more sources of impulsivity</w:t>
            </w:r>
          </w:p>
          <w:p w:rsidR="008847D3" w:rsidRPr="00576AA0" w:rsidRDefault="008847D3" w:rsidP="008847D3">
            <w:pPr>
              <w:numPr>
                <w:ilvl w:val="0"/>
                <w:numId w:val="22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360"/>
              <w:contextualSpacing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No, continue</w:t>
            </w:r>
          </w:p>
        </w:tc>
        <w:tc>
          <w:tcPr>
            <w:tcW w:w="3960" w:type="dxa"/>
          </w:tcPr>
          <w:p w:rsidR="008847D3" w:rsidRPr="00576AA0" w:rsidRDefault="008847D3" w:rsidP="008847D3">
            <w:pPr>
              <w:numPr>
                <w:ilvl w:val="1"/>
                <w:numId w:val="21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SCID-II if diagnosis is unclear</w:t>
            </w:r>
          </w:p>
          <w:p w:rsidR="008847D3" w:rsidRPr="00576AA0" w:rsidRDefault="008847D3" w:rsidP="008847D3">
            <w:pPr>
              <w:numPr>
                <w:ilvl w:val="1"/>
                <w:numId w:val="21"/>
              </w:numPr>
              <w:tabs>
                <w:tab w:val="left" w:pos="360"/>
                <w:tab w:val="left" w:pos="72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u w:color="404040"/>
                <w:lang w:bidi="en-US"/>
              </w:rPr>
              <w:t>Interview</w:t>
            </w:r>
          </w:p>
        </w:tc>
      </w:tr>
    </w:tbl>
    <w:p w:rsidR="008847D3" w:rsidRDefault="008847D3" w:rsidP="008847D3">
      <w:pPr>
        <w:rPr>
          <w:rFonts w:cstheme="minorHAnsi"/>
          <w:b/>
          <w:sz w:val="24"/>
          <w:szCs w:val="24"/>
        </w:rPr>
      </w:pPr>
    </w:p>
    <w:p w:rsidR="008847D3" w:rsidRDefault="008847D3" w:rsidP="008847D3">
      <w:pPr>
        <w:rPr>
          <w:rFonts w:cstheme="minorHAnsi"/>
          <w:b/>
          <w:sz w:val="24"/>
          <w:szCs w:val="24"/>
        </w:rPr>
      </w:pPr>
    </w:p>
    <w:p w:rsidR="00FF554F" w:rsidRDefault="00FF554F">
      <w:pPr>
        <w:widowControl/>
        <w:adjustRightInd/>
        <w:spacing w:after="200" w:line="276" w:lineRule="auto"/>
        <w:jc w:val="left"/>
        <w:textAlignment w:val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8847D3" w:rsidRDefault="008847D3" w:rsidP="008847D3">
      <w:pPr>
        <w:rPr>
          <w:rFonts w:cstheme="minorHAnsi"/>
          <w:b/>
          <w:sz w:val="24"/>
          <w:szCs w:val="24"/>
        </w:rPr>
      </w:pPr>
      <w:r w:rsidRPr="00005866">
        <w:rPr>
          <w:rFonts w:cstheme="minorHAnsi"/>
          <w:b/>
          <w:sz w:val="24"/>
          <w:szCs w:val="24"/>
        </w:rPr>
        <w:t xml:space="preserve">Supplemental </w:t>
      </w:r>
      <w:r>
        <w:rPr>
          <w:rFonts w:cstheme="minorHAnsi"/>
          <w:b/>
          <w:sz w:val="24"/>
          <w:szCs w:val="24"/>
        </w:rPr>
        <w:t>Tabl</w:t>
      </w:r>
      <w:r w:rsidRPr="00005866">
        <w:rPr>
          <w:rFonts w:cstheme="minorHAnsi"/>
          <w:b/>
          <w:sz w:val="24"/>
          <w:szCs w:val="24"/>
        </w:rPr>
        <w:t xml:space="preserve">e </w:t>
      </w:r>
      <w:r>
        <w:rPr>
          <w:rFonts w:cstheme="minorHAnsi"/>
          <w:b/>
          <w:sz w:val="24"/>
          <w:szCs w:val="24"/>
        </w:rPr>
        <w:t>2</w:t>
      </w:r>
      <w:r w:rsidRPr="00005866">
        <w:rPr>
          <w:rStyle w:val="A8"/>
          <w:rFonts w:cstheme="minorHAnsi"/>
          <w:color w:val="auto"/>
          <w:sz w:val="24"/>
          <w:szCs w:val="24"/>
        </w:rPr>
        <w:t>.</w:t>
      </w:r>
      <w:r>
        <w:rPr>
          <w:rStyle w:val="A8"/>
          <w:rFonts w:cstheme="minorHAnsi"/>
          <w:color w:val="auto"/>
          <w:sz w:val="24"/>
          <w:szCs w:val="24"/>
        </w:rPr>
        <w:t xml:space="preserve"> Violence Risk Assessment Instruments</w:t>
      </w:r>
    </w:p>
    <w:tbl>
      <w:tblPr>
        <w:tblStyle w:val="MediumShading1-Accent2"/>
        <w:tblW w:w="9344" w:type="dxa"/>
        <w:tblLayout w:type="fixed"/>
        <w:tblLook w:val="04A0"/>
      </w:tblPr>
      <w:tblGrid>
        <w:gridCol w:w="2285"/>
        <w:gridCol w:w="1463"/>
        <w:gridCol w:w="5596"/>
      </w:tblGrid>
      <w:tr w:rsidR="008847D3" w:rsidRPr="00576AA0" w:rsidTr="00604A9E">
        <w:trPr>
          <w:cnfStyle w:val="100000000000"/>
          <w:trHeight w:val="360"/>
        </w:trPr>
        <w:tc>
          <w:tcPr>
            <w:cnfStyle w:val="001000000000"/>
            <w:tcW w:w="2285" w:type="dxa"/>
            <w:noWrap/>
          </w:tcPr>
          <w:p w:rsidR="008847D3" w:rsidRPr="00604A9E" w:rsidRDefault="008847D3" w:rsidP="008847D3">
            <w:pPr>
              <w:jc w:val="center"/>
              <w:rPr>
                <w:rFonts w:ascii="Arial" w:hAnsi="Arial" w:cs="Arial"/>
              </w:rPr>
            </w:pPr>
            <w:r w:rsidRPr="00604A9E">
              <w:rPr>
                <w:rFonts w:ascii="Arial" w:hAnsi="Arial" w:cs="Arial"/>
              </w:rPr>
              <w:t>Instrument</w:t>
            </w:r>
          </w:p>
        </w:tc>
        <w:tc>
          <w:tcPr>
            <w:tcW w:w="1463" w:type="dxa"/>
            <w:noWrap/>
          </w:tcPr>
          <w:p w:rsidR="008847D3" w:rsidRPr="00604A9E" w:rsidRDefault="008847D3" w:rsidP="008847D3">
            <w:pPr>
              <w:jc w:val="center"/>
              <w:cnfStyle w:val="100000000000"/>
              <w:rPr>
                <w:rFonts w:ascii="Arial" w:hAnsi="Arial" w:cs="Arial"/>
              </w:rPr>
            </w:pPr>
            <w:r w:rsidRPr="00604A9E">
              <w:rPr>
                <w:rFonts w:ascii="Arial" w:hAnsi="Arial" w:cs="Arial"/>
              </w:rPr>
              <w:t>Category</w:t>
            </w:r>
          </w:p>
        </w:tc>
        <w:tc>
          <w:tcPr>
            <w:tcW w:w="5596" w:type="dxa"/>
            <w:noWrap/>
          </w:tcPr>
          <w:p w:rsidR="008847D3" w:rsidRPr="00604A9E" w:rsidRDefault="008847D3" w:rsidP="008847D3">
            <w:pPr>
              <w:jc w:val="center"/>
              <w:cnfStyle w:val="100000000000"/>
              <w:rPr>
                <w:rFonts w:ascii="Arial" w:hAnsi="Arial" w:cs="Arial"/>
              </w:rPr>
            </w:pPr>
            <w:r w:rsidRPr="00604A9E">
              <w:rPr>
                <w:rFonts w:ascii="Arial" w:hAnsi="Arial" w:cs="Arial"/>
              </w:rPr>
              <w:t>Description</w:t>
            </w:r>
          </w:p>
        </w:tc>
      </w:tr>
      <w:tr w:rsidR="008847D3" w:rsidRPr="00576AA0" w:rsidTr="00604A9E">
        <w:trPr>
          <w:cnfStyle w:val="000000100000"/>
          <w:trHeight w:val="1080"/>
        </w:trPr>
        <w:tc>
          <w:tcPr>
            <w:cnfStyle w:val="001000000000"/>
            <w:tcW w:w="2285" w:type="dxa"/>
            <w:noWrap/>
          </w:tcPr>
          <w:p w:rsidR="008847D3" w:rsidRPr="00576AA0" w:rsidRDefault="008847D3" w:rsidP="008847D3">
            <w:pPr>
              <w:jc w:val="center"/>
              <w:rPr>
                <w:rFonts w:ascii="Arial" w:hAnsi="Arial" w:cs="Arial"/>
                <w:b w:val="0"/>
              </w:rPr>
            </w:pPr>
            <w:r w:rsidRPr="00576AA0">
              <w:rPr>
                <w:rFonts w:ascii="Arial" w:hAnsi="Arial" w:cs="Arial"/>
                <w:b w:val="0"/>
              </w:rPr>
              <w:t xml:space="preserve">COVR </w:t>
            </w:r>
          </w:p>
          <w:p w:rsidR="008847D3" w:rsidRPr="00576AA0" w:rsidRDefault="008847D3" w:rsidP="008847D3">
            <w:pPr>
              <w:jc w:val="center"/>
              <w:rPr>
                <w:rFonts w:ascii="Arial" w:hAnsi="Arial" w:cs="Arial"/>
              </w:rPr>
            </w:pPr>
            <w:r w:rsidRPr="00576AA0">
              <w:rPr>
                <w:rFonts w:ascii="Arial" w:hAnsi="Arial" w:cs="Arial"/>
                <w:lang w:bidi="en-US"/>
              </w:rPr>
              <w:t>Classification of Violence Risk</w:t>
            </w:r>
          </w:p>
        </w:tc>
        <w:tc>
          <w:tcPr>
            <w:tcW w:w="1463" w:type="dxa"/>
            <w:noWrap/>
          </w:tcPr>
          <w:p w:rsidR="008847D3" w:rsidRPr="00576AA0" w:rsidRDefault="008847D3" w:rsidP="008847D3">
            <w:pPr>
              <w:jc w:val="center"/>
              <w:cnfStyle w:val="000000100000"/>
              <w:rPr>
                <w:rFonts w:ascii="Arial" w:hAnsi="Arial" w:cs="Arial"/>
              </w:rPr>
            </w:pPr>
            <w:r w:rsidRPr="00576AA0">
              <w:rPr>
                <w:rFonts w:ascii="Arial" w:hAnsi="Arial" w:cs="Arial"/>
              </w:rPr>
              <w:t>Actuarial</w:t>
            </w:r>
          </w:p>
        </w:tc>
        <w:tc>
          <w:tcPr>
            <w:tcW w:w="5596" w:type="dxa"/>
            <w:noWrap/>
          </w:tcPr>
          <w:p w:rsidR="008847D3" w:rsidRPr="00604A9E" w:rsidRDefault="008847D3" w:rsidP="00604A9E">
            <w:pPr>
              <w:cnfStyle w:val="000000100000"/>
              <w:rPr>
                <w:rFonts w:ascii="Arial" w:hAnsi="Arial" w:cs="Arial"/>
              </w:rPr>
            </w:pPr>
            <w:r w:rsidRPr="00604A9E">
              <w:rPr>
                <w:rFonts w:ascii="Arial" w:hAnsi="Arial" w:cs="Arial"/>
              </w:rPr>
              <w:t>Interactive “classification tree” method that assesses potential personal, historical, contextual and clinical factors.</w:t>
            </w:r>
          </w:p>
        </w:tc>
      </w:tr>
      <w:tr w:rsidR="008847D3" w:rsidRPr="00576AA0" w:rsidTr="00604A9E">
        <w:trPr>
          <w:cnfStyle w:val="000000010000"/>
          <w:trHeight w:val="1080"/>
        </w:trPr>
        <w:tc>
          <w:tcPr>
            <w:cnfStyle w:val="001000000000"/>
            <w:tcW w:w="2285" w:type="dxa"/>
            <w:noWrap/>
          </w:tcPr>
          <w:p w:rsidR="008847D3" w:rsidRPr="00576AA0" w:rsidRDefault="008847D3" w:rsidP="008847D3">
            <w:pPr>
              <w:jc w:val="center"/>
              <w:rPr>
                <w:rFonts w:ascii="Arial" w:hAnsi="Arial" w:cs="Arial"/>
                <w:b w:val="0"/>
              </w:rPr>
            </w:pPr>
            <w:r w:rsidRPr="00576AA0">
              <w:rPr>
                <w:rFonts w:ascii="Arial" w:hAnsi="Arial" w:cs="Arial"/>
                <w:b w:val="0"/>
              </w:rPr>
              <w:t xml:space="preserve">DASA </w:t>
            </w:r>
          </w:p>
          <w:p w:rsidR="008847D3" w:rsidRPr="00576AA0" w:rsidRDefault="008847D3" w:rsidP="008847D3">
            <w:pPr>
              <w:jc w:val="center"/>
              <w:rPr>
                <w:rFonts w:ascii="Arial" w:hAnsi="Arial" w:cs="Arial"/>
              </w:rPr>
            </w:pPr>
            <w:r w:rsidRPr="00576AA0">
              <w:rPr>
                <w:rFonts w:ascii="Arial" w:hAnsi="Arial" w:cs="Arial"/>
                <w:lang w:bidi="en-US"/>
              </w:rPr>
              <w:t>Dynamic Appraisal of Situational Aggression: Inpatient Version</w:t>
            </w:r>
          </w:p>
        </w:tc>
        <w:tc>
          <w:tcPr>
            <w:tcW w:w="1463" w:type="dxa"/>
            <w:noWrap/>
          </w:tcPr>
          <w:p w:rsidR="008847D3" w:rsidRPr="00576AA0" w:rsidRDefault="008847D3" w:rsidP="008847D3">
            <w:pPr>
              <w:jc w:val="center"/>
              <w:cnfStyle w:val="000000010000"/>
              <w:rPr>
                <w:rFonts w:ascii="Arial" w:hAnsi="Arial" w:cs="Arial"/>
              </w:rPr>
            </w:pPr>
            <w:r w:rsidRPr="00576AA0">
              <w:rPr>
                <w:rFonts w:ascii="Arial" w:hAnsi="Arial" w:cs="Arial"/>
              </w:rPr>
              <w:t>Structured professional judgment</w:t>
            </w:r>
          </w:p>
        </w:tc>
        <w:tc>
          <w:tcPr>
            <w:tcW w:w="5596" w:type="dxa"/>
            <w:noWrap/>
          </w:tcPr>
          <w:p w:rsidR="008847D3" w:rsidRPr="00604A9E" w:rsidRDefault="008847D3" w:rsidP="00604A9E">
            <w:pPr>
              <w:cnfStyle w:val="000000010000"/>
              <w:rPr>
                <w:rFonts w:ascii="Arial" w:eastAsia="Calibri" w:hAnsi="Arial" w:cs="Arial"/>
              </w:rPr>
            </w:pPr>
            <w:r w:rsidRPr="00604A9E">
              <w:rPr>
                <w:rFonts w:ascii="Arial" w:eastAsia="Calibri" w:hAnsi="Arial" w:cs="Arial"/>
              </w:rPr>
              <w:t>Created for use with psychiatric and forensic psychiatric inpatients to identify their risk for inpatient aggression in the very short term (i.e., 24 hours to one week).</w:t>
            </w:r>
          </w:p>
        </w:tc>
      </w:tr>
      <w:tr w:rsidR="008847D3" w:rsidRPr="00576AA0" w:rsidTr="00604A9E">
        <w:trPr>
          <w:cnfStyle w:val="000000100000"/>
          <w:trHeight w:val="1080"/>
        </w:trPr>
        <w:tc>
          <w:tcPr>
            <w:cnfStyle w:val="001000000000"/>
            <w:tcW w:w="2285" w:type="dxa"/>
            <w:noWrap/>
          </w:tcPr>
          <w:p w:rsidR="008847D3" w:rsidRPr="00576AA0" w:rsidRDefault="008847D3" w:rsidP="008847D3">
            <w:pPr>
              <w:jc w:val="center"/>
              <w:rPr>
                <w:rFonts w:ascii="Arial" w:hAnsi="Arial" w:cs="Arial"/>
                <w:b w:val="0"/>
              </w:rPr>
            </w:pPr>
            <w:r w:rsidRPr="00576AA0">
              <w:rPr>
                <w:rFonts w:ascii="Arial" w:hAnsi="Arial" w:cs="Arial"/>
                <w:b w:val="0"/>
              </w:rPr>
              <w:t>HCR-20v3</w:t>
            </w:r>
          </w:p>
          <w:p w:rsidR="008847D3" w:rsidRPr="00576AA0" w:rsidRDefault="008847D3" w:rsidP="008847D3">
            <w:pPr>
              <w:jc w:val="center"/>
              <w:rPr>
                <w:rFonts w:ascii="Arial" w:hAnsi="Arial" w:cs="Arial"/>
                <w:bCs w:val="0"/>
                <w:u w:color="404040"/>
                <w:lang w:bidi="en-US"/>
              </w:rPr>
            </w:pPr>
            <w:r w:rsidRPr="00576AA0">
              <w:rPr>
                <w:rFonts w:ascii="Arial" w:hAnsi="Arial" w:cs="Arial"/>
                <w:bCs w:val="0"/>
                <w:u w:color="404040"/>
                <w:lang w:bidi="en-US"/>
              </w:rPr>
              <w:t>Historical Clinical Risk Management-20 (version 3)</w:t>
            </w:r>
          </w:p>
        </w:tc>
        <w:tc>
          <w:tcPr>
            <w:tcW w:w="1463" w:type="dxa"/>
            <w:noWrap/>
          </w:tcPr>
          <w:p w:rsidR="008847D3" w:rsidRPr="00576AA0" w:rsidRDefault="008847D3" w:rsidP="008847D3">
            <w:pPr>
              <w:jc w:val="center"/>
              <w:cnfStyle w:val="000000100000"/>
              <w:rPr>
                <w:rFonts w:ascii="Arial" w:hAnsi="Arial" w:cs="Arial"/>
              </w:rPr>
            </w:pPr>
            <w:r w:rsidRPr="00576AA0">
              <w:rPr>
                <w:rFonts w:ascii="Arial" w:hAnsi="Arial" w:cs="Arial"/>
              </w:rPr>
              <w:t>Structured professional judgment</w:t>
            </w:r>
          </w:p>
        </w:tc>
        <w:tc>
          <w:tcPr>
            <w:tcW w:w="5596" w:type="dxa"/>
            <w:noWrap/>
          </w:tcPr>
          <w:p w:rsidR="008847D3" w:rsidRPr="00604A9E" w:rsidRDefault="008847D3" w:rsidP="00604A9E">
            <w:pPr>
              <w:cnfStyle w:val="000000100000"/>
              <w:rPr>
                <w:rFonts w:ascii="Arial" w:hAnsi="Arial" w:cs="Arial"/>
              </w:rPr>
            </w:pPr>
            <w:r w:rsidRPr="00604A9E">
              <w:rPr>
                <w:rFonts w:ascii="Arial" w:hAnsi="Arial" w:cs="Arial"/>
              </w:rPr>
              <w:t>Applied risk assessment tool using the SPJ approach; it consists of three main areas: historical, clinical, and risk management.</w:t>
            </w:r>
          </w:p>
        </w:tc>
      </w:tr>
      <w:tr w:rsidR="008847D3" w:rsidRPr="00576AA0" w:rsidTr="00604A9E">
        <w:trPr>
          <w:cnfStyle w:val="000000010000"/>
          <w:trHeight w:val="1080"/>
        </w:trPr>
        <w:tc>
          <w:tcPr>
            <w:cnfStyle w:val="001000000000"/>
            <w:tcW w:w="2285" w:type="dxa"/>
            <w:noWrap/>
          </w:tcPr>
          <w:p w:rsidR="008847D3" w:rsidRPr="00576AA0" w:rsidRDefault="008847D3" w:rsidP="008847D3">
            <w:pPr>
              <w:jc w:val="center"/>
              <w:rPr>
                <w:rFonts w:ascii="Arial" w:hAnsi="Arial" w:cs="Arial"/>
                <w:b w:val="0"/>
              </w:rPr>
            </w:pPr>
            <w:r w:rsidRPr="00576AA0">
              <w:rPr>
                <w:rFonts w:ascii="Arial" w:hAnsi="Arial" w:cs="Arial"/>
                <w:b w:val="0"/>
              </w:rPr>
              <w:t>PCL-R</w:t>
            </w:r>
          </w:p>
          <w:p w:rsidR="008847D3" w:rsidRPr="00576AA0" w:rsidRDefault="008847D3" w:rsidP="008847D3">
            <w:pPr>
              <w:jc w:val="center"/>
              <w:rPr>
                <w:rFonts w:ascii="Arial" w:hAnsi="Arial" w:cs="Arial"/>
              </w:rPr>
            </w:pPr>
            <w:r w:rsidRPr="00576AA0">
              <w:rPr>
                <w:rFonts w:ascii="Arial" w:hAnsi="Arial" w:cs="Arial"/>
                <w:lang w:bidi="en-US"/>
              </w:rPr>
              <w:t>Psychopathy Checklist – Revised</w:t>
            </w:r>
          </w:p>
        </w:tc>
        <w:tc>
          <w:tcPr>
            <w:tcW w:w="1463" w:type="dxa"/>
            <w:noWrap/>
          </w:tcPr>
          <w:p w:rsidR="008847D3" w:rsidRPr="00576AA0" w:rsidRDefault="008847D3" w:rsidP="008847D3">
            <w:pPr>
              <w:jc w:val="center"/>
              <w:cnfStyle w:val="000000010000"/>
              <w:rPr>
                <w:rFonts w:ascii="Arial" w:hAnsi="Arial" w:cs="Arial"/>
              </w:rPr>
            </w:pPr>
            <w:r w:rsidRPr="00576AA0">
              <w:rPr>
                <w:rFonts w:ascii="Arial" w:hAnsi="Arial" w:cs="Arial"/>
              </w:rPr>
              <w:t>Actuarial</w:t>
            </w:r>
          </w:p>
        </w:tc>
        <w:tc>
          <w:tcPr>
            <w:tcW w:w="5596" w:type="dxa"/>
            <w:noWrap/>
          </w:tcPr>
          <w:p w:rsidR="008847D3" w:rsidRPr="00604A9E" w:rsidRDefault="008847D3" w:rsidP="00604A9E">
            <w:pPr>
              <w:cnfStyle w:val="000000010000"/>
              <w:rPr>
                <w:rFonts w:ascii="Arial" w:hAnsi="Arial" w:cs="Arial"/>
              </w:rPr>
            </w:pPr>
            <w:r w:rsidRPr="00604A9E">
              <w:rPr>
                <w:rFonts w:ascii="Arial" w:hAnsi="Arial" w:cs="Arial"/>
              </w:rPr>
              <w:t>Although originally created to measure the personality construct of psychopathy, this measure is used to assess future recidivism and violent offending.</w:t>
            </w:r>
          </w:p>
        </w:tc>
      </w:tr>
      <w:tr w:rsidR="008847D3" w:rsidRPr="00576AA0" w:rsidTr="00604A9E">
        <w:trPr>
          <w:cnfStyle w:val="000000100000"/>
          <w:trHeight w:val="1080"/>
        </w:trPr>
        <w:tc>
          <w:tcPr>
            <w:cnfStyle w:val="001000000000"/>
            <w:tcW w:w="2285" w:type="dxa"/>
            <w:noWrap/>
          </w:tcPr>
          <w:p w:rsidR="008847D3" w:rsidRPr="00576AA0" w:rsidRDefault="008847D3" w:rsidP="008847D3">
            <w:pPr>
              <w:jc w:val="center"/>
              <w:rPr>
                <w:rFonts w:ascii="Arial" w:hAnsi="Arial" w:cs="Arial"/>
                <w:b w:val="0"/>
              </w:rPr>
            </w:pPr>
            <w:r w:rsidRPr="00576AA0">
              <w:rPr>
                <w:rFonts w:ascii="Arial" w:hAnsi="Arial" w:cs="Arial"/>
                <w:b w:val="0"/>
              </w:rPr>
              <w:t>START</w:t>
            </w:r>
          </w:p>
          <w:p w:rsidR="008847D3" w:rsidRPr="00576AA0" w:rsidRDefault="008847D3" w:rsidP="008847D3">
            <w:pPr>
              <w:jc w:val="center"/>
              <w:rPr>
                <w:rFonts w:ascii="Arial" w:hAnsi="Arial" w:cs="Arial"/>
                <w:lang w:bidi="en-US"/>
              </w:rPr>
            </w:pPr>
            <w:r w:rsidRPr="00576AA0">
              <w:rPr>
                <w:rFonts w:ascii="Arial" w:hAnsi="Arial" w:cs="Arial"/>
                <w:lang w:bidi="en-US"/>
              </w:rPr>
              <w:t>Short Term Assessment of Risk and Treatability</w:t>
            </w:r>
          </w:p>
        </w:tc>
        <w:tc>
          <w:tcPr>
            <w:tcW w:w="1463" w:type="dxa"/>
            <w:noWrap/>
          </w:tcPr>
          <w:p w:rsidR="008847D3" w:rsidRPr="00576AA0" w:rsidRDefault="008847D3" w:rsidP="008847D3">
            <w:pPr>
              <w:jc w:val="center"/>
              <w:cnfStyle w:val="000000100000"/>
              <w:rPr>
                <w:rFonts w:ascii="Arial" w:hAnsi="Arial" w:cs="Arial"/>
              </w:rPr>
            </w:pPr>
            <w:r w:rsidRPr="00576AA0">
              <w:rPr>
                <w:rFonts w:ascii="Arial" w:hAnsi="Arial" w:cs="Arial"/>
              </w:rPr>
              <w:t>Structured professional judgment</w:t>
            </w:r>
          </w:p>
        </w:tc>
        <w:tc>
          <w:tcPr>
            <w:tcW w:w="5596" w:type="dxa"/>
            <w:noWrap/>
          </w:tcPr>
          <w:p w:rsidR="008847D3" w:rsidRPr="00604A9E" w:rsidRDefault="008847D3" w:rsidP="00604A9E">
            <w:pPr>
              <w:cnfStyle w:val="000000100000"/>
              <w:rPr>
                <w:rFonts w:ascii="Arial" w:hAnsi="Arial" w:cs="Arial"/>
              </w:rPr>
            </w:pPr>
            <w:r w:rsidRPr="00604A9E">
              <w:rPr>
                <w:rFonts w:ascii="Arial" w:hAnsi="Arial" w:cs="Arial"/>
              </w:rPr>
              <w:t>Clinical guide for dynamic assessment of risks, strengths and treatability.</w:t>
            </w:r>
          </w:p>
        </w:tc>
      </w:tr>
      <w:tr w:rsidR="008847D3" w:rsidRPr="00576AA0" w:rsidTr="00604A9E">
        <w:trPr>
          <w:cnfStyle w:val="000000010000"/>
          <w:trHeight w:val="1080"/>
        </w:trPr>
        <w:tc>
          <w:tcPr>
            <w:cnfStyle w:val="001000000000"/>
            <w:tcW w:w="2285" w:type="dxa"/>
            <w:noWrap/>
          </w:tcPr>
          <w:p w:rsidR="008847D3" w:rsidRPr="00576AA0" w:rsidRDefault="008847D3" w:rsidP="008847D3">
            <w:pPr>
              <w:jc w:val="center"/>
              <w:rPr>
                <w:rFonts w:ascii="Arial" w:hAnsi="Arial" w:cs="Arial"/>
                <w:b w:val="0"/>
              </w:rPr>
            </w:pPr>
            <w:r w:rsidRPr="00576AA0">
              <w:rPr>
                <w:rFonts w:ascii="Arial" w:hAnsi="Arial" w:cs="Arial"/>
                <w:b w:val="0"/>
              </w:rPr>
              <w:t>SOAS-R</w:t>
            </w:r>
          </w:p>
          <w:p w:rsidR="008847D3" w:rsidRPr="00576AA0" w:rsidRDefault="008847D3" w:rsidP="008847D3">
            <w:pPr>
              <w:jc w:val="center"/>
              <w:rPr>
                <w:rFonts w:ascii="Arial" w:hAnsi="Arial" w:cs="Arial"/>
                <w:lang w:bidi="en-US"/>
              </w:rPr>
            </w:pPr>
            <w:r w:rsidRPr="00576AA0">
              <w:rPr>
                <w:rFonts w:ascii="Arial" w:hAnsi="Arial" w:cs="Arial"/>
                <w:lang w:bidi="en-US"/>
              </w:rPr>
              <w:t>Staff Observation Aggression Scale- Revised</w:t>
            </w:r>
          </w:p>
        </w:tc>
        <w:tc>
          <w:tcPr>
            <w:tcW w:w="1463" w:type="dxa"/>
            <w:noWrap/>
          </w:tcPr>
          <w:p w:rsidR="008847D3" w:rsidRPr="00576AA0" w:rsidRDefault="008847D3" w:rsidP="008847D3">
            <w:pPr>
              <w:jc w:val="center"/>
              <w:cnfStyle w:val="000000010000"/>
              <w:rPr>
                <w:rFonts w:ascii="Arial" w:hAnsi="Arial" w:cs="Arial"/>
              </w:rPr>
            </w:pPr>
            <w:r w:rsidRPr="00576AA0">
              <w:rPr>
                <w:rFonts w:ascii="Arial" w:hAnsi="Arial" w:cs="Arial"/>
              </w:rPr>
              <w:t>Observational rating scale</w:t>
            </w:r>
          </w:p>
        </w:tc>
        <w:tc>
          <w:tcPr>
            <w:tcW w:w="5596" w:type="dxa"/>
            <w:noWrap/>
          </w:tcPr>
          <w:p w:rsidR="008847D3" w:rsidRPr="00604A9E" w:rsidRDefault="008847D3" w:rsidP="00604A9E">
            <w:pPr>
              <w:cnfStyle w:val="000000010000"/>
              <w:rPr>
                <w:rFonts w:ascii="Arial" w:hAnsi="Arial" w:cs="Arial"/>
              </w:rPr>
            </w:pPr>
            <w:r w:rsidRPr="00604A9E">
              <w:rPr>
                <w:rFonts w:ascii="Arial" w:hAnsi="Arial" w:cs="Arial"/>
              </w:rPr>
              <w:t>An observational rating measure completed by staff that monitors the frequency, nature, and severity of aggressive incidents.</w:t>
            </w:r>
          </w:p>
        </w:tc>
      </w:tr>
      <w:tr w:rsidR="008847D3" w:rsidRPr="00576AA0" w:rsidTr="00604A9E">
        <w:trPr>
          <w:cnfStyle w:val="000000100000"/>
          <w:trHeight w:val="1080"/>
        </w:trPr>
        <w:tc>
          <w:tcPr>
            <w:cnfStyle w:val="001000000000"/>
            <w:tcW w:w="2285" w:type="dxa"/>
            <w:noWrap/>
          </w:tcPr>
          <w:p w:rsidR="008847D3" w:rsidRPr="00576AA0" w:rsidRDefault="008847D3" w:rsidP="008847D3">
            <w:pPr>
              <w:jc w:val="center"/>
              <w:rPr>
                <w:rFonts w:ascii="Arial" w:hAnsi="Arial" w:cs="Arial"/>
                <w:b w:val="0"/>
              </w:rPr>
            </w:pPr>
            <w:r w:rsidRPr="00576AA0">
              <w:rPr>
                <w:rFonts w:ascii="Arial" w:hAnsi="Arial" w:cs="Arial"/>
                <w:b w:val="0"/>
              </w:rPr>
              <w:t>VRAG</w:t>
            </w:r>
          </w:p>
          <w:p w:rsidR="008847D3" w:rsidRPr="00576AA0" w:rsidRDefault="008847D3" w:rsidP="008847D3">
            <w:pPr>
              <w:jc w:val="center"/>
              <w:rPr>
                <w:rFonts w:ascii="Arial" w:hAnsi="Arial" w:cs="Arial"/>
              </w:rPr>
            </w:pPr>
            <w:r w:rsidRPr="00576AA0">
              <w:rPr>
                <w:rFonts w:ascii="Arial" w:hAnsi="Arial" w:cs="Arial"/>
                <w:lang w:bidi="en-US"/>
              </w:rPr>
              <w:t>Violence Risk Appraisal Guide</w:t>
            </w:r>
          </w:p>
        </w:tc>
        <w:tc>
          <w:tcPr>
            <w:tcW w:w="1463" w:type="dxa"/>
            <w:noWrap/>
          </w:tcPr>
          <w:p w:rsidR="008847D3" w:rsidRPr="00576AA0" w:rsidRDefault="008847D3" w:rsidP="008847D3">
            <w:pPr>
              <w:jc w:val="center"/>
              <w:cnfStyle w:val="000000100000"/>
              <w:rPr>
                <w:rFonts w:ascii="Arial" w:hAnsi="Arial" w:cs="Arial"/>
              </w:rPr>
            </w:pPr>
            <w:r w:rsidRPr="00576AA0">
              <w:rPr>
                <w:rFonts w:ascii="Arial" w:hAnsi="Arial" w:cs="Arial"/>
              </w:rPr>
              <w:t>Actuarial</w:t>
            </w:r>
          </w:p>
        </w:tc>
        <w:tc>
          <w:tcPr>
            <w:tcW w:w="5596" w:type="dxa"/>
            <w:noWrap/>
          </w:tcPr>
          <w:p w:rsidR="008847D3" w:rsidRPr="00604A9E" w:rsidRDefault="008847D3" w:rsidP="00604A9E">
            <w:pPr>
              <w:cnfStyle w:val="000000100000"/>
              <w:rPr>
                <w:rFonts w:ascii="Arial" w:hAnsi="Arial" w:cs="Arial"/>
              </w:rPr>
            </w:pPr>
            <w:r w:rsidRPr="00604A9E">
              <w:rPr>
                <w:rFonts w:ascii="Arial" w:hAnsi="Arial" w:cs="Arial"/>
              </w:rPr>
              <w:t>12-item scale that assesses the risk of violence within a specific time frame following release in violent mentally disordered offenders.</w:t>
            </w:r>
          </w:p>
        </w:tc>
      </w:tr>
      <w:tr w:rsidR="008847D3" w:rsidRPr="00576AA0" w:rsidTr="00604A9E">
        <w:trPr>
          <w:cnfStyle w:val="000000010000"/>
          <w:trHeight w:val="1080"/>
        </w:trPr>
        <w:tc>
          <w:tcPr>
            <w:cnfStyle w:val="001000000000"/>
            <w:tcW w:w="2285" w:type="dxa"/>
            <w:noWrap/>
          </w:tcPr>
          <w:p w:rsidR="008847D3" w:rsidRPr="00576AA0" w:rsidRDefault="008847D3" w:rsidP="008847D3">
            <w:pPr>
              <w:jc w:val="center"/>
              <w:rPr>
                <w:rFonts w:ascii="Arial" w:hAnsi="Arial" w:cs="Arial"/>
                <w:b w:val="0"/>
              </w:rPr>
            </w:pPr>
            <w:r w:rsidRPr="00576AA0">
              <w:rPr>
                <w:rFonts w:ascii="Arial" w:hAnsi="Arial" w:cs="Arial"/>
                <w:b w:val="0"/>
              </w:rPr>
              <w:t>V-RISK-10</w:t>
            </w:r>
          </w:p>
          <w:p w:rsidR="008847D3" w:rsidRPr="00576AA0" w:rsidRDefault="008847D3" w:rsidP="008847D3">
            <w:pPr>
              <w:jc w:val="center"/>
              <w:rPr>
                <w:rFonts w:ascii="Arial" w:hAnsi="Arial" w:cs="Arial"/>
              </w:rPr>
            </w:pPr>
            <w:r w:rsidRPr="00576AA0">
              <w:rPr>
                <w:rFonts w:ascii="Arial" w:hAnsi="Arial" w:cs="Arial"/>
                <w:lang w:bidi="en-US"/>
              </w:rPr>
              <w:t>Violence Risk Screening-10</w:t>
            </w:r>
          </w:p>
        </w:tc>
        <w:tc>
          <w:tcPr>
            <w:tcW w:w="1463" w:type="dxa"/>
            <w:noWrap/>
          </w:tcPr>
          <w:p w:rsidR="008847D3" w:rsidRPr="00576AA0" w:rsidRDefault="008847D3" w:rsidP="008847D3">
            <w:pPr>
              <w:jc w:val="center"/>
              <w:cnfStyle w:val="000000010000"/>
              <w:rPr>
                <w:rFonts w:ascii="Arial" w:hAnsi="Arial" w:cs="Arial"/>
              </w:rPr>
            </w:pPr>
            <w:r w:rsidRPr="00576AA0">
              <w:rPr>
                <w:rFonts w:ascii="Arial" w:hAnsi="Arial" w:cs="Arial"/>
              </w:rPr>
              <w:t>Structured professional judgment</w:t>
            </w:r>
          </w:p>
        </w:tc>
        <w:tc>
          <w:tcPr>
            <w:tcW w:w="5596" w:type="dxa"/>
            <w:noWrap/>
          </w:tcPr>
          <w:p w:rsidR="008847D3" w:rsidRPr="00604A9E" w:rsidRDefault="008847D3" w:rsidP="00604A9E">
            <w:pPr>
              <w:cnfStyle w:val="000000010000"/>
              <w:rPr>
                <w:rFonts w:ascii="Arial" w:hAnsi="Arial" w:cs="Arial"/>
              </w:rPr>
            </w:pPr>
            <w:r w:rsidRPr="00604A9E">
              <w:rPr>
                <w:rFonts w:ascii="Arial" w:hAnsi="Arial" w:cs="Arial"/>
              </w:rPr>
              <w:t xml:space="preserve">Screening measure that includes 10 items regarding historical, clinical, and future stress.Developed for patients in an acute psychiatric hospital. </w:t>
            </w:r>
          </w:p>
        </w:tc>
      </w:tr>
      <w:tr w:rsidR="008847D3" w:rsidRPr="00576AA0" w:rsidTr="00604A9E">
        <w:trPr>
          <w:cnfStyle w:val="000000100000"/>
          <w:trHeight w:val="1080"/>
        </w:trPr>
        <w:tc>
          <w:tcPr>
            <w:cnfStyle w:val="001000000000"/>
            <w:tcW w:w="2285" w:type="dxa"/>
            <w:noWrap/>
          </w:tcPr>
          <w:p w:rsidR="008847D3" w:rsidRPr="00576AA0" w:rsidRDefault="008847D3" w:rsidP="008847D3">
            <w:pPr>
              <w:jc w:val="center"/>
              <w:rPr>
                <w:rFonts w:ascii="Arial" w:hAnsi="Arial" w:cs="Arial"/>
                <w:b w:val="0"/>
              </w:rPr>
            </w:pPr>
            <w:r w:rsidRPr="00576AA0">
              <w:rPr>
                <w:rFonts w:ascii="Arial" w:hAnsi="Arial" w:cs="Arial"/>
                <w:b w:val="0"/>
              </w:rPr>
              <w:t>VRS</w:t>
            </w:r>
          </w:p>
          <w:p w:rsidR="008847D3" w:rsidRPr="00576AA0" w:rsidRDefault="008847D3" w:rsidP="008847D3">
            <w:pPr>
              <w:jc w:val="center"/>
              <w:rPr>
                <w:rFonts w:ascii="Arial" w:hAnsi="Arial" w:cs="Arial"/>
              </w:rPr>
            </w:pPr>
            <w:r w:rsidRPr="00576AA0">
              <w:rPr>
                <w:rFonts w:ascii="Arial" w:hAnsi="Arial" w:cs="Arial"/>
              </w:rPr>
              <w:t>Violence Risk Scale</w:t>
            </w:r>
          </w:p>
        </w:tc>
        <w:tc>
          <w:tcPr>
            <w:tcW w:w="1463" w:type="dxa"/>
            <w:noWrap/>
          </w:tcPr>
          <w:p w:rsidR="008847D3" w:rsidRPr="00576AA0" w:rsidRDefault="008847D3" w:rsidP="008847D3">
            <w:pPr>
              <w:jc w:val="center"/>
              <w:cnfStyle w:val="000000100000"/>
              <w:rPr>
                <w:rFonts w:ascii="Arial" w:hAnsi="Arial" w:cs="Arial"/>
              </w:rPr>
            </w:pPr>
            <w:r w:rsidRPr="00576AA0">
              <w:rPr>
                <w:rFonts w:ascii="Arial" w:hAnsi="Arial" w:cs="Arial"/>
              </w:rPr>
              <w:t>Actuarial</w:t>
            </w:r>
          </w:p>
        </w:tc>
        <w:tc>
          <w:tcPr>
            <w:tcW w:w="5596" w:type="dxa"/>
            <w:noWrap/>
          </w:tcPr>
          <w:p w:rsidR="008847D3" w:rsidRPr="00604A9E" w:rsidRDefault="008847D3" w:rsidP="00604A9E">
            <w:pPr>
              <w:cnfStyle w:val="000000100000"/>
              <w:rPr>
                <w:rFonts w:ascii="Arial" w:hAnsi="Arial" w:cs="Arial"/>
              </w:rPr>
            </w:pPr>
            <w:r w:rsidRPr="00604A9E">
              <w:rPr>
                <w:rFonts w:ascii="Arial" w:hAnsi="Arial" w:cs="Arial"/>
              </w:rPr>
              <w:t>Designed to monitor changes in risk and motivation to change using 6 static and 20 dynamic factors.</w:t>
            </w:r>
          </w:p>
        </w:tc>
      </w:tr>
    </w:tbl>
    <w:p w:rsidR="008847D3" w:rsidRDefault="008847D3" w:rsidP="008847D3">
      <w:pPr>
        <w:rPr>
          <w:rFonts w:cstheme="minorHAnsi"/>
          <w:b/>
          <w:sz w:val="24"/>
          <w:szCs w:val="24"/>
        </w:rPr>
      </w:pPr>
    </w:p>
    <w:p w:rsidR="008847D3" w:rsidRDefault="008847D3" w:rsidP="008847D3">
      <w:pPr>
        <w:rPr>
          <w:rStyle w:val="A8"/>
          <w:rFonts w:cstheme="minorHAnsi"/>
          <w:color w:val="auto"/>
          <w:sz w:val="24"/>
          <w:szCs w:val="24"/>
        </w:rPr>
      </w:pPr>
      <w:r w:rsidRPr="00005866">
        <w:rPr>
          <w:rFonts w:cstheme="minorHAnsi"/>
          <w:b/>
          <w:sz w:val="24"/>
          <w:szCs w:val="24"/>
        </w:rPr>
        <w:t xml:space="preserve">Supplemental </w:t>
      </w:r>
      <w:r>
        <w:rPr>
          <w:rFonts w:cstheme="minorHAnsi"/>
          <w:b/>
          <w:sz w:val="24"/>
          <w:szCs w:val="24"/>
        </w:rPr>
        <w:t>Tabl</w:t>
      </w:r>
      <w:r w:rsidRPr="00005866">
        <w:rPr>
          <w:rFonts w:cstheme="minorHAnsi"/>
          <w:b/>
          <w:sz w:val="24"/>
          <w:szCs w:val="24"/>
        </w:rPr>
        <w:t xml:space="preserve">e </w:t>
      </w:r>
      <w:r>
        <w:rPr>
          <w:rFonts w:cstheme="minorHAnsi"/>
          <w:b/>
          <w:sz w:val="24"/>
          <w:szCs w:val="24"/>
        </w:rPr>
        <w:t>3</w:t>
      </w:r>
      <w:r w:rsidRPr="00005866">
        <w:rPr>
          <w:rStyle w:val="A8"/>
          <w:rFonts w:cstheme="minorHAnsi"/>
          <w:color w:val="auto"/>
          <w:sz w:val="24"/>
          <w:szCs w:val="24"/>
        </w:rPr>
        <w:t>.</w:t>
      </w:r>
      <w:r>
        <w:rPr>
          <w:rStyle w:val="A8"/>
          <w:rFonts w:cstheme="minorHAnsi"/>
          <w:color w:val="auto"/>
          <w:sz w:val="24"/>
          <w:szCs w:val="24"/>
        </w:rPr>
        <w:t xml:space="preserve"> Common Countertransference Reactions to Patients With Psychopathic Features</w:t>
      </w:r>
    </w:p>
    <w:tbl>
      <w:tblPr>
        <w:tblStyle w:val="MediumShading1-Accent3"/>
        <w:tblW w:w="0" w:type="auto"/>
        <w:tblLook w:val="04A0"/>
      </w:tblPr>
      <w:tblGrid>
        <w:gridCol w:w="4518"/>
        <w:gridCol w:w="5058"/>
      </w:tblGrid>
      <w:tr w:rsidR="008847D3" w:rsidRPr="0046096F" w:rsidTr="00604A9E">
        <w:trPr>
          <w:cnfStyle w:val="100000000000"/>
        </w:trPr>
        <w:tc>
          <w:tcPr>
            <w:cnfStyle w:val="001000000000"/>
            <w:tcW w:w="4518" w:type="dxa"/>
          </w:tcPr>
          <w:p w:rsidR="008847D3" w:rsidRPr="00604A9E" w:rsidRDefault="008847D3" w:rsidP="00604A9E">
            <w:pPr>
              <w:rPr>
                <w:rFonts w:ascii="Arial" w:hAnsi="Arial" w:cs="Arial"/>
                <w:sz w:val="22"/>
              </w:rPr>
            </w:pPr>
            <w:r w:rsidRPr="00604A9E">
              <w:rPr>
                <w:rFonts w:ascii="Arial" w:hAnsi="Arial" w:cs="Arial"/>
                <w:sz w:val="22"/>
              </w:rPr>
              <w:t>Reaction</w:t>
            </w:r>
          </w:p>
        </w:tc>
        <w:tc>
          <w:tcPr>
            <w:tcW w:w="5058" w:type="dxa"/>
          </w:tcPr>
          <w:p w:rsidR="008847D3" w:rsidRPr="00604A9E" w:rsidRDefault="008847D3" w:rsidP="00604A9E">
            <w:pPr>
              <w:cnfStyle w:val="100000000000"/>
              <w:rPr>
                <w:rFonts w:ascii="Arial" w:hAnsi="Arial" w:cs="Arial"/>
                <w:sz w:val="22"/>
              </w:rPr>
            </w:pPr>
            <w:r w:rsidRPr="00604A9E">
              <w:rPr>
                <w:rFonts w:ascii="Arial" w:hAnsi="Arial" w:cs="Arial"/>
                <w:sz w:val="22"/>
              </w:rPr>
              <w:t>Description</w:t>
            </w:r>
          </w:p>
        </w:tc>
      </w:tr>
      <w:tr w:rsidR="008847D3" w:rsidRPr="0046096F" w:rsidTr="00604A9E">
        <w:trPr>
          <w:cnfStyle w:val="000000100000"/>
          <w:trHeight w:val="792"/>
        </w:trPr>
        <w:tc>
          <w:tcPr>
            <w:cnfStyle w:val="001000000000"/>
            <w:tcW w:w="4518" w:type="dxa"/>
          </w:tcPr>
          <w:p w:rsidR="008847D3" w:rsidRPr="00604A9E" w:rsidRDefault="008847D3" w:rsidP="00604A9E">
            <w:pPr>
              <w:rPr>
                <w:rFonts w:ascii="Arial" w:hAnsi="Arial" w:cs="Arial"/>
              </w:rPr>
            </w:pPr>
            <w:r w:rsidRPr="00604A9E">
              <w:rPr>
                <w:rFonts w:ascii="Arial" w:hAnsi="Arial" w:cs="Arial"/>
              </w:rPr>
              <w:t xml:space="preserve">Therapeutic nihilism </w:t>
            </w:r>
          </w:p>
        </w:tc>
        <w:tc>
          <w:tcPr>
            <w:tcW w:w="5058" w:type="dxa"/>
          </w:tcPr>
          <w:p w:rsidR="008847D3" w:rsidRPr="00604A9E" w:rsidRDefault="008847D3" w:rsidP="00604A9E">
            <w:pPr>
              <w:cnfStyle w:val="000000100000"/>
              <w:rPr>
                <w:rFonts w:ascii="Arial" w:hAnsi="Arial" w:cs="Arial"/>
              </w:rPr>
            </w:pPr>
            <w:r w:rsidRPr="00604A9E">
              <w:rPr>
                <w:rFonts w:ascii="Arial" w:hAnsi="Arial" w:cs="Arial"/>
              </w:rPr>
              <w:t>Devaluing patients, condemnation of all patients with psychopathy as being untreatable</w:t>
            </w:r>
          </w:p>
        </w:tc>
      </w:tr>
      <w:tr w:rsidR="008847D3" w:rsidRPr="0046096F" w:rsidTr="00604A9E">
        <w:trPr>
          <w:cnfStyle w:val="000000010000"/>
          <w:trHeight w:val="792"/>
        </w:trPr>
        <w:tc>
          <w:tcPr>
            <w:cnfStyle w:val="001000000000"/>
            <w:tcW w:w="4518" w:type="dxa"/>
          </w:tcPr>
          <w:p w:rsidR="008847D3" w:rsidRPr="00604A9E" w:rsidRDefault="008847D3" w:rsidP="00604A9E">
            <w:pPr>
              <w:rPr>
                <w:rFonts w:ascii="Arial" w:hAnsi="Arial" w:cs="Arial"/>
              </w:rPr>
            </w:pPr>
            <w:r w:rsidRPr="00604A9E">
              <w:rPr>
                <w:rFonts w:ascii="Arial" w:hAnsi="Arial" w:cs="Arial"/>
              </w:rPr>
              <w:t>Illusory treatment alliance</w:t>
            </w:r>
          </w:p>
        </w:tc>
        <w:tc>
          <w:tcPr>
            <w:tcW w:w="5058" w:type="dxa"/>
          </w:tcPr>
          <w:p w:rsidR="008847D3" w:rsidRPr="00604A9E" w:rsidRDefault="008847D3" w:rsidP="00604A9E">
            <w:pPr>
              <w:cnfStyle w:val="000000010000"/>
              <w:rPr>
                <w:rFonts w:ascii="Arial" w:hAnsi="Arial" w:cs="Arial"/>
              </w:rPr>
            </w:pPr>
            <w:r w:rsidRPr="00604A9E">
              <w:rPr>
                <w:rFonts w:ascii="Arial" w:hAnsi="Arial" w:cs="Arial"/>
              </w:rPr>
              <w:t xml:space="preserve">Opposite reaction to therapeutic nihilism, illusion that there is a treatment alliance when none exists </w:t>
            </w:r>
          </w:p>
        </w:tc>
      </w:tr>
      <w:tr w:rsidR="008847D3" w:rsidRPr="0046096F" w:rsidTr="00604A9E">
        <w:trPr>
          <w:cnfStyle w:val="000000100000"/>
          <w:trHeight w:val="792"/>
        </w:trPr>
        <w:tc>
          <w:tcPr>
            <w:cnfStyle w:val="001000000000"/>
            <w:tcW w:w="4518" w:type="dxa"/>
          </w:tcPr>
          <w:p w:rsidR="008847D3" w:rsidRPr="00604A9E" w:rsidRDefault="008847D3" w:rsidP="00604A9E">
            <w:pPr>
              <w:rPr>
                <w:rFonts w:ascii="Arial" w:hAnsi="Arial" w:cs="Arial"/>
              </w:rPr>
            </w:pPr>
            <w:r w:rsidRPr="00604A9E">
              <w:rPr>
                <w:rFonts w:ascii="Arial" w:hAnsi="Arial" w:cs="Arial"/>
              </w:rPr>
              <w:t>Fear of assault or harm (sadistic control)</w:t>
            </w:r>
          </w:p>
        </w:tc>
        <w:tc>
          <w:tcPr>
            <w:tcW w:w="5058" w:type="dxa"/>
          </w:tcPr>
          <w:p w:rsidR="008847D3" w:rsidRPr="00604A9E" w:rsidRDefault="008847D3" w:rsidP="00604A9E">
            <w:pPr>
              <w:cnfStyle w:val="000000100000"/>
              <w:rPr>
                <w:rFonts w:ascii="Arial" w:hAnsi="Arial" w:cs="Arial"/>
              </w:rPr>
            </w:pPr>
            <w:r w:rsidRPr="00604A9E">
              <w:rPr>
                <w:rFonts w:ascii="Arial" w:hAnsi="Arial" w:cs="Arial"/>
              </w:rPr>
              <w:t xml:space="preserve">Autonomic arousal and visceral reactions </w:t>
            </w:r>
          </w:p>
        </w:tc>
      </w:tr>
      <w:tr w:rsidR="008847D3" w:rsidRPr="0046096F" w:rsidTr="00604A9E">
        <w:trPr>
          <w:cnfStyle w:val="000000010000"/>
          <w:trHeight w:val="792"/>
        </w:trPr>
        <w:tc>
          <w:tcPr>
            <w:cnfStyle w:val="001000000000"/>
            <w:tcW w:w="4518" w:type="dxa"/>
          </w:tcPr>
          <w:p w:rsidR="008847D3" w:rsidRPr="00604A9E" w:rsidRDefault="008847D3" w:rsidP="00604A9E">
            <w:pPr>
              <w:rPr>
                <w:rFonts w:ascii="Arial" w:hAnsi="Arial" w:cs="Arial"/>
              </w:rPr>
            </w:pPr>
            <w:r w:rsidRPr="00604A9E">
              <w:rPr>
                <w:rFonts w:ascii="Arial" w:hAnsi="Arial" w:cs="Arial"/>
              </w:rPr>
              <w:t>Denial and deception (disbelief)</w:t>
            </w:r>
          </w:p>
        </w:tc>
        <w:tc>
          <w:tcPr>
            <w:tcW w:w="5058" w:type="dxa"/>
          </w:tcPr>
          <w:p w:rsidR="008847D3" w:rsidRPr="00604A9E" w:rsidRDefault="008847D3" w:rsidP="00604A9E">
            <w:pPr>
              <w:cnfStyle w:val="000000010000"/>
              <w:rPr>
                <w:rFonts w:ascii="Arial" w:hAnsi="Arial" w:cs="Arial"/>
              </w:rPr>
            </w:pPr>
            <w:r w:rsidRPr="00604A9E">
              <w:rPr>
                <w:rFonts w:ascii="Arial" w:hAnsi="Arial" w:cs="Arial"/>
              </w:rPr>
              <w:t>Not believing that the patient has a criminal history</w:t>
            </w:r>
          </w:p>
        </w:tc>
      </w:tr>
      <w:tr w:rsidR="008847D3" w:rsidRPr="0046096F" w:rsidTr="00604A9E">
        <w:trPr>
          <w:cnfStyle w:val="000000100000"/>
          <w:trHeight w:val="792"/>
        </w:trPr>
        <w:tc>
          <w:tcPr>
            <w:cnfStyle w:val="001000000000"/>
            <w:tcW w:w="4518" w:type="dxa"/>
          </w:tcPr>
          <w:p w:rsidR="008847D3" w:rsidRPr="00604A9E" w:rsidRDefault="008847D3" w:rsidP="00604A9E">
            <w:pPr>
              <w:rPr>
                <w:rFonts w:ascii="Arial" w:hAnsi="Arial" w:cs="Arial"/>
              </w:rPr>
            </w:pPr>
            <w:r w:rsidRPr="00604A9E">
              <w:rPr>
                <w:rFonts w:ascii="Arial" w:hAnsi="Arial" w:cs="Arial"/>
              </w:rPr>
              <w:t>Helplessness and guilt</w:t>
            </w:r>
          </w:p>
        </w:tc>
        <w:tc>
          <w:tcPr>
            <w:tcW w:w="5058" w:type="dxa"/>
          </w:tcPr>
          <w:p w:rsidR="008847D3" w:rsidRPr="00604A9E" w:rsidRDefault="008847D3" w:rsidP="00604A9E">
            <w:pPr>
              <w:cnfStyle w:val="000000100000"/>
              <w:rPr>
                <w:rFonts w:ascii="Arial" w:hAnsi="Arial" w:cs="Arial"/>
              </w:rPr>
            </w:pPr>
            <w:r w:rsidRPr="00604A9E">
              <w:rPr>
                <w:rFonts w:ascii="Arial" w:hAnsi="Arial" w:cs="Arial"/>
              </w:rPr>
              <w:t>Helpless and guilty when a patient does not change, despite earnest efforts</w:t>
            </w:r>
          </w:p>
        </w:tc>
      </w:tr>
      <w:tr w:rsidR="008847D3" w:rsidRPr="0046096F" w:rsidTr="00604A9E">
        <w:trPr>
          <w:cnfStyle w:val="000000010000"/>
          <w:trHeight w:val="792"/>
        </w:trPr>
        <w:tc>
          <w:tcPr>
            <w:cnfStyle w:val="001000000000"/>
            <w:tcW w:w="4518" w:type="dxa"/>
          </w:tcPr>
          <w:p w:rsidR="008847D3" w:rsidRPr="00604A9E" w:rsidRDefault="008847D3" w:rsidP="00604A9E">
            <w:pPr>
              <w:rPr>
                <w:rFonts w:ascii="Arial" w:hAnsi="Arial" w:cs="Arial"/>
              </w:rPr>
            </w:pPr>
            <w:r w:rsidRPr="00604A9E">
              <w:rPr>
                <w:rFonts w:ascii="Arial" w:hAnsi="Arial" w:cs="Arial"/>
              </w:rPr>
              <w:t>Devaluation and loss of professional identity</w:t>
            </w:r>
          </w:p>
        </w:tc>
        <w:tc>
          <w:tcPr>
            <w:tcW w:w="5058" w:type="dxa"/>
          </w:tcPr>
          <w:p w:rsidR="008847D3" w:rsidRPr="00604A9E" w:rsidRDefault="008847D3" w:rsidP="00604A9E">
            <w:pPr>
              <w:cnfStyle w:val="000000010000"/>
              <w:rPr>
                <w:rFonts w:ascii="Arial" w:hAnsi="Arial" w:cs="Arial"/>
              </w:rPr>
            </w:pPr>
            <w:r w:rsidRPr="00604A9E">
              <w:rPr>
                <w:rFonts w:ascii="Arial" w:hAnsi="Arial" w:cs="Arial"/>
              </w:rPr>
              <w:t>Feel despicable and devalued; experiencing symptoms of depression and burnout due to treatment failures</w:t>
            </w:r>
          </w:p>
        </w:tc>
      </w:tr>
      <w:tr w:rsidR="008847D3" w:rsidRPr="0046096F" w:rsidTr="00604A9E">
        <w:trPr>
          <w:cnfStyle w:val="000000100000"/>
          <w:trHeight w:val="792"/>
        </w:trPr>
        <w:tc>
          <w:tcPr>
            <w:cnfStyle w:val="001000000000"/>
            <w:tcW w:w="4518" w:type="dxa"/>
          </w:tcPr>
          <w:p w:rsidR="008847D3" w:rsidRPr="00604A9E" w:rsidRDefault="008847D3" w:rsidP="00604A9E">
            <w:pPr>
              <w:rPr>
                <w:rFonts w:ascii="Arial" w:hAnsi="Arial" w:cs="Arial"/>
              </w:rPr>
            </w:pPr>
            <w:r w:rsidRPr="00604A9E">
              <w:rPr>
                <w:rFonts w:ascii="Arial" w:hAnsi="Arial" w:cs="Arial"/>
              </w:rPr>
              <w:t>Hatred and the wish to destroy</w:t>
            </w:r>
          </w:p>
        </w:tc>
        <w:tc>
          <w:tcPr>
            <w:tcW w:w="5058" w:type="dxa"/>
          </w:tcPr>
          <w:p w:rsidR="008847D3" w:rsidRPr="00604A9E" w:rsidRDefault="008847D3" w:rsidP="00604A9E">
            <w:pPr>
              <w:cnfStyle w:val="000000100000"/>
              <w:rPr>
                <w:rFonts w:ascii="Arial" w:hAnsi="Arial" w:cs="Arial"/>
              </w:rPr>
            </w:pPr>
            <w:r w:rsidRPr="00604A9E">
              <w:rPr>
                <w:rFonts w:ascii="Arial" w:hAnsi="Arial" w:cs="Arial"/>
              </w:rPr>
              <w:t>Have spontaneous homicidal fantasies</w:t>
            </w:r>
          </w:p>
        </w:tc>
      </w:tr>
      <w:tr w:rsidR="008847D3" w:rsidRPr="0046096F" w:rsidTr="00604A9E">
        <w:trPr>
          <w:cnfStyle w:val="000000010000"/>
          <w:trHeight w:val="792"/>
        </w:trPr>
        <w:tc>
          <w:tcPr>
            <w:cnfStyle w:val="001000000000"/>
            <w:tcW w:w="4518" w:type="dxa"/>
          </w:tcPr>
          <w:p w:rsidR="008847D3" w:rsidRPr="00604A9E" w:rsidRDefault="008847D3" w:rsidP="00604A9E">
            <w:pPr>
              <w:rPr>
                <w:rFonts w:ascii="Arial" w:hAnsi="Arial" w:cs="Arial"/>
              </w:rPr>
            </w:pPr>
            <w:r w:rsidRPr="00604A9E">
              <w:rPr>
                <w:rFonts w:ascii="Arial" w:hAnsi="Arial" w:cs="Arial"/>
              </w:rPr>
              <w:t>Assumption of psychological complexity</w:t>
            </w:r>
          </w:p>
        </w:tc>
        <w:tc>
          <w:tcPr>
            <w:tcW w:w="5058" w:type="dxa"/>
          </w:tcPr>
          <w:p w:rsidR="008847D3" w:rsidRPr="00604A9E" w:rsidRDefault="008847D3" w:rsidP="00604A9E">
            <w:pPr>
              <w:cnfStyle w:val="000000010000"/>
              <w:rPr>
                <w:rFonts w:ascii="Arial" w:hAnsi="Arial" w:cs="Arial"/>
              </w:rPr>
            </w:pPr>
            <w:r w:rsidRPr="00604A9E">
              <w:rPr>
                <w:rFonts w:ascii="Arial" w:hAnsi="Arial" w:cs="Arial"/>
              </w:rPr>
              <w:t>Belief that all patients care to understand the origins of their maladaptive behaviors</w:t>
            </w:r>
          </w:p>
        </w:tc>
      </w:tr>
    </w:tbl>
    <w:p w:rsidR="008847D3" w:rsidRDefault="008847D3" w:rsidP="008847D3">
      <w:pPr>
        <w:rPr>
          <w:rFonts w:cstheme="minorHAnsi"/>
          <w:b/>
          <w:sz w:val="24"/>
          <w:szCs w:val="24"/>
        </w:rPr>
      </w:pPr>
    </w:p>
    <w:p w:rsidR="008847D3" w:rsidRDefault="008847D3" w:rsidP="008847D3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8847D3" w:rsidRDefault="008847D3" w:rsidP="008847D3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Supplement</w:t>
      </w:r>
      <w:r w:rsidR="00E10544">
        <w:rPr>
          <w:rFonts w:cstheme="minorHAnsi"/>
          <w:b/>
          <w:sz w:val="24"/>
          <w:szCs w:val="24"/>
        </w:rPr>
        <w:t>al</w:t>
      </w:r>
      <w:r>
        <w:rPr>
          <w:rFonts w:cstheme="minorHAnsi"/>
          <w:b/>
          <w:sz w:val="24"/>
          <w:szCs w:val="24"/>
        </w:rPr>
        <w:t xml:space="preserve"> Table 4.Burnout Symptoms In Mental Health Professionals Who Work With Patients With Personality Disorders.</w:t>
      </w:r>
    </w:p>
    <w:tbl>
      <w:tblPr>
        <w:tblStyle w:val="MediumShading1-Accent4"/>
        <w:tblW w:w="0" w:type="auto"/>
        <w:tblLook w:val="04A0"/>
      </w:tblPr>
      <w:tblGrid>
        <w:gridCol w:w="4518"/>
        <w:gridCol w:w="5058"/>
      </w:tblGrid>
      <w:tr w:rsidR="008847D3" w:rsidRPr="0046096F" w:rsidTr="00604A9E">
        <w:trPr>
          <w:cnfStyle w:val="100000000000"/>
          <w:trHeight w:val="792"/>
        </w:trPr>
        <w:tc>
          <w:tcPr>
            <w:cnfStyle w:val="001000000000"/>
            <w:tcW w:w="4518" w:type="dxa"/>
          </w:tcPr>
          <w:p w:rsidR="008847D3" w:rsidRPr="00604A9E" w:rsidRDefault="008847D3" w:rsidP="00604A9E">
            <w:pPr>
              <w:rPr>
                <w:rFonts w:ascii="Arial" w:hAnsi="Arial" w:cs="Arial"/>
                <w:sz w:val="22"/>
              </w:rPr>
            </w:pPr>
            <w:r w:rsidRPr="00604A9E">
              <w:rPr>
                <w:rFonts w:ascii="Arial" w:hAnsi="Arial" w:cs="Arial"/>
                <w:sz w:val="22"/>
              </w:rPr>
              <w:t>Depersonalization</w:t>
            </w:r>
          </w:p>
        </w:tc>
        <w:tc>
          <w:tcPr>
            <w:tcW w:w="5058" w:type="dxa"/>
          </w:tcPr>
          <w:p w:rsidR="008847D3" w:rsidRPr="00604A9E" w:rsidRDefault="008847D3" w:rsidP="00604A9E">
            <w:pPr>
              <w:cnfStyle w:val="100000000000"/>
              <w:rPr>
                <w:rFonts w:ascii="Arial" w:hAnsi="Arial" w:cs="Arial"/>
                <w:sz w:val="22"/>
              </w:rPr>
            </w:pPr>
            <w:r w:rsidRPr="00604A9E">
              <w:rPr>
                <w:rFonts w:ascii="Arial" w:hAnsi="Arial" w:cs="Arial"/>
                <w:sz w:val="22"/>
              </w:rPr>
              <w:t>Negative and cynical attitudes about patients (seeing them as deserving of their troubles)</w:t>
            </w:r>
          </w:p>
        </w:tc>
      </w:tr>
      <w:tr w:rsidR="008847D3" w:rsidRPr="0046096F" w:rsidTr="00604A9E">
        <w:trPr>
          <w:cnfStyle w:val="000000100000"/>
          <w:trHeight w:val="792"/>
        </w:trPr>
        <w:tc>
          <w:tcPr>
            <w:cnfStyle w:val="001000000000"/>
            <w:tcW w:w="4518" w:type="dxa"/>
          </w:tcPr>
          <w:p w:rsidR="008847D3" w:rsidRPr="00604A9E" w:rsidRDefault="008847D3" w:rsidP="00604A9E">
            <w:pPr>
              <w:rPr>
                <w:rFonts w:ascii="Arial" w:hAnsi="Arial" w:cs="Arial"/>
                <w:sz w:val="22"/>
              </w:rPr>
            </w:pPr>
            <w:r w:rsidRPr="00604A9E">
              <w:rPr>
                <w:rFonts w:ascii="Arial" w:hAnsi="Arial" w:cs="Arial"/>
                <w:sz w:val="22"/>
              </w:rPr>
              <w:t>Emotional exhaustion</w:t>
            </w:r>
          </w:p>
        </w:tc>
        <w:tc>
          <w:tcPr>
            <w:tcW w:w="5058" w:type="dxa"/>
          </w:tcPr>
          <w:p w:rsidR="008847D3" w:rsidRPr="00604A9E" w:rsidRDefault="008847D3" w:rsidP="00604A9E">
            <w:pPr>
              <w:cnfStyle w:val="000000100000"/>
              <w:rPr>
                <w:rFonts w:ascii="Arial" w:hAnsi="Arial" w:cs="Arial"/>
                <w:sz w:val="22"/>
              </w:rPr>
            </w:pPr>
            <w:r w:rsidRPr="00604A9E">
              <w:rPr>
                <w:rFonts w:ascii="Arial" w:hAnsi="Arial" w:cs="Arial"/>
                <w:sz w:val="22"/>
              </w:rPr>
              <w:t>Physical fatigue and feeling emotionally drained from job demands and distress</w:t>
            </w:r>
          </w:p>
        </w:tc>
      </w:tr>
      <w:tr w:rsidR="008847D3" w:rsidRPr="0046096F" w:rsidTr="00604A9E">
        <w:trPr>
          <w:cnfStyle w:val="000000010000"/>
          <w:trHeight w:val="792"/>
        </w:trPr>
        <w:tc>
          <w:tcPr>
            <w:cnfStyle w:val="001000000000"/>
            <w:tcW w:w="4518" w:type="dxa"/>
          </w:tcPr>
          <w:p w:rsidR="008847D3" w:rsidRPr="00604A9E" w:rsidRDefault="00BB4878" w:rsidP="00604A9E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Sense of insufficient p</w:t>
            </w:r>
            <w:r w:rsidR="008847D3" w:rsidRPr="00604A9E">
              <w:rPr>
                <w:rFonts w:ascii="Arial" w:hAnsi="Arial" w:cs="Arial"/>
                <w:sz w:val="22"/>
              </w:rPr>
              <w:t>ersonal accomplishment</w:t>
            </w:r>
          </w:p>
        </w:tc>
        <w:tc>
          <w:tcPr>
            <w:tcW w:w="5058" w:type="dxa"/>
          </w:tcPr>
          <w:p w:rsidR="008847D3" w:rsidRPr="00604A9E" w:rsidRDefault="008847D3" w:rsidP="00604A9E">
            <w:pPr>
              <w:cnfStyle w:val="000000010000"/>
              <w:rPr>
                <w:rFonts w:ascii="Arial" w:hAnsi="Arial" w:cs="Arial"/>
                <w:sz w:val="22"/>
              </w:rPr>
            </w:pPr>
            <w:r w:rsidRPr="00604A9E">
              <w:rPr>
                <w:rFonts w:ascii="Arial" w:hAnsi="Arial" w:cs="Arial"/>
                <w:sz w:val="22"/>
              </w:rPr>
              <w:t>Feelings of competence and professional achievement</w:t>
            </w:r>
          </w:p>
        </w:tc>
      </w:tr>
    </w:tbl>
    <w:p w:rsidR="008847D3" w:rsidRDefault="008847D3" w:rsidP="008847D3">
      <w:pPr>
        <w:rPr>
          <w:rFonts w:cstheme="minorHAnsi"/>
          <w:b/>
          <w:sz w:val="24"/>
          <w:szCs w:val="24"/>
        </w:rPr>
      </w:pPr>
    </w:p>
    <w:p w:rsidR="008847D3" w:rsidRDefault="008847D3" w:rsidP="008847D3">
      <w:pPr>
        <w:rPr>
          <w:rFonts w:cstheme="minorHAnsi"/>
          <w:b/>
          <w:sz w:val="24"/>
          <w:szCs w:val="24"/>
        </w:rPr>
      </w:pPr>
    </w:p>
    <w:p w:rsidR="008847D3" w:rsidRDefault="008847D3" w:rsidP="008847D3">
      <w:pPr>
        <w:rPr>
          <w:rFonts w:cstheme="minorHAnsi"/>
          <w:b/>
          <w:sz w:val="24"/>
          <w:szCs w:val="24"/>
        </w:rPr>
      </w:pPr>
    </w:p>
    <w:p w:rsidR="008847D3" w:rsidRDefault="008847D3" w:rsidP="008847D3">
      <w:pPr>
        <w:rPr>
          <w:rFonts w:cstheme="minorHAnsi"/>
          <w:b/>
          <w:sz w:val="24"/>
          <w:szCs w:val="24"/>
        </w:rPr>
      </w:pPr>
    </w:p>
    <w:p w:rsidR="008847D3" w:rsidRDefault="008847D3" w:rsidP="008847D3">
      <w:pPr>
        <w:rPr>
          <w:rFonts w:cstheme="minorHAnsi"/>
          <w:b/>
          <w:sz w:val="24"/>
          <w:szCs w:val="24"/>
        </w:rPr>
      </w:pPr>
    </w:p>
    <w:p w:rsidR="008847D3" w:rsidRDefault="008847D3" w:rsidP="008847D3">
      <w:pPr>
        <w:rPr>
          <w:rFonts w:cstheme="minorHAnsi"/>
          <w:b/>
          <w:sz w:val="24"/>
          <w:szCs w:val="24"/>
        </w:rPr>
      </w:pPr>
    </w:p>
    <w:p w:rsidR="008847D3" w:rsidRDefault="008847D3" w:rsidP="008847D3">
      <w:pPr>
        <w:rPr>
          <w:rFonts w:cstheme="minorHAnsi"/>
          <w:b/>
          <w:sz w:val="24"/>
          <w:szCs w:val="24"/>
        </w:rPr>
      </w:pPr>
    </w:p>
    <w:p w:rsidR="008847D3" w:rsidRDefault="008847D3" w:rsidP="008847D3">
      <w:pPr>
        <w:rPr>
          <w:rFonts w:cstheme="minorHAnsi"/>
          <w:b/>
          <w:sz w:val="24"/>
          <w:szCs w:val="24"/>
        </w:rPr>
      </w:pPr>
    </w:p>
    <w:p w:rsidR="008847D3" w:rsidRDefault="008847D3" w:rsidP="008847D3">
      <w:pPr>
        <w:rPr>
          <w:rFonts w:cstheme="minorHAnsi"/>
          <w:b/>
          <w:sz w:val="24"/>
          <w:szCs w:val="24"/>
        </w:rPr>
      </w:pPr>
    </w:p>
    <w:p w:rsidR="008847D3" w:rsidRDefault="008847D3" w:rsidP="008847D3">
      <w:pPr>
        <w:rPr>
          <w:rFonts w:cstheme="minorHAnsi"/>
          <w:b/>
          <w:sz w:val="24"/>
          <w:szCs w:val="24"/>
        </w:rPr>
      </w:pPr>
    </w:p>
    <w:p w:rsidR="008847D3" w:rsidRDefault="008847D3" w:rsidP="008847D3">
      <w:pPr>
        <w:rPr>
          <w:rFonts w:cstheme="minorHAnsi"/>
          <w:b/>
          <w:sz w:val="24"/>
          <w:szCs w:val="24"/>
        </w:rPr>
      </w:pPr>
    </w:p>
    <w:p w:rsidR="008847D3" w:rsidRDefault="008847D3" w:rsidP="008847D3">
      <w:pPr>
        <w:rPr>
          <w:rFonts w:cstheme="minorHAnsi"/>
          <w:b/>
          <w:sz w:val="24"/>
          <w:szCs w:val="24"/>
        </w:rPr>
      </w:pPr>
    </w:p>
    <w:p w:rsidR="008847D3" w:rsidRDefault="008847D3" w:rsidP="008847D3">
      <w:pPr>
        <w:rPr>
          <w:rFonts w:cstheme="minorHAnsi"/>
          <w:b/>
          <w:sz w:val="24"/>
          <w:szCs w:val="24"/>
        </w:rPr>
      </w:pPr>
    </w:p>
    <w:p w:rsidR="008847D3" w:rsidRDefault="008847D3" w:rsidP="008847D3">
      <w:pPr>
        <w:rPr>
          <w:rFonts w:cstheme="minorHAnsi"/>
          <w:b/>
          <w:sz w:val="24"/>
          <w:szCs w:val="24"/>
        </w:rPr>
      </w:pPr>
    </w:p>
    <w:p w:rsidR="008847D3" w:rsidRDefault="008847D3" w:rsidP="008847D3">
      <w:pPr>
        <w:rPr>
          <w:rFonts w:cstheme="minorHAnsi"/>
          <w:b/>
          <w:sz w:val="24"/>
          <w:szCs w:val="24"/>
        </w:rPr>
      </w:pPr>
    </w:p>
    <w:p w:rsidR="008847D3" w:rsidRDefault="008847D3" w:rsidP="008847D3">
      <w:pPr>
        <w:rPr>
          <w:rFonts w:cstheme="minorHAnsi"/>
          <w:b/>
          <w:sz w:val="24"/>
          <w:szCs w:val="24"/>
        </w:rPr>
      </w:pPr>
    </w:p>
    <w:p w:rsidR="008847D3" w:rsidRDefault="008847D3" w:rsidP="008847D3">
      <w:pPr>
        <w:rPr>
          <w:rFonts w:cstheme="minorHAnsi"/>
          <w:b/>
          <w:sz w:val="24"/>
          <w:szCs w:val="24"/>
        </w:rPr>
      </w:pPr>
    </w:p>
    <w:p w:rsidR="008847D3" w:rsidRDefault="008847D3" w:rsidP="008847D3">
      <w:pPr>
        <w:rPr>
          <w:rFonts w:cstheme="minorHAnsi"/>
          <w:b/>
          <w:sz w:val="24"/>
          <w:szCs w:val="24"/>
        </w:rPr>
      </w:pPr>
    </w:p>
    <w:p w:rsidR="008847D3" w:rsidRDefault="008847D3" w:rsidP="008847D3">
      <w:pPr>
        <w:rPr>
          <w:rFonts w:cstheme="minorHAnsi"/>
          <w:b/>
          <w:sz w:val="24"/>
          <w:szCs w:val="24"/>
        </w:rPr>
      </w:pPr>
    </w:p>
    <w:p w:rsidR="008847D3" w:rsidRDefault="008847D3" w:rsidP="008847D3">
      <w:pPr>
        <w:rPr>
          <w:rFonts w:cstheme="minorHAnsi"/>
          <w:b/>
          <w:sz w:val="24"/>
          <w:szCs w:val="24"/>
        </w:rPr>
      </w:pPr>
    </w:p>
    <w:p w:rsidR="00604A9E" w:rsidRDefault="00604A9E">
      <w:pPr>
        <w:widowControl/>
        <w:adjustRightInd/>
        <w:spacing w:after="200" w:line="276" w:lineRule="auto"/>
        <w:jc w:val="left"/>
        <w:textAlignment w:val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8847D3" w:rsidRDefault="008847D3" w:rsidP="008847D3">
      <w:pPr>
        <w:rPr>
          <w:rStyle w:val="A8"/>
          <w:rFonts w:cstheme="minorHAnsi"/>
          <w:color w:val="auto"/>
          <w:sz w:val="24"/>
          <w:szCs w:val="24"/>
        </w:rPr>
      </w:pPr>
      <w:r w:rsidRPr="00005866">
        <w:rPr>
          <w:rFonts w:cstheme="minorHAnsi"/>
          <w:b/>
          <w:sz w:val="24"/>
          <w:szCs w:val="24"/>
        </w:rPr>
        <w:t xml:space="preserve">Supplemental </w:t>
      </w:r>
      <w:r>
        <w:rPr>
          <w:rFonts w:cstheme="minorHAnsi"/>
          <w:b/>
          <w:sz w:val="24"/>
          <w:szCs w:val="24"/>
        </w:rPr>
        <w:t>Tabl</w:t>
      </w:r>
      <w:r w:rsidRPr="00005866">
        <w:rPr>
          <w:rFonts w:cstheme="minorHAnsi"/>
          <w:b/>
          <w:sz w:val="24"/>
          <w:szCs w:val="24"/>
        </w:rPr>
        <w:t xml:space="preserve">e </w:t>
      </w:r>
      <w:r>
        <w:rPr>
          <w:rFonts w:cstheme="minorHAnsi"/>
          <w:b/>
          <w:sz w:val="24"/>
          <w:szCs w:val="24"/>
        </w:rPr>
        <w:t>5</w:t>
      </w:r>
      <w:r w:rsidRPr="00005866">
        <w:rPr>
          <w:rStyle w:val="A8"/>
          <w:rFonts w:cstheme="minorHAnsi"/>
          <w:color w:val="auto"/>
          <w:sz w:val="24"/>
          <w:szCs w:val="24"/>
        </w:rPr>
        <w:t>.</w:t>
      </w:r>
      <w:r>
        <w:rPr>
          <w:rStyle w:val="A8"/>
          <w:rFonts w:cstheme="minorHAnsi"/>
          <w:color w:val="auto"/>
          <w:sz w:val="24"/>
          <w:szCs w:val="24"/>
        </w:rPr>
        <w:t xml:space="preserve"> Assessment of Reasons for Predatory Aggression</w:t>
      </w:r>
    </w:p>
    <w:tbl>
      <w:tblPr>
        <w:tblStyle w:val="MediumShading1-Accent6"/>
        <w:tblW w:w="9918" w:type="dxa"/>
        <w:tblLayout w:type="fixed"/>
        <w:tblLook w:val="0420"/>
      </w:tblPr>
      <w:tblGrid>
        <w:gridCol w:w="3978"/>
        <w:gridCol w:w="5940"/>
      </w:tblGrid>
      <w:tr w:rsidR="008847D3" w:rsidRPr="0046096F" w:rsidTr="00604A9E">
        <w:trPr>
          <w:cnfStyle w:val="100000000000"/>
        </w:trPr>
        <w:tc>
          <w:tcPr>
            <w:tcW w:w="3978" w:type="dxa"/>
          </w:tcPr>
          <w:p w:rsidR="008847D3" w:rsidRPr="00604A9E" w:rsidRDefault="008847D3" w:rsidP="008847D3">
            <w:pPr>
              <w:tabs>
                <w:tab w:val="left" w:pos="360"/>
              </w:tabs>
              <w:autoSpaceDE w:val="0"/>
              <w:autoSpaceDN w:val="0"/>
              <w:spacing w:before="100" w:after="100"/>
              <w:rPr>
                <w:rFonts w:ascii="Arial" w:hAnsi="Arial" w:cs="Arial"/>
                <w:sz w:val="24"/>
                <w:u w:color="404040"/>
                <w:lang w:bidi="en-US"/>
              </w:rPr>
            </w:pPr>
            <w:r w:rsidRPr="00604A9E">
              <w:rPr>
                <w:rFonts w:ascii="Arial" w:hAnsi="Arial" w:cs="Arial"/>
                <w:sz w:val="24"/>
                <w:u w:color="404040"/>
                <w:lang w:bidi="en-US"/>
              </w:rPr>
              <w:t>Decisions</w:t>
            </w:r>
          </w:p>
        </w:tc>
        <w:tc>
          <w:tcPr>
            <w:tcW w:w="5940" w:type="dxa"/>
          </w:tcPr>
          <w:p w:rsidR="008847D3" w:rsidRPr="00604A9E" w:rsidRDefault="008847D3" w:rsidP="008847D3">
            <w:pPr>
              <w:tabs>
                <w:tab w:val="left" w:pos="360"/>
              </w:tabs>
              <w:autoSpaceDE w:val="0"/>
              <w:autoSpaceDN w:val="0"/>
              <w:spacing w:before="100" w:after="100"/>
              <w:rPr>
                <w:rFonts w:ascii="Arial" w:hAnsi="Arial" w:cs="Arial"/>
                <w:sz w:val="24"/>
                <w:u w:color="404040"/>
                <w:lang w:bidi="en-US"/>
              </w:rPr>
            </w:pPr>
            <w:r w:rsidRPr="00604A9E">
              <w:rPr>
                <w:rFonts w:ascii="Arial" w:hAnsi="Arial" w:cs="Arial"/>
                <w:sz w:val="24"/>
                <w:u w:color="404040"/>
                <w:lang w:bidi="en-US"/>
              </w:rPr>
              <w:t>Assessments</w:t>
            </w:r>
          </w:p>
        </w:tc>
      </w:tr>
      <w:tr w:rsidR="008847D3" w:rsidRPr="0046096F" w:rsidTr="00604A9E">
        <w:trPr>
          <w:cnfStyle w:val="000000100000"/>
        </w:trPr>
        <w:tc>
          <w:tcPr>
            <w:tcW w:w="3978" w:type="dxa"/>
          </w:tcPr>
          <w:p w:rsidR="008847D3" w:rsidRPr="0046096F" w:rsidRDefault="008847D3" w:rsidP="008847D3">
            <w:pPr>
              <w:tabs>
                <w:tab w:val="left" w:pos="360"/>
              </w:tabs>
              <w:autoSpaceDE w:val="0"/>
              <w:autoSpaceDN w:val="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Violent behavior is predatory</w:t>
            </w:r>
            <w:r w:rsidRPr="0046096F">
              <w:rPr>
                <w:rFonts w:ascii="Arial" w:hAnsi="Arial" w:cs="Arial"/>
              </w:rPr>
              <w:t xml:space="preserve"> and goal-directed (e.g. desire for external reward, </w:t>
            </w:r>
            <w:r w:rsidRPr="0046096F">
              <w:rPr>
                <w:rFonts w:ascii="Arial" w:hAnsi="Arial" w:cs="Arial"/>
                <w:u w:color="404040"/>
                <w:lang w:bidi="en-US"/>
              </w:rPr>
              <w:t>stalking, d</w:t>
            </w:r>
            <w:r w:rsidRPr="0046096F">
              <w:rPr>
                <w:rFonts w:ascii="Arial" w:hAnsi="Arial" w:cs="Arial"/>
              </w:rPr>
              <w:t>ominance</w:t>
            </w:r>
            <w:r w:rsidRPr="0046096F">
              <w:rPr>
                <w:rFonts w:ascii="Arial" w:hAnsi="Arial" w:cs="Arial"/>
                <w:u w:color="404040"/>
                <w:lang w:bidi="en-US"/>
              </w:rPr>
              <w:t>, s</w:t>
            </w:r>
            <w:r w:rsidRPr="0046096F">
              <w:rPr>
                <w:rFonts w:ascii="Arial" w:hAnsi="Arial" w:cs="Arial"/>
              </w:rPr>
              <w:t>ex, revenge</w:t>
            </w:r>
          </w:p>
          <w:p w:rsidR="008847D3" w:rsidRPr="0046096F" w:rsidRDefault="008847D3" w:rsidP="008847D3">
            <w:pPr>
              <w:tabs>
                <w:tab w:val="left" w:pos="360"/>
              </w:tabs>
              <w:autoSpaceDE w:val="0"/>
              <w:autoSpaceDN w:val="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</w:rPr>
              <w:t>Inflict harm on victim)</w:t>
            </w:r>
          </w:p>
          <w:p w:rsidR="008847D3" w:rsidRPr="0046096F" w:rsidRDefault="008847D3" w:rsidP="008847D3">
            <w:pPr>
              <w:numPr>
                <w:ilvl w:val="0"/>
                <w:numId w:val="28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ind w:left="72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Yes, continue with predatory violence assessments and proceed to items 2 to 6)</w:t>
            </w:r>
          </w:p>
          <w:p w:rsidR="008847D3" w:rsidRPr="0046096F" w:rsidRDefault="008847D3" w:rsidP="008847D3">
            <w:pPr>
              <w:numPr>
                <w:ilvl w:val="0"/>
                <w:numId w:val="28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ind w:left="72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No</w:t>
            </w:r>
          </w:p>
          <w:p w:rsidR="008847D3" w:rsidRPr="0046096F" w:rsidRDefault="008847D3" w:rsidP="008847D3">
            <w:pPr>
              <w:tabs>
                <w:tab w:val="left" w:pos="360"/>
              </w:tabs>
              <w:autoSpaceDE w:val="0"/>
              <w:autoSpaceDN w:val="0"/>
              <w:rPr>
                <w:rFonts w:ascii="Arial" w:hAnsi="Arial" w:cs="Arial"/>
                <w:u w:color="404040"/>
                <w:lang w:bidi="en-US"/>
              </w:rPr>
            </w:pPr>
          </w:p>
        </w:tc>
        <w:tc>
          <w:tcPr>
            <w:tcW w:w="5940" w:type="dxa"/>
          </w:tcPr>
          <w:p w:rsidR="008847D3" w:rsidRPr="0046096F" w:rsidRDefault="008847D3" w:rsidP="008847D3">
            <w:pPr>
              <w:tabs>
                <w:tab w:val="left" w:pos="360"/>
                <w:tab w:val="left" w:pos="720"/>
              </w:tabs>
              <w:autoSpaceDE w:val="0"/>
              <w:autoSpaceDN w:val="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Review prior history and assessments, including rap sheet</w:t>
            </w:r>
          </w:p>
          <w:p w:rsidR="008847D3" w:rsidRPr="0046096F" w:rsidRDefault="008847D3" w:rsidP="008847D3">
            <w:pPr>
              <w:numPr>
                <w:ilvl w:val="1"/>
                <w:numId w:val="27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Frequency of violence</w:t>
            </w:r>
          </w:p>
          <w:p w:rsidR="008847D3" w:rsidRPr="0046096F" w:rsidRDefault="008847D3" w:rsidP="008847D3">
            <w:pPr>
              <w:numPr>
                <w:ilvl w:val="1"/>
                <w:numId w:val="27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Severity of violence</w:t>
            </w:r>
          </w:p>
          <w:p w:rsidR="008847D3" w:rsidRPr="0046096F" w:rsidRDefault="008847D3" w:rsidP="008847D3">
            <w:pPr>
              <w:numPr>
                <w:ilvl w:val="1"/>
                <w:numId w:val="27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 xml:space="preserve">Context of violence </w:t>
            </w:r>
          </w:p>
          <w:p w:rsidR="008847D3" w:rsidRPr="0046096F" w:rsidRDefault="008847D3" w:rsidP="008847D3">
            <w:pPr>
              <w:numPr>
                <w:ilvl w:val="1"/>
                <w:numId w:val="27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Collateral information</w:t>
            </w:r>
          </w:p>
          <w:p w:rsidR="008847D3" w:rsidRPr="0046096F" w:rsidRDefault="008847D3" w:rsidP="008847D3">
            <w:pPr>
              <w:numPr>
                <w:ilvl w:val="1"/>
                <w:numId w:val="27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Use of weapons</w:t>
            </w:r>
          </w:p>
          <w:p w:rsidR="008847D3" w:rsidRPr="0046096F" w:rsidRDefault="008847D3" w:rsidP="008847D3">
            <w:pPr>
              <w:numPr>
                <w:ilvl w:val="1"/>
                <w:numId w:val="27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 xml:space="preserve">Possession of contraband that can inflict bodily injury </w:t>
            </w:r>
          </w:p>
          <w:p w:rsidR="008847D3" w:rsidRPr="0046096F" w:rsidRDefault="008847D3" w:rsidP="008847D3">
            <w:pPr>
              <w:tabs>
                <w:tab w:val="left" w:pos="360"/>
              </w:tabs>
              <w:autoSpaceDE w:val="0"/>
              <w:autoSpaceDN w:val="0"/>
              <w:rPr>
                <w:rFonts w:ascii="Arial" w:hAnsi="Arial" w:cs="Arial"/>
                <w:u w:color="404040"/>
                <w:lang w:bidi="en-US"/>
              </w:rPr>
            </w:pPr>
          </w:p>
        </w:tc>
      </w:tr>
      <w:tr w:rsidR="008847D3" w:rsidRPr="0046096F" w:rsidTr="00604A9E">
        <w:trPr>
          <w:cnfStyle w:val="000000010000"/>
        </w:trPr>
        <w:tc>
          <w:tcPr>
            <w:tcW w:w="3978" w:type="dxa"/>
          </w:tcPr>
          <w:p w:rsidR="008847D3" w:rsidRPr="0046096F" w:rsidRDefault="008847D3" w:rsidP="008847D3">
            <w:pPr>
              <w:tabs>
                <w:tab w:val="left" w:pos="360"/>
              </w:tabs>
              <w:autoSpaceDE w:val="0"/>
              <w:autoSpaceDN w:val="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Risk of harm to identifiable third parties</w:t>
            </w:r>
          </w:p>
          <w:p w:rsidR="008847D3" w:rsidRPr="0046096F" w:rsidRDefault="008847D3" w:rsidP="008847D3">
            <w:pPr>
              <w:numPr>
                <w:ilvl w:val="0"/>
                <w:numId w:val="29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ind w:left="72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If yes, warn and reasonable care to protect</w:t>
            </w:r>
          </w:p>
          <w:p w:rsidR="008847D3" w:rsidRPr="0046096F" w:rsidRDefault="008847D3" w:rsidP="008847D3">
            <w:pPr>
              <w:numPr>
                <w:ilvl w:val="0"/>
                <w:numId w:val="29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ind w:left="72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No</w:t>
            </w:r>
          </w:p>
        </w:tc>
        <w:tc>
          <w:tcPr>
            <w:tcW w:w="5940" w:type="dxa"/>
          </w:tcPr>
          <w:p w:rsidR="008847D3" w:rsidRPr="0046096F" w:rsidRDefault="008847D3" w:rsidP="008847D3">
            <w:pPr>
              <w:numPr>
                <w:ilvl w:val="0"/>
                <w:numId w:val="29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Risk Factors</w:t>
            </w:r>
          </w:p>
          <w:p w:rsidR="008847D3" w:rsidRPr="0046096F" w:rsidRDefault="008847D3" w:rsidP="008847D3">
            <w:pPr>
              <w:numPr>
                <w:ilvl w:val="0"/>
                <w:numId w:val="29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Harm</w:t>
            </w:r>
          </w:p>
          <w:p w:rsidR="008847D3" w:rsidRPr="0046096F" w:rsidRDefault="008847D3" w:rsidP="008847D3">
            <w:pPr>
              <w:numPr>
                <w:ilvl w:val="0"/>
                <w:numId w:val="29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Risk level</w:t>
            </w:r>
          </w:p>
        </w:tc>
      </w:tr>
      <w:tr w:rsidR="008847D3" w:rsidRPr="0046096F" w:rsidTr="00604A9E">
        <w:trPr>
          <w:cnfStyle w:val="000000100000"/>
        </w:trPr>
        <w:tc>
          <w:tcPr>
            <w:tcW w:w="3978" w:type="dxa"/>
          </w:tcPr>
          <w:p w:rsidR="008847D3" w:rsidRPr="0046096F" w:rsidRDefault="008847D3" w:rsidP="008847D3">
            <w:pPr>
              <w:tabs>
                <w:tab w:val="left" w:pos="360"/>
              </w:tabs>
              <w:autoSpaceDE w:val="0"/>
              <w:autoSpaceDN w:val="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Violent behavior requires criminal arrest</w:t>
            </w:r>
          </w:p>
          <w:p w:rsidR="008847D3" w:rsidRPr="0046096F" w:rsidRDefault="008847D3" w:rsidP="008847D3">
            <w:pPr>
              <w:numPr>
                <w:ilvl w:val="0"/>
                <w:numId w:val="33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 xml:space="preserve">Yes </w:t>
            </w:r>
          </w:p>
          <w:p w:rsidR="008847D3" w:rsidRPr="0046096F" w:rsidRDefault="008847D3" w:rsidP="008847D3">
            <w:pPr>
              <w:numPr>
                <w:ilvl w:val="0"/>
                <w:numId w:val="33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No</w:t>
            </w:r>
          </w:p>
        </w:tc>
        <w:tc>
          <w:tcPr>
            <w:tcW w:w="5940" w:type="dxa"/>
          </w:tcPr>
          <w:p w:rsidR="008847D3" w:rsidRPr="0046096F" w:rsidRDefault="008847D3" w:rsidP="008847D3">
            <w:pPr>
              <w:tabs>
                <w:tab w:val="left" w:pos="360"/>
                <w:tab w:val="left" w:pos="720"/>
              </w:tabs>
              <w:autoSpaceDE w:val="0"/>
              <w:autoSpaceDN w:val="0"/>
              <w:rPr>
                <w:rFonts w:ascii="Arial" w:hAnsi="Arial" w:cs="Arial"/>
                <w:u w:color="404040"/>
                <w:lang w:bidi="en-US"/>
              </w:rPr>
            </w:pPr>
          </w:p>
        </w:tc>
      </w:tr>
      <w:tr w:rsidR="008847D3" w:rsidRPr="0046096F" w:rsidTr="00604A9E">
        <w:trPr>
          <w:cnfStyle w:val="000000010000"/>
        </w:trPr>
        <w:tc>
          <w:tcPr>
            <w:tcW w:w="3978" w:type="dxa"/>
          </w:tcPr>
          <w:p w:rsidR="008847D3" w:rsidRPr="0046096F" w:rsidRDefault="008847D3" w:rsidP="008847D3">
            <w:pPr>
              <w:tabs>
                <w:tab w:val="left" w:pos="360"/>
              </w:tabs>
              <w:autoSpaceDE w:val="0"/>
              <w:autoSpaceDN w:val="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 xml:space="preserve">High likelihood of future violence </w:t>
            </w:r>
          </w:p>
          <w:p w:rsidR="008847D3" w:rsidRPr="0046096F" w:rsidRDefault="008847D3" w:rsidP="008847D3">
            <w:pPr>
              <w:numPr>
                <w:ilvl w:val="0"/>
                <w:numId w:val="30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ind w:left="72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Yes</w:t>
            </w:r>
          </w:p>
          <w:p w:rsidR="008847D3" w:rsidRPr="0046096F" w:rsidRDefault="008847D3" w:rsidP="008847D3">
            <w:pPr>
              <w:numPr>
                <w:ilvl w:val="0"/>
                <w:numId w:val="30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ind w:left="72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No</w:t>
            </w:r>
          </w:p>
        </w:tc>
        <w:tc>
          <w:tcPr>
            <w:tcW w:w="5940" w:type="dxa"/>
          </w:tcPr>
          <w:p w:rsidR="008847D3" w:rsidRPr="0046096F" w:rsidRDefault="008847D3" w:rsidP="008847D3">
            <w:pPr>
              <w:tabs>
                <w:tab w:val="left" w:pos="360"/>
              </w:tabs>
              <w:autoSpaceDE w:val="0"/>
              <w:autoSpaceDN w:val="0"/>
              <w:rPr>
                <w:rFonts w:ascii="Arial" w:hAnsi="Arial" w:cs="Arial"/>
                <w:u w:color="404040"/>
                <w:lang w:bidi="en-US"/>
              </w:rPr>
            </w:pPr>
          </w:p>
          <w:p w:rsidR="008847D3" w:rsidRPr="0046096F" w:rsidRDefault="008847D3" w:rsidP="008847D3">
            <w:pPr>
              <w:tabs>
                <w:tab w:val="left" w:pos="360"/>
              </w:tabs>
              <w:autoSpaceDE w:val="0"/>
              <w:autoSpaceDN w:val="0"/>
              <w:rPr>
                <w:rFonts w:ascii="Arial" w:hAnsi="Arial" w:cs="Arial"/>
                <w:u w:color="404040"/>
                <w:lang w:bidi="en-US"/>
              </w:rPr>
            </w:pPr>
          </w:p>
          <w:p w:rsidR="008847D3" w:rsidRPr="0046096F" w:rsidRDefault="008847D3" w:rsidP="008847D3">
            <w:pPr>
              <w:numPr>
                <w:ilvl w:val="0"/>
                <w:numId w:val="29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VRAG</w:t>
            </w:r>
          </w:p>
          <w:p w:rsidR="008847D3" w:rsidRPr="0046096F" w:rsidRDefault="008847D3" w:rsidP="008847D3">
            <w:pPr>
              <w:numPr>
                <w:ilvl w:val="0"/>
                <w:numId w:val="29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HCR-20 (V3)</w:t>
            </w:r>
          </w:p>
        </w:tc>
      </w:tr>
      <w:tr w:rsidR="008847D3" w:rsidRPr="0046096F" w:rsidTr="00604A9E">
        <w:trPr>
          <w:cnfStyle w:val="000000100000"/>
        </w:trPr>
        <w:tc>
          <w:tcPr>
            <w:tcW w:w="3978" w:type="dxa"/>
          </w:tcPr>
          <w:p w:rsidR="008847D3" w:rsidRPr="0046096F" w:rsidRDefault="008847D3" w:rsidP="008847D3">
            <w:pPr>
              <w:tabs>
                <w:tab w:val="left" w:pos="360"/>
              </w:tabs>
              <w:autoSpaceDE w:val="0"/>
              <w:autoSpaceDN w:val="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 xml:space="preserve">Psychopathy </w:t>
            </w:r>
          </w:p>
          <w:p w:rsidR="008847D3" w:rsidRPr="0046096F" w:rsidRDefault="008847D3" w:rsidP="008847D3">
            <w:pPr>
              <w:numPr>
                <w:ilvl w:val="0"/>
                <w:numId w:val="32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ind w:left="72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Yes</w:t>
            </w:r>
          </w:p>
          <w:p w:rsidR="008847D3" w:rsidRPr="0046096F" w:rsidRDefault="008847D3" w:rsidP="008847D3">
            <w:pPr>
              <w:numPr>
                <w:ilvl w:val="0"/>
                <w:numId w:val="32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ind w:left="72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No</w:t>
            </w:r>
          </w:p>
        </w:tc>
        <w:tc>
          <w:tcPr>
            <w:tcW w:w="5940" w:type="dxa"/>
          </w:tcPr>
          <w:p w:rsidR="008847D3" w:rsidRPr="0046096F" w:rsidRDefault="008847D3" w:rsidP="008847D3">
            <w:pPr>
              <w:tabs>
                <w:tab w:val="left" w:pos="360"/>
              </w:tabs>
              <w:autoSpaceDE w:val="0"/>
              <w:autoSpaceDN w:val="0"/>
              <w:rPr>
                <w:rFonts w:ascii="Arial" w:hAnsi="Arial" w:cs="Arial"/>
                <w:u w:color="404040"/>
                <w:lang w:bidi="en-US"/>
              </w:rPr>
            </w:pPr>
          </w:p>
          <w:p w:rsidR="008847D3" w:rsidRPr="0046096F" w:rsidRDefault="008847D3" w:rsidP="008847D3">
            <w:pPr>
              <w:numPr>
                <w:ilvl w:val="0"/>
                <w:numId w:val="32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PCL-R</w:t>
            </w:r>
          </w:p>
          <w:p w:rsidR="008847D3" w:rsidRPr="0046096F" w:rsidRDefault="008847D3" w:rsidP="008847D3">
            <w:pPr>
              <w:numPr>
                <w:ilvl w:val="0"/>
                <w:numId w:val="32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PCL-SV</w:t>
            </w:r>
          </w:p>
        </w:tc>
      </w:tr>
      <w:tr w:rsidR="008847D3" w:rsidRPr="0046096F" w:rsidTr="00604A9E">
        <w:trPr>
          <w:cnfStyle w:val="000000010000"/>
        </w:trPr>
        <w:tc>
          <w:tcPr>
            <w:tcW w:w="3978" w:type="dxa"/>
          </w:tcPr>
          <w:p w:rsidR="008847D3" w:rsidRPr="0046096F" w:rsidRDefault="008847D3" w:rsidP="008847D3">
            <w:pPr>
              <w:tabs>
                <w:tab w:val="left" w:pos="360"/>
              </w:tabs>
              <w:autoSpaceDE w:val="0"/>
              <w:autoSpaceDN w:val="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 xml:space="preserve">Presence of psychiatric disorders that are associated with instrumental aggression </w:t>
            </w:r>
          </w:p>
          <w:p w:rsidR="008847D3" w:rsidRPr="0046096F" w:rsidRDefault="008847D3" w:rsidP="008847D3">
            <w:pPr>
              <w:numPr>
                <w:ilvl w:val="0"/>
                <w:numId w:val="31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ind w:left="72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Yes</w:t>
            </w:r>
          </w:p>
          <w:p w:rsidR="008847D3" w:rsidRPr="0046096F" w:rsidRDefault="008847D3" w:rsidP="008847D3">
            <w:pPr>
              <w:numPr>
                <w:ilvl w:val="0"/>
                <w:numId w:val="31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ind w:left="72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No</w:t>
            </w:r>
          </w:p>
        </w:tc>
        <w:tc>
          <w:tcPr>
            <w:tcW w:w="5940" w:type="dxa"/>
          </w:tcPr>
          <w:p w:rsidR="008847D3" w:rsidRPr="0046096F" w:rsidRDefault="008847D3" w:rsidP="008847D3">
            <w:pPr>
              <w:numPr>
                <w:ilvl w:val="0"/>
                <w:numId w:val="31"/>
              </w:numPr>
              <w:tabs>
                <w:tab w:val="left" w:pos="0"/>
              </w:tabs>
              <w:autoSpaceDE w:val="0"/>
              <w:autoSpaceDN w:val="0"/>
              <w:spacing w:line="240" w:lineRule="auto"/>
              <w:ind w:left="342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Paraphilic Disorders</w:t>
            </w:r>
          </w:p>
          <w:p w:rsidR="008847D3" w:rsidRPr="0046096F" w:rsidRDefault="008847D3" w:rsidP="008847D3">
            <w:pPr>
              <w:numPr>
                <w:ilvl w:val="0"/>
                <w:numId w:val="31"/>
              </w:numPr>
              <w:tabs>
                <w:tab w:val="left" w:pos="0"/>
              </w:tabs>
              <w:autoSpaceDE w:val="0"/>
              <w:autoSpaceDN w:val="0"/>
              <w:spacing w:line="240" w:lineRule="auto"/>
              <w:ind w:left="342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Cluster B Personality Disorders</w:t>
            </w:r>
          </w:p>
          <w:p w:rsidR="008847D3" w:rsidRPr="0046096F" w:rsidRDefault="008847D3" w:rsidP="008847D3">
            <w:pPr>
              <w:numPr>
                <w:ilvl w:val="0"/>
                <w:numId w:val="31"/>
              </w:numPr>
              <w:tabs>
                <w:tab w:val="left" w:pos="0"/>
              </w:tabs>
              <w:autoSpaceDE w:val="0"/>
              <w:autoSpaceDN w:val="0"/>
              <w:spacing w:line="240" w:lineRule="auto"/>
              <w:ind w:left="342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Substance-Related and Addictive Disorders</w:t>
            </w:r>
          </w:p>
          <w:p w:rsidR="008847D3" w:rsidRPr="0046096F" w:rsidRDefault="008847D3" w:rsidP="008847D3">
            <w:pPr>
              <w:numPr>
                <w:ilvl w:val="0"/>
                <w:numId w:val="31"/>
              </w:numPr>
              <w:tabs>
                <w:tab w:val="left" w:pos="0"/>
              </w:tabs>
              <w:autoSpaceDE w:val="0"/>
              <w:autoSpaceDN w:val="0"/>
              <w:spacing w:line="240" w:lineRule="auto"/>
              <w:ind w:left="342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Bipolar and Related Disorders</w:t>
            </w:r>
          </w:p>
        </w:tc>
      </w:tr>
    </w:tbl>
    <w:p w:rsidR="008847D3" w:rsidRDefault="008847D3" w:rsidP="008847D3">
      <w:pPr>
        <w:rPr>
          <w:rFonts w:cstheme="minorHAnsi"/>
          <w:b/>
          <w:sz w:val="24"/>
          <w:szCs w:val="24"/>
        </w:rPr>
      </w:pPr>
    </w:p>
    <w:p w:rsidR="00604A9E" w:rsidRDefault="00604A9E">
      <w:pPr>
        <w:widowControl/>
        <w:adjustRightInd/>
        <w:spacing w:after="200" w:line="276" w:lineRule="auto"/>
        <w:jc w:val="left"/>
        <w:textAlignment w:val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8847D3" w:rsidRDefault="008847D3" w:rsidP="008847D3">
      <w:pPr>
        <w:rPr>
          <w:rStyle w:val="A8"/>
          <w:rFonts w:cstheme="minorHAnsi"/>
          <w:color w:val="auto"/>
          <w:sz w:val="24"/>
          <w:szCs w:val="24"/>
        </w:rPr>
      </w:pPr>
      <w:r w:rsidRPr="00005866">
        <w:rPr>
          <w:rFonts w:cstheme="minorHAnsi"/>
          <w:b/>
          <w:sz w:val="24"/>
          <w:szCs w:val="24"/>
        </w:rPr>
        <w:t xml:space="preserve">Supplemental </w:t>
      </w:r>
      <w:r>
        <w:rPr>
          <w:rFonts w:cstheme="minorHAnsi"/>
          <w:b/>
          <w:sz w:val="24"/>
          <w:szCs w:val="24"/>
        </w:rPr>
        <w:t>Tabl</w:t>
      </w:r>
      <w:r w:rsidRPr="00005866">
        <w:rPr>
          <w:rFonts w:cstheme="minorHAnsi"/>
          <w:b/>
          <w:sz w:val="24"/>
          <w:szCs w:val="24"/>
        </w:rPr>
        <w:t xml:space="preserve">e </w:t>
      </w:r>
      <w:r>
        <w:rPr>
          <w:rFonts w:cstheme="minorHAnsi"/>
          <w:b/>
          <w:sz w:val="24"/>
          <w:szCs w:val="24"/>
        </w:rPr>
        <w:t>6</w:t>
      </w:r>
      <w:r w:rsidRPr="00005866">
        <w:rPr>
          <w:rStyle w:val="A8"/>
          <w:rFonts w:cstheme="minorHAnsi"/>
          <w:color w:val="auto"/>
          <w:sz w:val="24"/>
          <w:szCs w:val="24"/>
        </w:rPr>
        <w:t>.</w:t>
      </w:r>
      <w:r>
        <w:rPr>
          <w:rStyle w:val="A8"/>
          <w:rFonts w:cstheme="minorHAnsi"/>
          <w:color w:val="auto"/>
          <w:sz w:val="24"/>
          <w:szCs w:val="24"/>
        </w:rPr>
        <w:t xml:space="preserve"> The Central 8 Risk/Need Factors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02"/>
        <w:gridCol w:w="3418"/>
        <w:gridCol w:w="4962"/>
      </w:tblGrid>
      <w:tr w:rsidR="008847D3" w:rsidRPr="0046096F" w:rsidTr="008847D3">
        <w:trPr>
          <w:trHeight w:val="720"/>
        </w:trPr>
        <w:tc>
          <w:tcPr>
            <w:tcW w:w="1302" w:type="dxa"/>
          </w:tcPr>
          <w:p w:rsidR="008847D3" w:rsidRPr="0046096F" w:rsidRDefault="008847D3" w:rsidP="008847D3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18" w:type="dxa"/>
            <w:shd w:val="clear" w:color="auto" w:fill="auto"/>
            <w:vAlign w:val="center"/>
          </w:tcPr>
          <w:p w:rsidR="008847D3" w:rsidRPr="0046096F" w:rsidRDefault="008847D3" w:rsidP="008847D3">
            <w:pPr>
              <w:rPr>
                <w:rFonts w:ascii="Arial" w:hAnsi="Arial" w:cs="Arial"/>
                <w:b/>
                <w:bCs/>
              </w:rPr>
            </w:pPr>
            <w:r w:rsidRPr="0046096F">
              <w:rPr>
                <w:rFonts w:ascii="Arial" w:hAnsi="Arial" w:cs="Arial"/>
                <w:b/>
                <w:bCs/>
              </w:rPr>
              <w:t>Major Risk/Need Factor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8847D3" w:rsidRPr="0046096F" w:rsidRDefault="008847D3" w:rsidP="008847D3">
            <w:pPr>
              <w:rPr>
                <w:rFonts w:ascii="Arial" w:hAnsi="Arial" w:cs="Arial"/>
                <w:b/>
                <w:bCs/>
              </w:rPr>
            </w:pPr>
            <w:r w:rsidRPr="0046096F">
              <w:rPr>
                <w:rFonts w:ascii="Arial" w:hAnsi="Arial" w:cs="Arial"/>
                <w:b/>
                <w:bCs/>
              </w:rPr>
              <w:t>Treatment intervention goals</w:t>
            </w:r>
          </w:p>
        </w:tc>
      </w:tr>
      <w:tr w:rsidR="008847D3" w:rsidRPr="0046096F" w:rsidTr="008847D3">
        <w:trPr>
          <w:trHeight w:val="720"/>
        </w:trPr>
        <w:tc>
          <w:tcPr>
            <w:tcW w:w="1302" w:type="dxa"/>
            <w:vMerge w:val="restart"/>
            <w:shd w:val="clear" w:color="auto" w:fill="D99594" w:themeFill="accent2" w:themeFillTint="99"/>
            <w:textDirection w:val="btLr"/>
            <w:vAlign w:val="center"/>
          </w:tcPr>
          <w:p w:rsidR="008847D3" w:rsidRPr="008847D3" w:rsidRDefault="008847D3" w:rsidP="008847D3">
            <w:pPr>
              <w:autoSpaceDE w:val="0"/>
              <w:autoSpaceDN w:val="0"/>
              <w:spacing w:line="141" w:lineRule="atLeast"/>
              <w:ind w:left="113" w:right="113"/>
              <w:jc w:val="center"/>
              <w:rPr>
                <w:rFonts w:ascii="Arial" w:hAnsi="Arial" w:cs="Arial"/>
                <w:bCs/>
                <w:sz w:val="40"/>
              </w:rPr>
            </w:pPr>
            <w:r w:rsidRPr="008847D3">
              <w:rPr>
                <w:rFonts w:ascii="Arial" w:hAnsi="Arial" w:cs="Arial"/>
                <w:bCs/>
                <w:sz w:val="40"/>
              </w:rPr>
              <w:t>The "Big" 4</w:t>
            </w:r>
          </w:p>
        </w:tc>
        <w:tc>
          <w:tcPr>
            <w:tcW w:w="3418" w:type="dxa"/>
            <w:shd w:val="clear" w:color="auto" w:fill="F2DBDB" w:themeFill="accent2" w:themeFillTint="33"/>
            <w:vAlign w:val="center"/>
          </w:tcPr>
          <w:p w:rsidR="008847D3" w:rsidRPr="00401276" w:rsidRDefault="008847D3" w:rsidP="008847D3">
            <w:pPr>
              <w:autoSpaceDE w:val="0"/>
              <w:autoSpaceDN w:val="0"/>
              <w:spacing w:line="141" w:lineRule="atLeast"/>
              <w:rPr>
                <w:rFonts w:ascii="Arial" w:hAnsi="Arial" w:cs="Arial"/>
                <w:bCs/>
              </w:rPr>
            </w:pPr>
            <w:r w:rsidRPr="007C7306">
              <w:rPr>
                <w:rFonts w:ascii="Arial" w:hAnsi="Arial" w:cs="Arial"/>
                <w:bCs/>
              </w:rPr>
              <w:t xml:space="preserve">Antisocial Behavior </w:t>
            </w:r>
          </w:p>
        </w:tc>
        <w:tc>
          <w:tcPr>
            <w:tcW w:w="4962" w:type="dxa"/>
            <w:shd w:val="clear" w:color="auto" w:fill="F2DBDB" w:themeFill="accent2" w:themeFillTint="33"/>
            <w:vAlign w:val="center"/>
          </w:tcPr>
          <w:p w:rsidR="008847D3" w:rsidRPr="00C47A10" w:rsidRDefault="008847D3" w:rsidP="008847D3">
            <w:pPr>
              <w:autoSpaceDE w:val="0"/>
              <w:autoSpaceDN w:val="0"/>
              <w:spacing w:line="141" w:lineRule="atLeast"/>
              <w:rPr>
                <w:rFonts w:ascii="Arial" w:hAnsi="Arial" w:cs="Arial"/>
                <w:bCs/>
              </w:rPr>
            </w:pPr>
            <w:r w:rsidRPr="007C7306">
              <w:rPr>
                <w:rFonts w:ascii="Arial" w:hAnsi="Arial" w:cs="Arial"/>
                <w:bCs/>
              </w:rPr>
              <w:t>Build</w:t>
            </w:r>
            <w:r>
              <w:rPr>
                <w:rFonts w:ascii="Arial" w:hAnsi="Arial" w:cs="Arial"/>
                <w:bCs/>
              </w:rPr>
              <w:t xml:space="preserve"> and reinforce</w:t>
            </w:r>
            <w:r w:rsidRPr="007C7306">
              <w:rPr>
                <w:rFonts w:ascii="Arial" w:hAnsi="Arial" w:cs="Arial"/>
                <w:bCs/>
              </w:rPr>
              <w:t xml:space="preserve"> nonviolence and noncriminal behaviors </w:t>
            </w:r>
          </w:p>
        </w:tc>
      </w:tr>
      <w:tr w:rsidR="008847D3" w:rsidRPr="0046096F" w:rsidTr="008847D3">
        <w:trPr>
          <w:trHeight w:val="720"/>
        </w:trPr>
        <w:tc>
          <w:tcPr>
            <w:tcW w:w="1302" w:type="dxa"/>
            <w:vMerge/>
            <w:shd w:val="clear" w:color="auto" w:fill="D99594" w:themeFill="accent2" w:themeFillTint="99"/>
            <w:textDirection w:val="btLr"/>
            <w:vAlign w:val="center"/>
          </w:tcPr>
          <w:p w:rsidR="008847D3" w:rsidRPr="008847D3" w:rsidRDefault="008847D3" w:rsidP="008847D3">
            <w:pPr>
              <w:ind w:left="113" w:right="113"/>
              <w:jc w:val="center"/>
              <w:rPr>
                <w:rFonts w:ascii="Arial" w:hAnsi="Arial" w:cs="Arial"/>
                <w:sz w:val="40"/>
              </w:rPr>
            </w:pPr>
          </w:p>
        </w:tc>
        <w:tc>
          <w:tcPr>
            <w:tcW w:w="3418" w:type="dxa"/>
            <w:shd w:val="clear" w:color="auto" w:fill="F2DBDB" w:themeFill="accent2" w:themeFillTint="33"/>
            <w:vAlign w:val="center"/>
          </w:tcPr>
          <w:p w:rsidR="008847D3" w:rsidRPr="0046096F" w:rsidRDefault="008847D3" w:rsidP="008847D3">
            <w:pPr>
              <w:rPr>
                <w:rFonts w:ascii="Arial" w:hAnsi="Arial" w:cs="Arial"/>
              </w:rPr>
            </w:pPr>
            <w:r w:rsidRPr="0046096F">
              <w:rPr>
                <w:rFonts w:ascii="Arial" w:hAnsi="Arial" w:cs="Arial"/>
              </w:rPr>
              <w:t xml:space="preserve">Antisocial </w:t>
            </w:r>
            <w:r>
              <w:rPr>
                <w:rFonts w:ascii="Arial" w:hAnsi="Arial" w:cs="Arial"/>
              </w:rPr>
              <w:t>PersonalityP</w:t>
            </w:r>
            <w:r w:rsidRPr="0046096F">
              <w:rPr>
                <w:rFonts w:ascii="Arial" w:hAnsi="Arial" w:cs="Arial"/>
              </w:rPr>
              <w:t>attern</w:t>
            </w:r>
          </w:p>
        </w:tc>
        <w:tc>
          <w:tcPr>
            <w:tcW w:w="4962" w:type="dxa"/>
            <w:shd w:val="clear" w:color="auto" w:fill="F2DBDB" w:themeFill="accent2" w:themeFillTint="33"/>
            <w:vAlign w:val="center"/>
          </w:tcPr>
          <w:p w:rsidR="008847D3" w:rsidRPr="0046096F" w:rsidRDefault="008847D3" w:rsidP="00DA7ACB">
            <w:pPr>
              <w:rPr>
                <w:rFonts w:ascii="Arial" w:hAnsi="Arial" w:cs="Arial"/>
              </w:rPr>
            </w:pPr>
            <w:r w:rsidRPr="0046096F">
              <w:rPr>
                <w:rFonts w:ascii="Arial" w:hAnsi="Arial" w:cs="Arial"/>
              </w:rPr>
              <w:t xml:space="preserve">Build </w:t>
            </w:r>
            <w:r>
              <w:rPr>
                <w:rFonts w:ascii="Arial" w:hAnsi="Arial" w:cs="Arial"/>
              </w:rPr>
              <w:t>self-control and delayed gratification;effective problem solving skills;</w:t>
            </w:r>
            <w:r w:rsidRPr="0046096F">
              <w:rPr>
                <w:rFonts w:ascii="Arial" w:hAnsi="Arial" w:cs="Arial"/>
              </w:rPr>
              <w:t>teach anger management</w:t>
            </w:r>
          </w:p>
        </w:tc>
      </w:tr>
      <w:tr w:rsidR="008847D3" w:rsidRPr="0046096F" w:rsidTr="008847D3">
        <w:trPr>
          <w:trHeight w:val="720"/>
        </w:trPr>
        <w:tc>
          <w:tcPr>
            <w:tcW w:w="1302" w:type="dxa"/>
            <w:vMerge/>
            <w:shd w:val="clear" w:color="auto" w:fill="D99594" w:themeFill="accent2" w:themeFillTint="99"/>
            <w:textDirection w:val="btLr"/>
            <w:vAlign w:val="center"/>
          </w:tcPr>
          <w:p w:rsidR="008847D3" w:rsidRPr="008847D3" w:rsidRDefault="008847D3" w:rsidP="008847D3">
            <w:pPr>
              <w:ind w:left="113" w:right="113"/>
              <w:jc w:val="center"/>
              <w:rPr>
                <w:rFonts w:ascii="Arial" w:hAnsi="Arial" w:cs="Arial"/>
                <w:sz w:val="40"/>
              </w:rPr>
            </w:pPr>
          </w:p>
        </w:tc>
        <w:tc>
          <w:tcPr>
            <w:tcW w:w="3418" w:type="dxa"/>
            <w:shd w:val="clear" w:color="auto" w:fill="F2DBDB" w:themeFill="accent2" w:themeFillTint="33"/>
            <w:vAlign w:val="center"/>
          </w:tcPr>
          <w:p w:rsidR="008847D3" w:rsidRPr="0046096F" w:rsidRDefault="008847D3" w:rsidP="008847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Antisocial Cognition</w:t>
            </w:r>
          </w:p>
        </w:tc>
        <w:tc>
          <w:tcPr>
            <w:tcW w:w="4962" w:type="dxa"/>
            <w:shd w:val="clear" w:color="auto" w:fill="F2DBDB" w:themeFill="accent2" w:themeFillTint="33"/>
            <w:vAlign w:val="center"/>
          </w:tcPr>
          <w:p w:rsidR="008847D3" w:rsidRPr="0046096F" w:rsidRDefault="008847D3" w:rsidP="008847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Build </w:t>
            </w:r>
            <w:r w:rsidRPr="0046096F">
              <w:rPr>
                <w:rFonts w:ascii="Arial" w:hAnsi="Arial" w:cs="Arial"/>
              </w:rPr>
              <w:t>flexible thinking, taking the viewpoint of others, values and moral reasoning</w:t>
            </w:r>
            <w:r>
              <w:rPr>
                <w:rFonts w:ascii="Arial" w:hAnsi="Arial" w:cs="Arial"/>
              </w:rPr>
              <w:t>; c</w:t>
            </w:r>
            <w:r w:rsidRPr="0046096F">
              <w:rPr>
                <w:rFonts w:ascii="Arial" w:hAnsi="Arial" w:cs="Arial"/>
              </w:rPr>
              <w:t>ounter rationalizations with pro</w:t>
            </w:r>
            <w:r>
              <w:rPr>
                <w:rFonts w:ascii="Arial" w:hAnsi="Arial" w:cs="Arial"/>
              </w:rPr>
              <w:t>-</w:t>
            </w:r>
            <w:r w:rsidRPr="0046096F">
              <w:rPr>
                <w:rFonts w:ascii="Arial" w:hAnsi="Arial" w:cs="Arial"/>
              </w:rPr>
              <w:t>social attitudes; build up a pro</w:t>
            </w:r>
            <w:r>
              <w:rPr>
                <w:rFonts w:ascii="Arial" w:hAnsi="Arial" w:cs="Arial"/>
              </w:rPr>
              <w:t>-</w:t>
            </w:r>
            <w:r w:rsidRPr="0046096F">
              <w:rPr>
                <w:rFonts w:ascii="Arial" w:hAnsi="Arial" w:cs="Arial"/>
              </w:rPr>
              <w:t>social identity</w:t>
            </w:r>
          </w:p>
        </w:tc>
      </w:tr>
      <w:tr w:rsidR="008847D3" w:rsidRPr="0046096F" w:rsidTr="008847D3">
        <w:trPr>
          <w:trHeight w:val="720"/>
        </w:trPr>
        <w:tc>
          <w:tcPr>
            <w:tcW w:w="1302" w:type="dxa"/>
            <w:vMerge/>
            <w:shd w:val="clear" w:color="auto" w:fill="D99594" w:themeFill="accent2" w:themeFillTint="99"/>
            <w:textDirection w:val="btLr"/>
            <w:vAlign w:val="center"/>
          </w:tcPr>
          <w:p w:rsidR="008847D3" w:rsidRPr="008847D3" w:rsidRDefault="008847D3" w:rsidP="008847D3">
            <w:pPr>
              <w:ind w:left="113" w:right="113"/>
              <w:jc w:val="center"/>
              <w:rPr>
                <w:rFonts w:ascii="Arial" w:hAnsi="Arial" w:cs="Arial"/>
                <w:sz w:val="40"/>
              </w:rPr>
            </w:pPr>
          </w:p>
        </w:tc>
        <w:tc>
          <w:tcPr>
            <w:tcW w:w="3418" w:type="dxa"/>
            <w:shd w:val="clear" w:color="auto" w:fill="F2DBDB" w:themeFill="accent2" w:themeFillTint="33"/>
            <w:vAlign w:val="center"/>
          </w:tcPr>
          <w:p w:rsidR="008847D3" w:rsidRPr="0046096F" w:rsidDel="00B400E7" w:rsidRDefault="008847D3" w:rsidP="008847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Antisocial Associates</w:t>
            </w:r>
          </w:p>
        </w:tc>
        <w:tc>
          <w:tcPr>
            <w:tcW w:w="4962" w:type="dxa"/>
            <w:shd w:val="clear" w:color="auto" w:fill="F2DBDB" w:themeFill="accent2" w:themeFillTint="33"/>
            <w:vAlign w:val="center"/>
          </w:tcPr>
          <w:p w:rsidR="008847D3" w:rsidRDefault="008847D3" w:rsidP="008847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Gang intervention and prevention; address cognitions supportive of violence; r</w:t>
            </w:r>
            <w:r w:rsidRPr="0046096F">
              <w:rPr>
                <w:rFonts w:ascii="Arial" w:hAnsi="Arial" w:cs="Arial"/>
              </w:rPr>
              <w:t>eplace pro</w:t>
            </w:r>
            <w:r>
              <w:rPr>
                <w:rFonts w:ascii="Arial" w:hAnsi="Arial" w:cs="Arial"/>
              </w:rPr>
              <w:t>-</w:t>
            </w:r>
            <w:r w:rsidRPr="0046096F">
              <w:rPr>
                <w:rFonts w:ascii="Arial" w:hAnsi="Arial" w:cs="Arial"/>
              </w:rPr>
              <w:t>criminal friends and associates with pro</w:t>
            </w:r>
            <w:r>
              <w:rPr>
                <w:rFonts w:ascii="Arial" w:hAnsi="Arial" w:cs="Arial"/>
              </w:rPr>
              <w:t>-</w:t>
            </w:r>
            <w:r w:rsidRPr="0046096F">
              <w:rPr>
                <w:rFonts w:ascii="Arial" w:hAnsi="Arial" w:cs="Arial"/>
              </w:rPr>
              <w:t>social friends and associates</w:t>
            </w:r>
          </w:p>
        </w:tc>
      </w:tr>
      <w:tr w:rsidR="008847D3" w:rsidRPr="0046096F" w:rsidTr="008847D3">
        <w:trPr>
          <w:trHeight w:val="720"/>
        </w:trPr>
        <w:tc>
          <w:tcPr>
            <w:tcW w:w="1302" w:type="dxa"/>
            <w:vMerge w:val="restart"/>
            <w:shd w:val="clear" w:color="auto" w:fill="92CDDC" w:themeFill="accent5" w:themeFillTint="99"/>
            <w:textDirection w:val="btLr"/>
            <w:vAlign w:val="center"/>
          </w:tcPr>
          <w:p w:rsidR="008847D3" w:rsidRPr="008847D3" w:rsidRDefault="008847D3" w:rsidP="008847D3">
            <w:pPr>
              <w:ind w:left="113" w:right="113"/>
              <w:jc w:val="center"/>
              <w:rPr>
                <w:rFonts w:ascii="Arial" w:hAnsi="Arial" w:cs="Arial"/>
                <w:sz w:val="40"/>
              </w:rPr>
            </w:pPr>
            <w:r w:rsidRPr="008847D3">
              <w:rPr>
                <w:rFonts w:ascii="Arial" w:hAnsi="Arial" w:cs="Arial"/>
                <w:sz w:val="40"/>
              </w:rPr>
              <w:t>The "Moderate" 4</w:t>
            </w:r>
          </w:p>
        </w:tc>
        <w:tc>
          <w:tcPr>
            <w:tcW w:w="3418" w:type="dxa"/>
            <w:shd w:val="clear" w:color="auto" w:fill="DAEEF3" w:themeFill="accent5" w:themeFillTint="33"/>
            <w:vAlign w:val="center"/>
          </w:tcPr>
          <w:p w:rsidR="008847D3" w:rsidRPr="0046096F" w:rsidRDefault="008847D3" w:rsidP="008847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Family/Marital Circumstances </w:t>
            </w:r>
          </w:p>
        </w:tc>
        <w:tc>
          <w:tcPr>
            <w:tcW w:w="4962" w:type="dxa"/>
            <w:shd w:val="clear" w:color="auto" w:fill="DAEEF3" w:themeFill="accent5" w:themeFillTint="33"/>
            <w:vAlign w:val="center"/>
          </w:tcPr>
          <w:p w:rsidR="008847D3" w:rsidRPr="0046096F" w:rsidRDefault="008847D3" w:rsidP="008847D3">
            <w:pPr>
              <w:rPr>
                <w:rFonts w:ascii="Arial" w:hAnsi="Arial" w:cs="Arial"/>
              </w:rPr>
            </w:pPr>
            <w:r w:rsidRPr="0046096F">
              <w:rPr>
                <w:rFonts w:ascii="Arial" w:hAnsi="Arial" w:cs="Arial"/>
              </w:rPr>
              <w:t>Teaching parenting skills, enhance warmth and caring</w:t>
            </w:r>
          </w:p>
        </w:tc>
      </w:tr>
      <w:tr w:rsidR="008847D3" w:rsidRPr="0046096F" w:rsidTr="008847D3">
        <w:trPr>
          <w:trHeight w:val="720"/>
        </w:trPr>
        <w:tc>
          <w:tcPr>
            <w:tcW w:w="1302" w:type="dxa"/>
            <w:vMerge/>
            <w:shd w:val="clear" w:color="auto" w:fill="92CDDC" w:themeFill="accent5" w:themeFillTint="99"/>
          </w:tcPr>
          <w:p w:rsidR="008847D3" w:rsidRPr="0046096F" w:rsidRDefault="008847D3" w:rsidP="008847D3">
            <w:pPr>
              <w:rPr>
                <w:rFonts w:ascii="Arial" w:hAnsi="Arial" w:cs="Arial"/>
              </w:rPr>
            </w:pPr>
          </w:p>
        </w:tc>
        <w:tc>
          <w:tcPr>
            <w:tcW w:w="3418" w:type="dxa"/>
            <w:shd w:val="clear" w:color="auto" w:fill="DAEEF3" w:themeFill="accent5" w:themeFillTint="33"/>
            <w:vAlign w:val="center"/>
          </w:tcPr>
          <w:p w:rsidR="008847D3" w:rsidRPr="0046096F" w:rsidRDefault="008847D3" w:rsidP="008847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School/W</w:t>
            </w:r>
            <w:r w:rsidRPr="0046096F">
              <w:rPr>
                <w:rFonts w:ascii="Arial" w:hAnsi="Arial" w:cs="Arial"/>
              </w:rPr>
              <w:t>ork</w:t>
            </w:r>
          </w:p>
        </w:tc>
        <w:tc>
          <w:tcPr>
            <w:tcW w:w="4962" w:type="dxa"/>
            <w:shd w:val="clear" w:color="auto" w:fill="DAEEF3" w:themeFill="accent5" w:themeFillTint="33"/>
            <w:vAlign w:val="center"/>
          </w:tcPr>
          <w:p w:rsidR="008847D3" w:rsidRPr="0046096F" w:rsidRDefault="008847D3" w:rsidP="008847D3">
            <w:pPr>
              <w:rPr>
                <w:rFonts w:ascii="Arial" w:hAnsi="Arial" w:cs="Arial"/>
              </w:rPr>
            </w:pPr>
            <w:r w:rsidRPr="0046096F">
              <w:rPr>
                <w:rFonts w:ascii="Arial" w:hAnsi="Arial" w:cs="Arial"/>
              </w:rPr>
              <w:t>Enhance work/study skills, nurture interpersonal relationships within the context of work and school</w:t>
            </w:r>
            <w:r>
              <w:rPr>
                <w:rFonts w:ascii="Arial" w:hAnsi="Arial" w:cs="Arial"/>
              </w:rPr>
              <w:t>; teach legitimate means of finding financial support</w:t>
            </w:r>
          </w:p>
        </w:tc>
      </w:tr>
      <w:tr w:rsidR="008847D3" w:rsidRPr="0046096F" w:rsidTr="008847D3">
        <w:trPr>
          <w:trHeight w:val="720"/>
        </w:trPr>
        <w:tc>
          <w:tcPr>
            <w:tcW w:w="1302" w:type="dxa"/>
            <w:vMerge/>
            <w:shd w:val="clear" w:color="auto" w:fill="92CDDC" w:themeFill="accent5" w:themeFillTint="99"/>
          </w:tcPr>
          <w:p w:rsidR="008847D3" w:rsidRPr="0046096F" w:rsidRDefault="008847D3" w:rsidP="008847D3">
            <w:pPr>
              <w:rPr>
                <w:rFonts w:ascii="Arial" w:hAnsi="Arial" w:cs="Arial"/>
              </w:rPr>
            </w:pPr>
          </w:p>
        </w:tc>
        <w:tc>
          <w:tcPr>
            <w:tcW w:w="3418" w:type="dxa"/>
            <w:shd w:val="clear" w:color="auto" w:fill="DAEEF3" w:themeFill="accent5" w:themeFillTint="33"/>
            <w:vAlign w:val="center"/>
          </w:tcPr>
          <w:p w:rsidR="008847D3" w:rsidRPr="0046096F" w:rsidRDefault="008847D3" w:rsidP="008847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Leisure/Recreation</w:t>
            </w:r>
          </w:p>
        </w:tc>
        <w:tc>
          <w:tcPr>
            <w:tcW w:w="4962" w:type="dxa"/>
            <w:shd w:val="clear" w:color="auto" w:fill="DAEEF3" w:themeFill="accent5" w:themeFillTint="33"/>
            <w:vAlign w:val="center"/>
          </w:tcPr>
          <w:p w:rsidR="008847D3" w:rsidRPr="0046096F" w:rsidRDefault="008847D3" w:rsidP="008847D3">
            <w:pPr>
              <w:rPr>
                <w:rFonts w:ascii="Arial" w:hAnsi="Arial" w:cs="Arial"/>
              </w:rPr>
            </w:pPr>
            <w:r w:rsidRPr="0046096F">
              <w:rPr>
                <w:rFonts w:ascii="Arial" w:hAnsi="Arial" w:cs="Arial"/>
              </w:rPr>
              <w:t>Encourage participation in pro</w:t>
            </w:r>
            <w:r>
              <w:rPr>
                <w:rFonts w:ascii="Arial" w:hAnsi="Arial" w:cs="Arial"/>
              </w:rPr>
              <w:t>-</w:t>
            </w:r>
            <w:r w:rsidRPr="0046096F">
              <w:rPr>
                <w:rFonts w:ascii="Arial" w:hAnsi="Arial" w:cs="Arial"/>
              </w:rPr>
              <w:t>social recreational activities, teach pro</w:t>
            </w:r>
            <w:r>
              <w:rPr>
                <w:rFonts w:ascii="Arial" w:hAnsi="Arial" w:cs="Arial"/>
              </w:rPr>
              <w:t>-</w:t>
            </w:r>
            <w:r w:rsidRPr="0046096F">
              <w:rPr>
                <w:rFonts w:ascii="Arial" w:hAnsi="Arial" w:cs="Arial"/>
              </w:rPr>
              <w:t>social hobbies and sports</w:t>
            </w:r>
          </w:p>
        </w:tc>
      </w:tr>
      <w:tr w:rsidR="008847D3" w:rsidRPr="0046096F" w:rsidTr="008847D3">
        <w:trPr>
          <w:trHeight w:val="720"/>
        </w:trPr>
        <w:tc>
          <w:tcPr>
            <w:tcW w:w="1302" w:type="dxa"/>
            <w:vMerge/>
            <w:shd w:val="clear" w:color="auto" w:fill="92CDDC" w:themeFill="accent5" w:themeFillTint="99"/>
          </w:tcPr>
          <w:p w:rsidR="008847D3" w:rsidRDefault="008847D3" w:rsidP="008847D3">
            <w:pPr>
              <w:rPr>
                <w:rFonts w:ascii="Arial" w:hAnsi="Arial" w:cs="Arial"/>
              </w:rPr>
            </w:pPr>
          </w:p>
        </w:tc>
        <w:tc>
          <w:tcPr>
            <w:tcW w:w="3418" w:type="dxa"/>
            <w:shd w:val="clear" w:color="auto" w:fill="DAEEF3" w:themeFill="accent5" w:themeFillTint="33"/>
            <w:vAlign w:val="center"/>
          </w:tcPr>
          <w:p w:rsidR="008847D3" w:rsidRPr="0046096F" w:rsidRDefault="008847D3" w:rsidP="008847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Substance A</w:t>
            </w:r>
            <w:r w:rsidRPr="0046096F">
              <w:rPr>
                <w:rFonts w:ascii="Arial" w:hAnsi="Arial" w:cs="Arial"/>
              </w:rPr>
              <w:t>buse</w:t>
            </w:r>
          </w:p>
        </w:tc>
        <w:tc>
          <w:tcPr>
            <w:tcW w:w="4962" w:type="dxa"/>
            <w:shd w:val="clear" w:color="auto" w:fill="DAEEF3" w:themeFill="accent5" w:themeFillTint="33"/>
            <w:vAlign w:val="center"/>
          </w:tcPr>
          <w:p w:rsidR="008847D3" w:rsidRPr="0046096F" w:rsidRDefault="008847D3" w:rsidP="008847D3">
            <w:pPr>
              <w:rPr>
                <w:rFonts w:ascii="Arial" w:hAnsi="Arial" w:cs="Arial"/>
              </w:rPr>
            </w:pPr>
            <w:r w:rsidRPr="0046096F">
              <w:rPr>
                <w:rFonts w:ascii="Arial" w:hAnsi="Arial" w:cs="Arial"/>
              </w:rPr>
              <w:t>Reduce substance abuse, enhance alternatives to substance use</w:t>
            </w:r>
          </w:p>
        </w:tc>
      </w:tr>
    </w:tbl>
    <w:p w:rsidR="008847D3" w:rsidRDefault="008847D3" w:rsidP="008847D3">
      <w:pPr>
        <w:rPr>
          <w:rFonts w:cstheme="minorHAnsi"/>
          <w:b/>
          <w:sz w:val="24"/>
          <w:szCs w:val="24"/>
        </w:rPr>
      </w:pPr>
    </w:p>
    <w:p w:rsidR="008847D3" w:rsidRDefault="008847D3" w:rsidP="008847D3">
      <w:pPr>
        <w:rPr>
          <w:rStyle w:val="A8"/>
          <w:rFonts w:cstheme="minorHAnsi"/>
          <w:color w:val="auto"/>
          <w:sz w:val="24"/>
          <w:szCs w:val="24"/>
        </w:rPr>
      </w:pPr>
      <w:r>
        <w:rPr>
          <w:rStyle w:val="A8"/>
          <w:rFonts w:cstheme="minorHAnsi"/>
          <w:color w:val="auto"/>
          <w:sz w:val="24"/>
          <w:szCs w:val="24"/>
        </w:rPr>
        <w:br w:type="page"/>
      </w:r>
    </w:p>
    <w:p w:rsidR="008847D3" w:rsidRDefault="008847D3" w:rsidP="008847D3">
      <w:pPr>
        <w:rPr>
          <w:rFonts w:cstheme="minorHAnsi"/>
          <w:b/>
          <w:sz w:val="24"/>
          <w:szCs w:val="24"/>
        </w:rPr>
      </w:pPr>
      <w:r w:rsidRPr="00005866">
        <w:rPr>
          <w:rFonts w:cstheme="minorHAnsi"/>
          <w:b/>
          <w:sz w:val="24"/>
          <w:szCs w:val="24"/>
        </w:rPr>
        <w:t xml:space="preserve">Supplemental </w:t>
      </w:r>
      <w:r>
        <w:rPr>
          <w:rFonts w:cstheme="minorHAnsi"/>
          <w:b/>
          <w:sz w:val="24"/>
          <w:szCs w:val="24"/>
        </w:rPr>
        <w:t>Tabl</w:t>
      </w:r>
      <w:r w:rsidRPr="00005866">
        <w:rPr>
          <w:rFonts w:cstheme="minorHAnsi"/>
          <w:b/>
          <w:sz w:val="24"/>
          <w:szCs w:val="24"/>
        </w:rPr>
        <w:t xml:space="preserve">e </w:t>
      </w:r>
      <w:r>
        <w:rPr>
          <w:rFonts w:cstheme="minorHAnsi"/>
          <w:b/>
          <w:sz w:val="24"/>
          <w:szCs w:val="24"/>
        </w:rPr>
        <w:t>7</w:t>
      </w:r>
      <w:r w:rsidRPr="00005866">
        <w:rPr>
          <w:rStyle w:val="A8"/>
          <w:rFonts w:cstheme="minorHAnsi"/>
          <w:color w:val="auto"/>
          <w:sz w:val="24"/>
          <w:szCs w:val="24"/>
        </w:rPr>
        <w:t>.</w:t>
      </w:r>
      <w:r>
        <w:rPr>
          <w:rStyle w:val="A8"/>
          <w:rFonts w:cstheme="minorHAnsi"/>
          <w:color w:val="auto"/>
          <w:sz w:val="24"/>
          <w:szCs w:val="24"/>
        </w:rPr>
        <w:t xml:space="preserve"> Risk</w:t>
      </w:r>
      <w:r w:rsidRPr="00005866">
        <w:rPr>
          <w:rStyle w:val="A8"/>
          <w:rFonts w:cstheme="minorHAnsi"/>
          <w:color w:val="auto"/>
          <w:sz w:val="24"/>
          <w:szCs w:val="20"/>
        </w:rPr>
        <w:t>-Need-Responsivity Model</w:t>
      </w:r>
    </w:p>
    <w:tbl>
      <w:tblPr>
        <w:tblStyle w:val="MediumShading1-Accent11"/>
        <w:tblW w:w="0" w:type="auto"/>
        <w:tblLook w:val="04A0"/>
      </w:tblPr>
      <w:tblGrid>
        <w:gridCol w:w="3084"/>
        <w:gridCol w:w="3306"/>
        <w:gridCol w:w="3078"/>
      </w:tblGrid>
      <w:tr w:rsidR="008847D3" w:rsidRPr="0046096F" w:rsidTr="00604A9E">
        <w:trPr>
          <w:cnfStyle w:val="100000000000"/>
        </w:trPr>
        <w:tc>
          <w:tcPr>
            <w:cnfStyle w:val="001000000000"/>
            <w:tcW w:w="3084" w:type="dxa"/>
          </w:tcPr>
          <w:p w:rsidR="008847D3" w:rsidRPr="00604A9E" w:rsidRDefault="008847D3" w:rsidP="008847D3">
            <w:pPr>
              <w:tabs>
                <w:tab w:val="left" w:pos="360"/>
              </w:tabs>
              <w:autoSpaceDE w:val="0"/>
              <w:autoSpaceDN w:val="0"/>
              <w:spacing w:before="80" w:after="80"/>
              <w:rPr>
                <w:rFonts w:ascii="Arial" w:hAnsi="Arial" w:cs="Arial"/>
                <w:sz w:val="22"/>
                <w:u w:color="404040"/>
                <w:lang w:bidi="en-US"/>
              </w:rPr>
            </w:pPr>
            <w:r w:rsidRPr="00604A9E">
              <w:rPr>
                <w:rFonts w:ascii="Arial" w:hAnsi="Arial" w:cs="Arial"/>
                <w:sz w:val="22"/>
                <w:u w:color="404040"/>
                <w:lang w:bidi="en-US"/>
              </w:rPr>
              <w:t>Principles</w:t>
            </w:r>
          </w:p>
        </w:tc>
        <w:tc>
          <w:tcPr>
            <w:tcW w:w="3306" w:type="dxa"/>
          </w:tcPr>
          <w:p w:rsidR="008847D3" w:rsidRPr="00604A9E" w:rsidRDefault="008847D3" w:rsidP="008847D3">
            <w:pPr>
              <w:autoSpaceDE w:val="0"/>
              <w:autoSpaceDN w:val="0"/>
              <w:spacing w:before="80" w:after="80"/>
              <w:cnfStyle w:val="100000000000"/>
              <w:rPr>
                <w:rFonts w:ascii="Arial" w:eastAsia="MS Mincho" w:hAnsi="Arial" w:cs="Arial"/>
                <w:sz w:val="22"/>
                <w:lang w:eastAsia="ja-JP"/>
              </w:rPr>
            </w:pPr>
          </w:p>
        </w:tc>
        <w:tc>
          <w:tcPr>
            <w:tcW w:w="3078" w:type="dxa"/>
          </w:tcPr>
          <w:p w:rsidR="008847D3" w:rsidRPr="00604A9E" w:rsidRDefault="008847D3" w:rsidP="00604A9E">
            <w:pPr>
              <w:cnfStyle w:val="100000000000"/>
              <w:rPr>
                <w:rFonts w:ascii="Arial" w:eastAsia="Arial Unicode MS" w:hAnsi="Arial" w:cs="Arial"/>
                <w:sz w:val="22"/>
              </w:rPr>
            </w:pPr>
            <w:r w:rsidRPr="00604A9E">
              <w:rPr>
                <w:rFonts w:ascii="Arial" w:eastAsia="Arial Unicode MS" w:hAnsi="Arial" w:cs="Arial"/>
                <w:sz w:val="22"/>
              </w:rPr>
              <w:t>Assessment Approaches</w:t>
            </w:r>
          </w:p>
        </w:tc>
      </w:tr>
      <w:tr w:rsidR="008847D3" w:rsidRPr="0046096F" w:rsidTr="00604A9E">
        <w:trPr>
          <w:cnfStyle w:val="000000100000"/>
          <w:trHeight w:val="1682"/>
        </w:trPr>
        <w:tc>
          <w:tcPr>
            <w:cnfStyle w:val="001000000000"/>
            <w:tcW w:w="3084" w:type="dxa"/>
          </w:tcPr>
          <w:p w:rsidR="008847D3" w:rsidRPr="0046096F" w:rsidRDefault="008847D3" w:rsidP="008847D3">
            <w:pPr>
              <w:tabs>
                <w:tab w:val="left" w:pos="360"/>
              </w:tabs>
              <w:autoSpaceDE w:val="0"/>
              <w:autoSpaceDN w:val="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Risk Principle</w:t>
            </w:r>
          </w:p>
        </w:tc>
        <w:tc>
          <w:tcPr>
            <w:tcW w:w="3306" w:type="dxa"/>
          </w:tcPr>
          <w:p w:rsidR="008847D3" w:rsidRPr="008847D3" w:rsidRDefault="008847D3" w:rsidP="00604A9E">
            <w:pPr>
              <w:pStyle w:val="ListParagraph"/>
              <w:numPr>
                <w:ilvl w:val="0"/>
                <w:numId w:val="36"/>
              </w:numPr>
              <w:autoSpaceDE w:val="0"/>
              <w:autoSpaceDN w:val="0"/>
              <w:spacing w:line="240" w:lineRule="auto"/>
              <w:jc w:val="left"/>
              <w:cnfStyle w:val="000000100000"/>
              <w:rPr>
                <w:rFonts w:ascii="Arial" w:eastAsia="MS Mincho" w:hAnsi="Arial" w:cs="Arial"/>
                <w:lang w:eastAsia="ja-JP"/>
              </w:rPr>
            </w:pPr>
            <w:r w:rsidRPr="008847D3">
              <w:rPr>
                <w:rFonts w:ascii="Arial" w:eastAsia="MS Mincho" w:hAnsi="Arial" w:cs="Arial"/>
                <w:lang w:eastAsia="ja-JP"/>
              </w:rPr>
              <w:t>Duration or dosage of</w:t>
            </w:r>
          </w:p>
          <w:p w:rsidR="008847D3" w:rsidRPr="0046096F" w:rsidRDefault="008847D3" w:rsidP="00604A9E">
            <w:pPr>
              <w:tabs>
                <w:tab w:val="left" w:pos="360"/>
              </w:tabs>
              <w:autoSpaceDE w:val="0"/>
              <w:autoSpaceDN w:val="0"/>
              <w:spacing w:line="240" w:lineRule="auto"/>
              <w:jc w:val="left"/>
              <w:cnfStyle w:val="00000010000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eastAsia="MS Mincho" w:hAnsi="Arial" w:cs="Arial"/>
                <w:lang w:eastAsia="ja-JP"/>
              </w:rPr>
              <w:t xml:space="preserve">treatment </w:t>
            </w:r>
          </w:p>
          <w:p w:rsidR="008847D3" w:rsidRPr="0046096F" w:rsidRDefault="008847D3" w:rsidP="00604A9E">
            <w:pPr>
              <w:numPr>
                <w:ilvl w:val="0"/>
                <w:numId w:val="24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ind w:left="0" w:firstLine="0"/>
              <w:jc w:val="left"/>
              <w:cnfStyle w:val="00000010000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eastAsia="MS Mincho" w:hAnsi="Arial" w:cs="Arial"/>
                <w:lang w:eastAsia="ja-JP"/>
              </w:rPr>
              <w:t>Higher intensity interventions</w:t>
            </w:r>
            <w:r w:rsidRPr="0046096F">
              <w:rPr>
                <w:rFonts w:ascii="Arial" w:hAnsi="Arial" w:cs="Arial"/>
                <w:u w:color="404040"/>
                <w:lang w:bidi="en-US"/>
              </w:rPr>
              <w:t xml:space="preserve">, four contact hours per day </w:t>
            </w:r>
          </w:p>
        </w:tc>
        <w:tc>
          <w:tcPr>
            <w:tcW w:w="3078" w:type="dxa"/>
          </w:tcPr>
          <w:p w:rsidR="008847D3" w:rsidRPr="00604A9E" w:rsidRDefault="008847D3" w:rsidP="00604A9E">
            <w:pPr>
              <w:cnfStyle w:val="000000100000"/>
              <w:rPr>
                <w:rFonts w:ascii="Arial" w:eastAsia="Arial Unicode MS" w:hAnsi="Arial" w:cs="Arial"/>
              </w:rPr>
            </w:pPr>
            <w:r w:rsidRPr="00604A9E">
              <w:rPr>
                <w:rFonts w:ascii="Arial" w:eastAsia="Arial Unicode MS" w:hAnsi="Arial" w:cs="Arial"/>
              </w:rPr>
              <w:t>PCL-R</w:t>
            </w:r>
          </w:p>
          <w:p w:rsidR="008847D3" w:rsidRPr="00604A9E" w:rsidRDefault="008847D3" w:rsidP="00604A9E">
            <w:pPr>
              <w:cnfStyle w:val="000000100000"/>
              <w:rPr>
                <w:rFonts w:ascii="Arial" w:eastAsia="Arial Unicode MS" w:hAnsi="Arial" w:cs="Arial"/>
              </w:rPr>
            </w:pPr>
            <w:r w:rsidRPr="00604A9E">
              <w:rPr>
                <w:rFonts w:ascii="Arial" w:eastAsia="Arial Unicode MS" w:hAnsi="Arial" w:cs="Arial"/>
              </w:rPr>
              <w:t>COVR</w:t>
            </w:r>
          </w:p>
          <w:p w:rsidR="008847D3" w:rsidRPr="00604A9E" w:rsidRDefault="008847D3" w:rsidP="00604A9E">
            <w:pPr>
              <w:cnfStyle w:val="000000100000"/>
              <w:rPr>
                <w:rFonts w:ascii="Arial" w:eastAsia="Arial Unicode MS" w:hAnsi="Arial" w:cs="Arial"/>
              </w:rPr>
            </w:pPr>
            <w:r w:rsidRPr="00604A9E">
              <w:rPr>
                <w:rFonts w:ascii="Arial" w:eastAsia="Arial Unicode MS" w:hAnsi="Arial" w:cs="Arial"/>
              </w:rPr>
              <w:t>VRAG</w:t>
            </w:r>
          </w:p>
        </w:tc>
      </w:tr>
      <w:tr w:rsidR="008847D3" w:rsidRPr="0046096F" w:rsidTr="00604A9E">
        <w:trPr>
          <w:cnfStyle w:val="000000010000"/>
        </w:trPr>
        <w:tc>
          <w:tcPr>
            <w:cnfStyle w:val="001000000000"/>
            <w:tcW w:w="3084" w:type="dxa"/>
          </w:tcPr>
          <w:p w:rsidR="008847D3" w:rsidRPr="0046096F" w:rsidRDefault="008847D3" w:rsidP="008847D3">
            <w:pPr>
              <w:tabs>
                <w:tab w:val="left" w:pos="360"/>
              </w:tabs>
              <w:autoSpaceDE w:val="0"/>
              <w:autoSpaceDN w:val="0"/>
              <w:rPr>
                <w:rFonts w:ascii="Arial" w:hAnsi="Arial" w:cs="Arial"/>
                <w:u w:color="404040"/>
                <w:lang w:bidi="en-US"/>
              </w:rPr>
            </w:pPr>
            <w:r>
              <w:rPr>
                <w:rFonts w:ascii="Arial" w:hAnsi="Arial" w:cs="Arial"/>
                <w:u w:color="404040"/>
                <w:lang w:bidi="en-US"/>
              </w:rPr>
              <w:t>Need Principle</w:t>
            </w:r>
          </w:p>
        </w:tc>
        <w:tc>
          <w:tcPr>
            <w:tcW w:w="3306" w:type="dxa"/>
          </w:tcPr>
          <w:p w:rsidR="008847D3" w:rsidRPr="0046096F" w:rsidRDefault="008847D3" w:rsidP="00604A9E">
            <w:pPr>
              <w:numPr>
                <w:ilvl w:val="0"/>
                <w:numId w:val="23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ind w:left="0" w:firstLine="0"/>
              <w:jc w:val="left"/>
              <w:cnfStyle w:val="00000001000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Pro</w:t>
            </w:r>
            <w:r>
              <w:rPr>
                <w:rFonts w:ascii="Arial" w:hAnsi="Arial" w:cs="Arial"/>
                <w:u w:color="404040"/>
                <w:lang w:bidi="en-US"/>
              </w:rPr>
              <w:t>-</w:t>
            </w:r>
            <w:r w:rsidRPr="0046096F">
              <w:rPr>
                <w:rFonts w:ascii="Arial" w:hAnsi="Arial" w:cs="Arial"/>
                <w:u w:color="404040"/>
                <w:lang w:bidi="en-US"/>
              </w:rPr>
              <w:t>criminal or pro-violence attitude</w:t>
            </w:r>
          </w:p>
          <w:p w:rsidR="008847D3" w:rsidRPr="0046096F" w:rsidRDefault="008847D3" w:rsidP="00604A9E">
            <w:pPr>
              <w:numPr>
                <w:ilvl w:val="0"/>
                <w:numId w:val="23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ind w:left="0" w:firstLine="0"/>
              <w:jc w:val="left"/>
              <w:cnfStyle w:val="00000001000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Hostility (</w:t>
            </w:r>
            <w:r w:rsidRPr="0046096F">
              <w:rPr>
                <w:rFonts w:ascii="Arial" w:eastAsia="Arial Unicode MS" w:hAnsi="Arial" w:cs="Arial"/>
                <w:shd w:val="clear" w:color="auto" w:fill="FFFFFF"/>
              </w:rPr>
              <w:t>aggressive attribution styles)</w:t>
            </w:r>
            <w:r w:rsidRPr="0046096F">
              <w:rPr>
                <w:rStyle w:val="apple-converted-space"/>
                <w:rFonts w:ascii="Arial" w:eastAsia="Arial Unicode MS" w:hAnsi="Arial" w:cs="Arial"/>
                <w:shd w:val="clear" w:color="auto" w:fill="FFFFFF"/>
              </w:rPr>
              <w:t> </w:t>
            </w:r>
          </w:p>
          <w:p w:rsidR="008847D3" w:rsidRPr="0046096F" w:rsidRDefault="008847D3" w:rsidP="00604A9E">
            <w:pPr>
              <w:numPr>
                <w:ilvl w:val="0"/>
                <w:numId w:val="23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ind w:left="0" w:firstLine="0"/>
              <w:jc w:val="left"/>
              <w:cnfStyle w:val="00000001000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 xml:space="preserve">Treatment compliance </w:t>
            </w:r>
          </w:p>
          <w:p w:rsidR="008847D3" w:rsidRPr="0046096F" w:rsidRDefault="008847D3" w:rsidP="00604A9E">
            <w:pPr>
              <w:numPr>
                <w:ilvl w:val="0"/>
                <w:numId w:val="23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ind w:left="0" w:firstLine="0"/>
              <w:jc w:val="left"/>
              <w:cnfStyle w:val="00000001000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Substance abuse</w:t>
            </w:r>
          </w:p>
          <w:p w:rsidR="008847D3" w:rsidRPr="0046096F" w:rsidRDefault="008847D3" w:rsidP="00604A9E">
            <w:pPr>
              <w:numPr>
                <w:ilvl w:val="0"/>
                <w:numId w:val="23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ind w:left="0" w:firstLine="0"/>
              <w:jc w:val="left"/>
              <w:cnfStyle w:val="00000001000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 xml:space="preserve">Impulsivity </w:t>
            </w:r>
          </w:p>
          <w:p w:rsidR="008847D3" w:rsidRPr="0046096F" w:rsidRDefault="008847D3" w:rsidP="00604A9E">
            <w:pPr>
              <w:numPr>
                <w:ilvl w:val="0"/>
                <w:numId w:val="23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ind w:left="0" w:firstLine="0"/>
              <w:jc w:val="left"/>
              <w:cnfStyle w:val="00000001000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Negative Attitudes</w:t>
            </w:r>
          </w:p>
          <w:p w:rsidR="008847D3" w:rsidRPr="0046096F" w:rsidRDefault="008847D3" w:rsidP="00604A9E">
            <w:pPr>
              <w:numPr>
                <w:ilvl w:val="0"/>
                <w:numId w:val="23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ind w:left="0" w:firstLine="0"/>
              <w:jc w:val="left"/>
              <w:cnfStyle w:val="00000001000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eastAsia="Arial Unicode MS" w:hAnsi="Arial" w:cs="Arial"/>
                <w:shd w:val="clear" w:color="auto" w:fill="FFFFFF"/>
              </w:rPr>
              <w:t xml:space="preserve">Excessively high self-esteem (egocentrism, sense of entitlement) </w:t>
            </w:r>
          </w:p>
          <w:p w:rsidR="008847D3" w:rsidRPr="0046096F" w:rsidRDefault="008847D3" w:rsidP="00604A9E">
            <w:pPr>
              <w:numPr>
                <w:ilvl w:val="0"/>
                <w:numId w:val="23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ind w:left="0" w:firstLine="0"/>
              <w:jc w:val="left"/>
              <w:cnfStyle w:val="00000001000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eastAsia="Arial Unicode MS" w:hAnsi="Arial" w:cs="Arial"/>
                <w:shd w:val="clear" w:color="auto" w:fill="FFFFFF"/>
              </w:rPr>
              <w:t>Sensation seeking</w:t>
            </w:r>
          </w:p>
        </w:tc>
        <w:tc>
          <w:tcPr>
            <w:tcW w:w="3078" w:type="dxa"/>
          </w:tcPr>
          <w:p w:rsidR="008847D3" w:rsidRPr="00604A9E" w:rsidRDefault="008847D3" w:rsidP="00604A9E">
            <w:pPr>
              <w:cnfStyle w:val="000000010000"/>
              <w:rPr>
                <w:rFonts w:ascii="Arial" w:eastAsia="Arial Unicode MS" w:hAnsi="Arial" w:cs="Arial"/>
              </w:rPr>
            </w:pPr>
            <w:r w:rsidRPr="00604A9E">
              <w:rPr>
                <w:rFonts w:ascii="Arial" w:eastAsia="Arial Unicode MS" w:hAnsi="Arial" w:cs="Arial"/>
              </w:rPr>
              <w:t>VRS</w:t>
            </w:r>
          </w:p>
          <w:p w:rsidR="008847D3" w:rsidRPr="00604A9E" w:rsidRDefault="008847D3" w:rsidP="00604A9E">
            <w:pPr>
              <w:cnfStyle w:val="000000010000"/>
              <w:rPr>
                <w:rFonts w:ascii="Arial" w:eastAsia="Arial Unicode MS" w:hAnsi="Arial" w:cs="Arial"/>
              </w:rPr>
            </w:pPr>
            <w:r w:rsidRPr="00604A9E">
              <w:rPr>
                <w:rFonts w:ascii="Arial" w:eastAsia="Arial Unicode MS" w:hAnsi="Arial" w:cs="Arial"/>
              </w:rPr>
              <w:t>HCR-20</w:t>
            </w:r>
          </w:p>
          <w:p w:rsidR="008847D3" w:rsidRPr="00604A9E" w:rsidRDefault="008847D3" w:rsidP="00604A9E">
            <w:pPr>
              <w:cnfStyle w:val="000000010000"/>
              <w:rPr>
                <w:rFonts w:ascii="Arial" w:hAnsi="Arial" w:cs="Arial"/>
              </w:rPr>
            </w:pPr>
            <w:r w:rsidRPr="00604A9E">
              <w:rPr>
                <w:rFonts w:ascii="Arial" w:hAnsi="Arial" w:cs="Arial"/>
              </w:rPr>
              <w:t xml:space="preserve">START </w:t>
            </w:r>
          </w:p>
          <w:p w:rsidR="008847D3" w:rsidRPr="00604A9E" w:rsidRDefault="008847D3" w:rsidP="00604A9E">
            <w:pPr>
              <w:cnfStyle w:val="000000010000"/>
              <w:rPr>
                <w:rFonts w:ascii="Arial" w:hAnsi="Arial" w:cs="Arial"/>
              </w:rPr>
            </w:pPr>
            <w:r w:rsidRPr="00604A9E">
              <w:rPr>
                <w:rFonts w:ascii="Arial" w:eastAsia="Arial Unicode MS" w:hAnsi="Arial" w:cs="Arial"/>
              </w:rPr>
              <w:t>BIS-11</w:t>
            </w:r>
          </w:p>
          <w:p w:rsidR="008847D3" w:rsidRPr="00604A9E" w:rsidRDefault="008847D3" w:rsidP="00604A9E">
            <w:pPr>
              <w:cnfStyle w:val="000000010000"/>
              <w:rPr>
                <w:rFonts w:ascii="Arial" w:hAnsi="Arial" w:cs="Arial"/>
              </w:rPr>
            </w:pPr>
            <w:r w:rsidRPr="00604A9E">
              <w:rPr>
                <w:rFonts w:ascii="Arial" w:eastAsia="Arial Unicode MS" w:hAnsi="Arial" w:cs="Arial"/>
              </w:rPr>
              <w:t>PAI</w:t>
            </w:r>
          </w:p>
          <w:p w:rsidR="008847D3" w:rsidRPr="00604A9E" w:rsidRDefault="008847D3" w:rsidP="00604A9E">
            <w:pPr>
              <w:cnfStyle w:val="000000010000"/>
              <w:rPr>
                <w:rFonts w:ascii="Arial" w:hAnsi="Arial" w:cs="Arial"/>
              </w:rPr>
            </w:pPr>
          </w:p>
        </w:tc>
      </w:tr>
      <w:tr w:rsidR="008847D3" w:rsidRPr="0046096F" w:rsidTr="00604A9E">
        <w:trPr>
          <w:cnfStyle w:val="000000100000"/>
        </w:trPr>
        <w:tc>
          <w:tcPr>
            <w:cnfStyle w:val="001000000000"/>
            <w:tcW w:w="3084" w:type="dxa"/>
          </w:tcPr>
          <w:p w:rsidR="008847D3" w:rsidRPr="0046096F" w:rsidRDefault="008847D3" w:rsidP="008847D3">
            <w:pPr>
              <w:tabs>
                <w:tab w:val="left" w:pos="360"/>
              </w:tabs>
              <w:autoSpaceDE w:val="0"/>
              <w:autoSpaceDN w:val="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Responsivity Principles</w:t>
            </w:r>
          </w:p>
          <w:p w:rsidR="008847D3" w:rsidRPr="0046096F" w:rsidRDefault="008847D3" w:rsidP="008847D3">
            <w:pPr>
              <w:numPr>
                <w:ilvl w:val="0"/>
                <w:numId w:val="26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>General</w:t>
            </w:r>
          </w:p>
          <w:p w:rsidR="008847D3" w:rsidRPr="0046096F" w:rsidRDefault="008847D3" w:rsidP="008847D3">
            <w:pPr>
              <w:numPr>
                <w:ilvl w:val="0"/>
                <w:numId w:val="26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ind w:left="0" w:firstLine="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hAnsi="Arial" w:cs="Arial"/>
                <w:u w:color="404040"/>
                <w:lang w:bidi="en-US"/>
              </w:rPr>
              <w:t xml:space="preserve">Specific </w:t>
            </w:r>
          </w:p>
        </w:tc>
        <w:tc>
          <w:tcPr>
            <w:tcW w:w="3306" w:type="dxa"/>
          </w:tcPr>
          <w:p w:rsidR="008847D3" w:rsidRPr="008847D3" w:rsidRDefault="008847D3" w:rsidP="00604A9E">
            <w:pPr>
              <w:numPr>
                <w:ilvl w:val="0"/>
                <w:numId w:val="23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ind w:left="0" w:firstLine="0"/>
              <w:jc w:val="left"/>
              <w:cnfStyle w:val="000000100000"/>
              <w:rPr>
                <w:rFonts w:ascii="Arial" w:hAnsi="Arial" w:cs="Arial"/>
                <w:u w:color="404040"/>
                <w:lang w:bidi="en-US"/>
              </w:rPr>
            </w:pPr>
            <w:r w:rsidRPr="008847D3">
              <w:rPr>
                <w:rFonts w:ascii="Arial" w:eastAsia="MS Mincho" w:hAnsi="Arial" w:cs="Arial"/>
                <w:lang w:eastAsia="ja-JP"/>
              </w:rPr>
              <w:t>Structured cognitive behavioral therapy</w:t>
            </w:r>
          </w:p>
          <w:p w:rsidR="008847D3" w:rsidRPr="0046096F" w:rsidRDefault="008847D3" w:rsidP="00604A9E">
            <w:pPr>
              <w:numPr>
                <w:ilvl w:val="0"/>
                <w:numId w:val="23"/>
              </w:numPr>
              <w:tabs>
                <w:tab w:val="left" w:pos="360"/>
              </w:tabs>
              <w:autoSpaceDE w:val="0"/>
              <w:autoSpaceDN w:val="0"/>
              <w:spacing w:line="240" w:lineRule="auto"/>
              <w:ind w:left="0" w:firstLine="0"/>
              <w:jc w:val="left"/>
              <w:cnfStyle w:val="000000100000"/>
              <w:rPr>
                <w:rFonts w:ascii="Arial" w:hAnsi="Arial" w:cs="Arial"/>
                <w:u w:color="404040"/>
                <w:lang w:bidi="en-US"/>
              </w:rPr>
            </w:pPr>
            <w:r w:rsidRPr="0046096F">
              <w:rPr>
                <w:rFonts w:ascii="Arial" w:eastAsia="MS Mincho" w:hAnsi="Arial" w:cs="Arial"/>
                <w:lang w:eastAsia="ja-JP"/>
              </w:rPr>
              <w:t>Personal, interpersonal, and social characteristics</w:t>
            </w:r>
          </w:p>
          <w:p w:rsidR="008847D3" w:rsidRPr="0046096F" w:rsidRDefault="008847D3" w:rsidP="008847D3">
            <w:pPr>
              <w:tabs>
                <w:tab w:val="left" w:pos="360"/>
              </w:tabs>
              <w:autoSpaceDE w:val="0"/>
              <w:autoSpaceDN w:val="0"/>
              <w:spacing w:line="240" w:lineRule="auto"/>
              <w:cnfStyle w:val="000000100000"/>
              <w:rPr>
                <w:rFonts w:ascii="Arial" w:hAnsi="Arial" w:cs="Arial"/>
                <w:u w:color="404040"/>
                <w:lang w:bidi="en-US"/>
              </w:rPr>
            </w:pPr>
          </w:p>
          <w:p w:rsidR="008847D3" w:rsidRPr="0046096F" w:rsidRDefault="008847D3" w:rsidP="008847D3">
            <w:pPr>
              <w:tabs>
                <w:tab w:val="left" w:pos="360"/>
              </w:tabs>
              <w:autoSpaceDE w:val="0"/>
              <w:autoSpaceDN w:val="0"/>
              <w:cnfStyle w:val="000000100000"/>
              <w:rPr>
                <w:rFonts w:ascii="Arial" w:hAnsi="Arial" w:cs="Arial"/>
                <w:u w:color="404040"/>
                <w:lang w:bidi="en-US"/>
              </w:rPr>
            </w:pPr>
          </w:p>
        </w:tc>
        <w:tc>
          <w:tcPr>
            <w:tcW w:w="3078" w:type="dxa"/>
          </w:tcPr>
          <w:p w:rsidR="008847D3" w:rsidRPr="00604A9E" w:rsidRDefault="008847D3" w:rsidP="00604A9E">
            <w:pPr>
              <w:pStyle w:val="ListParagraph"/>
              <w:numPr>
                <w:ilvl w:val="0"/>
                <w:numId w:val="39"/>
              </w:numPr>
              <w:spacing w:after="120" w:line="240" w:lineRule="auto"/>
              <w:ind w:left="274" w:hanging="274"/>
              <w:contextualSpacing w:val="0"/>
              <w:cnfStyle w:val="000000100000"/>
              <w:rPr>
                <w:rFonts w:ascii="Arial" w:hAnsi="Arial" w:cs="Arial"/>
              </w:rPr>
            </w:pPr>
            <w:r w:rsidRPr="00604A9E">
              <w:rPr>
                <w:rFonts w:ascii="Arial" w:hAnsi="Arial" w:cs="Arial"/>
              </w:rPr>
              <w:t xml:space="preserve">Self-Regulation </w:t>
            </w:r>
          </w:p>
          <w:p w:rsidR="008847D3" w:rsidRPr="00604A9E" w:rsidRDefault="008847D3" w:rsidP="00604A9E">
            <w:pPr>
              <w:pStyle w:val="ListParagraph"/>
              <w:numPr>
                <w:ilvl w:val="0"/>
                <w:numId w:val="39"/>
              </w:numPr>
              <w:spacing w:after="120" w:line="240" w:lineRule="auto"/>
              <w:ind w:left="274" w:hanging="274"/>
              <w:contextualSpacing w:val="0"/>
              <w:jc w:val="left"/>
              <w:cnfStyle w:val="000000100000"/>
              <w:rPr>
                <w:rFonts w:ascii="Arial" w:hAnsi="Arial" w:cs="Arial"/>
              </w:rPr>
            </w:pPr>
            <w:r w:rsidRPr="00604A9E">
              <w:rPr>
                <w:rFonts w:ascii="Arial" w:eastAsia="MS Mincho" w:hAnsi="Arial" w:cs="Arial"/>
              </w:rPr>
              <w:t>Programs address patient characteristics such as personality, motivation, culture, language, learning styles, abilities, strengths</w:t>
            </w:r>
          </w:p>
          <w:p w:rsidR="008847D3" w:rsidRPr="00604A9E" w:rsidRDefault="008847D3" w:rsidP="00604A9E">
            <w:pPr>
              <w:pStyle w:val="ListParagraph"/>
              <w:numPr>
                <w:ilvl w:val="0"/>
                <w:numId w:val="39"/>
              </w:numPr>
              <w:spacing w:after="120" w:line="240" w:lineRule="auto"/>
              <w:ind w:left="274" w:hanging="274"/>
              <w:contextualSpacing w:val="0"/>
              <w:jc w:val="left"/>
              <w:cnfStyle w:val="000000100000"/>
              <w:rPr>
                <w:rFonts w:ascii="Arial" w:hAnsi="Arial" w:cs="Arial"/>
              </w:rPr>
            </w:pPr>
            <w:r w:rsidRPr="00604A9E">
              <w:rPr>
                <w:rFonts w:ascii="Arial" w:hAnsi="Arial" w:cs="Arial"/>
              </w:rPr>
              <w:t>Therapist flexibility, adjusting therapy to maximize change</w:t>
            </w:r>
          </w:p>
          <w:p w:rsidR="008847D3" w:rsidRPr="00604A9E" w:rsidRDefault="008847D3" w:rsidP="00604A9E">
            <w:pPr>
              <w:pStyle w:val="ListParagraph"/>
              <w:numPr>
                <w:ilvl w:val="0"/>
                <w:numId w:val="39"/>
              </w:numPr>
              <w:spacing w:after="120" w:line="240" w:lineRule="auto"/>
              <w:ind w:left="274" w:hanging="274"/>
              <w:contextualSpacing w:val="0"/>
              <w:jc w:val="left"/>
              <w:cnfStyle w:val="000000100000"/>
              <w:rPr>
                <w:rFonts w:ascii="Arial" w:hAnsi="Arial" w:cs="Arial"/>
              </w:rPr>
            </w:pPr>
            <w:r w:rsidRPr="00604A9E">
              <w:rPr>
                <w:rFonts w:ascii="Arial" w:eastAsia="MS Mincho" w:hAnsi="Arial" w:cs="Arial"/>
              </w:rPr>
              <w:t>What is in it for me?</w:t>
            </w:r>
          </w:p>
        </w:tc>
      </w:tr>
    </w:tbl>
    <w:p w:rsidR="008847D3" w:rsidRDefault="008847D3" w:rsidP="008847D3">
      <w:pPr>
        <w:rPr>
          <w:rStyle w:val="A8"/>
          <w:rFonts w:cstheme="minorHAnsi"/>
          <w:color w:val="auto"/>
          <w:sz w:val="24"/>
          <w:szCs w:val="20"/>
        </w:rPr>
      </w:pPr>
    </w:p>
    <w:p w:rsidR="008847D3" w:rsidRDefault="008847D3" w:rsidP="008847D3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8847D3" w:rsidRDefault="008847D3" w:rsidP="008847D3">
      <w:pPr>
        <w:rPr>
          <w:rStyle w:val="A8"/>
          <w:rFonts w:cstheme="minorHAnsi"/>
          <w:color w:val="auto"/>
          <w:sz w:val="24"/>
          <w:szCs w:val="24"/>
        </w:rPr>
      </w:pPr>
      <w:r w:rsidRPr="00005866">
        <w:rPr>
          <w:rFonts w:cstheme="minorHAnsi"/>
          <w:b/>
          <w:sz w:val="24"/>
          <w:szCs w:val="24"/>
        </w:rPr>
        <w:t xml:space="preserve">Supplemental </w:t>
      </w:r>
      <w:r>
        <w:rPr>
          <w:rFonts w:cstheme="minorHAnsi"/>
          <w:b/>
          <w:sz w:val="24"/>
          <w:szCs w:val="24"/>
        </w:rPr>
        <w:t>Tabl</w:t>
      </w:r>
      <w:r w:rsidRPr="00005866">
        <w:rPr>
          <w:rFonts w:cstheme="minorHAnsi"/>
          <w:b/>
          <w:sz w:val="24"/>
          <w:szCs w:val="24"/>
        </w:rPr>
        <w:t xml:space="preserve">e </w:t>
      </w:r>
      <w:r>
        <w:rPr>
          <w:rFonts w:cstheme="minorHAnsi"/>
          <w:b/>
          <w:sz w:val="24"/>
          <w:szCs w:val="24"/>
        </w:rPr>
        <w:t>8</w:t>
      </w:r>
      <w:r w:rsidRPr="00005866">
        <w:rPr>
          <w:rStyle w:val="A8"/>
          <w:rFonts w:cstheme="minorHAnsi"/>
          <w:color w:val="auto"/>
          <w:sz w:val="24"/>
          <w:szCs w:val="24"/>
        </w:rPr>
        <w:t>.</w:t>
      </w:r>
      <w:r>
        <w:rPr>
          <w:rStyle w:val="A8"/>
          <w:rFonts w:cstheme="minorHAnsi"/>
          <w:color w:val="auto"/>
          <w:sz w:val="24"/>
          <w:szCs w:val="24"/>
        </w:rPr>
        <w:t xml:space="preserve"> Measuring the Progress of Predatory Aggression Treatment</w:t>
      </w:r>
    </w:p>
    <w:tbl>
      <w:tblPr>
        <w:tblStyle w:val="MediumShading11"/>
        <w:tblW w:w="10080" w:type="dxa"/>
        <w:tblLook w:val="04A0"/>
      </w:tblPr>
      <w:tblGrid>
        <w:gridCol w:w="1728"/>
        <w:gridCol w:w="3024"/>
        <w:gridCol w:w="3024"/>
        <w:gridCol w:w="2304"/>
      </w:tblGrid>
      <w:tr w:rsidR="008847D3" w:rsidRPr="00CC16AE" w:rsidTr="00CC16AE">
        <w:trPr>
          <w:cnfStyle w:val="100000000000"/>
        </w:trPr>
        <w:tc>
          <w:tcPr>
            <w:cnfStyle w:val="001000000000"/>
            <w:tcW w:w="1728" w:type="dxa"/>
          </w:tcPr>
          <w:p w:rsidR="008847D3" w:rsidRPr="00CC16AE" w:rsidRDefault="008847D3" w:rsidP="008847D3">
            <w:pPr>
              <w:tabs>
                <w:tab w:val="left" w:pos="5310"/>
              </w:tabs>
              <w:jc w:val="center"/>
              <w:rPr>
                <w:rFonts w:ascii="Arial" w:hAnsi="Arial" w:cs="Arial"/>
                <w:sz w:val="22"/>
              </w:rPr>
            </w:pPr>
            <w:r w:rsidRPr="00CC16AE">
              <w:rPr>
                <w:rFonts w:ascii="Arial" w:hAnsi="Arial" w:cs="Arial"/>
                <w:sz w:val="22"/>
              </w:rPr>
              <w:t>Program</w:t>
            </w:r>
          </w:p>
        </w:tc>
        <w:tc>
          <w:tcPr>
            <w:tcW w:w="3024" w:type="dxa"/>
          </w:tcPr>
          <w:p w:rsidR="008847D3" w:rsidRPr="00CC16AE" w:rsidRDefault="008847D3" w:rsidP="008847D3">
            <w:pPr>
              <w:tabs>
                <w:tab w:val="left" w:pos="5310"/>
              </w:tabs>
              <w:jc w:val="center"/>
              <w:cnfStyle w:val="100000000000"/>
              <w:rPr>
                <w:rFonts w:ascii="Arial" w:hAnsi="Arial" w:cs="Arial"/>
                <w:sz w:val="22"/>
              </w:rPr>
            </w:pPr>
            <w:r w:rsidRPr="00CC16AE">
              <w:rPr>
                <w:rFonts w:ascii="Arial" w:hAnsi="Arial" w:cs="Arial"/>
                <w:sz w:val="22"/>
              </w:rPr>
              <w:t>Program Philosophy</w:t>
            </w:r>
          </w:p>
        </w:tc>
        <w:tc>
          <w:tcPr>
            <w:tcW w:w="3024" w:type="dxa"/>
          </w:tcPr>
          <w:p w:rsidR="008847D3" w:rsidRPr="00CC16AE" w:rsidRDefault="008847D3" w:rsidP="008847D3">
            <w:pPr>
              <w:tabs>
                <w:tab w:val="left" w:pos="5310"/>
              </w:tabs>
              <w:jc w:val="center"/>
              <w:cnfStyle w:val="100000000000"/>
              <w:rPr>
                <w:rFonts w:ascii="Arial" w:hAnsi="Arial" w:cs="Arial"/>
                <w:sz w:val="22"/>
              </w:rPr>
            </w:pPr>
            <w:r w:rsidRPr="00CC16AE">
              <w:rPr>
                <w:rFonts w:ascii="Arial" w:hAnsi="Arial" w:cs="Arial"/>
                <w:sz w:val="22"/>
              </w:rPr>
              <w:t>Key Concepts</w:t>
            </w:r>
          </w:p>
        </w:tc>
        <w:tc>
          <w:tcPr>
            <w:tcW w:w="2304" w:type="dxa"/>
          </w:tcPr>
          <w:p w:rsidR="008847D3" w:rsidRPr="00CC16AE" w:rsidRDefault="008847D3" w:rsidP="008847D3">
            <w:pPr>
              <w:tabs>
                <w:tab w:val="left" w:pos="5310"/>
              </w:tabs>
              <w:jc w:val="center"/>
              <w:cnfStyle w:val="100000000000"/>
              <w:rPr>
                <w:rFonts w:ascii="Arial" w:hAnsi="Arial" w:cs="Arial"/>
                <w:sz w:val="22"/>
              </w:rPr>
            </w:pPr>
            <w:r w:rsidRPr="00CC16AE">
              <w:rPr>
                <w:rFonts w:ascii="Arial" w:hAnsi="Arial" w:cs="Arial"/>
                <w:sz w:val="22"/>
              </w:rPr>
              <w:t>Goals</w:t>
            </w:r>
          </w:p>
        </w:tc>
      </w:tr>
      <w:tr w:rsidR="008847D3" w:rsidRPr="0046096F" w:rsidTr="00CC16AE">
        <w:trPr>
          <w:cnfStyle w:val="000000100000"/>
        </w:trPr>
        <w:tc>
          <w:tcPr>
            <w:cnfStyle w:val="001000000000"/>
            <w:tcW w:w="1728" w:type="dxa"/>
          </w:tcPr>
          <w:p w:rsidR="008847D3" w:rsidRPr="0046096F" w:rsidRDefault="008847D3" w:rsidP="008847D3">
            <w:pPr>
              <w:tabs>
                <w:tab w:val="left" w:pos="5310"/>
              </w:tabs>
              <w:rPr>
                <w:rFonts w:ascii="Arial" w:hAnsi="Arial" w:cs="Arial"/>
              </w:rPr>
            </w:pPr>
            <w:r w:rsidRPr="0046096F">
              <w:rPr>
                <w:rFonts w:ascii="Arial" w:hAnsi="Arial" w:cs="Arial"/>
              </w:rPr>
              <w:t>Reasoning and Rehabilitation</w:t>
            </w:r>
          </w:p>
        </w:tc>
        <w:tc>
          <w:tcPr>
            <w:tcW w:w="3024" w:type="dxa"/>
          </w:tcPr>
          <w:p w:rsidR="008847D3" w:rsidRPr="0046096F" w:rsidRDefault="008847D3" w:rsidP="00604A9E">
            <w:pPr>
              <w:tabs>
                <w:tab w:val="left" w:pos="5310"/>
              </w:tabs>
              <w:spacing w:before="120" w:after="120"/>
              <w:jc w:val="left"/>
              <w:cnfStyle w:val="000000100000"/>
              <w:rPr>
                <w:rFonts w:ascii="Arial" w:hAnsi="Arial" w:cs="Arial"/>
              </w:rPr>
            </w:pPr>
            <w:r w:rsidRPr="0046096F">
              <w:rPr>
                <w:rFonts w:ascii="Arial" w:hAnsi="Arial" w:cs="Arial"/>
              </w:rPr>
              <w:t>Cognition plays a decisive role in criminal behavior; maladaptive thinking is acquired via social and developmental experiences in the same way as pro</w:t>
            </w:r>
            <w:r>
              <w:rPr>
                <w:rFonts w:ascii="Arial" w:hAnsi="Arial" w:cs="Arial"/>
              </w:rPr>
              <w:t>-</w:t>
            </w:r>
            <w:r w:rsidRPr="0046096F">
              <w:rPr>
                <w:rFonts w:ascii="Arial" w:hAnsi="Arial" w:cs="Arial"/>
              </w:rPr>
              <w:t>social behavior is learned</w:t>
            </w:r>
          </w:p>
        </w:tc>
        <w:tc>
          <w:tcPr>
            <w:tcW w:w="3024" w:type="dxa"/>
          </w:tcPr>
          <w:p w:rsidR="008847D3" w:rsidRPr="0046096F" w:rsidRDefault="008847D3" w:rsidP="00604A9E">
            <w:pPr>
              <w:tabs>
                <w:tab w:val="left" w:pos="5310"/>
              </w:tabs>
              <w:spacing w:before="120" w:after="120"/>
              <w:jc w:val="left"/>
              <w:cnfStyle w:val="000000100000"/>
              <w:rPr>
                <w:rFonts w:ascii="Arial" w:hAnsi="Arial" w:cs="Arial"/>
              </w:rPr>
            </w:pPr>
            <w:r w:rsidRPr="0046096F">
              <w:rPr>
                <w:rFonts w:ascii="Arial" w:hAnsi="Arial" w:cs="Arial"/>
              </w:rPr>
              <w:t>Focuses on interpersonal cognitive problem solving, social skills, negotiation skills, management of emotions, creative thinking, values enhancement, critical reasoning, skills in review and cognitive exercises.</w:t>
            </w:r>
          </w:p>
        </w:tc>
        <w:tc>
          <w:tcPr>
            <w:tcW w:w="2304" w:type="dxa"/>
          </w:tcPr>
          <w:p w:rsidR="008847D3" w:rsidRPr="0046096F" w:rsidRDefault="008847D3" w:rsidP="000D7D14">
            <w:pPr>
              <w:tabs>
                <w:tab w:val="left" w:pos="5310"/>
              </w:tabs>
              <w:spacing w:before="120" w:after="120"/>
              <w:jc w:val="left"/>
              <w:cnfStyle w:val="000000100000"/>
              <w:rPr>
                <w:rFonts w:ascii="Arial" w:hAnsi="Arial" w:cs="Arial"/>
              </w:rPr>
            </w:pPr>
            <w:r w:rsidRPr="0046096F">
              <w:rPr>
                <w:rFonts w:ascii="Arial" w:hAnsi="Arial" w:cs="Arial"/>
              </w:rPr>
              <w:t xml:space="preserve">Acquisition of adaptive thinking: developing skills to withstand ‘personal, situational, economic and interpersonal pressures towards illegal behavior.’ </w:t>
            </w:r>
            <w:r w:rsidR="00A7761E" w:rsidRPr="0046096F">
              <w:rPr>
                <w:rFonts w:ascii="Arial" w:hAnsi="Arial" w:cs="Arial"/>
              </w:rPr>
              <w:fldChar w:fldCharType="begin"/>
            </w:r>
            <w:r w:rsidR="000D7D14">
              <w:rPr>
                <w:rFonts w:ascii="Arial" w:hAnsi="Arial" w:cs="Arial"/>
              </w:rPr>
              <w:instrText xml:space="preserve"> ADDIN EN.CITE &lt;EndNote&gt;&lt;Cite&gt;&lt;Author&gt;Ross&lt;/Author&gt;&lt;Year&gt;1995&lt;/Year&gt;&lt;RecNum&gt;182&lt;/RecNum&gt;&lt;DisplayText&gt;&lt;style face="superscript"&gt;124&lt;/style&gt;&lt;/DisplayText&gt;&lt;record&gt;&lt;rec-number&gt;182&lt;/rec-number&gt;&lt;foreign-keys&gt;&lt;key app="EN" db-id="s9ps5vf5cee2abe9tr45atew0awdzepzrtwe" timestamp="1386025588"&gt;182&lt;/key&gt;&lt;/foreign-keys&gt;&lt;ref-type name="Book Section"&gt;5&lt;/ref-type&gt;&lt;contributors&gt;&lt;authors&gt;&lt;author&gt;Ross, R.R.&lt;/author&gt;&lt;author&gt;Ross, R.D.&lt;/author&gt;&lt;/authors&gt;&lt;secondary-authors&gt;&lt;author&gt;Ross, R.R.&lt;/author&gt;&lt;author&gt;Ross, R.D.&lt;/author&gt;&lt;/secondary-authors&gt;&lt;/contributors&gt;&lt;titles&gt;&lt;title&gt;Programme development through research&lt;/title&gt;&lt;secondary-title&gt;Thinking Straight: The Reasoning and Rehabilitation Program for Delinquency Prevention and Offender Rehabilitation&lt;/secondary-title&gt;&lt;/titles&gt;&lt;dates&gt;&lt;year&gt;1995&lt;/year&gt;&lt;/dates&gt;&lt;pub-location&gt;Ottawa, Ontario&lt;/pub-location&gt;&lt;publisher&gt;Air Training and Publications&lt;/publisher&gt;&lt;urls&gt;&lt;/urls&gt;&lt;/record&gt;&lt;/Cite&gt;&lt;/EndNote&gt;</w:instrText>
            </w:r>
            <w:r w:rsidR="00A7761E" w:rsidRPr="0046096F">
              <w:rPr>
                <w:rFonts w:ascii="Arial" w:hAnsi="Arial" w:cs="Arial"/>
              </w:rPr>
              <w:fldChar w:fldCharType="separate"/>
            </w:r>
            <w:r w:rsidR="000D7D14" w:rsidRPr="000D7D14">
              <w:rPr>
                <w:rFonts w:ascii="Arial" w:hAnsi="Arial" w:cs="Arial"/>
                <w:noProof/>
                <w:vertAlign w:val="superscript"/>
              </w:rPr>
              <w:t>124</w:t>
            </w:r>
            <w:r w:rsidR="00A7761E" w:rsidRPr="0046096F">
              <w:rPr>
                <w:rFonts w:ascii="Arial" w:hAnsi="Arial" w:cs="Arial"/>
              </w:rPr>
              <w:fldChar w:fldCharType="end"/>
            </w:r>
          </w:p>
        </w:tc>
      </w:tr>
      <w:tr w:rsidR="008847D3" w:rsidRPr="0046096F" w:rsidTr="00CC16AE">
        <w:trPr>
          <w:cnfStyle w:val="000000010000"/>
        </w:trPr>
        <w:tc>
          <w:tcPr>
            <w:cnfStyle w:val="001000000000"/>
            <w:tcW w:w="1728" w:type="dxa"/>
          </w:tcPr>
          <w:p w:rsidR="008847D3" w:rsidRPr="0046096F" w:rsidRDefault="008847D3" w:rsidP="008847D3">
            <w:pPr>
              <w:tabs>
                <w:tab w:val="left" w:pos="5310"/>
              </w:tabs>
              <w:rPr>
                <w:rFonts w:ascii="Arial" w:hAnsi="Arial" w:cs="Arial"/>
              </w:rPr>
            </w:pPr>
            <w:r w:rsidRPr="0046096F">
              <w:rPr>
                <w:rFonts w:ascii="Arial" w:hAnsi="Arial" w:cs="Arial"/>
              </w:rPr>
              <w:t>Enhanced Thinking Skills</w:t>
            </w:r>
          </w:p>
        </w:tc>
        <w:tc>
          <w:tcPr>
            <w:tcW w:w="3024" w:type="dxa"/>
          </w:tcPr>
          <w:p w:rsidR="008847D3" w:rsidRPr="0046096F" w:rsidRDefault="008847D3" w:rsidP="00604A9E">
            <w:pPr>
              <w:tabs>
                <w:tab w:val="left" w:pos="5310"/>
              </w:tabs>
              <w:spacing w:before="120" w:after="120"/>
              <w:jc w:val="left"/>
              <w:cnfStyle w:val="000000010000"/>
              <w:rPr>
                <w:rFonts w:ascii="Arial" w:hAnsi="Arial" w:cs="Arial"/>
              </w:rPr>
            </w:pPr>
            <w:r w:rsidRPr="0046096F">
              <w:rPr>
                <w:rFonts w:ascii="Arial" w:hAnsi="Arial" w:cs="Arial"/>
              </w:rPr>
              <w:t>How offenders think, including how they reason and solve problems, is an important factor in their criminal behavior. Introduce alternative ways of thinking and problem solving.</w:t>
            </w:r>
          </w:p>
        </w:tc>
        <w:tc>
          <w:tcPr>
            <w:tcW w:w="3024" w:type="dxa"/>
          </w:tcPr>
          <w:p w:rsidR="008847D3" w:rsidRPr="0046096F" w:rsidRDefault="008847D3" w:rsidP="00604A9E">
            <w:pPr>
              <w:tabs>
                <w:tab w:val="left" w:pos="5310"/>
              </w:tabs>
              <w:spacing w:before="120" w:after="120"/>
              <w:jc w:val="left"/>
              <w:cnfStyle w:val="000000010000"/>
              <w:rPr>
                <w:rFonts w:ascii="Arial" w:hAnsi="Arial" w:cs="Arial"/>
              </w:rPr>
            </w:pPr>
            <w:r w:rsidRPr="0046096F">
              <w:rPr>
                <w:rFonts w:ascii="Arial" w:hAnsi="Arial" w:cs="Arial"/>
              </w:rPr>
              <w:t>Training in impulse control, flexible thinking, taking the viewpoint of others, values and moral reasoning, general reasoning and interpersonal problem solving.</w:t>
            </w:r>
          </w:p>
        </w:tc>
        <w:tc>
          <w:tcPr>
            <w:tcW w:w="2304" w:type="dxa"/>
          </w:tcPr>
          <w:p w:rsidR="008847D3" w:rsidRPr="0046096F" w:rsidRDefault="008847D3" w:rsidP="00604A9E">
            <w:pPr>
              <w:tabs>
                <w:tab w:val="left" w:pos="5310"/>
              </w:tabs>
              <w:spacing w:before="120" w:after="120"/>
              <w:jc w:val="left"/>
              <w:cnfStyle w:val="000000010000"/>
              <w:rPr>
                <w:rFonts w:ascii="Arial" w:hAnsi="Arial" w:cs="Arial"/>
              </w:rPr>
            </w:pPr>
            <w:r w:rsidRPr="0046096F">
              <w:rPr>
                <w:rFonts w:ascii="Arial" w:hAnsi="Arial" w:cs="Arial"/>
              </w:rPr>
              <w:t xml:space="preserve">Developing awareness of how one reacts to problems and other people; learning a new thinking and problem solving approach can prevent offending. </w:t>
            </w:r>
          </w:p>
        </w:tc>
      </w:tr>
      <w:tr w:rsidR="008847D3" w:rsidRPr="0046096F" w:rsidTr="00CC16AE">
        <w:trPr>
          <w:cnfStyle w:val="000000100000"/>
        </w:trPr>
        <w:tc>
          <w:tcPr>
            <w:cnfStyle w:val="001000000000"/>
            <w:tcW w:w="1728" w:type="dxa"/>
          </w:tcPr>
          <w:p w:rsidR="008847D3" w:rsidRPr="0046096F" w:rsidRDefault="008847D3" w:rsidP="008847D3">
            <w:pPr>
              <w:tabs>
                <w:tab w:val="left" w:pos="5310"/>
              </w:tabs>
              <w:rPr>
                <w:rFonts w:ascii="Arial" w:hAnsi="Arial" w:cs="Arial"/>
              </w:rPr>
            </w:pPr>
            <w:r w:rsidRPr="0046096F">
              <w:rPr>
                <w:rFonts w:ascii="Arial" w:hAnsi="Arial" w:cs="Arial"/>
              </w:rPr>
              <w:t xml:space="preserve">Think First </w:t>
            </w:r>
          </w:p>
        </w:tc>
        <w:tc>
          <w:tcPr>
            <w:tcW w:w="3024" w:type="dxa"/>
          </w:tcPr>
          <w:p w:rsidR="008847D3" w:rsidRPr="0046096F" w:rsidRDefault="008847D3" w:rsidP="00604A9E">
            <w:pPr>
              <w:tabs>
                <w:tab w:val="left" w:pos="5310"/>
              </w:tabs>
              <w:spacing w:before="120" w:after="120"/>
              <w:jc w:val="left"/>
              <w:cnfStyle w:val="000000100000"/>
              <w:rPr>
                <w:rFonts w:ascii="Arial" w:hAnsi="Arial" w:cs="Arial"/>
              </w:rPr>
            </w:pPr>
            <w:r w:rsidRPr="0046096F">
              <w:rPr>
                <w:rFonts w:ascii="Arial" w:hAnsi="Arial" w:cs="Arial"/>
              </w:rPr>
              <w:t>Understanding the link between an individual’s offending behavior and cognitive skills; focuses first on the offending behavior and a complete analysis of criminal/violent event(s).</w:t>
            </w:r>
          </w:p>
        </w:tc>
        <w:tc>
          <w:tcPr>
            <w:tcW w:w="3024" w:type="dxa"/>
          </w:tcPr>
          <w:p w:rsidR="008847D3" w:rsidRPr="0046096F" w:rsidRDefault="008847D3" w:rsidP="00604A9E">
            <w:pPr>
              <w:tabs>
                <w:tab w:val="left" w:pos="5310"/>
              </w:tabs>
              <w:spacing w:before="120" w:after="120"/>
              <w:jc w:val="left"/>
              <w:cnfStyle w:val="000000100000"/>
              <w:rPr>
                <w:rFonts w:ascii="Arial" w:hAnsi="Arial" w:cs="Arial"/>
              </w:rPr>
            </w:pPr>
            <w:r w:rsidRPr="0046096F">
              <w:rPr>
                <w:rFonts w:ascii="Arial" w:hAnsi="Arial" w:cs="Arial"/>
              </w:rPr>
              <w:t>Target social problems, solving such issues as: problem awareness, alternative-solution thinking, consequential thinking, and perspective taking.</w:t>
            </w:r>
          </w:p>
        </w:tc>
        <w:tc>
          <w:tcPr>
            <w:tcW w:w="2304" w:type="dxa"/>
          </w:tcPr>
          <w:p w:rsidR="008847D3" w:rsidRPr="0046096F" w:rsidRDefault="008847D3" w:rsidP="00604A9E">
            <w:pPr>
              <w:tabs>
                <w:tab w:val="left" w:pos="5310"/>
              </w:tabs>
              <w:spacing w:before="120" w:after="120"/>
              <w:jc w:val="left"/>
              <w:cnfStyle w:val="000000100000"/>
              <w:rPr>
                <w:rFonts w:ascii="Arial" w:hAnsi="Arial" w:cs="Arial"/>
              </w:rPr>
            </w:pPr>
            <w:r w:rsidRPr="0046096F">
              <w:rPr>
                <w:rFonts w:ascii="Arial" w:hAnsi="Arial" w:cs="Arial"/>
              </w:rPr>
              <w:t>Acquisition of adaptive alternative-solution thinking.</w:t>
            </w:r>
          </w:p>
        </w:tc>
      </w:tr>
    </w:tbl>
    <w:p w:rsidR="008847D3" w:rsidRDefault="008847D3" w:rsidP="008847D3">
      <w:pPr>
        <w:rPr>
          <w:rFonts w:cstheme="minorHAnsi"/>
          <w:b/>
          <w:sz w:val="24"/>
          <w:szCs w:val="24"/>
        </w:rPr>
      </w:pPr>
    </w:p>
    <w:p w:rsidR="008847D3" w:rsidRDefault="008847D3" w:rsidP="008847D3">
      <w:pPr>
        <w:rPr>
          <w:rStyle w:val="A8"/>
          <w:rFonts w:cstheme="minorHAnsi"/>
          <w:color w:val="auto"/>
          <w:sz w:val="24"/>
          <w:szCs w:val="24"/>
        </w:rPr>
      </w:pPr>
    </w:p>
    <w:p w:rsidR="008847D3" w:rsidRDefault="008847D3" w:rsidP="008847D3">
      <w:pPr>
        <w:rPr>
          <w:rStyle w:val="A8"/>
          <w:rFonts w:cstheme="minorHAnsi"/>
          <w:color w:val="auto"/>
          <w:sz w:val="24"/>
          <w:szCs w:val="20"/>
        </w:rPr>
      </w:pPr>
    </w:p>
    <w:sectPr w:rsidR="008847D3" w:rsidSect="00295F5D">
      <w:headerReference w:type="default" r:id="rId17"/>
      <w:type w:val="continuous"/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73381A0" w15:done="0"/>
  <w15:commentEx w15:paraId="4E00A2BA" w15:done="0"/>
  <w15:commentEx w15:paraId="096F9DFA" w15:done="0"/>
  <w15:commentEx w15:paraId="1A0C4296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4F02" w:rsidRDefault="00084F02" w:rsidP="00D72E62">
      <w:pPr>
        <w:spacing w:line="240" w:lineRule="auto"/>
      </w:pPr>
      <w:r>
        <w:separator/>
      </w:r>
    </w:p>
  </w:endnote>
  <w:endnote w:type="continuationSeparator" w:id="1">
    <w:p w:rsidR="00084F02" w:rsidRDefault="00084F02" w:rsidP="00D72E6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ews Gothic MT">
    <w:altName w:val="MS Gothic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ramond Premr Pro">
    <w:altName w:val="Garamond Premr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4F02" w:rsidRDefault="00084F02" w:rsidP="00D72E62">
      <w:pPr>
        <w:spacing w:line="240" w:lineRule="auto"/>
      </w:pPr>
      <w:r>
        <w:separator/>
      </w:r>
    </w:p>
  </w:footnote>
  <w:footnote w:type="continuationSeparator" w:id="1">
    <w:p w:rsidR="00084F02" w:rsidRDefault="00084F02" w:rsidP="00D72E6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7F7F7F" w:themeColor="background1" w:themeShade="7F"/>
        <w:spacing w:val="60"/>
      </w:rPr>
      <w:id w:val="86376101"/>
      <w:docPartObj>
        <w:docPartGallery w:val="Page Numbers (Top of Page)"/>
        <w:docPartUnique/>
      </w:docPartObj>
    </w:sdtPr>
    <w:sdtEndPr>
      <w:rPr>
        <w:color w:val="auto"/>
        <w:spacing w:val="0"/>
      </w:rPr>
    </w:sdtEndPr>
    <w:sdtContent>
      <w:p w:rsidR="00BC6D7C" w:rsidRDefault="00BC6D7C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</w:rPr>
        </w:pPr>
        <w:r>
          <w:rPr>
            <w:color w:val="7F7F7F" w:themeColor="background1" w:themeShade="7F"/>
            <w:spacing w:val="60"/>
          </w:rPr>
          <w:t>Guidelines    Page</w:t>
        </w:r>
        <w:r>
          <w:t xml:space="preserve"> | </w:t>
        </w:r>
        <w:r w:rsidR="00A7761E" w:rsidRPr="00A7761E">
          <w:fldChar w:fldCharType="begin"/>
        </w:r>
        <w:r>
          <w:instrText xml:space="preserve"> PAGE   \* MERGEFORMAT </w:instrText>
        </w:r>
        <w:r w:rsidR="00A7761E" w:rsidRPr="00A7761E">
          <w:fldChar w:fldCharType="separate"/>
        </w:r>
        <w:r w:rsidR="00836EB3" w:rsidRPr="00836EB3">
          <w:rPr>
            <w:b/>
            <w:noProof/>
          </w:rPr>
          <w:t>1</w:t>
        </w:r>
        <w:r w:rsidR="00A7761E">
          <w:rPr>
            <w:b/>
            <w:noProof/>
          </w:rPr>
          <w:fldChar w:fldCharType="end"/>
        </w:r>
      </w:p>
    </w:sdtContent>
  </w:sdt>
  <w:p w:rsidR="00BC6D7C" w:rsidRDefault="00BC6D7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36908AB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31"/>
    <w:multiLevelType w:val="hybridMultilevel"/>
    <w:tmpl w:val="00000031"/>
    <w:lvl w:ilvl="0" w:tplc="12C10000">
      <w:numFmt w:val="bullet"/>
      <w:lvlText w:val="•"/>
      <w:lvlJc w:val="left"/>
      <w:pPr>
        <w:ind w:left="720" w:hanging="360"/>
      </w:pPr>
    </w:lvl>
    <w:lvl w:ilvl="1" w:tplc="12C20000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59"/>
    <w:multiLevelType w:val="hybridMultilevel"/>
    <w:tmpl w:val="00000059"/>
    <w:lvl w:ilvl="0" w:tplc="22610000">
      <w:numFmt w:val="bullet"/>
      <w:lvlText w:val="•"/>
      <w:lvlJc w:val="left"/>
      <w:pPr>
        <w:ind w:left="720" w:hanging="360"/>
      </w:pPr>
    </w:lvl>
    <w:lvl w:ilvl="1" w:tplc="22620000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5A"/>
    <w:multiLevelType w:val="hybridMultilevel"/>
    <w:tmpl w:val="0000005A"/>
    <w:lvl w:ilvl="0" w:tplc="22C50000">
      <w:numFmt w:val="bullet"/>
      <w:lvlText w:val="•"/>
      <w:lvlJc w:val="left"/>
      <w:pPr>
        <w:ind w:left="720" w:hanging="360"/>
      </w:pPr>
    </w:lvl>
    <w:lvl w:ilvl="1" w:tplc="22C60000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5B"/>
    <w:multiLevelType w:val="hybridMultilevel"/>
    <w:tmpl w:val="0000005B"/>
    <w:lvl w:ilvl="0" w:tplc="23290000">
      <w:start w:val="1"/>
      <w:numFmt w:val="bullet"/>
      <w:lvlText w:val="•"/>
      <w:lvlJc w:val="left"/>
      <w:pPr>
        <w:ind w:left="720" w:hanging="360"/>
      </w:pPr>
    </w:lvl>
    <w:lvl w:ilvl="1" w:tplc="232A0000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5C"/>
    <w:multiLevelType w:val="hybridMultilevel"/>
    <w:tmpl w:val="0000005C"/>
    <w:lvl w:ilvl="0" w:tplc="238D0000">
      <w:numFmt w:val="bullet"/>
      <w:lvlText w:val="•"/>
      <w:lvlJc w:val="left"/>
      <w:pPr>
        <w:ind w:left="720" w:hanging="360"/>
      </w:pPr>
    </w:lvl>
    <w:lvl w:ilvl="1" w:tplc="238E0000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5D"/>
    <w:multiLevelType w:val="hybridMultilevel"/>
    <w:tmpl w:val="0000005D"/>
    <w:lvl w:ilvl="0" w:tplc="23F10000">
      <w:numFmt w:val="bullet"/>
      <w:lvlText w:val="•"/>
      <w:lvlJc w:val="left"/>
      <w:pPr>
        <w:ind w:left="720" w:hanging="360"/>
      </w:pPr>
    </w:lvl>
    <w:lvl w:ilvl="1" w:tplc="23F20000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005E"/>
    <w:multiLevelType w:val="hybridMultilevel"/>
    <w:tmpl w:val="0000005E"/>
    <w:lvl w:ilvl="0" w:tplc="24550000">
      <w:numFmt w:val="bullet"/>
      <w:lvlText w:val="•"/>
      <w:lvlJc w:val="left"/>
      <w:pPr>
        <w:ind w:left="720" w:hanging="360"/>
      </w:pPr>
    </w:lvl>
    <w:lvl w:ilvl="1" w:tplc="24560000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005F"/>
    <w:multiLevelType w:val="hybridMultilevel"/>
    <w:tmpl w:val="0000005F"/>
    <w:lvl w:ilvl="0" w:tplc="24B90000">
      <w:numFmt w:val="bullet"/>
      <w:lvlText w:val="•"/>
      <w:lvlJc w:val="left"/>
      <w:pPr>
        <w:ind w:left="720" w:hanging="360"/>
      </w:pPr>
    </w:lvl>
    <w:lvl w:ilvl="1" w:tplc="24BA0000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0060"/>
    <w:multiLevelType w:val="hybridMultilevel"/>
    <w:tmpl w:val="00000060"/>
    <w:lvl w:ilvl="0" w:tplc="251D0000">
      <w:numFmt w:val="bullet"/>
      <w:lvlText w:val="•"/>
      <w:lvlJc w:val="left"/>
      <w:pPr>
        <w:ind w:left="720" w:hanging="360"/>
      </w:pPr>
    </w:lvl>
    <w:lvl w:ilvl="1" w:tplc="251E0000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0061"/>
    <w:multiLevelType w:val="hybridMultilevel"/>
    <w:tmpl w:val="00000061"/>
    <w:lvl w:ilvl="0" w:tplc="25810000">
      <w:numFmt w:val="bullet"/>
      <w:lvlText w:val="•"/>
      <w:lvlJc w:val="left"/>
      <w:pPr>
        <w:ind w:left="720" w:hanging="360"/>
      </w:pPr>
    </w:lvl>
    <w:lvl w:ilvl="1" w:tplc="25820000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1E734D3"/>
    <w:multiLevelType w:val="hybridMultilevel"/>
    <w:tmpl w:val="634003FE"/>
    <w:lvl w:ilvl="0" w:tplc="F0F0ED7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24F4C77"/>
    <w:multiLevelType w:val="hybridMultilevel"/>
    <w:tmpl w:val="479452E0"/>
    <w:lvl w:ilvl="0" w:tplc="24BA0000">
      <w:start w:val="1"/>
      <w:numFmt w:val="bullet"/>
      <w:lvlText w:val="•"/>
      <w:lvlJc w:val="left"/>
      <w:pPr>
        <w:ind w:left="144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4DC1470"/>
    <w:multiLevelType w:val="hybridMultilevel"/>
    <w:tmpl w:val="ADE83D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MT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MT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MT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05F53D00"/>
    <w:multiLevelType w:val="hybridMultilevel"/>
    <w:tmpl w:val="C8005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7BD0E0C"/>
    <w:multiLevelType w:val="hybridMultilevel"/>
    <w:tmpl w:val="49DAAF1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6">
    <w:nsid w:val="0BC1102E"/>
    <w:multiLevelType w:val="hybridMultilevel"/>
    <w:tmpl w:val="B69C02C2"/>
    <w:lvl w:ilvl="0" w:tplc="F0F0ED7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772425"/>
    <w:multiLevelType w:val="hybridMultilevel"/>
    <w:tmpl w:val="CAA6DF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C40C07"/>
    <w:multiLevelType w:val="hybridMultilevel"/>
    <w:tmpl w:val="3CE6930A"/>
    <w:lvl w:ilvl="0" w:tplc="F0F0ED7E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6792452"/>
    <w:multiLevelType w:val="hybridMultilevel"/>
    <w:tmpl w:val="48926BE8"/>
    <w:lvl w:ilvl="0" w:tplc="F0F0ED7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205B77"/>
    <w:multiLevelType w:val="hybridMultilevel"/>
    <w:tmpl w:val="BA6EB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EF38F4"/>
    <w:multiLevelType w:val="hybridMultilevel"/>
    <w:tmpl w:val="536CA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BD93AD2"/>
    <w:multiLevelType w:val="hybridMultilevel"/>
    <w:tmpl w:val="78EEDE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MT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MT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MT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D564D6E"/>
    <w:multiLevelType w:val="hybridMultilevel"/>
    <w:tmpl w:val="9A32F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370CA5"/>
    <w:multiLevelType w:val="hybridMultilevel"/>
    <w:tmpl w:val="DF683D9C"/>
    <w:lvl w:ilvl="0" w:tplc="F0F0ED7E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2D65EA7"/>
    <w:multiLevelType w:val="hybridMultilevel"/>
    <w:tmpl w:val="CCC65DEC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6">
    <w:nsid w:val="487E461F"/>
    <w:multiLevelType w:val="hybridMultilevel"/>
    <w:tmpl w:val="8B6C48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MT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MT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MT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8B211FE"/>
    <w:multiLevelType w:val="hybridMultilevel"/>
    <w:tmpl w:val="744ACA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MT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MT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MT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DFA2565"/>
    <w:multiLevelType w:val="hybridMultilevel"/>
    <w:tmpl w:val="8B2450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19456B1"/>
    <w:multiLevelType w:val="hybridMultilevel"/>
    <w:tmpl w:val="1D6C3B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1A8641A"/>
    <w:multiLevelType w:val="hybridMultilevel"/>
    <w:tmpl w:val="1B9EC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3B018A"/>
    <w:multiLevelType w:val="hybridMultilevel"/>
    <w:tmpl w:val="6AE2E976"/>
    <w:lvl w:ilvl="0" w:tplc="F0F0ED7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A068A2"/>
    <w:multiLevelType w:val="hybridMultilevel"/>
    <w:tmpl w:val="D5EA09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7ED4CBA"/>
    <w:multiLevelType w:val="multilevel"/>
    <w:tmpl w:val="8410C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A8550DD"/>
    <w:multiLevelType w:val="hybridMultilevel"/>
    <w:tmpl w:val="EC82E3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42337DD"/>
    <w:multiLevelType w:val="hybridMultilevel"/>
    <w:tmpl w:val="EE7E1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570248B"/>
    <w:multiLevelType w:val="hybridMultilevel"/>
    <w:tmpl w:val="3C70E118"/>
    <w:lvl w:ilvl="0" w:tplc="22100B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785A67"/>
    <w:multiLevelType w:val="hybridMultilevel"/>
    <w:tmpl w:val="400442EE"/>
    <w:lvl w:ilvl="0" w:tplc="F0F0ED7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8F489E"/>
    <w:multiLevelType w:val="hybridMultilevel"/>
    <w:tmpl w:val="4F62CCDA"/>
    <w:lvl w:ilvl="0" w:tplc="E37EEEDE">
      <w:start w:val="1"/>
      <w:numFmt w:val="decimal"/>
      <w:lvlText w:val="%1"/>
      <w:lvlJc w:val="left"/>
      <w:pPr>
        <w:ind w:left="720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1C74E0"/>
    <w:multiLevelType w:val="hybridMultilevel"/>
    <w:tmpl w:val="32F40B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E0722F3"/>
    <w:multiLevelType w:val="hybridMultilevel"/>
    <w:tmpl w:val="A81CE4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DA23E48">
      <w:start w:val="1"/>
      <w:numFmt w:val="bullet"/>
      <w:lvlText w:val=""/>
      <w:lvlJc w:val="left"/>
      <w:pPr>
        <w:tabs>
          <w:tab w:val="num" w:pos="1080"/>
        </w:tabs>
        <w:ind w:left="720" w:firstLine="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MT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MT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4"/>
  </w:num>
  <w:num w:numId="3">
    <w:abstractNumId w:val="16"/>
  </w:num>
  <w:num w:numId="4">
    <w:abstractNumId w:val="18"/>
  </w:num>
  <w:num w:numId="5">
    <w:abstractNumId w:val="37"/>
  </w:num>
  <w:num w:numId="6">
    <w:abstractNumId w:val="31"/>
  </w:num>
  <w:num w:numId="7">
    <w:abstractNumId w:val="36"/>
  </w:num>
  <w:num w:numId="8">
    <w:abstractNumId w:val="21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32"/>
  </w:num>
  <w:num w:numId="11">
    <w:abstractNumId w:val="28"/>
  </w:num>
  <w:num w:numId="12">
    <w:abstractNumId w:val="23"/>
  </w:num>
  <w:num w:numId="13">
    <w:abstractNumId w:val="2"/>
  </w:num>
  <w:num w:numId="14">
    <w:abstractNumId w:val="3"/>
  </w:num>
  <w:num w:numId="15">
    <w:abstractNumId w:val="4"/>
  </w:num>
  <w:num w:numId="16">
    <w:abstractNumId w:val="5"/>
  </w:num>
  <w:num w:numId="17">
    <w:abstractNumId w:val="6"/>
  </w:num>
  <w:num w:numId="18">
    <w:abstractNumId w:val="7"/>
  </w:num>
  <w:num w:numId="19">
    <w:abstractNumId w:val="8"/>
  </w:num>
  <w:num w:numId="20">
    <w:abstractNumId w:val="9"/>
  </w:num>
  <w:num w:numId="21">
    <w:abstractNumId w:val="10"/>
  </w:num>
  <w:num w:numId="22">
    <w:abstractNumId w:val="12"/>
  </w:num>
  <w:num w:numId="23">
    <w:abstractNumId w:val="14"/>
  </w:num>
  <w:num w:numId="24">
    <w:abstractNumId w:val="35"/>
  </w:num>
  <w:num w:numId="25">
    <w:abstractNumId w:val="30"/>
  </w:num>
  <w:num w:numId="26">
    <w:abstractNumId w:val="20"/>
  </w:num>
  <w:num w:numId="27">
    <w:abstractNumId w:val="1"/>
  </w:num>
  <w:num w:numId="28">
    <w:abstractNumId w:val="22"/>
  </w:num>
  <w:num w:numId="29">
    <w:abstractNumId w:val="40"/>
  </w:num>
  <w:num w:numId="30">
    <w:abstractNumId w:val="26"/>
  </w:num>
  <w:num w:numId="31">
    <w:abstractNumId w:val="27"/>
  </w:num>
  <w:num w:numId="32">
    <w:abstractNumId w:val="13"/>
  </w:num>
  <w:num w:numId="33">
    <w:abstractNumId w:val="25"/>
  </w:num>
  <w:num w:numId="34">
    <w:abstractNumId w:val="33"/>
  </w:num>
  <w:num w:numId="35">
    <w:abstractNumId w:val="38"/>
  </w:num>
  <w:num w:numId="36">
    <w:abstractNumId w:val="29"/>
  </w:num>
  <w:num w:numId="37">
    <w:abstractNumId w:val="19"/>
  </w:num>
  <w:num w:numId="38">
    <w:abstractNumId w:val="11"/>
  </w:num>
  <w:num w:numId="39">
    <w:abstractNumId w:val="17"/>
  </w:num>
  <w:num w:numId="40">
    <w:abstractNumId w:val="0"/>
  </w:num>
  <w:num w:numId="41">
    <w:abstractNumId w:val="34"/>
  </w:num>
  <w:num w:numId="42">
    <w:abstractNumId w:val="15"/>
  </w:num>
  <w:numIdMacAtCleanup w:val="3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len Azizian">
    <w15:presenceInfo w15:providerId="Windows Live" w15:userId="e45b2de288ad38a8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revisionView w:markup="0"/>
  <w:trackRevision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JAMA&lt;/Style&gt;&lt;LeftDelim&gt;{&lt;/LeftDelim&gt;&lt;RightDelim&gt;}&lt;/RightDelim&gt;&lt;FontName&gt;Calibri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My EndNote Library.enl&lt;/item&gt;&lt;/Libraries&gt;&lt;/ENLibraries&gt;"/>
  </w:docVars>
  <w:rsids>
    <w:rsidRoot w:val="00A605AE"/>
    <w:rsid w:val="00002DF4"/>
    <w:rsid w:val="00003C55"/>
    <w:rsid w:val="00005866"/>
    <w:rsid w:val="00023F28"/>
    <w:rsid w:val="00025676"/>
    <w:rsid w:val="00027D95"/>
    <w:rsid w:val="0003489E"/>
    <w:rsid w:val="0005240D"/>
    <w:rsid w:val="00076CD4"/>
    <w:rsid w:val="00084F02"/>
    <w:rsid w:val="00087A95"/>
    <w:rsid w:val="00093271"/>
    <w:rsid w:val="0009781D"/>
    <w:rsid w:val="000A210F"/>
    <w:rsid w:val="000B6992"/>
    <w:rsid w:val="000B762D"/>
    <w:rsid w:val="000C6DEE"/>
    <w:rsid w:val="000D343C"/>
    <w:rsid w:val="000D7D14"/>
    <w:rsid w:val="000E6277"/>
    <w:rsid w:val="000F612C"/>
    <w:rsid w:val="000F6904"/>
    <w:rsid w:val="0010034D"/>
    <w:rsid w:val="0011616B"/>
    <w:rsid w:val="00122363"/>
    <w:rsid w:val="00134B15"/>
    <w:rsid w:val="00140515"/>
    <w:rsid w:val="001428FB"/>
    <w:rsid w:val="001513FA"/>
    <w:rsid w:val="001564B8"/>
    <w:rsid w:val="00162B77"/>
    <w:rsid w:val="00163440"/>
    <w:rsid w:val="00165122"/>
    <w:rsid w:val="00167AF2"/>
    <w:rsid w:val="001756D2"/>
    <w:rsid w:val="001759A8"/>
    <w:rsid w:val="0017601F"/>
    <w:rsid w:val="00177A80"/>
    <w:rsid w:val="0019139C"/>
    <w:rsid w:val="00194FCD"/>
    <w:rsid w:val="001A6253"/>
    <w:rsid w:val="001A7767"/>
    <w:rsid w:val="001B2398"/>
    <w:rsid w:val="001B28F3"/>
    <w:rsid w:val="001B3C7A"/>
    <w:rsid w:val="001C481F"/>
    <w:rsid w:val="001C659A"/>
    <w:rsid w:val="001D0E40"/>
    <w:rsid w:val="001D564F"/>
    <w:rsid w:val="001E6C54"/>
    <w:rsid w:val="001F308D"/>
    <w:rsid w:val="002064FE"/>
    <w:rsid w:val="0021713D"/>
    <w:rsid w:val="0022489B"/>
    <w:rsid w:val="0022538B"/>
    <w:rsid w:val="002265E5"/>
    <w:rsid w:val="00226D9F"/>
    <w:rsid w:val="00234C18"/>
    <w:rsid w:val="00242246"/>
    <w:rsid w:val="00250524"/>
    <w:rsid w:val="002512E1"/>
    <w:rsid w:val="002605CF"/>
    <w:rsid w:val="00263D73"/>
    <w:rsid w:val="00265605"/>
    <w:rsid w:val="0026687B"/>
    <w:rsid w:val="00275708"/>
    <w:rsid w:val="00291F3B"/>
    <w:rsid w:val="00295F5D"/>
    <w:rsid w:val="002B4269"/>
    <w:rsid w:val="002C1169"/>
    <w:rsid w:val="002C2160"/>
    <w:rsid w:val="002C6EC8"/>
    <w:rsid w:val="002D60E6"/>
    <w:rsid w:val="002E3B52"/>
    <w:rsid w:val="002E7EEC"/>
    <w:rsid w:val="002F3E18"/>
    <w:rsid w:val="002F645E"/>
    <w:rsid w:val="003019FB"/>
    <w:rsid w:val="00304568"/>
    <w:rsid w:val="00304D77"/>
    <w:rsid w:val="00312B30"/>
    <w:rsid w:val="00312BAE"/>
    <w:rsid w:val="00315241"/>
    <w:rsid w:val="00316588"/>
    <w:rsid w:val="0031694D"/>
    <w:rsid w:val="00335BD2"/>
    <w:rsid w:val="00352543"/>
    <w:rsid w:val="00360BF6"/>
    <w:rsid w:val="00365EFD"/>
    <w:rsid w:val="00370B89"/>
    <w:rsid w:val="00374FF7"/>
    <w:rsid w:val="0039179A"/>
    <w:rsid w:val="003A66A4"/>
    <w:rsid w:val="003C784E"/>
    <w:rsid w:val="003D3C81"/>
    <w:rsid w:val="003D6B78"/>
    <w:rsid w:val="003E191C"/>
    <w:rsid w:val="003E3060"/>
    <w:rsid w:val="003E75D2"/>
    <w:rsid w:val="003F63C1"/>
    <w:rsid w:val="00401276"/>
    <w:rsid w:val="0042092A"/>
    <w:rsid w:val="00424645"/>
    <w:rsid w:val="0042577C"/>
    <w:rsid w:val="00431D4A"/>
    <w:rsid w:val="00432DE1"/>
    <w:rsid w:val="00434747"/>
    <w:rsid w:val="00447164"/>
    <w:rsid w:val="00450C56"/>
    <w:rsid w:val="0046247E"/>
    <w:rsid w:val="00481793"/>
    <w:rsid w:val="00484056"/>
    <w:rsid w:val="0049740A"/>
    <w:rsid w:val="004B1DA7"/>
    <w:rsid w:val="004C2087"/>
    <w:rsid w:val="004C45FD"/>
    <w:rsid w:val="004D264C"/>
    <w:rsid w:val="004D59AE"/>
    <w:rsid w:val="004F1A6F"/>
    <w:rsid w:val="005115E5"/>
    <w:rsid w:val="005116E5"/>
    <w:rsid w:val="00520FB2"/>
    <w:rsid w:val="00531D91"/>
    <w:rsid w:val="005420D1"/>
    <w:rsid w:val="0054793B"/>
    <w:rsid w:val="005608B3"/>
    <w:rsid w:val="0057003D"/>
    <w:rsid w:val="00570553"/>
    <w:rsid w:val="00576AA0"/>
    <w:rsid w:val="00577708"/>
    <w:rsid w:val="0058410C"/>
    <w:rsid w:val="005A1EDC"/>
    <w:rsid w:val="005A202C"/>
    <w:rsid w:val="005A23FC"/>
    <w:rsid w:val="005A54AF"/>
    <w:rsid w:val="005A7ED0"/>
    <w:rsid w:val="005B5B21"/>
    <w:rsid w:val="005C79E5"/>
    <w:rsid w:val="005D0B72"/>
    <w:rsid w:val="005D4951"/>
    <w:rsid w:val="005E05AF"/>
    <w:rsid w:val="005E103F"/>
    <w:rsid w:val="005E14F6"/>
    <w:rsid w:val="005E4EA4"/>
    <w:rsid w:val="0060092C"/>
    <w:rsid w:val="006028D4"/>
    <w:rsid w:val="00604A9E"/>
    <w:rsid w:val="006202F3"/>
    <w:rsid w:val="00622785"/>
    <w:rsid w:val="00631EDE"/>
    <w:rsid w:val="006518E7"/>
    <w:rsid w:val="0065658F"/>
    <w:rsid w:val="00657CC9"/>
    <w:rsid w:val="00672DD6"/>
    <w:rsid w:val="006766D9"/>
    <w:rsid w:val="00684C41"/>
    <w:rsid w:val="00690625"/>
    <w:rsid w:val="006B004F"/>
    <w:rsid w:val="006B50B8"/>
    <w:rsid w:val="006B7525"/>
    <w:rsid w:val="006C3C9C"/>
    <w:rsid w:val="006D1C7A"/>
    <w:rsid w:val="006D2504"/>
    <w:rsid w:val="006E0A14"/>
    <w:rsid w:val="006E3181"/>
    <w:rsid w:val="006E65DE"/>
    <w:rsid w:val="006F18AC"/>
    <w:rsid w:val="006F676E"/>
    <w:rsid w:val="007001C6"/>
    <w:rsid w:val="00713974"/>
    <w:rsid w:val="0071704F"/>
    <w:rsid w:val="007279A2"/>
    <w:rsid w:val="00730951"/>
    <w:rsid w:val="00736A81"/>
    <w:rsid w:val="007415F0"/>
    <w:rsid w:val="00743AED"/>
    <w:rsid w:val="00750933"/>
    <w:rsid w:val="00757673"/>
    <w:rsid w:val="00761B94"/>
    <w:rsid w:val="007648CA"/>
    <w:rsid w:val="007939A3"/>
    <w:rsid w:val="007947C3"/>
    <w:rsid w:val="007A0F84"/>
    <w:rsid w:val="007A1473"/>
    <w:rsid w:val="007A36EA"/>
    <w:rsid w:val="007A5207"/>
    <w:rsid w:val="007C2BB2"/>
    <w:rsid w:val="007C7306"/>
    <w:rsid w:val="007D640C"/>
    <w:rsid w:val="00815A33"/>
    <w:rsid w:val="00816453"/>
    <w:rsid w:val="00831DCA"/>
    <w:rsid w:val="00832A4B"/>
    <w:rsid w:val="0083632A"/>
    <w:rsid w:val="00836EB3"/>
    <w:rsid w:val="0084758D"/>
    <w:rsid w:val="0085740D"/>
    <w:rsid w:val="008762A7"/>
    <w:rsid w:val="008847D3"/>
    <w:rsid w:val="00887F0D"/>
    <w:rsid w:val="00894F09"/>
    <w:rsid w:val="008A6171"/>
    <w:rsid w:val="008A6E9A"/>
    <w:rsid w:val="008C012E"/>
    <w:rsid w:val="008C16A3"/>
    <w:rsid w:val="008C40A1"/>
    <w:rsid w:val="008C4157"/>
    <w:rsid w:val="008D324F"/>
    <w:rsid w:val="008F4631"/>
    <w:rsid w:val="008F5930"/>
    <w:rsid w:val="00902AE0"/>
    <w:rsid w:val="00903C36"/>
    <w:rsid w:val="0091045D"/>
    <w:rsid w:val="0091237D"/>
    <w:rsid w:val="00913AE1"/>
    <w:rsid w:val="00914DA9"/>
    <w:rsid w:val="0091750C"/>
    <w:rsid w:val="00930BFC"/>
    <w:rsid w:val="00933BD6"/>
    <w:rsid w:val="00940E8A"/>
    <w:rsid w:val="00942F50"/>
    <w:rsid w:val="00943151"/>
    <w:rsid w:val="00967430"/>
    <w:rsid w:val="00983153"/>
    <w:rsid w:val="009850E8"/>
    <w:rsid w:val="00990A1E"/>
    <w:rsid w:val="009B343C"/>
    <w:rsid w:val="009D18AC"/>
    <w:rsid w:val="009D47BF"/>
    <w:rsid w:val="009E5219"/>
    <w:rsid w:val="009F1F4D"/>
    <w:rsid w:val="00A03146"/>
    <w:rsid w:val="00A03527"/>
    <w:rsid w:val="00A04A31"/>
    <w:rsid w:val="00A04DBE"/>
    <w:rsid w:val="00A0596A"/>
    <w:rsid w:val="00A1177A"/>
    <w:rsid w:val="00A12576"/>
    <w:rsid w:val="00A345D2"/>
    <w:rsid w:val="00A605AE"/>
    <w:rsid w:val="00A66B6C"/>
    <w:rsid w:val="00A71A8C"/>
    <w:rsid w:val="00A735E0"/>
    <w:rsid w:val="00A7761E"/>
    <w:rsid w:val="00A95B81"/>
    <w:rsid w:val="00AA00C7"/>
    <w:rsid w:val="00AA08E5"/>
    <w:rsid w:val="00AB7A01"/>
    <w:rsid w:val="00AC119A"/>
    <w:rsid w:val="00AC2AF6"/>
    <w:rsid w:val="00AC2D6E"/>
    <w:rsid w:val="00AD3807"/>
    <w:rsid w:val="00AE6BE3"/>
    <w:rsid w:val="00AF2942"/>
    <w:rsid w:val="00AF2B04"/>
    <w:rsid w:val="00B2096D"/>
    <w:rsid w:val="00B35C22"/>
    <w:rsid w:val="00B400E7"/>
    <w:rsid w:val="00B46E61"/>
    <w:rsid w:val="00B61961"/>
    <w:rsid w:val="00B66A90"/>
    <w:rsid w:val="00B728B4"/>
    <w:rsid w:val="00B8666B"/>
    <w:rsid w:val="00B93BFE"/>
    <w:rsid w:val="00B97FBB"/>
    <w:rsid w:val="00BB4878"/>
    <w:rsid w:val="00BB68B0"/>
    <w:rsid w:val="00BC40C5"/>
    <w:rsid w:val="00BC6D7C"/>
    <w:rsid w:val="00C05328"/>
    <w:rsid w:val="00C10615"/>
    <w:rsid w:val="00C1141F"/>
    <w:rsid w:val="00C40B53"/>
    <w:rsid w:val="00C41696"/>
    <w:rsid w:val="00C47A10"/>
    <w:rsid w:val="00C666DC"/>
    <w:rsid w:val="00C75FFE"/>
    <w:rsid w:val="00C778C6"/>
    <w:rsid w:val="00C835F3"/>
    <w:rsid w:val="00C859A8"/>
    <w:rsid w:val="00C9526D"/>
    <w:rsid w:val="00CB28A4"/>
    <w:rsid w:val="00CC16AE"/>
    <w:rsid w:val="00CC7F19"/>
    <w:rsid w:val="00CD25F9"/>
    <w:rsid w:val="00CD6D47"/>
    <w:rsid w:val="00CD77E9"/>
    <w:rsid w:val="00CF2E8B"/>
    <w:rsid w:val="00D02193"/>
    <w:rsid w:val="00D12EA8"/>
    <w:rsid w:val="00D13B66"/>
    <w:rsid w:val="00D22162"/>
    <w:rsid w:val="00D304ED"/>
    <w:rsid w:val="00D30C70"/>
    <w:rsid w:val="00D416E4"/>
    <w:rsid w:val="00D4212F"/>
    <w:rsid w:val="00D43B82"/>
    <w:rsid w:val="00D440EC"/>
    <w:rsid w:val="00D44D83"/>
    <w:rsid w:val="00D45653"/>
    <w:rsid w:val="00D46197"/>
    <w:rsid w:val="00D548EF"/>
    <w:rsid w:val="00D55310"/>
    <w:rsid w:val="00D5667D"/>
    <w:rsid w:val="00D667C1"/>
    <w:rsid w:val="00D72E62"/>
    <w:rsid w:val="00D77DC6"/>
    <w:rsid w:val="00D90894"/>
    <w:rsid w:val="00D97C04"/>
    <w:rsid w:val="00DA7ACB"/>
    <w:rsid w:val="00DB4C9B"/>
    <w:rsid w:val="00DC0581"/>
    <w:rsid w:val="00DC11AC"/>
    <w:rsid w:val="00DC3225"/>
    <w:rsid w:val="00DD79E4"/>
    <w:rsid w:val="00DE7D8B"/>
    <w:rsid w:val="00DE7EC5"/>
    <w:rsid w:val="00DF16AB"/>
    <w:rsid w:val="00DF1EB8"/>
    <w:rsid w:val="00E049EB"/>
    <w:rsid w:val="00E07813"/>
    <w:rsid w:val="00E10544"/>
    <w:rsid w:val="00E14428"/>
    <w:rsid w:val="00E1511B"/>
    <w:rsid w:val="00E43E51"/>
    <w:rsid w:val="00E522E0"/>
    <w:rsid w:val="00E54AEF"/>
    <w:rsid w:val="00E56B2C"/>
    <w:rsid w:val="00E608F3"/>
    <w:rsid w:val="00E63C23"/>
    <w:rsid w:val="00E662FD"/>
    <w:rsid w:val="00E73EFD"/>
    <w:rsid w:val="00E743C7"/>
    <w:rsid w:val="00E828F9"/>
    <w:rsid w:val="00E82B3C"/>
    <w:rsid w:val="00E8366D"/>
    <w:rsid w:val="00E8726F"/>
    <w:rsid w:val="00E919A1"/>
    <w:rsid w:val="00EA24FA"/>
    <w:rsid w:val="00EB427D"/>
    <w:rsid w:val="00EB53CC"/>
    <w:rsid w:val="00EC0513"/>
    <w:rsid w:val="00EC3308"/>
    <w:rsid w:val="00EC6E9E"/>
    <w:rsid w:val="00ED6DF4"/>
    <w:rsid w:val="00EE2E83"/>
    <w:rsid w:val="00EE534A"/>
    <w:rsid w:val="00EF2151"/>
    <w:rsid w:val="00F21C63"/>
    <w:rsid w:val="00F22E8F"/>
    <w:rsid w:val="00F32434"/>
    <w:rsid w:val="00F473BF"/>
    <w:rsid w:val="00F52C50"/>
    <w:rsid w:val="00F675B6"/>
    <w:rsid w:val="00F73ADF"/>
    <w:rsid w:val="00F76F4B"/>
    <w:rsid w:val="00F95B52"/>
    <w:rsid w:val="00F97760"/>
    <w:rsid w:val="00FA734C"/>
    <w:rsid w:val="00FB7472"/>
    <w:rsid w:val="00FC36D5"/>
    <w:rsid w:val="00FF5035"/>
    <w:rsid w:val="00FF52FF"/>
    <w:rsid w:val="00FF554F"/>
    <w:rsid w:val="00FF6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>
      <o:colormru v:ext="edit" colors="#ffc,#6e97c8,#2cc7e6,#fcf,#f9f,#8f77a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306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576AA0"/>
    <w:pPr>
      <w:keepNext/>
      <w:spacing w:before="240" w:after="60" w:line="240" w:lineRule="auto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05AE"/>
    <w:pPr>
      <w:ind w:left="720"/>
      <w:contextualSpacing/>
    </w:pPr>
  </w:style>
  <w:style w:type="paragraph" w:customStyle="1" w:styleId="Pa0">
    <w:name w:val="Pa0"/>
    <w:basedOn w:val="Normal"/>
    <w:next w:val="Normal"/>
    <w:uiPriority w:val="99"/>
    <w:rsid w:val="00A605AE"/>
    <w:pPr>
      <w:autoSpaceDE w:val="0"/>
      <w:autoSpaceDN w:val="0"/>
      <w:spacing w:line="161" w:lineRule="atLeast"/>
    </w:pPr>
    <w:rPr>
      <w:rFonts w:ascii="News Gothic MT" w:hAnsi="News Gothic MT"/>
      <w:sz w:val="24"/>
      <w:szCs w:val="24"/>
    </w:rPr>
  </w:style>
  <w:style w:type="character" w:customStyle="1" w:styleId="A8">
    <w:name w:val="A8"/>
    <w:uiPriority w:val="99"/>
    <w:rsid w:val="00A605AE"/>
    <w:rPr>
      <w:rFonts w:cs="News Gothic MT"/>
      <w:b/>
      <w:bCs/>
      <w:color w:val="FFFFFF"/>
      <w:sz w:val="18"/>
      <w:szCs w:val="18"/>
    </w:rPr>
  </w:style>
  <w:style w:type="paragraph" w:customStyle="1" w:styleId="Pa9">
    <w:name w:val="Pa9"/>
    <w:basedOn w:val="Normal"/>
    <w:next w:val="Normal"/>
    <w:uiPriority w:val="99"/>
    <w:rsid w:val="00A605AE"/>
    <w:pPr>
      <w:autoSpaceDE w:val="0"/>
      <w:autoSpaceDN w:val="0"/>
      <w:spacing w:line="141" w:lineRule="atLeast"/>
    </w:pPr>
    <w:rPr>
      <w:rFonts w:ascii="News Gothic MT" w:hAnsi="News Gothic MT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24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40D"/>
    <w:rPr>
      <w:rFonts w:ascii="Tahoma" w:hAnsi="Tahoma" w:cs="Tahoma"/>
      <w:sz w:val="16"/>
      <w:szCs w:val="16"/>
    </w:rPr>
  </w:style>
  <w:style w:type="paragraph" w:customStyle="1" w:styleId="Pa20">
    <w:name w:val="Pa20"/>
    <w:basedOn w:val="Normal"/>
    <w:next w:val="Normal"/>
    <w:uiPriority w:val="99"/>
    <w:rsid w:val="00C835F3"/>
    <w:pPr>
      <w:autoSpaceDE w:val="0"/>
      <w:autoSpaceDN w:val="0"/>
      <w:spacing w:line="141" w:lineRule="atLeast"/>
    </w:pPr>
    <w:rPr>
      <w:rFonts w:ascii="News Gothic MT" w:hAnsi="News Gothic MT"/>
      <w:sz w:val="24"/>
      <w:szCs w:val="24"/>
    </w:rPr>
  </w:style>
  <w:style w:type="character" w:customStyle="1" w:styleId="A10">
    <w:name w:val="A10"/>
    <w:uiPriority w:val="99"/>
    <w:rsid w:val="00C835F3"/>
    <w:rPr>
      <w:rFonts w:cs="News Gothic MT"/>
      <w:b/>
      <w:bCs/>
      <w:color w:val="221E1F"/>
      <w:sz w:val="8"/>
      <w:szCs w:val="8"/>
    </w:rPr>
  </w:style>
  <w:style w:type="paragraph" w:customStyle="1" w:styleId="Pa22">
    <w:name w:val="Pa22"/>
    <w:basedOn w:val="Normal"/>
    <w:next w:val="Normal"/>
    <w:uiPriority w:val="99"/>
    <w:rsid w:val="00D46197"/>
    <w:pPr>
      <w:autoSpaceDE w:val="0"/>
      <w:autoSpaceDN w:val="0"/>
      <w:spacing w:line="141" w:lineRule="atLeast"/>
    </w:pPr>
    <w:rPr>
      <w:rFonts w:ascii="Garamond Premr Pro" w:hAnsi="Garamond Premr Pro"/>
      <w:sz w:val="24"/>
      <w:szCs w:val="24"/>
    </w:rPr>
  </w:style>
  <w:style w:type="character" w:customStyle="1" w:styleId="A9">
    <w:name w:val="A9"/>
    <w:uiPriority w:val="99"/>
    <w:rsid w:val="00D46197"/>
    <w:rPr>
      <w:rFonts w:cs="Garamond Premr Pro"/>
      <w:color w:val="221E1F"/>
      <w:sz w:val="9"/>
      <w:szCs w:val="9"/>
    </w:rPr>
  </w:style>
  <w:style w:type="paragraph" w:customStyle="1" w:styleId="Pa21">
    <w:name w:val="Pa21"/>
    <w:basedOn w:val="Normal"/>
    <w:next w:val="Normal"/>
    <w:uiPriority w:val="99"/>
    <w:rsid w:val="00983153"/>
    <w:pPr>
      <w:autoSpaceDE w:val="0"/>
      <w:autoSpaceDN w:val="0"/>
      <w:spacing w:line="161" w:lineRule="atLeast"/>
    </w:pPr>
    <w:rPr>
      <w:rFonts w:ascii="Garamond Premr Pro" w:hAnsi="Garamond Premr Pro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9179A"/>
    <w:rPr>
      <w:color w:val="0000FF"/>
      <w:u w:val="single"/>
    </w:rPr>
  </w:style>
  <w:style w:type="character" w:customStyle="1" w:styleId="apple-converted-space">
    <w:name w:val="apple-converted-space"/>
    <w:rsid w:val="00576AA0"/>
  </w:style>
  <w:style w:type="character" w:styleId="Emphasis">
    <w:name w:val="Emphasis"/>
    <w:uiPriority w:val="20"/>
    <w:qFormat/>
    <w:rsid w:val="00576AA0"/>
    <w:rPr>
      <w:i/>
      <w:iCs/>
    </w:rPr>
  </w:style>
  <w:style w:type="character" w:customStyle="1" w:styleId="body">
    <w:name w:val="body"/>
    <w:rsid w:val="00576AA0"/>
  </w:style>
  <w:style w:type="character" w:customStyle="1" w:styleId="Heading4Char">
    <w:name w:val="Heading 4 Char"/>
    <w:basedOn w:val="DefaultParagraphFont"/>
    <w:link w:val="Heading4"/>
    <w:uiPriority w:val="9"/>
    <w:rsid w:val="00576AA0"/>
    <w:rPr>
      <w:rFonts w:ascii="Calibri" w:eastAsia="Times New Roman" w:hAnsi="Calibri" w:cs="Times New Roman"/>
      <w:b/>
      <w:bCs/>
      <w:sz w:val="28"/>
      <w:szCs w:val="28"/>
    </w:rPr>
  </w:style>
  <w:style w:type="paragraph" w:styleId="Revision">
    <w:name w:val="Revision"/>
    <w:hidden/>
    <w:uiPriority w:val="99"/>
    <w:semiHidden/>
    <w:rsid w:val="00730951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309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0951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09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09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095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4212F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cit-name-surname">
    <w:name w:val="cit-name-surname"/>
    <w:basedOn w:val="DefaultParagraphFont"/>
    <w:rsid w:val="00EC3308"/>
  </w:style>
  <w:style w:type="character" w:customStyle="1" w:styleId="cit-name-given-names">
    <w:name w:val="cit-name-given-names"/>
    <w:basedOn w:val="DefaultParagraphFont"/>
    <w:rsid w:val="00EC3308"/>
  </w:style>
  <w:style w:type="character" w:styleId="HTMLCite">
    <w:name w:val="HTML Cite"/>
    <w:basedOn w:val="DefaultParagraphFont"/>
    <w:uiPriority w:val="99"/>
    <w:semiHidden/>
    <w:unhideWhenUsed/>
    <w:rsid w:val="00EC3308"/>
    <w:rPr>
      <w:i/>
      <w:iCs/>
    </w:rPr>
  </w:style>
  <w:style w:type="character" w:customStyle="1" w:styleId="cit-source">
    <w:name w:val="cit-source"/>
    <w:basedOn w:val="DefaultParagraphFont"/>
    <w:rsid w:val="00EC3308"/>
  </w:style>
  <w:style w:type="character" w:customStyle="1" w:styleId="cit-publ-loc">
    <w:name w:val="cit-publ-loc"/>
    <w:basedOn w:val="DefaultParagraphFont"/>
    <w:rsid w:val="00EC3308"/>
  </w:style>
  <w:style w:type="character" w:customStyle="1" w:styleId="cit-publ-name">
    <w:name w:val="cit-publ-name"/>
    <w:basedOn w:val="DefaultParagraphFont"/>
    <w:rsid w:val="00EC3308"/>
  </w:style>
  <w:style w:type="character" w:customStyle="1" w:styleId="cit-pub-date">
    <w:name w:val="cit-pub-date"/>
    <w:basedOn w:val="DefaultParagraphFont"/>
    <w:rsid w:val="00EC3308"/>
  </w:style>
  <w:style w:type="table" w:styleId="LightGrid-Accent5">
    <w:name w:val="Light Grid Accent 5"/>
    <w:basedOn w:val="TableNormal"/>
    <w:uiPriority w:val="62"/>
    <w:rsid w:val="00FF55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MediumShading1-Accent2">
    <w:name w:val="Medium Shading 1 Accent 2"/>
    <w:basedOn w:val="TableNormal"/>
    <w:uiPriority w:val="63"/>
    <w:rsid w:val="00FF55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FF55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FF55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2">
    <w:name w:val="Light List Accent 2"/>
    <w:basedOn w:val="TableNormal"/>
    <w:uiPriority w:val="61"/>
    <w:rsid w:val="00604A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604A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Shading1-Accent4">
    <w:name w:val="Medium Shading 1 Accent 4"/>
    <w:basedOn w:val="TableNormal"/>
    <w:uiPriority w:val="63"/>
    <w:rsid w:val="00604A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604A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604A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1">
    <w:name w:val="Light List1"/>
    <w:basedOn w:val="TableNormal"/>
    <w:uiPriority w:val="61"/>
    <w:rsid w:val="00CC16A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MediumShading11">
    <w:name w:val="Medium Shading 11"/>
    <w:basedOn w:val="TableNormal"/>
    <w:uiPriority w:val="63"/>
    <w:rsid w:val="00CC16A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Number">
    <w:name w:val="List Number"/>
    <w:basedOn w:val="Normal"/>
    <w:uiPriority w:val="99"/>
    <w:semiHidden/>
    <w:unhideWhenUsed/>
    <w:rsid w:val="00EA24FA"/>
    <w:pPr>
      <w:numPr>
        <w:numId w:val="40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D72E6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E62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D72E6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72E62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306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576AA0"/>
    <w:pPr>
      <w:keepNext/>
      <w:spacing w:before="240" w:after="60" w:line="240" w:lineRule="auto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05AE"/>
    <w:pPr>
      <w:ind w:left="720"/>
      <w:contextualSpacing/>
    </w:pPr>
  </w:style>
  <w:style w:type="paragraph" w:customStyle="1" w:styleId="Pa0">
    <w:name w:val="Pa0"/>
    <w:basedOn w:val="Normal"/>
    <w:next w:val="Normal"/>
    <w:uiPriority w:val="99"/>
    <w:rsid w:val="00A605AE"/>
    <w:pPr>
      <w:autoSpaceDE w:val="0"/>
      <w:autoSpaceDN w:val="0"/>
      <w:spacing w:line="161" w:lineRule="atLeast"/>
    </w:pPr>
    <w:rPr>
      <w:rFonts w:ascii="News Gothic MT" w:hAnsi="News Gothic MT"/>
      <w:sz w:val="24"/>
      <w:szCs w:val="24"/>
    </w:rPr>
  </w:style>
  <w:style w:type="character" w:customStyle="1" w:styleId="A8">
    <w:name w:val="A8"/>
    <w:uiPriority w:val="99"/>
    <w:rsid w:val="00A605AE"/>
    <w:rPr>
      <w:rFonts w:cs="News Gothic MT"/>
      <w:b/>
      <w:bCs/>
      <w:color w:val="FFFFFF"/>
      <w:sz w:val="18"/>
      <w:szCs w:val="18"/>
    </w:rPr>
  </w:style>
  <w:style w:type="paragraph" w:customStyle="1" w:styleId="Pa9">
    <w:name w:val="Pa9"/>
    <w:basedOn w:val="Normal"/>
    <w:next w:val="Normal"/>
    <w:uiPriority w:val="99"/>
    <w:rsid w:val="00A605AE"/>
    <w:pPr>
      <w:autoSpaceDE w:val="0"/>
      <w:autoSpaceDN w:val="0"/>
      <w:spacing w:line="141" w:lineRule="atLeast"/>
    </w:pPr>
    <w:rPr>
      <w:rFonts w:ascii="News Gothic MT" w:hAnsi="News Gothic MT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24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40D"/>
    <w:rPr>
      <w:rFonts w:ascii="Tahoma" w:hAnsi="Tahoma" w:cs="Tahoma"/>
      <w:sz w:val="16"/>
      <w:szCs w:val="16"/>
    </w:rPr>
  </w:style>
  <w:style w:type="paragraph" w:customStyle="1" w:styleId="Pa20">
    <w:name w:val="Pa20"/>
    <w:basedOn w:val="Normal"/>
    <w:next w:val="Normal"/>
    <w:uiPriority w:val="99"/>
    <w:rsid w:val="00C835F3"/>
    <w:pPr>
      <w:autoSpaceDE w:val="0"/>
      <w:autoSpaceDN w:val="0"/>
      <w:spacing w:line="141" w:lineRule="atLeast"/>
    </w:pPr>
    <w:rPr>
      <w:rFonts w:ascii="News Gothic MT" w:hAnsi="News Gothic MT"/>
      <w:sz w:val="24"/>
      <w:szCs w:val="24"/>
    </w:rPr>
  </w:style>
  <w:style w:type="character" w:customStyle="1" w:styleId="A10">
    <w:name w:val="A10"/>
    <w:uiPriority w:val="99"/>
    <w:rsid w:val="00C835F3"/>
    <w:rPr>
      <w:rFonts w:cs="News Gothic MT"/>
      <w:b/>
      <w:bCs/>
      <w:color w:val="221E1F"/>
      <w:sz w:val="8"/>
      <w:szCs w:val="8"/>
    </w:rPr>
  </w:style>
  <w:style w:type="paragraph" w:customStyle="1" w:styleId="Pa22">
    <w:name w:val="Pa22"/>
    <w:basedOn w:val="Normal"/>
    <w:next w:val="Normal"/>
    <w:uiPriority w:val="99"/>
    <w:rsid w:val="00D46197"/>
    <w:pPr>
      <w:autoSpaceDE w:val="0"/>
      <w:autoSpaceDN w:val="0"/>
      <w:spacing w:line="141" w:lineRule="atLeast"/>
    </w:pPr>
    <w:rPr>
      <w:rFonts w:ascii="Garamond Premr Pro" w:hAnsi="Garamond Premr Pro"/>
      <w:sz w:val="24"/>
      <w:szCs w:val="24"/>
    </w:rPr>
  </w:style>
  <w:style w:type="character" w:customStyle="1" w:styleId="A9">
    <w:name w:val="A9"/>
    <w:uiPriority w:val="99"/>
    <w:rsid w:val="00D46197"/>
    <w:rPr>
      <w:rFonts w:cs="Garamond Premr Pro"/>
      <w:color w:val="221E1F"/>
      <w:sz w:val="9"/>
      <w:szCs w:val="9"/>
    </w:rPr>
  </w:style>
  <w:style w:type="paragraph" w:customStyle="1" w:styleId="Pa21">
    <w:name w:val="Pa21"/>
    <w:basedOn w:val="Normal"/>
    <w:next w:val="Normal"/>
    <w:uiPriority w:val="99"/>
    <w:rsid w:val="00983153"/>
    <w:pPr>
      <w:autoSpaceDE w:val="0"/>
      <w:autoSpaceDN w:val="0"/>
      <w:spacing w:line="161" w:lineRule="atLeast"/>
    </w:pPr>
    <w:rPr>
      <w:rFonts w:ascii="Garamond Premr Pro" w:hAnsi="Garamond Premr Pro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9179A"/>
    <w:rPr>
      <w:color w:val="0000FF"/>
      <w:u w:val="single"/>
    </w:rPr>
  </w:style>
  <w:style w:type="character" w:customStyle="1" w:styleId="apple-converted-space">
    <w:name w:val="apple-converted-space"/>
    <w:rsid w:val="00576AA0"/>
  </w:style>
  <w:style w:type="character" w:styleId="Emphasis">
    <w:name w:val="Emphasis"/>
    <w:uiPriority w:val="20"/>
    <w:qFormat/>
    <w:rsid w:val="00576AA0"/>
    <w:rPr>
      <w:i/>
      <w:iCs/>
    </w:rPr>
  </w:style>
  <w:style w:type="character" w:customStyle="1" w:styleId="body">
    <w:name w:val="body"/>
    <w:rsid w:val="00576AA0"/>
  </w:style>
  <w:style w:type="character" w:customStyle="1" w:styleId="Heading4Char">
    <w:name w:val="Heading 4 Char"/>
    <w:basedOn w:val="DefaultParagraphFont"/>
    <w:link w:val="Heading4"/>
    <w:uiPriority w:val="9"/>
    <w:rsid w:val="00576AA0"/>
    <w:rPr>
      <w:rFonts w:ascii="Calibri" w:eastAsia="Times New Roman" w:hAnsi="Calibri" w:cs="Times New Roman"/>
      <w:b/>
      <w:bCs/>
      <w:sz w:val="28"/>
      <w:szCs w:val="28"/>
    </w:rPr>
  </w:style>
  <w:style w:type="paragraph" w:styleId="Revision">
    <w:name w:val="Revision"/>
    <w:hidden/>
    <w:uiPriority w:val="99"/>
    <w:semiHidden/>
    <w:rsid w:val="00730951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309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0951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09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09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095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4212F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cit-name-surname">
    <w:name w:val="cit-name-surname"/>
    <w:basedOn w:val="DefaultParagraphFont"/>
    <w:rsid w:val="00EC3308"/>
  </w:style>
  <w:style w:type="character" w:customStyle="1" w:styleId="cit-name-given-names">
    <w:name w:val="cit-name-given-names"/>
    <w:basedOn w:val="DefaultParagraphFont"/>
    <w:rsid w:val="00EC3308"/>
  </w:style>
  <w:style w:type="character" w:styleId="HTMLCite">
    <w:name w:val="HTML Cite"/>
    <w:basedOn w:val="DefaultParagraphFont"/>
    <w:uiPriority w:val="99"/>
    <w:semiHidden/>
    <w:unhideWhenUsed/>
    <w:rsid w:val="00EC3308"/>
    <w:rPr>
      <w:i/>
      <w:iCs/>
    </w:rPr>
  </w:style>
  <w:style w:type="character" w:customStyle="1" w:styleId="cit-source">
    <w:name w:val="cit-source"/>
    <w:basedOn w:val="DefaultParagraphFont"/>
    <w:rsid w:val="00EC3308"/>
  </w:style>
  <w:style w:type="character" w:customStyle="1" w:styleId="cit-publ-loc">
    <w:name w:val="cit-publ-loc"/>
    <w:basedOn w:val="DefaultParagraphFont"/>
    <w:rsid w:val="00EC3308"/>
  </w:style>
  <w:style w:type="character" w:customStyle="1" w:styleId="cit-publ-name">
    <w:name w:val="cit-publ-name"/>
    <w:basedOn w:val="DefaultParagraphFont"/>
    <w:rsid w:val="00EC3308"/>
  </w:style>
  <w:style w:type="character" w:customStyle="1" w:styleId="cit-pub-date">
    <w:name w:val="cit-pub-date"/>
    <w:basedOn w:val="DefaultParagraphFont"/>
    <w:rsid w:val="00EC3308"/>
  </w:style>
  <w:style w:type="table" w:styleId="LightGrid-Accent5">
    <w:name w:val="Light Grid Accent 5"/>
    <w:basedOn w:val="TableNormal"/>
    <w:uiPriority w:val="62"/>
    <w:rsid w:val="00FF55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MediumShading1-Accent2">
    <w:name w:val="Medium Shading 1 Accent 2"/>
    <w:basedOn w:val="TableNormal"/>
    <w:uiPriority w:val="63"/>
    <w:rsid w:val="00FF55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FF55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FF55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2">
    <w:name w:val="Light List Accent 2"/>
    <w:basedOn w:val="TableNormal"/>
    <w:uiPriority w:val="61"/>
    <w:rsid w:val="00604A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604A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Shading1-Accent4">
    <w:name w:val="Medium Shading 1 Accent 4"/>
    <w:basedOn w:val="TableNormal"/>
    <w:uiPriority w:val="63"/>
    <w:rsid w:val="00604A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604A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604A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1">
    <w:name w:val="Light List1"/>
    <w:basedOn w:val="TableNormal"/>
    <w:uiPriority w:val="61"/>
    <w:rsid w:val="00CC16A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MediumShading11">
    <w:name w:val="Medium Shading 11"/>
    <w:basedOn w:val="TableNormal"/>
    <w:uiPriority w:val="63"/>
    <w:rsid w:val="00CC16A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Number">
    <w:name w:val="List Number"/>
    <w:basedOn w:val="Normal"/>
    <w:uiPriority w:val="99"/>
    <w:semiHidden/>
    <w:unhideWhenUsed/>
    <w:rsid w:val="00EA24FA"/>
    <w:pPr>
      <w:numPr>
        <w:numId w:val="40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D72E6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E62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D72E6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72E62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38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40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FBA0A-CD30-496D-89A7-753887DB2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1720</Words>
  <Characters>9809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dmorrissette</dc:creator>
  <cp:lastModifiedBy>MPSADI-RDC</cp:lastModifiedBy>
  <cp:revision>7</cp:revision>
  <cp:lastPrinted>2014-02-28T18:17:00Z</cp:lastPrinted>
  <dcterms:created xsi:type="dcterms:W3CDTF">2014-06-30T17:32:00Z</dcterms:created>
  <dcterms:modified xsi:type="dcterms:W3CDTF">2014-08-13T10:47:00Z</dcterms:modified>
</cp:coreProperties>
</file>