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785" w:rsidRPr="00E45814" w:rsidRDefault="00510785" w:rsidP="005107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5814">
        <w:rPr>
          <w:rFonts w:ascii="Times New Roman" w:eastAsia="Times New Roman" w:hAnsi="Times New Roman" w:cs="Times New Roman"/>
          <w:b/>
          <w:sz w:val="24"/>
          <w:szCs w:val="24"/>
        </w:rPr>
        <w:t>Supplementary Materials</w:t>
      </w:r>
    </w:p>
    <w:p w:rsidR="00510785" w:rsidRPr="00E45814" w:rsidRDefault="00510785" w:rsidP="005107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0" w:type="dxa"/>
        <w:tblInd w:w="-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50"/>
        <w:gridCol w:w="705"/>
        <w:gridCol w:w="765"/>
      </w:tblGrid>
      <w:tr w:rsidR="00510785" w:rsidRPr="00E45814" w:rsidTr="00510785">
        <w:trPr>
          <w:trHeight w:val="440"/>
        </w:trPr>
        <w:tc>
          <w:tcPr>
            <w:tcW w:w="99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4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[N] is checked for any of the following items, the patient does not meet the requirements for RMA. Activate ALS for transport to the appropriate health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care </w:t>
            </w:r>
            <w:proofErr w:type="spellStart"/>
            <w:proofErr w:type="gramStart"/>
            <w:r w:rsidRPr="00E4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facility.</w:t>
            </w:r>
            <w:r w:rsidRPr="00E458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  <w:proofErr w:type="gramEnd"/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patient have a GCS of 15?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Is the patient alert and oriented?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Can the patient walk without assistance?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 sober individual who is willing to take responsibility for the patient?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Is the patient over 18?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Is alcohol the only substance the patient admits to consuming?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Did the patient have a blood glucose level &gt; 60 mg/dL?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Is the patient cooperative?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Are the patient’s vital signs within normal limits?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Is the patient able to repeat back to the provider the risks of refusal?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Can the patient recite the alphabet from A to Z without difficulty?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0785" w:rsidRPr="00E45814" w:rsidTr="00510785">
        <w:trPr>
          <w:trHeight w:val="440"/>
        </w:trPr>
        <w:tc>
          <w:tcPr>
            <w:tcW w:w="99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[Y] is checked for any of the following items, the patient does not meet the requirements for RMA. Activate ALS for transport to the appropriate health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care </w:t>
            </w:r>
            <w:proofErr w:type="spellStart"/>
            <w:proofErr w:type="gramStart"/>
            <w:r w:rsidRPr="00E4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facility.</w:t>
            </w:r>
            <w:r w:rsidRPr="00E458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  <w:proofErr w:type="gramEnd"/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patient have any significant medical history?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any evidence of trauma?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any airway compromise?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Is the patient showing any signs of suicidal tendency?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any risk of harm?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patient report any significant pain?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Did the patient report any loss of consciousness in the last 24 hours?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0785" w:rsidRPr="00E45814" w:rsidTr="00510785">
        <w:tc>
          <w:tcPr>
            <w:tcW w:w="8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patient admit to consuming a large amount of alcohol within the last hour?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85" w:rsidRPr="00E45814" w:rsidRDefault="00510785" w:rsidP="00DB6B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510785" w:rsidRDefault="00510785" w:rsidP="0051078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814">
        <w:rPr>
          <w:rFonts w:ascii="Times New Roman" w:eastAsia="Times New Roman" w:hAnsi="Times New Roman" w:cs="Times New Roman"/>
          <w:b/>
          <w:sz w:val="24"/>
          <w:szCs w:val="24"/>
        </w:rPr>
        <w:t>Table S1.</w:t>
      </w:r>
      <w:r w:rsidRPr="00E45814">
        <w:rPr>
          <w:rFonts w:ascii="Times New Roman" w:eastAsia="Times New Roman" w:hAnsi="Times New Roman" w:cs="Times New Roman"/>
          <w:sz w:val="24"/>
          <w:szCs w:val="24"/>
        </w:rPr>
        <w:t xml:space="preserve"> Provider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45814">
        <w:rPr>
          <w:rFonts w:ascii="Times New Roman" w:eastAsia="Times New Roman" w:hAnsi="Times New Roman" w:cs="Times New Roman"/>
          <w:sz w:val="24"/>
          <w:szCs w:val="24"/>
        </w:rPr>
        <w:t xml:space="preserve">hecklist to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45814">
        <w:rPr>
          <w:rFonts w:ascii="Times New Roman" w:eastAsia="Times New Roman" w:hAnsi="Times New Roman" w:cs="Times New Roman"/>
          <w:sz w:val="24"/>
          <w:szCs w:val="24"/>
        </w:rPr>
        <w:t xml:space="preserve">etermine if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45814">
        <w:rPr>
          <w:rFonts w:ascii="Times New Roman" w:eastAsia="Times New Roman" w:hAnsi="Times New Roman" w:cs="Times New Roman"/>
          <w:sz w:val="24"/>
          <w:szCs w:val="24"/>
        </w:rPr>
        <w:t xml:space="preserve">atients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45814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45814">
        <w:rPr>
          <w:rFonts w:ascii="Times New Roman" w:eastAsia="Times New Roman" w:hAnsi="Times New Roman" w:cs="Times New Roman"/>
          <w:sz w:val="24"/>
          <w:szCs w:val="24"/>
        </w:rPr>
        <w:t xml:space="preserve">afely and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45814">
        <w:rPr>
          <w:rFonts w:ascii="Times New Roman" w:eastAsia="Times New Roman" w:hAnsi="Times New Roman" w:cs="Times New Roman"/>
          <w:sz w:val="24"/>
          <w:szCs w:val="24"/>
        </w:rPr>
        <w:t xml:space="preserve">egally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45814">
        <w:rPr>
          <w:rFonts w:ascii="Times New Roman" w:eastAsia="Times New Roman" w:hAnsi="Times New Roman" w:cs="Times New Roman"/>
          <w:sz w:val="24"/>
          <w:szCs w:val="24"/>
        </w:rPr>
        <w:t xml:space="preserve">efuse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45814">
        <w:rPr>
          <w:rFonts w:ascii="Times New Roman" w:eastAsia="Times New Roman" w:hAnsi="Times New Roman" w:cs="Times New Roman"/>
          <w:sz w:val="24"/>
          <w:szCs w:val="24"/>
        </w:rPr>
        <w:t xml:space="preserve">edical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45814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5814">
        <w:rPr>
          <w:rFonts w:ascii="Times New Roman" w:eastAsia="Times New Roman" w:hAnsi="Times New Roman" w:cs="Times New Roman"/>
          <w:sz w:val="24"/>
          <w:szCs w:val="24"/>
        </w:rPr>
        <w:t xml:space="preserve">fter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45814">
        <w:rPr>
          <w:rFonts w:ascii="Times New Roman" w:eastAsia="Times New Roman" w:hAnsi="Times New Roman" w:cs="Times New Roman"/>
          <w:sz w:val="24"/>
          <w:szCs w:val="24"/>
        </w:rPr>
        <w:t xml:space="preserve">onsumption of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5814">
        <w:rPr>
          <w:rFonts w:ascii="Times New Roman" w:eastAsia="Times New Roman" w:hAnsi="Times New Roman" w:cs="Times New Roman"/>
          <w:sz w:val="24"/>
          <w:szCs w:val="24"/>
        </w:rPr>
        <w:t xml:space="preserve">lcohol or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45814">
        <w:rPr>
          <w:rFonts w:ascii="Times New Roman" w:eastAsia="Times New Roman" w:hAnsi="Times New Roman" w:cs="Times New Roman"/>
          <w:sz w:val="24"/>
          <w:szCs w:val="24"/>
        </w:rPr>
        <w:t xml:space="preserve">ther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45814">
        <w:rPr>
          <w:rFonts w:ascii="Times New Roman" w:eastAsia="Times New Roman" w:hAnsi="Times New Roman" w:cs="Times New Roman"/>
          <w:sz w:val="24"/>
          <w:szCs w:val="24"/>
        </w:rPr>
        <w:t xml:space="preserve">llicit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45814">
        <w:rPr>
          <w:rFonts w:ascii="Times New Roman" w:eastAsia="Times New Roman" w:hAnsi="Times New Roman" w:cs="Times New Roman"/>
          <w:sz w:val="24"/>
          <w:szCs w:val="24"/>
        </w:rPr>
        <w:t>ubstances</w:t>
      </w:r>
    </w:p>
    <w:p w:rsidR="00510785" w:rsidRPr="00510785" w:rsidRDefault="00510785" w:rsidP="00510785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510785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a</w:t>
      </w:r>
      <w:r w:rsidRPr="00510785">
        <w:rPr>
          <w:rFonts w:ascii="Times New Roman" w:eastAsia="Times New Roman" w:hAnsi="Times New Roman" w:cs="Times New Roman"/>
          <w:sz w:val="20"/>
          <w:szCs w:val="24"/>
        </w:rPr>
        <w:t>Providers</w:t>
      </w:r>
      <w:proofErr w:type="spellEnd"/>
      <w:r w:rsidRPr="00510785">
        <w:rPr>
          <w:rFonts w:ascii="Times New Roman" w:eastAsia="Times New Roman" w:hAnsi="Times New Roman" w:cs="Times New Roman"/>
          <w:sz w:val="20"/>
          <w:szCs w:val="24"/>
        </w:rPr>
        <w:t xml:space="preserve"> are instructed to contact online medical control for consultation and direction, particularly in cases where patient wishes to refuse transport to hospital. </w:t>
      </w:r>
    </w:p>
    <w:p w:rsidR="002766A7" w:rsidRDefault="002766A7"/>
    <w:sectPr w:rsidR="002766A7"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85"/>
    <w:rsid w:val="002766A7"/>
    <w:rsid w:val="004E4272"/>
    <w:rsid w:val="00510785"/>
    <w:rsid w:val="00B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1F3C"/>
  <w15:chartTrackingRefBased/>
  <w15:docId w15:val="{60FFAF94-CB9F-432C-A95E-1F560F87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78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</cp:revision>
  <dcterms:created xsi:type="dcterms:W3CDTF">2018-11-07T21:36:00Z</dcterms:created>
  <dcterms:modified xsi:type="dcterms:W3CDTF">2018-11-07T21:39:00Z</dcterms:modified>
</cp:coreProperties>
</file>