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223" w:rsidRDefault="009A4CAD">
      <w:r>
        <w:rPr>
          <w:noProof/>
        </w:rPr>
        <w:drawing>
          <wp:inline distT="0" distB="0" distL="0" distR="0" wp14:anchorId="08A1A39C" wp14:editId="3C0E47DA">
            <wp:extent cx="5400675" cy="3819525"/>
            <wp:effectExtent l="0" t="0" r="9525" b="952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bookmarkStart w:id="0" w:name="_GoBack"/>
      <w:bookmarkEnd w:id="0"/>
    </w:p>
    <w:sectPr w:rsidR="00FA42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CAD"/>
    <w:rsid w:val="0036376A"/>
    <w:rsid w:val="00614A5E"/>
    <w:rsid w:val="009A4CAD"/>
    <w:rsid w:val="00FA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80A160-B068-42E3-A26B-A26A59109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Median Number of RV Positive Tests per Week among Children </a:t>
            </a:r>
            <a:r>
              <a:rPr lang="en-US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≤</a:t>
            </a:r>
            <a:r>
              <a:rPr lang="en-US" baseline="0"/>
              <a:t> 18 Years of Age </a:t>
            </a:r>
          </a:p>
        </c:rich>
      </c:tx>
      <c:layout>
        <c:manualLayout>
          <c:xMode val="edge"/>
          <c:yMode val="edge"/>
          <c:x val="0.14793058275123019"/>
          <c:y val="1.99501246882793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91578844522607"/>
          <c:y val="0.20191802010827531"/>
          <c:w val="0.87237823698433636"/>
          <c:h val="0.64215527583414023"/>
        </c:manualLayout>
      </c:layout>
      <c:lineChart>
        <c:grouping val="standard"/>
        <c:varyColors val="0"/>
        <c:ser>
          <c:idx val="1"/>
          <c:order val="0"/>
          <c:tx>
            <c:v>Pre-vaccine (2001-2006)</c:v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'PLOT Wk vs. Median #Pos'!$A$2:$A$53</c:f>
              <c:numCache>
                <c:formatCode>General</c:formatCode>
                <c:ptCount val="52"/>
                <c:pt idx="0">
                  <c:v>27</c:v>
                </c:pt>
                <c:pt idx="1">
                  <c:v>28</c:v>
                </c:pt>
                <c:pt idx="2">
                  <c:v>29</c:v>
                </c:pt>
                <c:pt idx="3">
                  <c:v>30</c:v>
                </c:pt>
                <c:pt idx="4">
                  <c:v>31</c:v>
                </c:pt>
                <c:pt idx="5">
                  <c:v>32</c:v>
                </c:pt>
                <c:pt idx="6">
                  <c:v>33</c:v>
                </c:pt>
                <c:pt idx="7">
                  <c:v>34</c:v>
                </c:pt>
                <c:pt idx="8">
                  <c:v>35</c:v>
                </c:pt>
                <c:pt idx="9">
                  <c:v>36</c:v>
                </c:pt>
                <c:pt idx="10">
                  <c:v>37</c:v>
                </c:pt>
                <c:pt idx="11">
                  <c:v>38</c:v>
                </c:pt>
                <c:pt idx="12">
                  <c:v>39</c:v>
                </c:pt>
                <c:pt idx="13">
                  <c:v>40</c:v>
                </c:pt>
                <c:pt idx="14">
                  <c:v>41</c:v>
                </c:pt>
                <c:pt idx="15">
                  <c:v>42</c:v>
                </c:pt>
                <c:pt idx="16">
                  <c:v>43</c:v>
                </c:pt>
                <c:pt idx="17">
                  <c:v>44</c:v>
                </c:pt>
                <c:pt idx="18">
                  <c:v>45</c:v>
                </c:pt>
                <c:pt idx="19">
                  <c:v>46</c:v>
                </c:pt>
                <c:pt idx="20">
                  <c:v>47</c:v>
                </c:pt>
                <c:pt idx="21">
                  <c:v>48</c:v>
                </c:pt>
                <c:pt idx="22">
                  <c:v>49</c:v>
                </c:pt>
                <c:pt idx="23">
                  <c:v>50</c:v>
                </c:pt>
                <c:pt idx="24">
                  <c:v>51</c:v>
                </c:pt>
                <c:pt idx="25">
                  <c:v>52</c:v>
                </c:pt>
                <c:pt idx="26">
                  <c:v>1</c:v>
                </c:pt>
                <c:pt idx="27">
                  <c:v>2</c:v>
                </c:pt>
                <c:pt idx="28">
                  <c:v>3</c:v>
                </c:pt>
                <c:pt idx="29">
                  <c:v>4</c:v>
                </c:pt>
                <c:pt idx="30">
                  <c:v>5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9</c:v>
                </c:pt>
                <c:pt idx="35">
                  <c:v>10</c:v>
                </c:pt>
                <c:pt idx="36">
                  <c:v>11</c:v>
                </c:pt>
                <c:pt idx="37">
                  <c:v>12</c:v>
                </c:pt>
                <c:pt idx="38">
                  <c:v>13</c:v>
                </c:pt>
                <c:pt idx="39">
                  <c:v>14</c:v>
                </c:pt>
                <c:pt idx="40">
                  <c:v>15</c:v>
                </c:pt>
                <c:pt idx="41">
                  <c:v>16</c:v>
                </c:pt>
                <c:pt idx="42">
                  <c:v>17</c:v>
                </c:pt>
                <c:pt idx="43">
                  <c:v>18</c:v>
                </c:pt>
                <c:pt idx="44">
                  <c:v>19</c:v>
                </c:pt>
                <c:pt idx="45">
                  <c:v>20</c:v>
                </c:pt>
                <c:pt idx="46">
                  <c:v>21</c:v>
                </c:pt>
                <c:pt idx="47">
                  <c:v>22</c:v>
                </c:pt>
                <c:pt idx="48">
                  <c:v>23</c:v>
                </c:pt>
                <c:pt idx="49">
                  <c:v>24</c:v>
                </c:pt>
                <c:pt idx="50">
                  <c:v>25</c:v>
                </c:pt>
                <c:pt idx="51">
                  <c:v>26</c:v>
                </c:pt>
              </c:numCache>
            </c:numRef>
          </c:cat>
          <c:val>
            <c:numRef>
              <c:f>'PLOT Wk vs. Median #Pos'!$B$2:$B$53</c:f>
              <c:numCache>
                <c:formatCode>General</c:formatCode>
                <c:ptCount val="52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0.5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0.5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0.5</c:v>
                </c:pt>
                <c:pt idx="20">
                  <c:v>1</c:v>
                </c:pt>
                <c:pt idx="21">
                  <c:v>0.5</c:v>
                </c:pt>
                <c:pt idx="22">
                  <c:v>1</c:v>
                </c:pt>
                <c:pt idx="23">
                  <c:v>2</c:v>
                </c:pt>
                <c:pt idx="24">
                  <c:v>1.5</c:v>
                </c:pt>
                <c:pt idx="25">
                  <c:v>1</c:v>
                </c:pt>
                <c:pt idx="26">
                  <c:v>3.5</c:v>
                </c:pt>
                <c:pt idx="27">
                  <c:v>7.5</c:v>
                </c:pt>
                <c:pt idx="28">
                  <c:v>14.5</c:v>
                </c:pt>
                <c:pt idx="29">
                  <c:v>28.5</c:v>
                </c:pt>
                <c:pt idx="30">
                  <c:v>27.5</c:v>
                </c:pt>
                <c:pt idx="31">
                  <c:v>30.5</c:v>
                </c:pt>
                <c:pt idx="32">
                  <c:v>45</c:v>
                </c:pt>
                <c:pt idx="33">
                  <c:v>50.5</c:v>
                </c:pt>
                <c:pt idx="34">
                  <c:v>48</c:v>
                </c:pt>
                <c:pt idx="35">
                  <c:v>59</c:v>
                </c:pt>
                <c:pt idx="36">
                  <c:v>55.5</c:v>
                </c:pt>
                <c:pt idx="37">
                  <c:v>44</c:v>
                </c:pt>
                <c:pt idx="38">
                  <c:v>28</c:v>
                </c:pt>
                <c:pt idx="39">
                  <c:v>23.5</c:v>
                </c:pt>
                <c:pt idx="40">
                  <c:v>13.5</c:v>
                </c:pt>
                <c:pt idx="41">
                  <c:v>14.5</c:v>
                </c:pt>
                <c:pt idx="42">
                  <c:v>9</c:v>
                </c:pt>
                <c:pt idx="43">
                  <c:v>3.5</c:v>
                </c:pt>
                <c:pt idx="44">
                  <c:v>2.5</c:v>
                </c:pt>
                <c:pt idx="45">
                  <c:v>2.5</c:v>
                </c:pt>
                <c:pt idx="46">
                  <c:v>2</c:v>
                </c:pt>
                <c:pt idx="47">
                  <c:v>1.5</c:v>
                </c:pt>
                <c:pt idx="48">
                  <c:v>0.5</c:v>
                </c:pt>
                <c:pt idx="49">
                  <c:v>1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AB-4C08-BDFE-094C8413D1D0}"/>
            </c:ext>
          </c:extLst>
        </c:ser>
        <c:ser>
          <c:idx val="2"/>
          <c:order val="1"/>
          <c:tx>
            <c:v>Post-vaccine (2008-2015)</c:v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'PLOT Wk vs. Median #Pos'!$A$2:$A$53</c:f>
              <c:numCache>
                <c:formatCode>General</c:formatCode>
                <c:ptCount val="52"/>
                <c:pt idx="0">
                  <c:v>27</c:v>
                </c:pt>
                <c:pt idx="1">
                  <c:v>28</c:v>
                </c:pt>
                <c:pt idx="2">
                  <c:v>29</c:v>
                </c:pt>
                <c:pt idx="3">
                  <c:v>30</c:v>
                </c:pt>
                <c:pt idx="4">
                  <c:v>31</c:v>
                </c:pt>
                <c:pt idx="5">
                  <c:v>32</c:v>
                </c:pt>
                <c:pt idx="6">
                  <c:v>33</c:v>
                </c:pt>
                <c:pt idx="7">
                  <c:v>34</c:v>
                </c:pt>
                <c:pt idx="8">
                  <c:v>35</c:v>
                </c:pt>
                <c:pt idx="9">
                  <c:v>36</c:v>
                </c:pt>
                <c:pt idx="10">
                  <c:v>37</c:v>
                </c:pt>
                <c:pt idx="11">
                  <c:v>38</c:v>
                </c:pt>
                <c:pt idx="12">
                  <c:v>39</c:v>
                </c:pt>
                <c:pt idx="13">
                  <c:v>40</c:v>
                </c:pt>
                <c:pt idx="14">
                  <c:v>41</c:v>
                </c:pt>
                <c:pt idx="15">
                  <c:v>42</c:v>
                </c:pt>
                <c:pt idx="16">
                  <c:v>43</c:v>
                </c:pt>
                <c:pt idx="17">
                  <c:v>44</c:v>
                </c:pt>
                <c:pt idx="18">
                  <c:v>45</c:v>
                </c:pt>
                <c:pt idx="19">
                  <c:v>46</c:v>
                </c:pt>
                <c:pt idx="20">
                  <c:v>47</c:v>
                </c:pt>
                <c:pt idx="21">
                  <c:v>48</c:v>
                </c:pt>
                <c:pt idx="22">
                  <c:v>49</c:v>
                </c:pt>
                <c:pt idx="23">
                  <c:v>50</c:v>
                </c:pt>
                <c:pt idx="24">
                  <c:v>51</c:v>
                </c:pt>
                <c:pt idx="25">
                  <c:v>52</c:v>
                </c:pt>
                <c:pt idx="26">
                  <c:v>1</c:v>
                </c:pt>
                <c:pt idx="27">
                  <c:v>2</c:v>
                </c:pt>
                <c:pt idx="28">
                  <c:v>3</c:v>
                </c:pt>
                <c:pt idx="29">
                  <c:v>4</c:v>
                </c:pt>
                <c:pt idx="30">
                  <c:v>5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9</c:v>
                </c:pt>
                <c:pt idx="35">
                  <c:v>10</c:v>
                </c:pt>
                <c:pt idx="36">
                  <c:v>11</c:v>
                </c:pt>
                <c:pt idx="37">
                  <c:v>12</c:v>
                </c:pt>
                <c:pt idx="38">
                  <c:v>13</c:v>
                </c:pt>
                <c:pt idx="39">
                  <c:v>14</c:v>
                </c:pt>
                <c:pt idx="40">
                  <c:v>15</c:v>
                </c:pt>
                <c:pt idx="41">
                  <c:v>16</c:v>
                </c:pt>
                <c:pt idx="42">
                  <c:v>17</c:v>
                </c:pt>
                <c:pt idx="43">
                  <c:v>18</c:v>
                </c:pt>
                <c:pt idx="44">
                  <c:v>19</c:v>
                </c:pt>
                <c:pt idx="45">
                  <c:v>20</c:v>
                </c:pt>
                <c:pt idx="46">
                  <c:v>21</c:v>
                </c:pt>
                <c:pt idx="47">
                  <c:v>22</c:v>
                </c:pt>
                <c:pt idx="48">
                  <c:v>23</c:v>
                </c:pt>
                <c:pt idx="49">
                  <c:v>24</c:v>
                </c:pt>
                <c:pt idx="50">
                  <c:v>25</c:v>
                </c:pt>
                <c:pt idx="51">
                  <c:v>26</c:v>
                </c:pt>
              </c:numCache>
            </c:numRef>
          </c:cat>
          <c:val>
            <c:numRef>
              <c:f>'PLOT Wk vs. Median #Pos'!$C$2:$C$53</c:f>
              <c:numCache>
                <c:formatCode>General</c:formatCode>
                <c:ptCount val="52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0.5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2</c:v>
                </c:pt>
                <c:pt idx="31">
                  <c:v>2</c:v>
                </c:pt>
                <c:pt idx="32">
                  <c:v>5.5</c:v>
                </c:pt>
                <c:pt idx="33">
                  <c:v>9</c:v>
                </c:pt>
                <c:pt idx="34">
                  <c:v>4.5</c:v>
                </c:pt>
                <c:pt idx="35">
                  <c:v>3</c:v>
                </c:pt>
                <c:pt idx="36">
                  <c:v>6</c:v>
                </c:pt>
                <c:pt idx="37">
                  <c:v>5</c:v>
                </c:pt>
                <c:pt idx="38">
                  <c:v>5</c:v>
                </c:pt>
                <c:pt idx="39">
                  <c:v>2.5</c:v>
                </c:pt>
                <c:pt idx="40">
                  <c:v>3.5</c:v>
                </c:pt>
                <c:pt idx="41">
                  <c:v>2</c:v>
                </c:pt>
                <c:pt idx="42">
                  <c:v>3</c:v>
                </c:pt>
                <c:pt idx="43">
                  <c:v>2.5</c:v>
                </c:pt>
                <c:pt idx="44">
                  <c:v>1</c:v>
                </c:pt>
                <c:pt idx="45">
                  <c:v>1.5</c:v>
                </c:pt>
                <c:pt idx="46">
                  <c:v>1</c:v>
                </c:pt>
                <c:pt idx="47">
                  <c:v>1</c:v>
                </c:pt>
                <c:pt idx="48">
                  <c:v>0</c:v>
                </c:pt>
                <c:pt idx="49">
                  <c:v>1</c:v>
                </c:pt>
                <c:pt idx="50">
                  <c:v>0.5</c:v>
                </c:pt>
                <c:pt idx="5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AB-4C08-BDFE-094C8413D1D0}"/>
            </c:ext>
          </c:extLst>
        </c:ser>
        <c:ser>
          <c:idx val="3"/>
          <c:order val="2"/>
          <c:tx>
            <c:v>Even Years Post-vaccine (2008, 2010, 2012, 2014)</c:v>
          </c:tx>
          <c:spPr>
            <a:ln w="28575" cap="rnd" cmpd="thickThin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'PLOT Wk vs. Median #Pos'!$A$2:$A$53</c:f>
              <c:numCache>
                <c:formatCode>General</c:formatCode>
                <c:ptCount val="52"/>
                <c:pt idx="0">
                  <c:v>27</c:v>
                </c:pt>
                <c:pt idx="1">
                  <c:v>28</c:v>
                </c:pt>
                <c:pt idx="2">
                  <c:v>29</c:v>
                </c:pt>
                <c:pt idx="3">
                  <c:v>30</c:v>
                </c:pt>
                <c:pt idx="4">
                  <c:v>31</c:v>
                </c:pt>
                <c:pt idx="5">
                  <c:v>32</c:v>
                </c:pt>
                <c:pt idx="6">
                  <c:v>33</c:v>
                </c:pt>
                <c:pt idx="7">
                  <c:v>34</c:v>
                </c:pt>
                <c:pt idx="8">
                  <c:v>35</c:v>
                </c:pt>
                <c:pt idx="9">
                  <c:v>36</c:v>
                </c:pt>
                <c:pt idx="10">
                  <c:v>37</c:v>
                </c:pt>
                <c:pt idx="11">
                  <c:v>38</c:v>
                </c:pt>
                <c:pt idx="12">
                  <c:v>39</c:v>
                </c:pt>
                <c:pt idx="13">
                  <c:v>40</c:v>
                </c:pt>
                <c:pt idx="14">
                  <c:v>41</c:v>
                </c:pt>
                <c:pt idx="15">
                  <c:v>42</c:v>
                </c:pt>
                <c:pt idx="16">
                  <c:v>43</c:v>
                </c:pt>
                <c:pt idx="17">
                  <c:v>44</c:v>
                </c:pt>
                <c:pt idx="18">
                  <c:v>45</c:v>
                </c:pt>
                <c:pt idx="19">
                  <c:v>46</c:v>
                </c:pt>
                <c:pt idx="20">
                  <c:v>47</c:v>
                </c:pt>
                <c:pt idx="21">
                  <c:v>48</c:v>
                </c:pt>
                <c:pt idx="22">
                  <c:v>49</c:v>
                </c:pt>
                <c:pt idx="23">
                  <c:v>50</c:v>
                </c:pt>
                <c:pt idx="24">
                  <c:v>51</c:v>
                </c:pt>
                <c:pt idx="25">
                  <c:v>52</c:v>
                </c:pt>
                <c:pt idx="26">
                  <c:v>1</c:v>
                </c:pt>
                <c:pt idx="27">
                  <c:v>2</c:v>
                </c:pt>
                <c:pt idx="28">
                  <c:v>3</c:v>
                </c:pt>
                <c:pt idx="29">
                  <c:v>4</c:v>
                </c:pt>
                <c:pt idx="30">
                  <c:v>5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9</c:v>
                </c:pt>
                <c:pt idx="35">
                  <c:v>10</c:v>
                </c:pt>
                <c:pt idx="36">
                  <c:v>11</c:v>
                </c:pt>
                <c:pt idx="37">
                  <c:v>12</c:v>
                </c:pt>
                <c:pt idx="38">
                  <c:v>13</c:v>
                </c:pt>
                <c:pt idx="39">
                  <c:v>14</c:v>
                </c:pt>
                <c:pt idx="40">
                  <c:v>15</c:v>
                </c:pt>
                <c:pt idx="41">
                  <c:v>16</c:v>
                </c:pt>
                <c:pt idx="42">
                  <c:v>17</c:v>
                </c:pt>
                <c:pt idx="43">
                  <c:v>18</c:v>
                </c:pt>
                <c:pt idx="44">
                  <c:v>19</c:v>
                </c:pt>
                <c:pt idx="45">
                  <c:v>20</c:v>
                </c:pt>
                <c:pt idx="46">
                  <c:v>21</c:v>
                </c:pt>
                <c:pt idx="47">
                  <c:v>22</c:v>
                </c:pt>
                <c:pt idx="48">
                  <c:v>23</c:v>
                </c:pt>
                <c:pt idx="49">
                  <c:v>24</c:v>
                </c:pt>
                <c:pt idx="50">
                  <c:v>25</c:v>
                </c:pt>
                <c:pt idx="51">
                  <c:v>26</c:v>
                </c:pt>
              </c:numCache>
            </c:numRef>
          </c:cat>
          <c:val>
            <c:numRef>
              <c:f>'PLOT Wk vs. Median #Pos'!$D$2:$D$53</c:f>
              <c:numCache>
                <c:formatCode>General</c:formatCode>
                <c:ptCount val="52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</c:v>
                </c:pt>
                <c:pt idx="4">
                  <c:v>0</c:v>
                </c:pt>
                <c:pt idx="5">
                  <c:v>0.5</c:v>
                </c:pt>
                <c:pt idx="6">
                  <c:v>0</c:v>
                </c:pt>
                <c:pt idx="7">
                  <c:v>0.5</c:v>
                </c:pt>
                <c:pt idx="8">
                  <c:v>0</c:v>
                </c:pt>
                <c:pt idx="9">
                  <c:v>0.5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0.5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0.5</c:v>
                </c:pt>
                <c:pt idx="28">
                  <c:v>0</c:v>
                </c:pt>
                <c:pt idx="29">
                  <c:v>0</c:v>
                </c:pt>
                <c:pt idx="30">
                  <c:v>1</c:v>
                </c:pt>
                <c:pt idx="31">
                  <c:v>0.5</c:v>
                </c:pt>
                <c:pt idx="32">
                  <c:v>0.5</c:v>
                </c:pt>
                <c:pt idx="33">
                  <c:v>2</c:v>
                </c:pt>
                <c:pt idx="34">
                  <c:v>1</c:v>
                </c:pt>
                <c:pt idx="35">
                  <c:v>1.5</c:v>
                </c:pt>
                <c:pt idx="36">
                  <c:v>2.5</c:v>
                </c:pt>
                <c:pt idx="37">
                  <c:v>0.5</c:v>
                </c:pt>
                <c:pt idx="38">
                  <c:v>1.5</c:v>
                </c:pt>
                <c:pt idx="39">
                  <c:v>2</c:v>
                </c:pt>
                <c:pt idx="40">
                  <c:v>0.5</c:v>
                </c:pt>
                <c:pt idx="41">
                  <c:v>1.5</c:v>
                </c:pt>
                <c:pt idx="42">
                  <c:v>2.5</c:v>
                </c:pt>
                <c:pt idx="43">
                  <c:v>2.5</c:v>
                </c:pt>
                <c:pt idx="44">
                  <c:v>4.5</c:v>
                </c:pt>
                <c:pt idx="45">
                  <c:v>2.5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2.5</c:v>
                </c:pt>
                <c:pt idx="51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1AB-4C08-BDFE-094C8413D1D0}"/>
            </c:ext>
          </c:extLst>
        </c:ser>
        <c:ser>
          <c:idx val="4"/>
          <c:order val="3"/>
          <c:tx>
            <c:v>Odd Years Post-Vaccine (2009, 2011, 2013, 2015)</c:v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'PLOT Wk vs. Median #Pos'!$A$2:$A$53</c:f>
              <c:numCache>
                <c:formatCode>General</c:formatCode>
                <c:ptCount val="52"/>
                <c:pt idx="0">
                  <c:v>27</c:v>
                </c:pt>
                <c:pt idx="1">
                  <c:v>28</c:v>
                </c:pt>
                <c:pt idx="2">
                  <c:v>29</c:v>
                </c:pt>
                <c:pt idx="3">
                  <c:v>30</c:v>
                </c:pt>
                <c:pt idx="4">
                  <c:v>31</c:v>
                </c:pt>
                <c:pt idx="5">
                  <c:v>32</c:v>
                </c:pt>
                <c:pt idx="6">
                  <c:v>33</c:v>
                </c:pt>
                <c:pt idx="7">
                  <c:v>34</c:v>
                </c:pt>
                <c:pt idx="8">
                  <c:v>35</c:v>
                </c:pt>
                <c:pt idx="9">
                  <c:v>36</c:v>
                </c:pt>
                <c:pt idx="10">
                  <c:v>37</c:v>
                </c:pt>
                <c:pt idx="11">
                  <c:v>38</c:v>
                </c:pt>
                <c:pt idx="12">
                  <c:v>39</c:v>
                </c:pt>
                <c:pt idx="13">
                  <c:v>40</c:v>
                </c:pt>
                <c:pt idx="14">
                  <c:v>41</c:v>
                </c:pt>
                <c:pt idx="15">
                  <c:v>42</c:v>
                </c:pt>
                <c:pt idx="16">
                  <c:v>43</c:v>
                </c:pt>
                <c:pt idx="17">
                  <c:v>44</c:v>
                </c:pt>
                <c:pt idx="18">
                  <c:v>45</c:v>
                </c:pt>
                <c:pt idx="19">
                  <c:v>46</c:v>
                </c:pt>
                <c:pt idx="20">
                  <c:v>47</c:v>
                </c:pt>
                <c:pt idx="21">
                  <c:v>48</c:v>
                </c:pt>
                <c:pt idx="22">
                  <c:v>49</c:v>
                </c:pt>
                <c:pt idx="23">
                  <c:v>50</c:v>
                </c:pt>
                <c:pt idx="24">
                  <c:v>51</c:v>
                </c:pt>
                <c:pt idx="25">
                  <c:v>52</c:v>
                </c:pt>
                <c:pt idx="26">
                  <c:v>1</c:v>
                </c:pt>
                <c:pt idx="27">
                  <c:v>2</c:v>
                </c:pt>
                <c:pt idx="28">
                  <c:v>3</c:v>
                </c:pt>
                <c:pt idx="29">
                  <c:v>4</c:v>
                </c:pt>
                <c:pt idx="30">
                  <c:v>5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9</c:v>
                </c:pt>
                <c:pt idx="35">
                  <c:v>10</c:v>
                </c:pt>
                <c:pt idx="36">
                  <c:v>11</c:v>
                </c:pt>
                <c:pt idx="37">
                  <c:v>12</c:v>
                </c:pt>
                <c:pt idx="38">
                  <c:v>13</c:v>
                </c:pt>
                <c:pt idx="39">
                  <c:v>14</c:v>
                </c:pt>
                <c:pt idx="40">
                  <c:v>15</c:v>
                </c:pt>
                <c:pt idx="41">
                  <c:v>16</c:v>
                </c:pt>
                <c:pt idx="42">
                  <c:v>17</c:v>
                </c:pt>
                <c:pt idx="43">
                  <c:v>18</c:v>
                </c:pt>
                <c:pt idx="44">
                  <c:v>19</c:v>
                </c:pt>
                <c:pt idx="45">
                  <c:v>20</c:v>
                </c:pt>
                <c:pt idx="46">
                  <c:v>21</c:v>
                </c:pt>
                <c:pt idx="47">
                  <c:v>22</c:v>
                </c:pt>
                <c:pt idx="48">
                  <c:v>23</c:v>
                </c:pt>
                <c:pt idx="49">
                  <c:v>24</c:v>
                </c:pt>
                <c:pt idx="50">
                  <c:v>25</c:v>
                </c:pt>
                <c:pt idx="51">
                  <c:v>26</c:v>
                </c:pt>
              </c:numCache>
            </c:numRef>
          </c:cat>
          <c:val>
            <c:numRef>
              <c:f>'PLOT Wk vs. Median #Pos'!$E$2:$E$50</c:f>
              <c:numCache>
                <c:formatCode>General</c:formatCode>
                <c:ptCount val="49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0.5</c:v>
                </c:pt>
                <c:pt idx="9">
                  <c:v>1.5</c:v>
                </c:pt>
                <c:pt idx="10">
                  <c:v>0</c:v>
                </c:pt>
                <c:pt idx="11">
                  <c:v>0.5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0.5</c:v>
                </c:pt>
                <c:pt idx="17">
                  <c:v>1</c:v>
                </c:pt>
                <c:pt idx="18">
                  <c:v>1.5</c:v>
                </c:pt>
                <c:pt idx="19">
                  <c:v>0</c:v>
                </c:pt>
                <c:pt idx="20">
                  <c:v>0.5</c:v>
                </c:pt>
                <c:pt idx="21">
                  <c:v>0.5</c:v>
                </c:pt>
                <c:pt idx="22">
                  <c:v>0.5</c:v>
                </c:pt>
                <c:pt idx="23">
                  <c:v>1</c:v>
                </c:pt>
                <c:pt idx="24">
                  <c:v>0.5</c:v>
                </c:pt>
                <c:pt idx="25">
                  <c:v>1</c:v>
                </c:pt>
                <c:pt idx="26">
                  <c:v>3</c:v>
                </c:pt>
                <c:pt idx="27">
                  <c:v>2.5</c:v>
                </c:pt>
                <c:pt idx="28">
                  <c:v>3</c:v>
                </c:pt>
                <c:pt idx="29">
                  <c:v>5.5</c:v>
                </c:pt>
                <c:pt idx="30">
                  <c:v>5.5</c:v>
                </c:pt>
                <c:pt idx="31">
                  <c:v>9</c:v>
                </c:pt>
                <c:pt idx="32">
                  <c:v>11</c:v>
                </c:pt>
                <c:pt idx="33">
                  <c:v>19</c:v>
                </c:pt>
                <c:pt idx="34">
                  <c:v>17.5</c:v>
                </c:pt>
                <c:pt idx="35">
                  <c:v>14.5</c:v>
                </c:pt>
                <c:pt idx="36">
                  <c:v>11.5</c:v>
                </c:pt>
                <c:pt idx="37">
                  <c:v>12</c:v>
                </c:pt>
                <c:pt idx="38">
                  <c:v>6.5</c:v>
                </c:pt>
                <c:pt idx="39">
                  <c:v>4</c:v>
                </c:pt>
                <c:pt idx="40">
                  <c:v>4</c:v>
                </c:pt>
                <c:pt idx="41">
                  <c:v>6.5</c:v>
                </c:pt>
                <c:pt idx="42">
                  <c:v>4</c:v>
                </c:pt>
                <c:pt idx="43">
                  <c:v>2</c:v>
                </c:pt>
                <c:pt idx="44">
                  <c:v>0</c:v>
                </c:pt>
                <c:pt idx="45">
                  <c:v>0</c:v>
                </c:pt>
                <c:pt idx="46">
                  <c:v>0.5</c:v>
                </c:pt>
                <c:pt idx="47">
                  <c:v>0.5</c:v>
                </c:pt>
                <c:pt idx="4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1AB-4C08-BDFE-094C8413D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9134544"/>
        <c:axId val="299134936"/>
      </c:lineChart>
      <c:catAx>
        <c:axId val="2991345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MMWR</a:t>
                </a:r>
                <a:r>
                  <a:rPr lang="en-US" baseline="0"/>
                  <a:t> week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34936"/>
        <c:crosses val="autoZero"/>
        <c:auto val="1"/>
        <c:lblAlgn val="ctr"/>
        <c:lblOffset val="100"/>
        <c:noMultiLvlLbl val="0"/>
      </c:catAx>
      <c:valAx>
        <c:axId val="299134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Median</a:t>
                </a:r>
                <a:r>
                  <a:rPr lang="en-US" baseline="0"/>
                  <a:t> number positive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9134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8.0870917573872464E-2"/>
          <c:y val="0.31722721224364514"/>
          <c:w val="0.31160300918839262"/>
          <c:h val="0.30995024831867107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Sederdahl</dc:creator>
  <cp:keywords/>
  <dc:description/>
  <cp:lastModifiedBy>Bethany Sederdahl</cp:lastModifiedBy>
  <cp:revision>1</cp:revision>
  <dcterms:created xsi:type="dcterms:W3CDTF">2017-10-31T21:39:00Z</dcterms:created>
  <dcterms:modified xsi:type="dcterms:W3CDTF">2017-10-31T21:40:00Z</dcterms:modified>
</cp:coreProperties>
</file>