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F8F40" w14:textId="77777777" w:rsidR="007865DC" w:rsidRPr="009366CE" w:rsidRDefault="009366CE" w:rsidP="009366CE">
      <w:pPr>
        <w:spacing w:line="480" w:lineRule="auto"/>
        <w:rPr>
          <w:rFonts w:ascii="Times New Roman" w:hAnsi="Times New Roman" w:cs="Times New Roman"/>
          <w:sz w:val="24"/>
          <w:szCs w:val="24"/>
        </w:rPr>
      </w:pPr>
      <w:r w:rsidRPr="009366CE">
        <w:rPr>
          <w:rFonts w:ascii="Times New Roman" w:hAnsi="Times New Roman" w:cs="Times New Roman"/>
          <w:sz w:val="24"/>
          <w:szCs w:val="24"/>
        </w:rPr>
        <w:t>Epidemiology and Infection</w:t>
      </w:r>
    </w:p>
    <w:p w14:paraId="2DC76D75" w14:textId="77777777" w:rsidR="009366CE" w:rsidRPr="004840F0" w:rsidRDefault="004840F0" w:rsidP="004840F0">
      <w:pPr>
        <w:spacing w:line="480" w:lineRule="auto"/>
        <w:rPr>
          <w:rFonts w:ascii="Times New Roman" w:hAnsi="Times New Roman" w:cs="Times New Roman"/>
          <w:b/>
          <w:sz w:val="24"/>
          <w:szCs w:val="24"/>
        </w:rPr>
      </w:pPr>
      <w:r w:rsidRPr="004840F0">
        <w:rPr>
          <w:rFonts w:ascii="Times New Roman" w:hAnsi="Times New Roman" w:cs="Times New Roman"/>
          <w:b/>
          <w:sz w:val="24"/>
          <w:szCs w:val="24"/>
        </w:rPr>
        <w:t xml:space="preserve">A spatial and temporal analysis of </w:t>
      </w:r>
      <w:proofErr w:type="spellStart"/>
      <w:r w:rsidRPr="004840F0">
        <w:rPr>
          <w:rFonts w:ascii="Times New Roman" w:hAnsi="Times New Roman" w:cs="Times New Roman"/>
          <w:b/>
          <w:sz w:val="24"/>
          <w:szCs w:val="24"/>
        </w:rPr>
        <w:t>paediatric</w:t>
      </w:r>
      <w:proofErr w:type="spellEnd"/>
      <w:r w:rsidRPr="004840F0">
        <w:rPr>
          <w:rFonts w:ascii="Times New Roman" w:hAnsi="Times New Roman" w:cs="Times New Roman"/>
          <w:b/>
          <w:sz w:val="24"/>
          <w:szCs w:val="24"/>
        </w:rPr>
        <w:t xml:space="preserve"> central nervous system infections from 2005 to 2015 in Ho Chi Minh City, Vietnam</w:t>
      </w:r>
    </w:p>
    <w:p w14:paraId="56BEE7DC" w14:textId="77777777" w:rsidR="009366CE" w:rsidRPr="009366CE" w:rsidRDefault="009366CE" w:rsidP="009366CE">
      <w:pPr>
        <w:spacing w:line="480" w:lineRule="auto"/>
        <w:rPr>
          <w:rFonts w:ascii="Times New Roman" w:hAnsi="Times New Roman" w:cs="Times New Roman"/>
          <w:sz w:val="24"/>
          <w:szCs w:val="24"/>
        </w:rPr>
      </w:pPr>
      <w:r w:rsidRPr="009366CE">
        <w:rPr>
          <w:rFonts w:ascii="Times New Roman" w:hAnsi="Times New Roman" w:cs="Times New Roman"/>
          <w:sz w:val="24"/>
          <w:szCs w:val="24"/>
        </w:rPr>
        <w:t>N.T. Ho</w:t>
      </w:r>
      <w:r w:rsidRPr="009366CE">
        <w:rPr>
          <w:rFonts w:ascii="Times New Roman" w:hAnsi="Times New Roman" w:cs="Times New Roman"/>
          <w:sz w:val="24"/>
          <w:szCs w:val="24"/>
          <w:vertAlign w:val="superscript"/>
        </w:rPr>
        <w:t>1</w:t>
      </w:r>
      <w:r w:rsidRPr="009366CE">
        <w:rPr>
          <w:rFonts w:ascii="Times New Roman" w:hAnsi="Times New Roman" w:cs="Times New Roman"/>
          <w:sz w:val="24"/>
          <w:szCs w:val="24"/>
        </w:rPr>
        <w:t>, V.M.T. Hoang</w:t>
      </w:r>
      <w:r w:rsidRPr="009366CE">
        <w:rPr>
          <w:rFonts w:ascii="Times New Roman" w:hAnsi="Times New Roman" w:cs="Times New Roman"/>
          <w:sz w:val="24"/>
          <w:szCs w:val="24"/>
          <w:vertAlign w:val="superscript"/>
        </w:rPr>
        <w:t>2</w:t>
      </w:r>
      <w:r w:rsidRPr="009366CE">
        <w:rPr>
          <w:rFonts w:ascii="Times New Roman" w:hAnsi="Times New Roman" w:cs="Times New Roman"/>
          <w:sz w:val="24"/>
          <w:szCs w:val="24"/>
        </w:rPr>
        <w:t>, N.N.T. Le</w:t>
      </w:r>
      <w:r w:rsidRPr="009366CE">
        <w:rPr>
          <w:rFonts w:ascii="Times New Roman" w:hAnsi="Times New Roman" w:cs="Times New Roman"/>
          <w:sz w:val="24"/>
          <w:szCs w:val="24"/>
          <w:vertAlign w:val="superscript"/>
        </w:rPr>
        <w:t>3</w:t>
      </w:r>
      <w:r w:rsidRPr="009366CE">
        <w:rPr>
          <w:rFonts w:ascii="Times New Roman" w:hAnsi="Times New Roman" w:cs="Times New Roman"/>
          <w:sz w:val="24"/>
          <w:szCs w:val="24"/>
        </w:rPr>
        <w:t>, D.T. Nguyen</w:t>
      </w:r>
      <w:r w:rsidRPr="009366CE">
        <w:rPr>
          <w:rFonts w:ascii="Times New Roman" w:hAnsi="Times New Roman" w:cs="Times New Roman"/>
          <w:sz w:val="24"/>
          <w:szCs w:val="24"/>
          <w:vertAlign w:val="superscript"/>
        </w:rPr>
        <w:t>4</w:t>
      </w:r>
      <w:r w:rsidRPr="009366CE">
        <w:rPr>
          <w:rFonts w:ascii="Times New Roman" w:hAnsi="Times New Roman" w:cs="Times New Roman"/>
          <w:sz w:val="24"/>
          <w:szCs w:val="24"/>
        </w:rPr>
        <w:t>, A. Tran</w:t>
      </w:r>
      <w:r w:rsidRPr="009366CE">
        <w:rPr>
          <w:rFonts w:ascii="Times New Roman" w:hAnsi="Times New Roman" w:cs="Times New Roman"/>
          <w:sz w:val="24"/>
          <w:szCs w:val="24"/>
          <w:vertAlign w:val="superscript"/>
        </w:rPr>
        <w:t>5</w:t>
      </w:r>
      <w:r w:rsidRPr="009366CE">
        <w:rPr>
          <w:rFonts w:ascii="Times New Roman" w:hAnsi="Times New Roman" w:cs="Times New Roman"/>
          <w:sz w:val="24"/>
          <w:szCs w:val="24"/>
        </w:rPr>
        <w:t xml:space="preserve">, D. Kaki </w:t>
      </w:r>
      <w:r w:rsidRPr="009366CE">
        <w:rPr>
          <w:rFonts w:ascii="Times New Roman" w:hAnsi="Times New Roman" w:cs="Times New Roman"/>
          <w:sz w:val="24"/>
          <w:szCs w:val="24"/>
          <w:vertAlign w:val="superscript"/>
        </w:rPr>
        <w:t>6</w:t>
      </w:r>
      <w:r w:rsidRPr="009366CE">
        <w:rPr>
          <w:rFonts w:ascii="Times New Roman" w:hAnsi="Times New Roman" w:cs="Times New Roman"/>
          <w:sz w:val="24"/>
          <w:szCs w:val="24"/>
        </w:rPr>
        <w:t>, P.M. Tran</w:t>
      </w:r>
      <w:r w:rsidRPr="009366CE">
        <w:rPr>
          <w:rFonts w:ascii="Times New Roman" w:hAnsi="Times New Roman" w:cs="Times New Roman"/>
          <w:sz w:val="24"/>
          <w:szCs w:val="24"/>
          <w:vertAlign w:val="superscript"/>
        </w:rPr>
        <w:t>7</w:t>
      </w:r>
      <w:r w:rsidRPr="009366CE">
        <w:rPr>
          <w:rFonts w:ascii="Times New Roman" w:hAnsi="Times New Roman" w:cs="Times New Roman"/>
          <w:sz w:val="24"/>
          <w:szCs w:val="24"/>
        </w:rPr>
        <w:t>, C.N. Thompson</w:t>
      </w:r>
      <w:r w:rsidRPr="009366CE">
        <w:rPr>
          <w:rFonts w:ascii="Times New Roman" w:hAnsi="Times New Roman" w:cs="Times New Roman"/>
          <w:sz w:val="24"/>
          <w:szCs w:val="24"/>
          <w:vertAlign w:val="superscript"/>
        </w:rPr>
        <w:t>7</w:t>
      </w:r>
      <w:r w:rsidRPr="009366CE">
        <w:rPr>
          <w:rFonts w:ascii="Times New Roman" w:hAnsi="Times New Roman" w:cs="Times New Roman"/>
          <w:sz w:val="24"/>
          <w:szCs w:val="24"/>
        </w:rPr>
        <w:t>, M.N.Q. Ngo</w:t>
      </w:r>
      <w:r w:rsidRPr="009366CE">
        <w:rPr>
          <w:rFonts w:ascii="Times New Roman" w:hAnsi="Times New Roman" w:cs="Times New Roman"/>
          <w:sz w:val="24"/>
          <w:szCs w:val="24"/>
          <w:vertAlign w:val="superscript"/>
        </w:rPr>
        <w:t>3</w:t>
      </w:r>
      <w:r w:rsidRPr="009366CE">
        <w:rPr>
          <w:rFonts w:ascii="Times New Roman" w:hAnsi="Times New Roman" w:cs="Times New Roman"/>
          <w:sz w:val="24"/>
          <w:szCs w:val="24"/>
        </w:rPr>
        <w:t>, K.H. Truong</w:t>
      </w:r>
      <w:r w:rsidRPr="009366CE">
        <w:rPr>
          <w:rFonts w:ascii="Times New Roman" w:hAnsi="Times New Roman" w:cs="Times New Roman"/>
          <w:sz w:val="24"/>
          <w:szCs w:val="24"/>
          <w:vertAlign w:val="superscript"/>
        </w:rPr>
        <w:t>3</w:t>
      </w:r>
      <w:r w:rsidRPr="009366CE">
        <w:rPr>
          <w:rFonts w:ascii="Times New Roman" w:hAnsi="Times New Roman" w:cs="Times New Roman"/>
          <w:sz w:val="24"/>
          <w:szCs w:val="24"/>
        </w:rPr>
        <w:t>, H.T. Nguyen</w:t>
      </w:r>
      <w:r w:rsidRPr="009366CE">
        <w:rPr>
          <w:rFonts w:ascii="Times New Roman" w:hAnsi="Times New Roman" w:cs="Times New Roman"/>
          <w:sz w:val="24"/>
          <w:szCs w:val="24"/>
          <w:vertAlign w:val="superscript"/>
        </w:rPr>
        <w:t>3</w:t>
      </w:r>
      <w:r w:rsidRPr="009366CE">
        <w:rPr>
          <w:rFonts w:ascii="Times New Roman" w:hAnsi="Times New Roman" w:cs="Times New Roman"/>
          <w:sz w:val="24"/>
          <w:szCs w:val="24"/>
        </w:rPr>
        <w:t>, T.M. Ha</w:t>
      </w:r>
      <w:r w:rsidRPr="009366CE">
        <w:rPr>
          <w:rFonts w:ascii="Times New Roman" w:hAnsi="Times New Roman" w:cs="Times New Roman"/>
          <w:sz w:val="24"/>
          <w:szCs w:val="24"/>
          <w:vertAlign w:val="superscript"/>
        </w:rPr>
        <w:t>2</w:t>
      </w:r>
      <w:r w:rsidRPr="009366CE">
        <w:rPr>
          <w:rFonts w:ascii="Times New Roman" w:hAnsi="Times New Roman" w:cs="Times New Roman"/>
          <w:sz w:val="24"/>
          <w:szCs w:val="24"/>
        </w:rPr>
        <w:t>, C.V.V. Nguyen</w:t>
      </w:r>
      <w:r w:rsidRPr="009366CE">
        <w:rPr>
          <w:rFonts w:ascii="Times New Roman" w:hAnsi="Times New Roman" w:cs="Times New Roman"/>
          <w:sz w:val="24"/>
          <w:szCs w:val="24"/>
          <w:vertAlign w:val="superscript"/>
        </w:rPr>
        <w:t>4</w:t>
      </w:r>
      <w:r w:rsidRPr="009366CE">
        <w:rPr>
          <w:rFonts w:ascii="Times New Roman" w:hAnsi="Times New Roman" w:cs="Times New Roman"/>
          <w:sz w:val="24"/>
          <w:szCs w:val="24"/>
        </w:rPr>
        <w:t>, G.E. Thwaites</w:t>
      </w:r>
      <w:r w:rsidRPr="009366CE">
        <w:rPr>
          <w:rFonts w:ascii="Times New Roman" w:hAnsi="Times New Roman" w:cs="Times New Roman"/>
          <w:sz w:val="24"/>
          <w:szCs w:val="24"/>
          <w:vertAlign w:val="superscript"/>
        </w:rPr>
        <w:t>7,8</w:t>
      </w:r>
      <w:r w:rsidRPr="009366CE">
        <w:rPr>
          <w:rFonts w:ascii="Times New Roman" w:hAnsi="Times New Roman" w:cs="Times New Roman"/>
          <w:sz w:val="24"/>
          <w:szCs w:val="24"/>
        </w:rPr>
        <w:t>, K.T. Thakur</w:t>
      </w:r>
      <w:r w:rsidRPr="009366CE">
        <w:rPr>
          <w:rFonts w:ascii="Times New Roman" w:hAnsi="Times New Roman" w:cs="Times New Roman"/>
          <w:sz w:val="24"/>
          <w:szCs w:val="24"/>
          <w:vertAlign w:val="superscript"/>
        </w:rPr>
        <w:t>1</w:t>
      </w:r>
      <w:r w:rsidRPr="009366CE">
        <w:rPr>
          <w:rFonts w:ascii="Times New Roman" w:hAnsi="Times New Roman" w:cs="Times New Roman"/>
          <w:sz w:val="24"/>
          <w:szCs w:val="24"/>
        </w:rPr>
        <w:t>, D. Hesdorffer</w:t>
      </w:r>
      <w:r w:rsidRPr="009366CE">
        <w:rPr>
          <w:rFonts w:ascii="Times New Roman" w:hAnsi="Times New Roman" w:cs="Times New Roman"/>
          <w:sz w:val="24"/>
          <w:szCs w:val="24"/>
          <w:vertAlign w:val="superscript"/>
        </w:rPr>
        <w:t>1</w:t>
      </w:r>
      <w:r w:rsidRPr="009366CE">
        <w:rPr>
          <w:rFonts w:ascii="Times New Roman" w:hAnsi="Times New Roman" w:cs="Times New Roman"/>
          <w:sz w:val="24"/>
          <w:szCs w:val="24"/>
        </w:rPr>
        <w:t>, and S. Baker</w:t>
      </w:r>
      <w:r w:rsidRPr="009366CE">
        <w:rPr>
          <w:rFonts w:ascii="Times New Roman" w:hAnsi="Times New Roman" w:cs="Times New Roman"/>
          <w:sz w:val="24"/>
          <w:szCs w:val="24"/>
          <w:vertAlign w:val="superscript"/>
        </w:rPr>
        <w:t>7,8*</w:t>
      </w:r>
      <w:r w:rsidRPr="009366CE">
        <w:rPr>
          <w:rFonts w:ascii="Times New Roman" w:hAnsi="Times New Roman" w:cs="Times New Roman"/>
          <w:sz w:val="24"/>
          <w:szCs w:val="24"/>
        </w:rPr>
        <w:t xml:space="preserve">   </w:t>
      </w:r>
    </w:p>
    <w:p w14:paraId="74D1D243" w14:textId="77777777" w:rsidR="009366CE" w:rsidRPr="009366CE" w:rsidRDefault="009366CE" w:rsidP="009366CE">
      <w:pPr>
        <w:spacing w:line="480" w:lineRule="auto"/>
        <w:rPr>
          <w:rFonts w:ascii="Times New Roman" w:hAnsi="Times New Roman" w:cs="Times New Roman"/>
          <w:sz w:val="24"/>
          <w:szCs w:val="24"/>
        </w:rPr>
      </w:pPr>
    </w:p>
    <w:p w14:paraId="307C5165" w14:textId="77777777" w:rsidR="009366CE" w:rsidRPr="009366CE" w:rsidRDefault="009366CE" w:rsidP="009366CE">
      <w:pPr>
        <w:spacing w:line="480" w:lineRule="auto"/>
        <w:rPr>
          <w:rFonts w:ascii="Times New Roman" w:hAnsi="Times New Roman" w:cs="Times New Roman"/>
          <w:b/>
          <w:sz w:val="24"/>
          <w:szCs w:val="24"/>
        </w:rPr>
      </w:pPr>
      <w:r w:rsidRPr="009366CE">
        <w:rPr>
          <w:rFonts w:ascii="Times New Roman" w:hAnsi="Times New Roman" w:cs="Times New Roman"/>
          <w:b/>
          <w:sz w:val="24"/>
          <w:szCs w:val="24"/>
          <w:lang w:val="en"/>
        </w:rPr>
        <w:t>Supplementary Material</w:t>
      </w:r>
    </w:p>
    <w:p w14:paraId="2C4B6FAD" w14:textId="77777777" w:rsidR="009366CE" w:rsidRPr="00A42CAC" w:rsidRDefault="009366CE" w:rsidP="009366CE">
      <w:pPr>
        <w:spacing w:line="480" w:lineRule="auto"/>
        <w:outlineLvl w:val="0"/>
        <w:rPr>
          <w:rFonts w:ascii="Times New Roman" w:hAnsi="Times New Roman" w:cs="Times New Roman"/>
          <w:b/>
          <w:sz w:val="24"/>
          <w:szCs w:val="24"/>
        </w:rPr>
      </w:pPr>
      <w:r w:rsidRPr="00A42CAC">
        <w:rPr>
          <w:rFonts w:ascii="Times New Roman" w:hAnsi="Times New Roman" w:cs="Times New Roman"/>
          <w:b/>
          <w:sz w:val="24"/>
          <w:szCs w:val="24"/>
        </w:rPr>
        <w:t xml:space="preserve">Supplementary tables </w:t>
      </w:r>
    </w:p>
    <w:p w14:paraId="65080D79" w14:textId="77777777" w:rsidR="009366CE" w:rsidRPr="00A42CAC" w:rsidRDefault="009366CE" w:rsidP="009366CE">
      <w:pPr>
        <w:spacing w:line="480" w:lineRule="auto"/>
        <w:rPr>
          <w:rFonts w:ascii="Times New Roman" w:hAnsi="Times New Roman" w:cs="Times New Roman"/>
          <w:sz w:val="24"/>
          <w:szCs w:val="24"/>
        </w:rPr>
      </w:pPr>
      <w:r w:rsidRPr="00A42CAC">
        <w:rPr>
          <w:rFonts w:ascii="Times New Roman" w:hAnsi="Times New Roman" w:cs="Times New Roman"/>
          <w:b/>
          <w:sz w:val="24"/>
          <w:szCs w:val="24"/>
        </w:rPr>
        <w:t>Supplementary</w:t>
      </w:r>
      <w:r>
        <w:rPr>
          <w:rFonts w:cs="Times New Roman"/>
          <w:b/>
          <w:sz w:val="24"/>
        </w:rPr>
        <w:t xml:space="preserve"> </w:t>
      </w:r>
      <w:r w:rsidRPr="00A42CAC">
        <w:rPr>
          <w:rFonts w:ascii="Times New Roman" w:hAnsi="Times New Roman" w:cs="Times New Roman"/>
          <w:b/>
          <w:sz w:val="24"/>
          <w:szCs w:val="24"/>
        </w:rPr>
        <w:t xml:space="preserve">Table S1. </w:t>
      </w:r>
      <w:r w:rsidRPr="00A42CAC">
        <w:rPr>
          <w:rFonts w:ascii="Times New Roman" w:hAnsi="Times New Roman" w:cs="Times New Roman"/>
          <w:sz w:val="24"/>
          <w:szCs w:val="24"/>
        </w:rPr>
        <w:t>Detailed diagnoses and ICD10 codes of central nervous system infections (CNSI) for the whole study period (2005-2015)</w:t>
      </w:r>
      <w:r>
        <w:rPr>
          <w:rFonts w:cs="Times New Roman"/>
          <w:sz w:val="24"/>
        </w:rPr>
        <w:t xml:space="preserve">. </w:t>
      </w:r>
    </w:p>
    <w:tbl>
      <w:tblPr>
        <w:tblW w:w="4468" w:type="pct"/>
        <w:tblInd w:w="198" w:type="dxa"/>
        <w:tblLook w:val="04A0" w:firstRow="1" w:lastRow="0" w:firstColumn="1" w:lastColumn="0" w:noHBand="0" w:noVBand="1"/>
      </w:tblPr>
      <w:tblGrid>
        <w:gridCol w:w="2274"/>
        <w:gridCol w:w="1981"/>
        <w:gridCol w:w="340"/>
        <w:gridCol w:w="1981"/>
        <w:gridCol w:w="1981"/>
      </w:tblGrid>
      <w:tr w:rsidR="009366CE" w:rsidRPr="00A42CAC" w14:paraId="77F01F68" w14:textId="77777777" w:rsidTr="00A42CAC">
        <w:tc>
          <w:tcPr>
            <w:tcW w:w="1329" w:type="pct"/>
            <w:tcBorders>
              <w:top w:val="single" w:sz="2" w:space="0" w:color="auto"/>
              <w:bottom w:val="single" w:sz="0" w:space="0" w:color="auto"/>
            </w:tcBorders>
            <w:vAlign w:val="bottom"/>
          </w:tcPr>
          <w:p w14:paraId="00F9BBB2" w14:textId="77777777" w:rsidR="009366CE" w:rsidRPr="008B556E" w:rsidRDefault="009366CE" w:rsidP="00022D2D">
            <w:pPr>
              <w:pStyle w:val="Compact"/>
              <w:rPr>
                <w:rFonts w:cs="Times New Roman"/>
                <w:b/>
                <w:sz w:val="16"/>
                <w:szCs w:val="16"/>
              </w:rPr>
            </w:pPr>
            <w:r w:rsidRPr="008B556E">
              <w:rPr>
                <w:rFonts w:cs="Times New Roman"/>
                <w:b/>
                <w:sz w:val="16"/>
                <w:szCs w:val="16"/>
              </w:rPr>
              <w:t xml:space="preserve">Diagnosis (ICD10 Code) </w:t>
            </w:r>
          </w:p>
        </w:tc>
        <w:tc>
          <w:tcPr>
            <w:tcW w:w="1158" w:type="pct"/>
            <w:tcBorders>
              <w:top w:val="single" w:sz="2" w:space="0" w:color="auto"/>
              <w:bottom w:val="single" w:sz="0" w:space="0" w:color="auto"/>
            </w:tcBorders>
            <w:vAlign w:val="bottom"/>
          </w:tcPr>
          <w:p w14:paraId="07A23BE3" w14:textId="77777777" w:rsidR="009366CE" w:rsidRPr="008B556E" w:rsidRDefault="009366CE" w:rsidP="00022D2D">
            <w:pPr>
              <w:pStyle w:val="Compact"/>
              <w:rPr>
                <w:rFonts w:cs="Times New Roman"/>
                <w:b/>
                <w:sz w:val="16"/>
                <w:szCs w:val="16"/>
              </w:rPr>
            </w:pPr>
            <w:r w:rsidRPr="008B556E">
              <w:rPr>
                <w:rFonts w:cs="Times New Roman"/>
                <w:b/>
                <w:sz w:val="16"/>
                <w:szCs w:val="16"/>
              </w:rPr>
              <w:t>All CNSI patients (N = 9469)</w:t>
            </w:r>
          </w:p>
        </w:tc>
        <w:tc>
          <w:tcPr>
            <w:tcW w:w="199" w:type="pct"/>
            <w:tcBorders>
              <w:top w:val="single" w:sz="2" w:space="0" w:color="auto"/>
              <w:bottom w:val="single" w:sz="0" w:space="0" w:color="auto"/>
            </w:tcBorders>
          </w:tcPr>
          <w:p w14:paraId="75E02AFC" w14:textId="77777777" w:rsidR="009366CE" w:rsidRPr="008B556E" w:rsidRDefault="009366CE" w:rsidP="00022D2D">
            <w:pPr>
              <w:pStyle w:val="Compact"/>
              <w:rPr>
                <w:rFonts w:cs="Times New Roman"/>
                <w:b/>
                <w:sz w:val="16"/>
                <w:szCs w:val="16"/>
              </w:rPr>
            </w:pPr>
          </w:p>
        </w:tc>
        <w:tc>
          <w:tcPr>
            <w:tcW w:w="1158" w:type="pct"/>
            <w:tcBorders>
              <w:top w:val="single" w:sz="2" w:space="0" w:color="auto"/>
              <w:bottom w:val="single" w:sz="0" w:space="0" w:color="auto"/>
            </w:tcBorders>
            <w:vAlign w:val="bottom"/>
          </w:tcPr>
          <w:p w14:paraId="33DE01BE" w14:textId="77777777" w:rsidR="009366CE" w:rsidRPr="008B556E" w:rsidRDefault="009366CE" w:rsidP="00022D2D">
            <w:pPr>
              <w:pStyle w:val="Compact"/>
              <w:rPr>
                <w:rFonts w:cs="Times New Roman"/>
                <w:b/>
                <w:sz w:val="16"/>
                <w:szCs w:val="16"/>
              </w:rPr>
            </w:pPr>
            <w:r w:rsidRPr="008B556E">
              <w:rPr>
                <w:rFonts w:cs="Times New Roman"/>
                <w:b/>
                <w:sz w:val="16"/>
                <w:szCs w:val="16"/>
              </w:rPr>
              <w:t>Presumed bacterial CNSI (N = 5182)</w:t>
            </w:r>
          </w:p>
        </w:tc>
        <w:tc>
          <w:tcPr>
            <w:tcW w:w="1158" w:type="pct"/>
            <w:tcBorders>
              <w:top w:val="single" w:sz="2" w:space="0" w:color="auto"/>
              <w:bottom w:val="single" w:sz="0" w:space="0" w:color="auto"/>
            </w:tcBorders>
            <w:vAlign w:val="bottom"/>
          </w:tcPr>
          <w:p w14:paraId="66F59F60" w14:textId="77777777" w:rsidR="009366CE" w:rsidRPr="008B556E" w:rsidRDefault="009366CE" w:rsidP="00022D2D">
            <w:pPr>
              <w:pStyle w:val="Compact"/>
              <w:rPr>
                <w:rFonts w:cs="Times New Roman"/>
                <w:b/>
                <w:sz w:val="16"/>
                <w:szCs w:val="16"/>
              </w:rPr>
            </w:pPr>
            <w:r w:rsidRPr="008B556E">
              <w:rPr>
                <w:rFonts w:cs="Times New Roman"/>
                <w:b/>
                <w:sz w:val="16"/>
                <w:szCs w:val="16"/>
              </w:rPr>
              <w:t>Presumed non-bacterial CNSI (N=4287)</w:t>
            </w:r>
          </w:p>
        </w:tc>
      </w:tr>
      <w:tr w:rsidR="009366CE" w:rsidRPr="00A42CAC" w14:paraId="7607E9C3" w14:textId="77777777" w:rsidTr="00A42CAC">
        <w:tc>
          <w:tcPr>
            <w:tcW w:w="1329" w:type="pct"/>
          </w:tcPr>
          <w:p w14:paraId="51F1CA72" w14:textId="77777777" w:rsidR="009366CE" w:rsidRPr="008B556E" w:rsidRDefault="009366CE" w:rsidP="00022D2D">
            <w:pPr>
              <w:pStyle w:val="Compact"/>
              <w:ind w:left="162" w:hanging="162"/>
              <w:rPr>
                <w:rFonts w:cs="Times New Roman"/>
                <w:sz w:val="16"/>
                <w:szCs w:val="16"/>
              </w:rPr>
            </w:pPr>
            <w:r w:rsidRPr="008B556E">
              <w:rPr>
                <w:rFonts w:cs="Times New Roman"/>
                <w:sz w:val="16"/>
                <w:szCs w:val="16"/>
              </w:rPr>
              <w:t>Mosquito-borne viral encephalitis (A83)</w:t>
            </w:r>
          </w:p>
        </w:tc>
        <w:tc>
          <w:tcPr>
            <w:tcW w:w="1158" w:type="pct"/>
          </w:tcPr>
          <w:p w14:paraId="43F06662" w14:textId="77777777" w:rsidR="009366CE" w:rsidRPr="008B556E" w:rsidRDefault="009366CE" w:rsidP="00022D2D">
            <w:pPr>
              <w:pStyle w:val="Compact"/>
              <w:rPr>
                <w:rFonts w:cs="Times New Roman"/>
                <w:sz w:val="16"/>
                <w:szCs w:val="16"/>
              </w:rPr>
            </w:pPr>
            <w:r w:rsidRPr="008B556E">
              <w:rPr>
                <w:rFonts w:cs="Times New Roman"/>
                <w:sz w:val="16"/>
                <w:szCs w:val="16"/>
              </w:rPr>
              <w:t>46/9469 (0%)</w:t>
            </w:r>
          </w:p>
        </w:tc>
        <w:tc>
          <w:tcPr>
            <w:tcW w:w="199" w:type="pct"/>
          </w:tcPr>
          <w:p w14:paraId="789497D0" w14:textId="77777777" w:rsidR="009366CE" w:rsidRPr="008B556E" w:rsidRDefault="009366CE" w:rsidP="00022D2D">
            <w:pPr>
              <w:pStyle w:val="Compact"/>
              <w:rPr>
                <w:rFonts w:cs="Times New Roman"/>
                <w:sz w:val="16"/>
                <w:szCs w:val="16"/>
              </w:rPr>
            </w:pPr>
          </w:p>
        </w:tc>
        <w:tc>
          <w:tcPr>
            <w:tcW w:w="1158" w:type="pct"/>
          </w:tcPr>
          <w:p w14:paraId="7790FB13" w14:textId="77777777" w:rsidR="009366CE" w:rsidRPr="008B556E" w:rsidRDefault="009366CE" w:rsidP="00022D2D">
            <w:pPr>
              <w:pStyle w:val="Compact"/>
              <w:rPr>
                <w:rFonts w:cs="Times New Roman"/>
                <w:sz w:val="16"/>
                <w:szCs w:val="16"/>
              </w:rPr>
            </w:pPr>
            <w:r w:rsidRPr="008B556E">
              <w:rPr>
                <w:rFonts w:cs="Times New Roman"/>
                <w:sz w:val="16"/>
                <w:szCs w:val="16"/>
              </w:rPr>
              <w:t>0/5182 (0%)</w:t>
            </w:r>
          </w:p>
        </w:tc>
        <w:tc>
          <w:tcPr>
            <w:tcW w:w="1158" w:type="pct"/>
          </w:tcPr>
          <w:p w14:paraId="0FFCF321" w14:textId="77777777" w:rsidR="009366CE" w:rsidRPr="008B556E" w:rsidRDefault="009366CE" w:rsidP="00022D2D">
            <w:pPr>
              <w:pStyle w:val="Compact"/>
              <w:rPr>
                <w:rFonts w:cs="Times New Roman"/>
                <w:sz w:val="16"/>
                <w:szCs w:val="16"/>
              </w:rPr>
            </w:pPr>
            <w:r w:rsidRPr="008B556E">
              <w:rPr>
                <w:rFonts w:cs="Times New Roman"/>
                <w:sz w:val="16"/>
                <w:szCs w:val="16"/>
              </w:rPr>
              <w:t>46/4287 (1%)</w:t>
            </w:r>
          </w:p>
        </w:tc>
      </w:tr>
      <w:tr w:rsidR="009366CE" w:rsidRPr="00A42CAC" w14:paraId="0EE3790C" w14:textId="77777777" w:rsidTr="00A42CAC">
        <w:tc>
          <w:tcPr>
            <w:tcW w:w="1329" w:type="pct"/>
          </w:tcPr>
          <w:p w14:paraId="289FE78F" w14:textId="77777777" w:rsidR="009366CE" w:rsidRPr="008B556E" w:rsidRDefault="009366CE" w:rsidP="00022D2D">
            <w:pPr>
              <w:pStyle w:val="Compact"/>
              <w:numPr>
                <w:ilvl w:val="0"/>
                <w:numId w:val="2"/>
              </w:numPr>
              <w:rPr>
                <w:rFonts w:cs="Times New Roman"/>
                <w:sz w:val="16"/>
                <w:szCs w:val="16"/>
              </w:rPr>
            </w:pPr>
            <w:r w:rsidRPr="008B556E">
              <w:rPr>
                <w:rFonts w:cs="Times New Roman"/>
                <w:sz w:val="16"/>
                <w:szCs w:val="16"/>
              </w:rPr>
              <w:t>Mosquito-borne viral encephalitis (A83)</w:t>
            </w:r>
          </w:p>
        </w:tc>
        <w:tc>
          <w:tcPr>
            <w:tcW w:w="1158" w:type="pct"/>
          </w:tcPr>
          <w:p w14:paraId="19832D65" w14:textId="77777777" w:rsidR="009366CE" w:rsidRPr="008B556E" w:rsidRDefault="009366CE" w:rsidP="00022D2D">
            <w:pPr>
              <w:pStyle w:val="Compact"/>
              <w:numPr>
                <w:ilvl w:val="0"/>
                <w:numId w:val="2"/>
              </w:numPr>
              <w:rPr>
                <w:rFonts w:cs="Times New Roman"/>
                <w:sz w:val="16"/>
                <w:szCs w:val="16"/>
              </w:rPr>
            </w:pPr>
            <w:r w:rsidRPr="008B556E">
              <w:rPr>
                <w:rFonts w:cs="Times New Roman"/>
                <w:sz w:val="16"/>
                <w:szCs w:val="16"/>
              </w:rPr>
              <w:t>1/9469 (0%)</w:t>
            </w:r>
          </w:p>
        </w:tc>
        <w:tc>
          <w:tcPr>
            <w:tcW w:w="199" w:type="pct"/>
          </w:tcPr>
          <w:p w14:paraId="58714A5D" w14:textId="77777777" w:rsidR="009366CE" w:rsidRPr="008B556E" w:rsidRDefault="009366CE" w:rsidP="00022D2D">
            <w:pPr>
              <w:pStyle w:val="Compact"/>
              <w:numPr>
                <w:ilvl w:val="0"/>
                <w:numId w:val="2"/>
              </w:numPr>
              <w:rPr>
                <w:rFonts w:cs="Times New Roman"/>
                <w:sz w:val="16"/>
                <w:szCs w:val="16"/>
              </w:rPr>
            </w:pPr>
          </w:p>
        </w:tc>
        <w:tc>
          <w:tcPr>
            <w:tcW w:w="1158" w:type="pct"/>
          </w:tcPr>
          <w:p w14:paraId="0D3EC75A" w14:textId="77777777" w:rsidR="009366CE" w:rsidRPr="008B556E" w:rsidRDefault="009366CE" w:rsidP="00022D2D">
            <w:pPr>
              <w:pStyle w:val="Compact"/>
              <w:numPr>
                <w:ilvl w:val="0"/>
                <w:numId w:val="2"/>
              </w:numPr>
              <w:rPr>
                <w:rFonts w:cs="Times New Roman"/>
                <w:sz w:val="16"/>
                <w:szCs w:val="16"/>
              </w:rPr>
            </w:pPr>
            <w:r w:rsidRPr="008B556E">
              <w:rPr>
                <w:rFonts w:cs="Times New Roman"/>
                <w:sz w:val="16"/>
                <w:szCs w:val="16"/>
              </w:rPr>
              <w:t>0/5182 (0%)</w:t>
            </w:r>
          </w:p>
        </w:tc>
        <w:tc>
          <w:tcPr>
            <w:tcW w:w="1158" w:type="pct"/>
          </w:tcPr>
          <w:p w14:paraId="3C727AF2"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1/4287 (0%)</w:t>
            </w:r>
          </w:p>
        </w:tc>
      </w:tr>
      <w:tr w:rsidR="009366CE" w:rsidRPr="00A42CAC" w14:paraId="663A2D7F" w14:textId="77777777" w:rsidTr="00A42CAC">
        <w:tc>
          <w:tcPr>
            <w:tcW w:w="1329" w:type="pct"/>
          </w:tcPr>
          <w:p w14:paraId="47A780C0"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Japanese encephalitis (A83.0)</w:t>
            </w:r>
          </w:p>
        </w:tc>
        <w:tc>
          <w:tcPr>
            <w:tcW w:w="1158" w:type="pct"/>
          </w:tcPr>
          <w:p w14:paraId="000312DB"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45/9469 (0%)</w:t>
            </w:r>
          </w:p>
        </w:tc>
        <w:tc>
          <w:tcPr>
            <w:tcW w:w="199" w:type="pct"/>
          </w:tcPr>
          <w:p w14:paraId="10F70B84" w14:textId="77777777" w:rsidR="009366CE" w:rsidRPr="008B556E" w:rsidRDefault="009366CE" w:rsidP="00022D2D">
            <w:pPr>
              <w:pStyle w:val="Compact"/>
              <w:numPr>
                <w:ilvl w:val="0"/>
                <w:numId w:val="1"/>
              </w:numPr>
              <w:rPr>
                <w:rFonts w:cs="Times New Roman"/>
                <w:sz w:val="16"/>
                <w:szCs w:val="16"/>
              </w:rPr>
            </w:pPr>
          </w:p>
        </w:tc>
        <w:tc>
          <w:tcPr>
            <w:tcW w:w="1158" w:type="pct"/>
          </w:tcPr>
          <w:p w14:paraId="70818405"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33B29CE8"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45/4287 (1%)</w:t>
            </w:r>
          </w:p>
        </w:tc>
      </w:tr>
      <w:tr w:rsidR="009366CE" w:rsidRPr="00A42CAC" w14:paraId="6D716DEB" w14:textId="77777777" w:rsidTr="00A42CAC">
        <w:tc>
          <w:tcPr>
            <w:tcW w:w="1329" w:type="pct"/>
          </w:tcPr>
          <w:p w14:paraId="60F04A56" w14:textId="77777777" w:rsidR="009366CE" w:rsidRPr="008B556E" w:rsidRDefault="009366CE" w:rsidP="00022D2D">
            <w:pPr>
              <w:pStyle w:val="Compact"/>
              <w:ind w:left="162" w:hanging="162"/>
              <w:rPr>
                <w:rFonts w:cs="Times New Roman"/>
                <w:sz w:val="16"/>
                <w:szCs w:val="16"/>
              </w:rPr>
            </w:pPr>
            <w:r w:rsidRPr="008B556E">
              <w:rPr>
                <w:rFonts w:cs="Times New Roman"/>
                <w:sz w:val="16"/>
                <w:szCs w:val="16"/>
              </w:rPr>
              <w:t>Other viral encephalitis, not elsewhere classified (A85)</w:t>
            </w:r>
          </w:p>
        </w:tc>
        <w:tc>
          <w:tcPr>
            <w:tcW w:w="1158" w:type="pct"/>
          </w:tcPr>
          <w:p w14:paraId="7D609FFA" w14:textId="77777777" w:rsidR="009366CE" w:rsidRPr="008B556E" w:rsidRDefault="009366CE" w:rsidP="00022D2D">
            <w:pPr>
              <w:pStyle w:val="Compact"/>
              <w:rPr>
                <w:rFonts w:cs="Times New Roman"/>
                <w:sz w:val="16"/>
                <w:szCs w:val="16"/>
              </w:rPr>
            </w:pPr>
            <w:r w:rsidRPr="008B556E">
              <w:rPr>
                <w:rFonts w:cs="Times New Roman"/>
                <w:sz w:val="16"/>
                <w:szCs w:val="16"/>
              </w:rPr>
              <w:t>1071/9469 (11%)</w:t>
            </w:r>
          </w:p>
        </w:tc>
        <w:tc>
          <w:tcPr>
            <w:tcW w:w="199" w:type="pct"/>
          </w:tcPr>
          <w:p w14:paraId="7EE638BF" w14:textId="77777777" w:rsidR="009366CE" w:rsidRPr="008B556E" w:rsidRDefault="009366CE" w:rsidP="00022D2D">
            <w:pPr>
              <w:pStyle w:val="Compact"/>
              <w:rPr>
                <w:rFonts w:cs="Times New Roman"/>
                <w:sz w:val="16"/>
                <w:szCs w:val="16"/>
              </w:rPr>
            </w:pPr>
          </w:p>
        </w:tc>
        <w:tc>
          <w:tcPr>
            <w:tcW w:w="1158" w:type="pct"/>
          </w:tcPr>
          <w:p w14:paraId="611BEC33" w14:textId="77777777" w:rsidR="009366CE" w:rsidRPr="008B556E" w:rsidRDefault="009366CE" w:rsidP="00022D2D">
            <w:pPr>
              <w:pStyle w:val="Compact"/>
              <w:rPr>
                <w:rFonts w:cs="Times New Roman"/>
                <w:sz w:val="16"/>
                <w:szCs w:val="16"/>
              </w:rPr>
            </w:pPr>
            <w:r w:rsidRPr="008B556E">
              <w:rPr>
                <w:rFonts w:cs="Times New Roman"/>
                <w:sz w:val="16"/>
                <w:szCs w:val="16"/>
              </w:rPr>
              <w:t>0/5182 (0%)</w:t>
            </w:r>
          </w:p>
        </w:tc>
        <w:tc>
          <w:tcPr>
            <w:tcW w:w="1158" w:type="pct"/>
          </w:tcPr>
          <w:p w14:paraId="07414143" w14:textId="77777777" w:rsidR="009366CE" w:rsidRPr="008B556E" w:rsidRDefault="009366CE" w:rsidP="00022D2D">
            <w:pPr>
              <w:pStyle w:val="Compact"/>
              <w:rPr>
                <w:rFonts w:cs="Times New Roman"/>
                <w:sz w:val="16"/>
                <w:szCs w:val="16"/>
              </w:rPr>
            </w:pPr>
            <w:r w:rsidRPr="008B556E">
              <w:rPr>
                <w:rFonts w:cs="Times New Roman"/>
                <w:sz w:val="16"/>
                <w:szCs w:val="16"/>
              </w:rPr>
              <w:t>1071/4287 (25%)</w:t>
            </w:r>
          </w:p>
        </w:tc>
      </w:tr>
      <w:tr w:rsidR="009366CE" w:rsidRPr="00A42CAC" w14:paraId="5092D55B" w14:textId="77777777" w:rsidTr="00A42CAC">
        <w:tc>
          <w:tcPr>
            <w:tcW w:w="1329" w:type="pct"/>
          </w:tcPr>
          <w:p w14:paraId="3392D49F"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Other viral encephalitis, not elsewhere classified (A85)</w:t>
            </w:r>
          </w:p>
        </w:tc>
        <w:tc>
          <w:tcPr>
            <w:tcW w:w="1158" w:type="pct"/>
          </w:tcPr>
          <w:p w14:paraId="22F3A22B"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70/9469 (1%)</w:t>
            </w:r>
          </w:p>
        </w:tc>
        <w:tc>
          <w:tcPr>
            <w:tcW w:w="199" w:type="pct"/>
          </w:tcPr>
          <w:p w14:paraId="77A10D41" w14:textId="77777777" w:rsidR="009366CE" w:rsidRPr="008B556E" w:rsidRDefault="009366CE" w:rsidP="00022D2D">
            <w:pPr>
              <w:pStyle w:val="Compact"/>
              <w:numPr>
                <w:ilvl w:val="0"/>
                <w:numId w:val="1"/>
              </w:numPr>
              <w:rPr>
                <w:rFonts w:cs="Times New Roman"/>
                <w:sz w:val="16"/>
                <w:szCs w:val="16"/>
              </w:rPr>
            </w:pPr>
          </w:p>
        </w:tc>
        <w:tc>
          <w:tcPr>
            <w:tcW w:w="1158" w:type="pct"/>
          </w:tcPr>
          <w:p w14:paraId="78867B4F"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5A3579E9"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70/4287 (2%)</w:t>
            </w:r>
          </w:p>
        </w:tc>
      </w:tr>
      <w:tr w:rsidR="009366CE" w:rsidRPr="00A42CAC" w14:paraId="486F1ED0" w14:textId="77777777" w:rsidTr="00A42CAC">
        <w:tc>
          <w:tcPr>
            <w:tcW w:w="1329" w:type="pct"/>
          </w:tcPr>
          <w:p w14:paraId="2C0FEB9C" w14:textId="77777777" w:rsidR="009366CE" w:rsidRPr="008B556E" w:rsidRDefault="009366CE" w:rsidP="00022D2D">
            <w:pPr>
              <w:pStyle w:val="Compact"/>
              <w:numPr>
                <w:ilvl w:val="0"/>
                <w:numId w:val="1"/>
              </w:numPr>
              <w:rPr>
                <w:rFonts w:cs="Times New Roman"/>
                <w:sz w:val="16"/>
                <w:szCs w:val="16"/>
              </w:rPr>
            </w:pPr>
            <w:proofErr w:type="spellStart"/>
            <w:r w:rsidRPr="008B556E">
              <w:rPr>
                <w:rFonts w:cs="Times New Roman"/>
                <w:sz w:val="16"/>
                <w:szCs w:val="16"/>
              </w:rPr>
              <w:t>Enteroviral</w:t>
            </w:r>
            <w:proofErr w:type="spellEnd"/>
            <w:r w:rsidRPr="008B556E">
              <w:rPr>
                <w:rFonts w:cs="Times New Roman"/>
                <w:sz w:val="16"/>
                <w:szCs w:val="16"/>
              </w:rPr>
              <w:t xml:space="preserve"> encephalitis (A85.0)</w:t>
            </w:r>
          </w:p>
        </w:tc>
        <w:tc>
          <w:tcPr>
            <w:tcW w:w="1158" w:type="pct"/>
          </w:tcPr>
          <w:p w14:paraId="79CE9A8F"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991/9469 (10%)</w:t>
            </w:r>
          </w:p>
        </w:tc>
        <w:tc>
          <w:tcPr>
            <w:tcW w:w="199" w:type="pct"/>
          </w:tcPr>
          <w:p w14:paraId="060C4674" w14:textId="77777777" w:rsidR="009366CE" w:rsidRPr="008B556E" w:rsidRDefault="009366CE" w:rsidP="00022D2D">
            <w:pPr>
              <w:pStyle w:val="Compact"/>
              <w:numPr>
                <w:ilvl w:val="0"/>
                <w:numId w:val="1"/>
              </w:numPr>
              <w:rPr>
                <w:rFonts w:cs="Times New Roman"/>
                <w:sz w:val="16"/>
                <w:szCs w:val="16"/>
              </w:rPr>
            </w:pPr>
          </w:p>
        </w:tc>
        <w:tc>
          <w:tcPr>
            <w:tcW w:w="1158" w:type="pct"/>
          </w:tcPr>
          <w:p w14:paraId="1FF79633"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7849F5FF"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991/4287 (23%)</w:t>
            </w:r>
          </w:p>
        </w:tc>
      </w:tr>
      <w:tr w:rsidR="009366CE" w:rsidRPr="00A42CAC" w14:paraId="2614BBA3" w14:textId="77777777" w:rsidTr="00A42CAC">
        <w:tc>
          <w:tcPr>
            <w:tcW w:w="1329" w:type="pct"/>
          </w:tcPr>
          <w:p w14:paraId="69FDF00B"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Other specified viral encephalitis (A85.8)</w:t>
            </w:r>
          </w:p>
        </w:tc>
        <w:tc>
          <w:tcPr>
            <w:tcW w:w="1158" w:type="pct"/>
          </w:tcPr>
          <w:p w14:paraId="4DEED812"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10/9469 (0%)</w:t>
            </w:r>
          </w:p>
        </w:tc>
        <w:tc>
          <w:tcPr>
            <w:tcW w:w="199" w:type="pct"/>
          </w:tcPr>
          <w:p w14:paraId="5EE410F7" w14:textId="77777777" w:rsidR="009366CE" w:rsidRPr="008B556E" w:rsidRDefault="009366CE" w:rsidP="00022D2D">
            <w:pPr>
              <w:pStyle w:val="Compact"/>
              <w:numPr>
                <w:ilvl w:val="0"/>
                <w:numId w:val="1"/>
              </w:numPr>
              <w:rPr>
                <w:rFonts w:cs="Times New Roman"/>
                <w:sz w:val="16"/>
                <w:szCs w:val="16"/>
              </w:rPr>
            </w:pPr>
          </w:p>
        </w:tc>
        <w:tc>
          <w:tcPr>
            <w:tcW w:w="1158" w:type="pct"/>
          </w:tcPr>
          <w:p w14:paraId="6E6BB92E"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35AC17AB"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10/4287 (0%)</w:t>
            </w:r>
          </w:p>
        </w:tc>
      </w:tr>
      <w:tr w:rsidR="009366CE" w:rsidRPr="00A42CAC" w14:paraId="7B4C0010" w14:textId="77777777" w:rsidTr="00A42CAC">
        <w:tc>
          <w:tcPr>
            <w:tcW w:w="1329" w:type="pct"/>
          </w:tcPr>
          <w:p w14:paraId="046F1EC1" w14:textId="77777777" w:rsidR="009366CE" w:rsidRPr="008B556E" w:rsidRDefault="009366CE" w:rsidP="00022D2D">
            <w:pPr>
              <w:pStyle w:val="Compact"/>
              <w:rPr>
                <w:rFonts w:cs="Times New Roman"/>
                <w:sz w:val="16"/>
                <w:szCs w:val="16"/>
              </w:rPr>
            </w:pPr>
            <w:r w:rsidRPr="008B556E">
              <w:rPr>
                <w:rFonts w:cs="Times New Roman"/>
                <w:sz w:val="16"/>
                <w:szCs w:val="16"/>
              </w:rPr>
              <w:t>Unspecified viral encephalitis (A86)</w:t>
            </w:r>
          </w:p>
        </w:tc>
        <w:tc>
          <w:tcPr>
            <w:tcW w:w="1158" w:type="pct"/>
          </w:tcPr>
          <w:p w14:paraId="35FB90FB" w14:textId="77777777" w:rsidR="009366CE" w:rsidRPr="008B556E" w:rsidRDefault="009366CE" w:rsidP="00022D2D">
            <w:pPr>
              <w:pStyle w:val="Compact"/>
              <w:rPr>
                <w:rFonts w:cs="Times New Roman"/>
                <w:sz w:val="16"/>
                <w:szCs w:val="16"/>
              </w:rPr>
            </w:pPr>
            <w:r w:rsidRPr="008B556E">
              <w:rPr>
                <w:rFonts w:cs="Times New Roman"/>
                <w:sz w:val="16"/>
                <w:szCs w:val="16"/>
              </w:rPr>
              <w:t>137/9469 (1%)</w:t>
            </w:r>
          </w:p>
        </w:tc>
        <w:tc>
          <w:tcPr>
            <w:tcW w:w="199" w:type="pct"/>
          </w:tcPr>
          <w:p w14:paraId="0EF5AFE0" w14:textId="77777777" w:rsidR="009366CE" w:rsidRPr="008B556E" w:rsidRDefault="009366CE" w:rsidP="00022D2D">
            <w:pPr>
              <w:pStyle w:val="Compact"/>
              <w:rPr>
                <w:rFonts w:cs="Times New Roman"/>
                <w:sz w:val="16"/>
                <w:szCs w:val="16"/>
              </w:rPr>
            </w:pPr>
          </w:p>
        </w:tc>
        <w:tc>
          <w:tcPr>
            <w:tcW w:w="1158" w:type="pct"/>
          </w:tcPr>
          <w:p w14:paraId="0268CAD1" w14:textId="77777777" w:rsidR="009366CE" w:rsidRPr="008B556E" w:rsidRDefault="009366CE" w:rsidP="00022D2D">
            <w:pPr>
              <w:pStyle w:val="Compact"/>
              <w:rPr>
                <w:rFonts w:cs="Times New Roman"/>
                <w:sz w:val="16"/>
                <w:szCs w:val="16"/>
              </w:rPr>
            </w:pPr>
            <w:r w:rsidRPr="008B556E">
              <w:rPr>
                <w:rFonts w:cs="Times New Roman"/>
                <w:sz w:val="16"/>
                <w:szCs w:val="16"/>
              </w:rPr>
              <w:t>0/5182 (0%)</w:t>
            </w:r>
          </w:p>
        </w:tc>
        <w:tc>
          <w:tcPr>
            <w:tcW w:w="1158" w:type="pct"/>
          </w:tcPr>
          <w:p w14:paraId="09396E60" w14:textId="77777777" w:rsidR="009366CE" w:rsidRPr="008B556E" w:rsidRDefault="009366CE" w:rsidP="00022D2D">
            <w:pPr>
              <w:pStyle w:val="Compact"/>
              <w:rPr>
                <w:rFonts w:cs="Times New Roman"/>
                <w:sz w:val="16"/>
                <w:szCs w:val="16"/>
              </w:rPr>
            </w:pPr>
            <w:r w:rsidRPr="008B556E">
              <w:rPr>
                <w:rFonts w:cs="Times New Roman"/>
                <w:sz w:val="16"/>
                <w:szCs w:val="16"/>
              </w:rPr>
              <w:t>137/4287 (3%)</w:t>
            </w:r>
          </w:p>
        </w:tc>
      </w:tr>
      <w:tr w:rsidR="009366CE" w:rsidRPr="00A42CAC" w14:paraId="577A3E39" w14:textId="77777777" w:rsidTr="00A42CAC">
        <w:tc>
          <w:tcPr>
            <w:tcW w:w="1329" w:type="pct"/>
          </w:tcPr>
          <w:p w14:paraId="2DAB5692" w14:textId="77777777" w:rsidR="009366CE" w:rsidRPr="008B556E" w:rsidRDefault="009366CE" w:rsidP="00022D2D">
            <w:pPr>
              <w:pStyle w:val="Compact"/>
              <w:rPr>
                <w:rFonts w:cs="Times New Roman"/>
                <w:sz w:val="16"/>
                <w:szCs w:val="16"/>
              </w:rPr>
            </w:pPr>
            <w:r w:rsidRPr="008B556E">
              <w:rPr>
                <w:rFonts w:cs="Times New Roman"/>
                <w:sz w:val="16"/>
                <w:szCs w:val="16"/>
              </w:rPr>
              <w:t>Viral meningitis (A87)</w:t>
            </w:r>
          </w:p>
        </w:tc>
        <w:tc>
          <w:tcPr>
            <w:tcW w:w="1158" w:type="pct"/>
          </w:tcPr>
          <w:p w14:paraId="2124F7D5" w14:textId="77777777" w:rsidR="009366CE" w:rsidRPr="008B556E" w:rsidRDefault="009366CE" w:rsidP="00022D2D">
            <w:pPr>
              <w:pStyle w:val="Compact"/>
              <w:rPr>
                <w:rFonts w:cs="Times New Roman"/>
                <w:sz w:val="16"/>
                <w:szCs w:val="16"/>
              </w:rPr>
            </w:pPr>
            <w:r w:rsidRPr="008B556E">
              <w:rPr>
                <w:rFonts w:cs="Times New Roman"/>
                <w:sz w:val="16"/>
                <w:szCs w:val="16"/>
              </w:rPr>
              <w:t>1241/9469 (13%)</w:t>
            </w:r>
          </w:p>
        </w:tc>
        <w:tc>
          <w:tcPr>
            <w:tcW w:w="199" w:type="pct"/>
          </w:tcPr>
          <w:p w14:paraId="22446339" w14:textId="77777777" w:rsidR="009366CE" w:rsidRPr="008B556E" w:rsidRDefault="009366CE" w:rsidP="00022D2D">
            <w:pPr>
              <w:pStyle w:val="Compact"/>
              <w:rPr>
                <w:rFonts w:cs="Times New Roman"/>
                <w:sz w:val="16"/>
                <w:szCs w:val="16"/>
              </w:rPr>
            </w:pPr>
          </w:p>
        </w:tc>
        <w:tc>
          <w:tcPr>
            <w:tcW w:w="1158" w:type="pct"/>
          </w:tcPr>
          <w:p w14:paraId="349F4811" w14:textId="77777777" w:rsidR="009366CE" w:rsidRPr="008B556E" w:rsidRDefault="009366CE" w:rsidP="00022D2D">
            <w:pPr>
              <w:pStyle w:val="Compact"/>
              <w:rPr>
                <w:rFonts w:cs="Times New Roman"/>
                <w:sz w:val="16"/>
                <w:szCs w:val="16"/>
              </w:rPr>
            </w:pPr>
            <w:r w:rsidRPr="008B556E">
              <w:rPr>
                <w:rFonts w:cs="Times New Roman"/>
                <w:sz w:val="16"/>
                <w:szCs w:val="16"/>
              </w:rPr>
              <w:t>0/5182 (0%)</w:t>
            </w:r>
          </w:p>
        </w:tc>
        <w:tc>
          <w:tcPr>
            <w:tcW w:w="1158" w:type="pct"/>
          </w:tcPr>
          <w:p w14:paraId="5D9C7D28" w14:textId="77777777" w:rsidR="009366CE" w:rsidRPr="008B556E" w:rsidRDefault="009366CE" w:rsidP="00022D2D">
            <w:pPr>
              <w:pStyle w:val="Compact"/>
              <w:rPr>
                <w:rFonts w:cs="Times New Roman"/>
                <w:sz w:val="16"/>
                <w:szCs w:val="16"/>
              </w:rPr>
            </w:pPr>
            <w:r w:rsidRPr="008B556E">
              <w:rPr>
                <w:rFonts w:cs="Times New Roman"/>
                <w:sz w:val="16"/>
                <w:szCs w:val="16"/>
              </w:rPr>
              <w:t>1241/4287 (29%)</w:t>
            </w:r>
          </w:p>
        </w:tc>
      </w:tr>
      <w:tr w:rsidR="009366CE" w:rsidRPr="00A42CAC" w14:paraId="04D4140A" w14:textId="77777777" w:rsidTr="00A42CAC">
        <w:tc>
          <w:tcPr>
            <w:tcW w:w="1329" w:type="pct"/>
          </w:tcPr>
          <w:p w14:paraId="07B1F09E"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Viral meningitis (A87)</w:t>
            </w:r>
          </w:p>
        </w:tc>
        <w:tc>
          <w:tcPr>
            <w:tcW w:w="1158" w:type="pct"/>
          </w:tcPr>
          <w:p w14:paraId="5068A40E"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500/9469 (5%)</w:t>
            </w:r>
          </w:p>
        </w:tc>
        <w:tc>
          <w:tcPr>
            <w:tcW w:w="199" w:type="pct"/>
          </w:tcPr>
          <w:p w14:paraId="596A91F0" w14:textId="77777777" w:rsidR="009366CE" w:rsidRPr="008B556E" w:rsidRDefault="009366CE" w:rsidP="00022D2D">
            <w:pPr>
              <w:pStyle w:val="Compact"/>
              <w:numPr>
                <w:ilvl w:val="0"/>
                <w:numId w:val="1"/>
              </w:numPr>
              <w:rPr>
                <w:rFonts w:cs="Times New Roman"/>
                <w:sz w:val="16"/>
                <w:szCs w:val="16"/>
              </w:rPr>
            </w:pPr>
          </w:p>
        </w:tc>
        <w:tc>
          <w:tcPr>
            <w:tcW w:w="1158" w:type="pct"/>
          </w:tcPr>
          <w:p w14:paraId="686D90C2"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4E5743E2"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500/4287 (12%)</w:t>
            </w:r>
          </w:p>
        </w:tc>
      </w:tr>
      <w:tr w:rsidR="009366CE" w:rsidRPr="00A42CAC" w14:paraId="71645848" w14:textId="77777777" w:rsidTr="00A42CAC">
        <w:tc>
          <w:tcPr>
            <w:tcW w:w="1329" w:type="pct"/>
          </w:tcPr>
          <w:p w14:paraId="57117C6D" w14:textId="77777777" w:rsidR="009366CE" w:rsidRPr="008B556E" w:rsidRDefault="009366CE" w:rsidP="00022D2D">
            <w:pPr>
              <w:pStyle w:val="Compact"/>
              <w:numPr>
                <w:ilvl w:val="0"/>
                <w:numId w:val="1"/>
              </w:numPr>
              <w:rPr>
                <w:rFonts w:cs="Times New Roman"/>
                <w:sz w:val="16"/>
                <w:szCs w:val="16"/>
              </w:rPr>
            </w:pPr>
            <w:proofErr w:type="spellStart"/>
            <w:r w:rsidRPr="008B556E">
              <w:rPr>
                <w:rFonts w:cs="Times New Roman"/>
                <w:sz w:val="16"/>
                <w:szCs w:val="16"/>
              </w:rPr>
              <w:t>Enteroviral</w:t>
            </w:r>
            <w:proofErr w:type="spellEnd"/>
            <w:r w:rsidRPr="008B556E">
              <w:rPr>
                <w:rFonts w:cs="Times New Roman"/>
                <w:sz w:val="16"/>
                <w:szCs w:val="16"/>
              </w:rPr>
              <w:t xml:space="preserve"> meningitis (A87.0)</w:t>
            </w:r>
          </w:p>
        </w:tc>
        <w:tc>
          <w:tcPr>
            <w:tcW w:w="1158" w:type="pct"/>
          </w:tcPr>
          <w:p w14:paraId="54DF55A9"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11/9469 (0%)</w:t>
            </w:r>
          </w:p>
        </w:tc>
        <w:tc>
          <w:tcPr>
            <w:tcW w:w="199" w:type="pct"/>
          </w:tcPr>
          <w:p w14:paraId="16E61C19" w14:textId="77777777" w:rsidR="009366CE" w:rsidRPr="008B556E" w:rsidRDefault="009366CE" w:rsidP="00022D2D">
            <w:pPr>
              <w:pStyle w:val="Compact"/>
              <w:numPr>
                <w:ilvl w:val="0"/>
                <w:numId w:val="1"/>
              </w:numPr>
              <w:rPr>
                <w:rFonts w:cs="Times New Roman"/>
                <w:sz w:val="16"/>
                <w:szCs w:val="16"/>
              </w:rPr>
            </w:pPr>
          </w:p>
        </w:tc>
        <w:tc>
          <w:tcPr>
            <w:tcW w:w="1158" w:type="pct"/>
          </w:tcPr>
          <w:p w14:paraId="14D0AD8C"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249E8BC2"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11/4287 (0%)</w:t>
            </w:r>
          </w:p>
        </w:tc>
      </w:tr>
      <w:tr w:rsidR="009366CE" w:rsidRPr="00A42CAC" w14:paraId="04548BCC" w14:textId="77777777" w:rsidTr="00A42CAC">
        <w:tc>
          <w:tcPr>
            <w:tcW w:w="1329" w:type="pct"/>
          </w:tcPr>
          <w:p w14:paraId="319BB4F3"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lastRenderedPageBreak/>
              <w:t>Other viral meningitis (A87.8)</w:t>
            </w:r>
          </w:p>
        </w:tc>
        <w:tc>
          <w:tcPr>
            <w:tcW w:w="1158" w:type="pct"/>
          </w:tcPr>
          <w:p w14:paraId="3D798C3E"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4/9469 (0%)</w:t>
            </w:r>
          </w:p>
        </w:tc>
        <w:tc>
          <w:tcPr>
            <w:tcW w:w="199" w:type="pct"/>
          </w:tcPr>
          <w:p w14:paraId="7B0608AD" w14:textId="77777777" w:rsidR="009366CE" w:rsidRPr="008B556E" w:rsidRDefault="009366CE" w:rsidP="00022D2D">
            <w:pPr>
              <w:pStyle w:val="Compact"/>
              <w:numPr>
                <w:ilvl w:val="0"/>
                <w:numId w:val="1"/>
              </w:numPr>
              <w:rPr>
                <w:rFonts w:cs="Times New Roman"/>
                <w:sz w:val="16"/>
                <w:szCs w:val="16"/>
              </w:rPr>
            </w:pPr>
          </w:p>
        </w:tc>
        <w:tc>
          <w:tcPr>
            <w:tcW w:w="1158" w:type="pct"/>
          </w:tcPr>
          <w:p w14:paraId="3187D31A"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42BA68D5"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4/4287 (0%)</w:t>
            </w:r>
          </w:p>
        </w:tc>
      </w:tr>
      <w:tr w:rsidR="009366CE" w:rsidRPr="00A42CAC" w14:paraId="14A679AC" w14:textId="77777777" w:rsidTr="00A42CAC">
        <w:tc>
          <w:tcPr>
            <w:tcW w:w="1329" w:type="pct"/>
          </w:tcPr>
          <w:p w14:paraId="3A83D179"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Viral meningitis, unspecified (A87.9)</w:t>
            </w:r>
          </w:p>
        </w:tc>
        <w:tc>
          <w:tcPr>
            <w:tcW w:w="1158" w:type="pct"/>
          </w:tcPr>
          <w:p w14:paraId="6E07E9EB"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726/9469 (8%)</w:t>
            </w:r>
          </w:p>
        </w:tc>
        <w:tc>
          <w:tcPr>
            <w:tcW w:w="199" w:type="pct"/>
          </w:tcPr>
          <w:p w14:paraId="40A5C9D7" w14:textId="77777777" w:rsidR="009366CE" w:rsidRPr="008B556E" w:rsidRDefault="009366CE" w:rsidP="00022D2D">
            <w:pPr>
              <w:pStyle w:val="Compact"/>
              <w:numPr>
                <w:ilvl w:val="0"/>
                <w:numId w:val="1"/>
              </w:numPr>
              <w:rPr>
                <w:rFonts w:cs="Times New Roman"/>
                <w:sz w:val="16"/>
                <w:szCs w:val="16"/>
              </w:rPr>
            </w:pPr>
          </w:p>
        </w:tc>
        <w:tc>
          <w:tcPr>
            <w:tcW w:w="1158" w:type="pct"/>
          </w:tcPr>
          <w:p w14:paraId="333D257B"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4BD3BA7F"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726/4287 (17%)</w:t>
            </w:r>
          </w:p>
        </w:tc>
      </w:tr>
      <w:tr w:rsidR="009366CE" w:rsidRPr="00A42CAC" w14:paraId="715A8765" w14:textId="77777777" w:rsidTr="00A42CAC">
        <w:tc>
          <w:tcPr>
            <w:tcW w:w="1329" w:type="pct"/>
          </w:tcPr>
          <w:p w14:paraId="519685AA" w14:textId="77777777" w:rsidR="009366CE" w:rsidRPr="008B556E" w:rsidRDefault="009366CE" w:rsidP="00022D2D">
            <w:pPr>
              <w:pStyle w:val="Compact"/>
              <w:ind w:left="162" w:hanging="162"/>
              <w:rPr>
                <w:rFonts w:cs="Times New Roman"/>
                <w:sz w:val="16"/>
                <w:szCs w:val="16"/>
              </w:rPr>
            </w:pPr>
            <w:r w:rsidRPr="008B556E">
              <w:rPr>
                <w:rFonts w:cs="Times New Roman"/>
                <w:sz w:val="16"/>
                <w:szCs w:val="16"/>
              </w:rPr>
              <w:t>Unspecified viral infection of central nervous system (A89)</w:t>
            </w:r>
          </w:p>
        </w:tc>
        <w:tc>
          <w:tcPr>
            <w:tcW w:w="1158" w:type="pct"/>
          </w:tcPr>
          <w:p w14:paraId="16929DDB" w14:textId="77777777" w:rsidR="009366CE" w:rsidRPr="008B556E" w:rsidRDefault="009366CE" w:rsidP="00022D2D">
            <w:pPr>
              <w:pStyle w:val="Compact"/>
              <w:rPr>
                <w:rFonts w:cs="Times New Roman"/>
                <w:sz w:val="16"/>
                <w:szCs w:val="16"/>
              </w:rPr>
            </w:pPr>
            <w:r w:rsidRPr="008B556E">
              <w:rPr>
                <w:rFonts w:cs="Times New Roman"/>
                <w:sz w:val="16"/>
                <w:szCs w:val="16"/>
              </w:rPr>
              <w:t>1/9469 (0%)</w:t>
            </w:r>
          </w:p>
        </w:tc>
        <w:tc>
          <w:tcPr>
            <w:tcW w:w="199" w:type="pct"/>
          </w:tcPr>
          <w:p w14:paraId="11BE9EE5" w14:textId="77777777" w:rsidR="009366CE" w:rsidRPr="008B556E" w:rsidRDefault="009366CE" w:rsidP="00022D2D">
            <w:pPr>
              <w:pStyle w:val="Compact"/>
              <w:rPr>
                <w:rFonts w:cs="Times New Roman"/>
                <w:sz w:val="16"/>
                <w:szCs w:val="16"/>
              </w:rPr>
            </w:pPr>
          </w:p>
        </w:tc>
        <w:tc>
          <w:tcPr>
            <w:tcW w:w="1158" w:type="pct"/>
          </w:tcPr>
          <w:p w14:paraId="58E283D8" w14:textId="77777777" w:rsidR="009366CE" w:rsidRPr="008B556E" w:rsidRDefault="009366CE" w:rsidP="00022D2D">
            <w:pPr>
              <w:pStyle w:val="Compact"/>
              <w:rPr>
                <w:rFonts w:cs="Times New Roman"/>
                <w:sz w:val="16"/>
                <w:szCs w:val="16"/>
              </w:rPr>
            </w:pPr>
            <w:r w:rsidRPr="008B556E">
              <w:rPr>
                <w:rFonts w:cs="Times New Roman"/>
                <w:sz w:val="16"/>
                <w:szCs w:val="16"/>
              </w:rPr>
              <w:t>0/5182 (0%)</w:t>
            </w:r>
          </w:p>
        </w:tc>
        <w:tc>
          <w:tcPr>
            <w:tcW w:w="1158" w:type="pct"/>
          </w:tcPr>
          <w:p w14:paraId="04E8C858" w14:textId="77777777" w:rsidR="009366CE" w:rsidRPr="008B556E" w:rsidRDefault="009366CE" w:rsidP="00022D2D">
            <w:pPr>
              <w:pStyle w:val="Compact"/>
              <w:rPr>
                <w:rFonts w:cs="Times New Roman"/>
                <w:sz w:val="16"/>
                <w:szCs w:val="16"/>
              </w:rPr>
            </w:pPr>
            <w:r w:rsidRPr="008B556E">
              <w:rPr>
                <w:rFonts w:cs="Times New Roman"/>
                <w:sz w:val="16"/>
                <w:szCs w:val="16"/>
              </w:rPr>
              <w:t>1/4287 (0%)</w:t>
            </w:r>
          </w:p>
        </w:tc>
      </w:tr>
      <w:tr w:rsidR="009366CE" w:rsidRPr="00A42CAC" w14:paraId="22D0BE0A" w14:textId="77777777" w:rsidTr="00A42CAC">
        <w:tc>
          <w:tcPr>
            <w:tcW w:w="1329" w:type="pct"/>
          </w:tcPr>
          <w:p w14:paraId="39092D12" w14:textId="77777777" w:rsidR="009366CE" w:rsidRPr="008B556E" w:rsidRDefault="009366CE" w:rsidP="00022D2D">
            <w:pPr>
              <w:pStyle w:val="Compact"/>
              <w:ind w:left="162" w:hanging="162"/>
              <w:rPr>
                <w:rFonts w:cs="Times New Roman"/>
                <w:sz w:val="16"/>
                <w:szCs w:val="16"/>
              </w:rPr>
            </w:pPr>
            <w:r w:rsidRPr="008B556E">
              <w:rPr>
                <w:rFonts w:cs="Times New Roman"/>
                <w:sz w:val="16"/>
                <w:szCs w:val="16"/>
              </w:rPr>
              <w:t>Bacterial meningitis, not elsewhere classified (G00)</w:t>
            </w:r>
          </w:p>
        </w:tc>
        <w:tc>
          <w:tcPr>
            <w:tcW w:w="1158" w:type="pct"/>
          </w:tcPr>
          <w:p w14:paraId="3012DD4A" w14:textId="77777777" w:rsidR="009366CE" w:rsidRPr="008B556E" w:rsidRDefault="009366CE" w:rsidP="00022D2D">
            <w:pPr>
              <w:pStyle w:val="Compact"/>
              <w:rPr>
                <w:rFonts w:cs="Times New Roman"/>
                <w:sz w:val="16"/>
                <w:szCs w:val="16"/>
              </w:rPr>
            </w:pPr>
            <w:r w:rsidRPr="008B556E">
              <w:rPr>
                <w:rFonts w:cs="Times New Roman"/>
                <w:sz w:val="16"/>
                <w:szCs w:val="16"/>
              </w:rPr>
              <w:t>3722/9469 (39%)</w:t>
            </w:r>
          </w:p>
        </w:tc>
        <w:tc>
          <w:tcPr>
            <w:tcW w:w="199" w:type="pct"/>
          </w:tcPr>
          <w:p w14:paraId="5EC019E0" w14:textId="77777777" w:rsidR="009366CE" w:rsidRPr="008B556E" w:rsidRDefault="009366CE" w:rsidP="00022D2D">
            <w:pPr>
              <w:pStyle w:val="Compact"/>
              <w:rPr>
                <w:rFonts w:cs="Times New Roman"/>
                <w:sz w:val="16"/>
                <w:szCs w:val="16"/>
              </w:rPr>
            </w:pPr>
          </w:p>
        </w:tc>
        <w:tc>
          <w:tcPr>
            <w:tcW w:w="1158" w:type="pct"/>
          </w:tcPr>
          <w:p w14:paraId="0AAD96D9" w14:textId="77777777" w:rsidR="009366CE" w:rsidRPr="008B556E" w:rsidRDefault="009366CE" w:rsidP="00022D2D">
            <w:pPr>
              <w:pStyle w:val="Compact"/>
              <w:rPr>
                <w:rFonts w:cs="Times New Roman"/>
                <w:sz w:val="16"/>
                <w:szCs w:val="16"/>
              </w:rPr>
            </w:pPr>
            <w:r w:rsidRPr="008B556E">
              <w:rPr>
                <w:rFonts w:cs="Times New Roman"/>
                <w:sz w:val="16"/>
                <w:szCs w:val="16"/>
              </w:rPr>
              <w:t>3722/5182 (72%)</w:t>
            </w:r>
          </w:p>
        </w:tc>
        <w:tc>
          <w:tcPr>
            <w:tcW w:w="1158" w:type="pct"/>
          </w:tcPr>
          <w:p w14:paraId="4080A899" w14:textId="77777777" w:rsidR="009366CE" w:rsidRPr="008B556E" w:rsidRDefault="009366CE" w:rsidP="00022D2D">
            <w:pPr>
              <w:pStyle w:val="Compact"/>
              <w:rPr>
                <w:rFonts w:cs="Times New Roman"/>
                <w:sz w:val="16"/>
                <w:szCs w:val="16"/>
              </w:rPr>
            </w:pPr>
            <w:r w:rsidRPr="008B556E">
              <w:rPr>
                <w:rFonts w:cs="Times New Roman"/>
                <w:sz w:val="16"/>
                <w:szCs w:val="16"/>
              </w:rPr>
              <w:t>0/4287 (0%)</w:t>
            </w:r>
          </w:p>
        </w:tc>
      </w:tr>
      <w:tr w:rsidR="009366CE" w:rsidRPr="00A42CAC" w14:paraId="030CE5F6" w14:textId="77777777" w:rsidTr="00A42CAC">
        <w:tc>
          <w:tcPr>
            <w:tcW w:w="1329" w:type="pct"/>
          </w:tcPr>
          <w:p w14:paraId="3D1751E9"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Bacterial meningitis, not elsewhere classified (G00)</w:t>
            </w:r>
          </w:p>
        </w:tc>
        <w:tc>
          <w:tcPr>
            <w:tcW w:w="1158" w:type="pct"/>
          </w:tcPr>
          <w:p w14:paraId="42AE2E09"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1433/9469 (15%)</w:t>
            </w:r>
          </w:p>
        </w:tc>
        <w:tc>
          <w:tcPr>
            <w:tcW w:w="199" w:type="pct"/>
          </w:tcPr>
          <w:p w14:paraId="2F28F9AB" w14:textId="77777777" w:rsidR="009366CE" w:rsidRPr="008B556E" w:rsidRDefault="009366CE" w:rsidP="00022D2D">
            <w:pPr>
              <w:pStyle w:val="Compact"/>
              <w:numPr>
                <w:ilvl w:val="0"/>
                <w:numId w:val="1"/>
              </w:numPr>
              <w:rPr>
                <w:rFonts w:cs="Times New Roman"/>
                <w:sz w:val="16"/>
                <w:szCs w:val="16"/>
              </w:rPr>
            </w:pPr>
          </w:p>
        </w:tc>
        <w:tc>
          <w:tcPr>
            <w:tcW w:w="1158" w:type="pct"/>
          </w:tcPr>
          <w:p w14:paraId="51FEEC43"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1433/5182 (28%)</w:t>
            </w:r>
          </w:p>
        </w:tc>
        <w:tc>
          <w:tcPr>
            <w:tcW w:w="1158" w:type="pct"/>
          </w:tcPr>
          <w:p w14:paraId="3BBAA9B2"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0/4287 (0%)</w:t>
            </w:r>
          </w:p>
        </w:tc>
      </w:tr>
      <w:tr w:rsidR="009366CE" w:rsidRPr="00A42CAC" w14:paraId="7DF87AA9" w14:textId="77777777" w:rsidTr="00A42CAC">
        <w:tc>
          <w:tcPr>
            <w:tcW w:w="1329" w:type="pct"/>
          </w:tcPr>
          <w:p w14:paraId="20DECF1C" w14:textId="77777777" w:rsidR="009366CE" w:rsidRPr="008B556E" w:rsidRDefault="009366CE" w:rsidP="00022D2D">
            <w:pPr>
              <w:pStyle w:val="Compact"/>
              <w:numPr>
                <w:ilvl w:val="0"/>
                <w:numId w:val="1"/>
              </w:numPr>
              <w:rPr>
                <w:rFonts w:cs="Times New Roman"/>
                <w:sz w:val="16"/>
                <w:szCs w:val="16"/>
              </w:rPr>
            </w:pPr>
            <w:proofErr w:type="spellStart"/>
            <w:r w:rsidRPr="008B556E">
              <w:rPr>
                <w:rFonts w:cs="Times New Roman"/>
                <w:sz w:val="16"/>
                <w:szCs w:val="16"/>
              </w:rPr>
              <w:t>Haemophilus</w:t>
            </w:r>
            <w:proofErr w:type="spellEnd"/>
            <w:r w:rsidRPr="008B556E">
              <w:rPr>
                <w:rFonts w:cs="Times New Roman"/>
                <w:sz w:val="16"/>
                <w:szCs w:val="16"/>
              </w:rPr>
              <w:t xml:space="preserve"> meningitis (G00.0)</w:t>
            </w:r>
          </w:p>
        </w:tc>
        <w:tc>
          <w:tcPr>
            <w:tcW w:w="1158" w:type="pct"/>
          </w:tcPr>
          <w:p w14:paraId="1EBC1641"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26/9469 (0%)</w:t>
            </w:r>
          </w:p>
        </w:tc>
        <w:tc>
          <w:tcPr>
            <w:tcW w:w="199" w:type="pct"/>
          </w:tcPr>
          <w:p w14:paraId="30AE851F" w14:textId="77777777" w:rsidR="009366CE" w:rsidRPr="008B556E" w:rsidRDefault="009366CE" w:rsidP="00022D2D">
            <w:pPr>
              <w:pStyle w:val="Compact"/>
              <w:numPr>
                <w:ilvl w:val="0"/>
                <w:numId w:val="1"/>
              </w:numPr>
              <w:rPr>
                <w:rFonts w:cs="Times New Roman"/>
                <w:sz w:val="16"/>
                <w:szCs w:val="16"/>
              </w:rPr>
            </w:pPr>
          </w:p>
        </w:tc>
        <w:tc>
          <w:tcPr>
            <w:tcW w:w="1158" w:type="pct"/>
          </w:tcPr>
          <w:p w14:paraId="3235B102"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26/5182 (1%)</w:t>
            </w:r>
          </w:p>
        </w:tc>
        <w:tc>
          <w:tcPr>
            <w:tcW w:w="1158" w:type="pct"/>
          </w:tcPr>
          <w:p w14:paraId="50D45CC9"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0/4287 (0%)</w:t>
            </w:r>
          </w:p>
        </w:tc>
      </w:tr>
      <w:tr w:rsidR="009366CE" w:rsidRPr="00A42CAC" w14:paraId="708AE60B" w14:textId="77777777" w:rsidTr="00A42CAC">
        <w:tc>
          <w:tcPr>
            <w:tcW w:w="1329" w:type="pct"/>
          </w:tcPr>
          <w:p w14:paraId="408697F6"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Pneumococcal meningitis (G00.1)</w:t>
            </w:r>
          </w:p>
        </w:tc>
        <w:tc>
          <w:tcPr>
            <w:tcW w:w="1158" w:type="pct"/>
          </w:tcPr>
          <w:p w14:paraId="068087DF"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40/9469 (0%)</w:t>
            </w:r>
          </w:p>
        </w:tc>
        <w:tc>
          <w:tcPr>
            <w:tcW w:w="199" w:type="pct"/>
          </w:tcPr>
          <w:p w14:paraId="0BE91EC7" w14:textId="77777777" w:rsidR="009366CE" w:rsidRPr="008B556E" w:rsidRDefault="009366CE" w:rsidP="00022D2D">
            <w:pPr>
              <w:pStyle w:val="Compact"/>
              <w:numPr>
                <w:ilvl w:val="0"/>
                <w:numId w:val="1"/>
              </w:numPr>
              <w:rPr>
                <w:rFonts w:cs="Times New Roman"/>
                <w:sz w:val="16"/>
                <w:szCs w:val="16"/>
              </w:rPr>
            </w:pPr>
          </w:p>
        </w:tc>
        <w:tc>
          <w:tcPr>
            <w:tcW w:w="1158" w:type="pct"/>
          </w:tcPr>
          <w:p w14:paraId="094E6494"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40/5182 (1%)</w:t>
            </w:r>
          </w:p>
        </w:tc>
        <w:tc>
          <w:tcPr>
            <w:tcW w:w="1158" w:type="pct"/>
          </w:tcPr>
          <w:p w14:paraId="1F7542A8"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0/4287 (0%)</w:t>
            </w:r>
          </w:p>
        </w:tc>
      </w:tr>
      <w:tr w:rsidR="009366CE" w:rsidRPr="00A42CAC" w14:paraId="22F196BB" w14:textId="77777777" w:rsidTr="00A42CAC">
        <w:tc>
          <w:tcPr>
            <w:tcW w:w="1329" w:type="pct"/>
          </w:tcPr>
          <w:p w14:paraId="1BA82AFC"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Streptococcal meningitis (G00.2)</w:t>
            </w:r>
          </w:p>
        </w:tc>
        <w:tc>
          <w:tcPr>
            <w:tcW w:w="1158" w:type="pct"/>
          </w:tcPr>
          <w:p w14:paraId="1D85CA1C"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15/9469 (0%)</w:t>
            </w:r>
          </w:p>
        </w:tc>
        <w:tc>
          <w:tcPr>
            <w:tcW w:w="199" w:type="pct"/>
          </w:tcPr>
          <w:p w14:paraId="30A74F5E" w14:textId="77777777" w:rsidR="009366CE" w:rsidRPr="008B556E" w:rsidRDefault="009366CE" w:rsidP="00022D2D">
            <w:pPr>
              <w:pStyle w:val="Compact"/>
              <w:numPr>
                <w:ilvl w:val="0"/>
                <w:numId w:val="1"/>
              </w:numPr>
              <w:rPr>
                <w:rFonts w:cs="Times New Roman"/>
                <w:sz w:val="16"/>
                <w:szCs w:val="16"/>
              </w:rPr>
            </w:pPr>
          </w:p>
        </w:tc>
        <w:tc>
          <w:tcPr>
            <w:tcW w:w="1158" w:type="pct"/>
          </w:tcPr>
          <w:p w14:paraId="1D9C8FA9"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15/5182 (0%)</w:t>
            </w:r>
          </w:p>
        </w:tc>
        <w:tc>
          <w:tcPr>
            <w:tcW w:w="1158" w:type="pct"/>
          </w:tcPr>
          <w:p w14:paraId="1A3FF6F3"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0/4287 (0%)</w:t>
            </w:r>
          </w:p>
        </w:tc>
      </w:tr>
      <w:tr w:rsidR="009366CE" w:rsidRPr="00A42CAC" w14:paraId="766825B2" w14:textId="77777777" w:rsidTr="00A42CAC">
        <w:tc>
          <w:tcPr>
            <w:tcW w:w="1329" w:type="pct"/>
          </w:tcPr>
          <w:p w14:paraId="29303E3B"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Staphylococcal meningitis (G00.3)</w:t>
            </w:r>
          </w:p>
        </w:tc>
        <w:tc>
          <w:tcPr>
            <w:tcW w:w="1158" w:type="pct"/>
          </w:tcPr>
          <w:p w14:paraId="3AD01D0C"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4/9469 (0%)</w:t>
            </w:r>
          </w:p>
        </w:tc>
        <w:tc>
          <w:tcPr>
            <w:tcW w:w="199" w:type="pct"/>
          </w:tcPr>
          <w:p w14:paraId="5CF7375D" w14:textId="77777777" w:rsidR="009366CE" w:rsidRPr="008B556E" w:rsidRDefault="009366CE" w:rsidP="00022D2D">
            <w:pPr>
              <w:pStyle w:val="Compact"/>
              <w:numPr>
                <w:ilvl w:val="0"/>
                <w:numId w:val="1"/>
              </w:numPr>
              <w:rPr>
                <w:rFonts w:cs="Times New Roman"/>
                <w:sz w:val="16"/>
                <w:szCs w:val="16"/>
              </w:rPr>
            </w:pPr>
          </w:p>
        </w:tc>
        <w:tc>
          <w:tcPr>
            <w:tcW w:w="1158" w:type="pct"/>
          </w:tcPr>
          <w:p w14:paraId="1313DB1B"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4/5182 (0%)</w:t>
            </w:r>
          </w:p>
        </w:tc>
        <w:tc>
          <w:tcPr>
            <w:tcW w:w="1158" w:type="pct"/>
          </w:tcPr>
          <w:p w14:paraId="7BC958FF"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0/4287 (0%)</w:t>
            </w:r>
          </w:p>
        </w:tc>
      </w:tr>
      <w:tr w:rsidR="009366CE" w:rsidRPr="00A42CAC" w14:paraId="32E4D2D3" w14:textId="77777777" w:rsidTr="00A42CAC">
        <w:tc>
          <w:tcPr>
            <w:tcW w:w="1329" w:type="pct"/>
          </w:tcPr>
          <w:p w14:paraId="147B0FA2"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Other bacterial meningitis (G00.8)</w:t>
            </w:r>
          </w:p>
        </w:tc>
        <w:tc>
          <w:tcPr>
            <w:tcW w:w="1158" w:type="pct"/>
          </w:tcPr>
          <w:p w14:paraId="501377F7"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12/9469 (0%)</w:t>
            </w:r>
          </w:p>
        </w:tc>
        <w:tc>
          <w:tcPr>
            <w:tcW w:w="199" w:type="pct"/>
          </w:tcPr>
          <w:p w14:paraId="15EE2ED3" w14:textId="77777777" w:rsidR="009366CE" w:rsidRPr="008B556E" w:rsidRDefault="009366CE" w:rsidP="00022D2D">
            <w:pPr>
              <w:pStyle w:val="Compact"/>
              <w:numPr>
                <w:ilvl w:val="0"/>
                <w:numId w:val="1"/>
              </w:numPr>
              <w:rPr>
                <w:rFonts w:cs="Times New Roman"/>
                <w:sz w:val="16"/>
                <w:szCs w:val="16"/>
              </w:rPr>
            </w:pPr>
          </w:p>
        </w:tc>
        <w:tc>
          <w:tcPr>
            <w:tcW w:w="1158" w:type="pct"/>
          </w:tcPr>
          <w:p w14:paraId="6D87244C"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12/5182 (0%)</w:t>
            </w:r>
          </w:p>
        </w:tc>
        <w:tc>
          <w:tcPr>
            <w:tcW w:w="1158" w:type="pct"/>
          </w:tcPr>
          <w:p w14:paraId="74887B08"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0/4287 (0%)</w:t>
            </w:r>
          </w:p>
        </w:tc>
      </w:tr>
      <w:tr w:rsidR="009366CE" w:rsidRPr="00A42CAC" w14:paraId="184D0074" w14:textId="77777777" w:rsidTr="00A42CAC">
        <w:tc>
          <w:tcPr>
            <w:tcW w:w="1329" w:type="pct"/>
          </w:tcPr>
          <w:p w14:paraId="0F78B84E"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Bacterial meningitis, unspecified (G00.9)</w:t>
            </w:r>
          </w:p>
        </w:tc>
        <w:tc>
          <w:tcPr>
            <w:tcW w:w="1158" w:type="pct"/>
          </w:tcPr>
          <w:p w14:paraId="25433F09"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2192/9469 (23%)</w:t>
            </w:r>
          </w:p>
        </w:tc>
        <w:tc>
          <w:tcPr>
            <w:tcW w:w="199" w:type="pct"/>
          </w:tcPr>
          <w:p w14:paraId="1FD606AD" w14:textId="77777777" w:rsidR="009366CE" w:rsidRPr="008B556E" w:rsidRDefault="009366CE" w:rsidP="00022D2D">
            <w:pPr>
              <w:pStyle w:val="Compact"/>
              <w:numPr>
                <w:ilvl w:val="0"/>
                <w:numId w:val="1"/>
              </w:numPr>
              <w:rPr>
                <w:rFonts w:cs="Times New Roman"/>
                <w:sz w:val="16"/>
                <w:szCs w:val="16"/>
              </w:rPr>
            </w:pPr>
          </w:p>
        </w:tc>
        <w:tc>
          <w:tcPr>
            <w:tcW w:w="1158" w:type="pct"/>
          </w:tcPr>
          <w:p w14:paraId="70CADC7B"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2192/5182 (42%)</w:t>
            </w:r>
          </w:p>
        </w:tc>
        <w:tc>
          <w:tcPr>
            <w:tcW w:w="1158" w:type="pct"/>
          </w:tcPr>
          <w:p w14:paraId="31795F62"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0/4287 (0%)</w:t>
            </w:r>
          </w:p>
        </w:tc>
      </w:tr>
      <w:tr w:rsidR="009366CE" w:rsidRPr="00A42CAC" w14:paraId="3B34D670" w14:textId="77777777" w:rsidTr="00A42CAC">
        <w:tc>
          <w:tcPr>
            <w:tcW w:w="1329" w:type="pct"/>
          </w:tcPr>
          <w:p w14:paraId="5D17316A" w14:textId="77777777" w:rsidR="009366CE" w:rsidRPr="008B556E" w:rsidRDefault="009366CE" w:rsidP="00022D2D">
            <w:pPr>
              <w:pStyle w:val="Compact"/>
              <w:ind w:left="162" w:hanging="162"/>
              <w:rPr>
                <w:rFonts w:cs="Times New Roman"/>
                <w:sz w:val="16"/>
                <w:szCs w:val="16"/>
              </w:rPr>
            </w:pPr>
            <w:r w:rsidRPr="008B556E">
              <w:rPr>
                <w:rFonts w:cs="Times New Roman"/>
                <w:sz w:val="16"/>
                <w:szCs w:val="16"/>
              </w:rPr>
              <w:t>Meningitis in other infectious and parasitic diseases classified elsewhere (G02)</w:t>
            </w:r>
          </w:p>
        </w:tc>
        <w:tc>
          <w:tcPr>
            <w:tcW w:w="1158" w:type="pct"/>
          </w:tcPr>
          <w:p w14:paraId="5DCF9017" w14:textId="77777777" w:rsidR="009366CE" w:rsidRPr="008B556E" w:rsidRDefault="009366CE" w:rsidP="00022D2D">
            <w:pPr>
              <w:pStyle w:val="Compact"/>
              <w:rPr>
                <w:rFonts w:cs="Times New Roman"/>
                <w:sz w:val="16"/>
                <w:szCs w:val="16"/>
              </w:rPr>
            </w:pPr>
            <w:r w:rsidRPr="008B556E">
              <w:rPr>
                <w:rFonts w:cs="Times New Roman"/>
                <w:sz w:val="16"/>
                <w:szCs w:val="16"/>
              </w:rPr>
              <w:t>1118/9469 (12%)</w:t>
            </w:r>
          </w:p>
        </w:tc>
        <w:tc>
          <w:tcPr>
            <w:tcW w:w="199" w:type="pct"/>
          </w:tcPr>
          <w:p w14:paraId="7ED7A15C" w14:textId="77777777" w:rsidR="009366CE" w:rsidRPr="008B556E" w:rsidRDefault="009366CE" w:rsidP="00022D2D">
            <w:pPr>
              <w:pStyle w:val="Compact"/>
              <w:rPr>
                <w:rFonts w:cs="Times New Roman"/>
                <w:sz w:val="16"/>
                <w:szCs w:val="16"/>
              </w:rPr>
            </w:pPr>
          </w:p>
        </w:tc>
        <w:tc>
          <w:tcPr>
            <w:tcW w:w="1158" w:type="pct"/>
          </w:tcPr>
          <w:p w14:paraId="315652EA" w14:textId="77777777" w:rsidR="009366CE" w:rsidRPr="008B556E" w:rsidRDefault="009366CE" w:rsidP="00022D2D">
            <w:pPr>
              <w:pStyle w:val="Compact"/>
              <w:rPr>
                <w:rFonts w:cs="Times New Roman"/>
                <w:sz w:val="16"/>
                <w:szCs w:val="16"/>
              </w:rPr>
            </w:pPr>
            <w:r w:rsidRPr="008B556E">
              <w:rPr>
                <w:rFonts w:cs="Times New Roman"/>
                <w:sz w:val="16"/>
                <w:szCs w:val="16"/>
              </w:rPr>
              <w:t>0/5182 (0%)</w:t>
            </w:r>
          </w:p>
        </w:tc>
        <w:tc>
          <w:tcPr>
            <w:tcW w:w="1158" w:type="pct"/>
          </w:tcPr>
          <w:p w14:paraId="57B7A4A9" w14:textId="77777777" w:rsidR="009366CE" w:rsidRPr="008B556E" w:rsidRDefault="009366CE" w:rsidP="00022D2D">
            <w:pPr>
              <w:pStyle w:val="Compact"/>
              <w:rPr>
                <w:rFonts w:cs="Times New Roman"/>
                <w:sz w:val="16"/>
                <w:szCs w:val="16"/>
              </w:rPr>
            </w:pPr>
            <w:r w:rsidRPr="008B556E">
              <w:rPr>
                <w:rFonts w:cs="Times New Roman"/>
                <w:sz w:val="16"/>
                <w:szCs w:val="16"/>
              </w:rPr>
              <w:t>1118/4287 (26%)</w:t>
            </w:r>
          </w:p>
        </w:tc>
      </w:tr>
      <w:tr w:rsidR="009366CE" w:rsidRPr="00A42CAC" w14:paraId="151CD290" w14:textId="77777777" w:rsidTr="00A42CAC">
        <w:tc>
          <w:tcPr>
            <w:tcW w:w="1329" w:type="pct"/>
          </w:tcPr>
          <w:p w14:paraId="751367DE"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Meningitis in other infectious and parasitic diseases classified elsewhere (G02)</w:t>
            </w:r>
          </w:p>
        </w:tc>
        <w:tc>
          <w:tcPr>
            <w:tcW w:w="1158" w:type="pct"/>
          </w:tcPr>
          <w:p w14:paraId="0484A00B"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70/9469 (1%)</w:t>
            </w:r>
          </w:p>
        </w:tc>
        <w:tc>
          <w:tcPr>
            <w:tcW w:w="199" w:type="pct"/>
          </w:tcPr>
          <w:p w14:paraId="6EFC8B27" w14:textId="77777777" w:rsidR="009366CE" w:rsidRPr="008B556E" w:rsidRDefault="009366CE" w:rsidP="00022D2D">
            <w:pPr>
              <w:pStyle w:val="Compact"/>
              <w:numPr>
                <w:ilvl w:val="0"/>
                <w:numId w:val="1"/>
              </w:numPr>
              <w:rPr>
                <w:rFonts w:cs="Times New Roman"/>
                <w:sz w:val="16"/>
                <w:szCs w:val="16"/>
              </w:rPr>
            </w:pPr>
          </w:p>
        </w:tc>
        <w:tc>
          <w:tcPr>
            <w:tcW w:w="1158" w:type="pct"/>
          </w:tcPr>
          <w:p w14:paraId="69734A1B"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06EEE03A"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70/4287 (2%)</w:t>
            </w:r>
          </w:p>
        </w:tc>
      </w:tr>
      <w:tr w:rsidR="009366CE" w:rsidRPr="00A42CAC" w14:paraId="303856CD" w14:textId="77777777" w:rsidTr="00A42CAC">
        <w:tc>
          <w:tcPr>
            <w:tcW w:w="1329" w:type="pct"/>
          </w:tcPr>
          <w:p w14:paraId="0DC6885A"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Meningitis in viral diseases classified elsewhere (G02.0)</w:t>
            </w:r>
          </w:p>
        </w:tc>
        <w:tc>
          <w:tcPr>
            <w:tcW w:w="1158" w:type="pct"/>
          </w:tcPr>
          <w:p w14:paraId="1469945A"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1031/9469 (11%)</w:t>
            </w:r>
          </w:p>
        </w:tc>
        <w:tc>
          <w:tcPr>
            <w:tcW w:w="199" w:type="pct"/>
          </w:tcPr>
          <w:p w14:paraId="316D0841" w14:textId="77777777" w:rsidR="009366CE" w:rsidRPr="008B556E" w:rsidRDefault="009366CE" w:rsidP="00022D2D">
            <w:pPr>
              <w:pStyle w:val="Compact"/>
              <w:numPr>
                <w:ilvl w:val="0"/>
                <w:numId w:val="1"/>
              </w:numPr>
              <w:rPr>
                <w:rFonts w:cs="Times New Roman"/>
                <w:sz w:val="16"/>
                <w:szCs w:val="16"/>
              </w:rPr>
            </w:pPr>
          </w:p>
        </w:tc>
        <w:tc>
          <w:tcPr>
            <w:tcW w:w="1158" w:type="pct"/>
          </w:tcPr>
          <w:p w14:paraId="3EE26AFF"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0F2F9A1F"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1031/4287 (24%)</w:t>
            </w:r>
          </w:p>
        </w:tc>
      </w:tr>
      <w:tr w:rsidR="009366CE" w:rsidRPr="00A42CAC" w14:paraId="7CE25DF9" w14:textId="77777777" w:rsidTr="00A42CAC">
        <w:tc>
          <w:tcPr>
            <w:tcW w:w="1329" w:type="pct"/>
          </w:tcPr>
          <w:p w14:paraId="7C66D182"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Meningitis in mycoses (G02.1)</w:t>
            </w:r>
          </w:p>
        </w:tc>
        <w:tc>
          <w:tcPr>
            <w:tcW w:w="1158" w:type="pct"/>
          </w:tcPr>
          <w:p w14:paraId="0F805CAB"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1/9469 (0%)</w:t>
            </w:r>
          </w:p>
        </w:tc>
        <w:tc>
          <w:tcPr>
            <w:tcW w:w="199" w:type="pct"/>
          </w:tcPr>
          <w:p w14:paraId="4A6FCA16" w14:textId="77777777" w:rsidR="009366CE" w:rsidRPr="008B556E" w:rsidRDefault="009366CE" w:rsidP="00022D2D">
            <w:pPr>
              <w:pStyle w:val="Compact"/>
              <w:numPr>
                <w:ilvl w:val="0"/>
                <w:numId w:val="1"/>
              </w:numPr>
              <w:rPr>
                <w:rFonts w:cs="Times New Roman"/>
                <w:sz w:val="16"/>
                <w:szCs w:val="16"/>
              </w:rPr>
            </w:pPr>
          </w:p>
        </w:tc>
        <w:tc>
          <w:tcPr>
            <w:tcW w:w="1158" w:type="pct"/>
          </w:tcPr>
          <w:p w14:paraId="3DA89026"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06AED9B3"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1/4287 (0%)</w:t>
            </w:r>
          </w:p>
        </w:tc>
      </w:tr>
      <w:tr w:rsidR="009366CE" w:rsidRPr="00A42CAC" w14:paraId="060BAE9B" w14:textId="77777777" w:rsidTr="00A42CAC">
        <w:tc>
          <w:tcPr>
            <w:tcW w:w="1329" w:type="pct"/>
          </w:tcPr>
          <w:p w14:paraId="133C1145"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Meningitis in other specified infectious and parasitic diseases classified elsewhere (G02.8)</w:t>
            </w:r>
          </w:p>
        </w:tc>
        <w:tc>
          <w:tcPr>
            <w:tcW w:w="1158" w:type="pct"/>
          </w:tcPr>
          <w:p w14:paraId="026F48A1"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16/9469 (0%)</w:t>
            </w:r>
          </w:p>
        </w:tc>
        <w:tc>
          <w:tcPr>
            <w:tcW w:w="199" w:type="pct"/>
          </w:tcPr>
          <w:p w14:paraId="024203B0" w14:textId="77777777" w:rsidR="009366CE" w:rsidRPr="008B556E" w:rsidRDefault="009366CE" w:rsidP="00022D2D">
            <w:pPr>
              <w:pStyle w:val="Compact"/>
              <w:numPr>
                <w:ilvl w:val="0"/>
                <w:numId w:val="1"/>
              </w:numPr>
              <w:rPr>
                <w:rFonts w:cs="Times New Roman"/>
                <w:sz w:val="16"/>
                <w:szCs w:val="16"/>
              </w:rPr>
            </w:pPr>
          </w:p>
        </w:tc>
        <w:tc>
          <w:tcPr>
            <w:tcW w:w="1158" w:type="pct"/>
          </w:tcPr>
          <w:p w14:paraId="39941716"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01466E8C"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16/4287 (0%)</w:t>
            </w:r>
          </w:p>
        </w:tc>
      </w:tr>
      <w:tr w:rsidR="009366CE" w:rsidRPr="00A42CAC" w14:paraId="4C123EF8" w14:textId="77777777" w:rsidTr="00A42CAC">
        <w:tc>
          <w:tcPr>
            <w:tcW w:w="1329" w:type="pct"/>
          </w:tcPr>
          <w:p w14:paraId="09361734" w14:textId="77777777" w:rsidR="009366CE" w:rsidRPr="008B556E" w:rsidRDefault="009366CE" w:rsidP="00022D2D">
            <w:pPr>
              <w:pStyle w:val="Compact"/>
              <w:rPr>
                <w:rFonts w:cs="Times New Roman"/>
                <w:sz w:val="16"/>
                <w:szCs w:val="16"/>
              </w:rPr>
            </w:pPr>
            <w:r w:rsidRPr="008B556E">
              <w:rPr>
                <w:rFonts w:cs="Times New Roman"/>
                <w:sz w:val="16"/>
                <w:szCs w:val="16"/>
              </w:rPr>
              <w:t>Meningitis due to other and unspecified causes (G03)</w:t>
            </w:r>
          </w:p>
        </w:tc>
        <w:tc>
          <w:tcPr>
            <w:tcW w:w="1158" w:type="pct"/>
          </w:tcPr>
          <w:p w14:paraId="7B24C8E9" w14:textId="77777777" w:rsidR="009366CE" w:rsidRPr="008B556E" w:rsidRDefault="009366CE" w:rsidP="00022D2D">
            <w:pPr>
              <w:pStyle w:val="Compact"/>
              <w:rPr>
                <w:rFonts w:cs="Times New Roman"/>
                <w:sz w:val="16"/>
                <w:szCs w:val="16"/>
              </w:rPr>
            </w:pPr>
            <w:r w:rsidRPr="008B556E">
              <w:rPr>
                <w:rFonts w:cs="Times New Roman"/>
                <w:sz w:val="16"/>
                <w:szCs w:val="16"/>
              </w:rPr>
              <w:t>1460/9469 (15%)</w:t>
            </w:r>
          </w:p>
        </w:tc>
        <w:tc>
          <w:tcPr>
            <w:tcW w:w="199" w:type="pct"/>
          </w:tcPr>
          <w:p w14:paraId="4D3C9B38" w14:textId="77777777" w:rsidR="009366CE" w:rsidRPr="008B556E" w:rsidRDefault="009366CE" w:rsidP="00022D2D">
            <w:pPr>
              <w:pStyle w:val="Compact"/>
              <w:rPr>
                <w:rFonts w:cs="Times New Roman"/>
                <w:sz w:val="16"/>
                <w:szCs w:val="16"/>
              </w:rPr>
            </w:pPr>
          </w:p>
        </w:tc>
        <w:tc>
          <w:tcPr>
            <w:tcW w:w="1158" w:type="pct"/>
          </w:tcPr>
          <w:p w14:paraId="291B9A12" w14:textId="77777777" w:rsidR="009366CE" w:rsidRPr="008B556E" w:rsidRDefault="009366CE" w:rsidP="00022D2D">
            <w:pPr>
              <w:pStyle w:val="Compact"/>
              <w:rPr>
                <w:rFonts w:cs="Times New Roman"/>
                <w:sz w:val="16"/>
                <w:szCs w:val="16"/>
              </w:rPr>
            </w:pPr>
            <w:r w:rsidRPr="008B556E">
              <w:rPr>
                <w:rFonts w:cs="Times New Roman"/>
                <w:sz w:val="16"/>
                <w:szCs w:val="16"/>
              </w:rPr>
              <w:t>1460/5182 (28%)</w:t>
            </w:r>
          </w:p>
        </w:tc>
        <w:tc>
          <w:tcPr>
            <w:tcW w:w="1158" w:type="pct"/>
          </w:tcPr>
          <w:p w14:paraId="22F27F81" w14:textId="77777777" w:rsidR="009366CE" w:rsidRPr="008B556E" w:rsidRDefault="009366CE" w:rsidP="00022D2D">
            <w:pPr>
              <w:pStyle w:val="Compact"/>
              <w:rPr>
                <w:rFonts w:cs="Times New Roman"/>
                <w:sz w:val="16"/>
                <w:szCs w:val="16"/>
              </w:rPr>
            </w:pPr>
            <w:r w:rsidRPr="008B556E">
              <w:rPr>
                <w:rFonts w:cs="Times New Roman"/>
                <w:sz w:val="16"/>
                <w:szCs w:val="16"/>
              </w:rPr>
              <w:t>0/4287 (0%)</w:t>
            </w:r>
          </w:p>
        </w:tc>
      </w:tr>
      <w:tr w:rsidR="009366CE" w:rsidRPr="00A42CAC" w14:paraId="2F8BEC6A" w14:textId="77777777" w:rsidTr="00A42CAC">
        <w:tc>
          <w:tcPr>
            <w:tcW w:w="1329" w:type="pct"/>
          </w:tcPr>
          <w:p w14:paraId="73069864"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Meningitis due to other and unspecified causes (G03)</w:t>
            </w:r>
          </w:p>
        </w:tc>
        <w:tc>
          <w:tcPr>
            <w:tcW w:w="1158" w:type="pct"/>
          </w:tcPr>
          <w:p w14:paraId="5F112E89"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1414/9469 (15%)</w:t>
            </w:r>
          </w:p>
        </w:tc>
        <w:tc>
          <w:tcPr>
            <w:tcW w:w="199" w:type="pct"/>
          </w:tcPr>
          <w:p w14:paraId="31332180" w14:textId="77777777" w:rsidR="009366CE" w:rsidRPr="008B556E" w:rsidRDefault="009366CE" w:rsidP="00022D2D">
            <w:pPr>
              <w:pStyle w:val="Compact"/>
              <w:numPr>
                <w:ilvl w:val="0"/>
                <w:numId w:val="1"/>
              </w:numPr>
              <w:rPr>
                <w:rFonts w:cs="Times New Roman"/>
                <w:sz w:val="16"/>
                <w:szCs w:val="16"/>
              </w:rPr>
            </w:pPr>
          </w:p>
        </w:tc>
        <w:tc>
          <w:tcPr>
            <w:tcW w:w="1158" w:type="pct"/>
          </w:tcPr>
          <w:p w14:paraId="1198FC47"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1414/5182 (27%)</w:t>
            </w:r>
          </w:p>
        </w:tc>
        <w:tc>
          <w:tcPr>
            <w:tcW w:w="1158" w:type="pct"/>
          </w:tcPr>
          <w:p w14:paraId="3512DBED"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0/4287 (0%)</w:t>
            </w:r>
          </w:p>
        </w:tc>
      </w:tr>
      <w:tr w:rsidR="009366CE" w:rsidRPr="00A42CAC" w14:paraId="6A65547E" w14:textId="77777777" w:rsidTr="00A42CAC">
        <w:tc>
          <w:tcPr>
            <w:tcW w:w="1329" w:type="pct"/>
          </w:tcPr>
          <w:p w14:paraId="25F965C4" w14:textId="77777777" w:rsidR="009366CE" w:rsidRPr="008B556E" w:rsidRDefault="009366CE" w:rsidP="00022D2D">
            <w:pPr>
              <w:pStyle w:val="Compact"/>
              <w:numPr>
                <w:ilvl w:val="0"/>
                <w:numId w:val="1"/>
              </w:numPr>
              <w:rPr>
                <w:rFonts w:cs="Times New Roman"/>
                <w:sz w:val="16"/>
                <w:szCs w:val="16"/>
              </w:rPr>
            </w:pPr>
            <w:proofErr w:type="spellStart"/>
            <w:r w:rsidRPr="008B556E">
              <w:rPr>
                <w:rFonts w:cs="Times New Roman"/>
                <w:sz w:val="16"/>
                <w:szCs w:val="16"/>
              </w:rPr>
              <w:t>Nonpyogenic</w:t>
            </w:r>
            <w:proofErr w:type="spellEnd"/>
            <w:r w:rsidRPr="008B556E">
              <w:rPr>
                <w:rFonts w:cs="Times New Roman"/>
                <w:sz w:val="16"/>
                <w:szCs w:val="16"/>
              </w:rPr>
              <w:t xml:space="preserve"> meningitis (G03.0)</w:t>
            </w:r>
          </w:p>
        </w:tc>
        <w:tc>
          <w:tcPr>
            <w:tcW w:w="1158" w:type="pct"/>
          </w:tcPr>
          <w:p w14:paraId="6BC1E013"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17/9469 (0%)</w:t>
            </w:r>
          </w:p>
        </w:tc>
        <w:tc>
          <w:tcPr>
            <w:tcW w:w="199" w:type="pct"/>
          </w:tcPr>
          <w:p w14:paraId="07BE2ADF" w14:textId="77777777" w:rsidR="009366CE" w:rsidRPr="008B556E" w:rsidRDefault="009366CE" w:rsidP="00022D2D">
            <w:pPr>
              <w:pStyle w:val="Compact"/>
              <w:numPr>
                <w:ilvl w:val="0"/>
                <w:numId w:val="1"/>
              </w:numPr>
              <w:rPr>
                <w:rFonts w:cs="Times New Roman"/>
                <w:sz w:val="16"/>
                <w:szCs w:val="16"/>
              </w:rPr>
            </w:pPr>
          </w:p>
        </w:tc>
        <w:tc>
          <w:tcPr>
            <w:tcW w:w="1158" w:type="pct"/>
          </w:tcPr>
          <w:p w14:paraId="257F6B21"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17/5182 (0%)</w:t>
            </w:r>
          </w:p>
        </w:tc>
        <w:tc>
          <w:tcPr>
            <w:tcW w:w="1158" w:type="pct"/>
          </w:tcPr>
          <w:p w14:paraId="243D9AB8"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0/4287 (0%)</w:t>
            </w:r>
          </w:p>
        </w:tc>
      </w:tr>
      <w:tr w:rsidR="009366CE" w:rsidRPr="00A42CAC" w14:paraId="2E8C6255" w14:textId="77777777" w:rsidTr="00A42CAC">
        <w:tc>
          <w:tcPr>
            <w:tcW w:w="1329" w:type="pct"/>
          </w:tcPr>
          <w:p w14:paraId="4C6742D5"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Meningitis, unspecified (G03.9)</w:t>
            </w:r>
          </w:p>
        </w:tc>
        <w:tc>
          <w:tcPr>
            <w:tcW w:w="1158" w:type="pct"/>
          </w:tcPr>
          <w:p w14:paraId="307BD626"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29/9469 (0%)</w:t>
            </w:r>
          </w:p>
        </w:tc>
        <w:tc>
          <w:tcPr>
            <w:tcW w:w="199" w:type="pct"/>
          </w:tcPr>
          <w:p w14:paraId="19D33172" w14:textId="77777777" w:rsidR="009366CE" w:rsidRPr="008B556E" w:rsidRDefault="009366CE" w:rsidP="00022D2D">
            <w:pPr>
              <w:pStyle w:val="Compact"/>
              <w:numPr>
                <w:ilvl w:val="0"/>
                <w:numId w:val="1"/>
              </w:numPr>
              <w:rPr>
                <w:rFonts w:cs="Times New Roman"/>
                <w:sz w:val="16"/>
                <w:szCs w:val="16"/>
              </w:rPr>
            </w:pPr>
          </w:p>
        </w:tc>
        <w:tc>
          <w:tcPr>
            <w:tcW w:w="1158" w:type="pct"/>
          </w:tcPr>
          <w:p w14:paraId="561C9A62"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29/5182 (1%)</w:t>
            </w:r>
          </w:p>
        </w:tc>
        <w:tc>
          <w:tcPr>
            <w:tcW w:w="1158" w:type="pct"/>
          </w:tcPr>
          <w:p w14:paraId="225B95BE"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0/4287 (0%)</w:t>
            </w:r>
          </w:p>
        </w:tc>
      </w:tr>
      <w:tr w:rsidR="009366CE" w:rsidRPr="00A42CAC" w14:paraId="228744B0" w14:textId="77777777" w:rsidTr="00A42CAC">
        <w:tc>
          <w:tcPr>
            <w:tcW w:w="1329" w:type="pct"/>
          </w:tcPr>
          <w:p w14:paraId="5AA51538" w14:textId="77777777" w:rsidR="009366CE" w:rsidRPr="008B556E" w:rsidRDefault="009366CE" w:rsidP="00022D2D">
            <w:pPr>
              <w:pStyle w:val="Compact"/>
              <w:rPr>
                <w:rFonts w:cs="Times New Roman"/>
                <w:sz w:val="16"/>
                <w:szCs w:val="16"/>
              </w:rPr>
            </w:pPr>
            <w:r w:rsidRPr="008B556E">
              <w:rPr>
                <w:rFonts w:cs="Times New Roman"/>
                <w:sz w:val="16"/>
                <w:szCs w:val="16"/>
              </w:rPr>
              <w:t>Encephalitis, myelitis and encephalomyelitis (G04)#</w:t>
            </w:r>
          </w:p>
        </w:tc>
        <w:tc>
          <w:tcPr>
            <w:tcW w:w="1158" w:type="pct"/>
          </w:tcPr>
          <w:p w14:paraId="0A2BE3FB" w14:textId="77777777" w:rsidR="009366CE" w:rsidRPr="008B556E" w:rsidRDefault="009366CE" w:rsidP="00022D2D">
            <w:pPr>
              <w:pStyle w:val="Compact"/>
              <w:rPr>
                <w:rFonts w:cs="Times New Roman"/>
                <w:sz w:val="16"/>
                <w:szCs w:val="16"/>
              </w:rPr>
            </w:pPr>
            <w:r w:rsidRPr="008B556E">
              <w:rPr>
                <w:rFonts w:cs="Times New Roman"/>
                <w:sz w:val="16"/>
                <w:szCs w:val="16"/>
              </w:rPr>
              <w:t>657/9469 (7%)</w:t>
            </w:r>
          </w:p>
        </w:tc>
        <w:tc>
          <w:tcPr>
            <w:tcW w:w="199" w:type="pct"/>
          </w:tcPr>
          <w:p w14:paraId="50D5D778" w14:textId="77777777" w:rsidR="009366CE" w:rsidRPr="008B556E" w:rsidRDefault="009366CE" w:rsidP="00022D2D">
            <w:pPr>
              <w:pStyle w:val="Compact"/>
              <w:rPr>
                <w:rFonts w:cs="Times New Roman"/>
                <w:sz w:val="16"/>
                <w:szCs w:val="16"/>
              </w:rPr>
            </w:pPr>
          </w:p>
        </w:tc>
        <w:tc>
          <w:tcPr>
            <w:tcW w:w="1158" w:type="pct"/>
          </w:tcPr>
          <w:p w14:paraId="36B7F4C8" w14:textId="77777777" w:rsidR="009366CE" w:rsidRPr="008B556E" w:rsidRDefault="009366CE" w:rsidP="00022D2D">
            <w:pPr>
              <w:pStyle w:val="Compact"/>
              <w:rPr>
                <w:rFonts w:cs="Times New Roman"/>
                <w:sz w:val="16"/>
                <w:szCs w:val="16"/>
              </w:rPr>
            </w:pPr>
            <w:r w:rsidRPr="008B556E">
              <w:rPr>
                <w:rFonts w:cs="Times New Roman"/>
                <w:sz w:val="16"/>
                <w:szCs w:val="16"/>
              </w:rPr>
              <w:t>0/5182 (0%)</w:t>
            </w:r>
          </w:p>
        </w:tc>
        <w:tc>
          <w:tcPr>
            <w:tcW w:w="1158" w:type="pct"/>
          </w:tcPr>
          <w:p w14:paraId="4A365C7F" w14:textId="77777777" w:rsidR="009366CE" w:rsidRPr="008B556E" w:rsidRDefault="009366CE" w:rsidP="00022D2D">
            <w:pPr>
              <w:pStyle w:val="Compact"/>
              <w:rPr>
                <w:rFonts w:cs="Times New Roman"/>
                <w:sz w:val="16"/>
                <w:szCs w:val="16"/>
              </w:rPr>
            </w:pPr>
            <w:r w:rsidRPr="008B556E">
              <w:rPr>
                <w:rFonts w:cs="Times New Roman"/>
                <w:sz w:val="16"/>
                <w:szCs w:val="16"/>
              </w:rPr>
              <w:t>657/4287 (15%)</w:t>
            </w:r>
          </w:p>
        </w:tc>
      </w:tr>
      <w:tr w:rsidR="009366CE" w:rsidRPr="00A42CAC" w14:paraId="1739B282" w14:textId="77777777" w:rsidTr="00A42CAC">
        <w:tc>
          <w:tcPr>
            <w:tcW w:w="1329" w:type="pct"/>
          </w:tcPr>
          <w:p w14:paraId="3A62D187"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Encephalitis, myelitis and encephalomyelitis (G04)</w:t>
            </w:r>
          </w:p>
        </w:tc>
        <w:tc>
          <w:tcPr>
            <w:tcW w:w="1158" w:type="pct"/>
          </w:tcPr>
          <w:p w14:paraId="7C0D0DB8"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509/9469 (5%)</w:t>
            </w:r>
          </w:p>
        </w:tc>
        <w:tc>
          <w:tcPr>
            <w:tcW w:w="199" w:type="pct"/>
          </w:tcPr>
          <w:p w14:paraId="1BD43858" w14:textId="77777777" w:rsidR="009366CE" w:rsidRPr="008B556E" w:rsidRDefault="009366CE" w:rsidP="00022D2D">
            <w:pPr>
              <w:pStyle w:val="Compact"/>
              <w:numPr>
                <w:ilvl w:val="0"/>
                <w:numId w:val="1"/>
              </w:numPr>
              <w:rPr>
                <w:rFonts w:cs="Times New Roman"/>
                <w:sz w:val="16"/>
                <w:szCs w:val="16"/>
              </w:rPr>
            </w:pPr>
          </w:p>
        </w:tc>
        <w:tc>
          <w:tcPr>
            <w:tcW w:w="1158" w:type="pct"/>
          </w:tcPr>
          <w:p w14:paraId="37823C0B"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1A46550E"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509/4287 (12%)</w:t>
            </w:r>
          </w:p>
        </w:tc>
      </w:tr>
      <w:tr w:rsidR="009366CE" w:rsidRPr="00A42CAC" w14:paraId="74A3910A" w14:textId="77777777" w:rsidTr="00A42CAC">
        <w:tc>
          <w:tcPr>
            <w:tcW w:w="1329" w:type="pct"/>
          </w:tcPr>
          <w:p w14:paraId="1B81F674"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Acute disseminated encephalitis (G04.0)</w:t>
            </w:r>
          </w:p>
        </w:tc>
        <w:tc>
          <w:tcPr>
            <w:tcW w:w="1158" w:type="pct"/>
          </w:tcPr>
          <w:p w14:paraId="63D86FB8"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5/9469 (0%)</w:t>
            </w:r>
          </w:p>
        </w:tc>
        <w:tc>
          <w:tcPr>
            <w:tcW w:w="199" w:type="pct"/>
          </w:tcPr>
          <w:p w14:paraId="0142CCCD" w14:textId="77777777" w:rsidR="009366CE" w:rsidRPr="008B556E" w:rsidRDefault="009366CE" w:rsidP="00022D2D">
            <w:pPr>
              <w:pStyle w:val="Compact"/>
              <w:numPr>
                <w:ilvl w:val="0"/>
                <w:numId w:val="1"/>
              </w:numPr>
              <w:rPr>
                <w:rFonts w:cs="Times New Roman"/>
                <w:sz w:val="16"/>
                <w:szCs w:val="16"/>
              </w:rPr>
            </w:pPr>
          </w:p>
        </w:tc>
        <w:tc>
          <w:tcPr>
            <w:tcW w:w="1158" w:type="pct"/>
          </w:tcPr>
          <w:p w14:paraId="7AB7779C"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6B74A324"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5/4287 (0%)</w:t>
            </w:r>
          </w:p>
        </w:tc>
      </w:tr>
      <w:tr w:rsidR="009366CE" w:rsidRPr="00A42CAC" w14:paraId="410E4E62" w14:textId="77777777" w:rsidTr="00A42CAC">
        <w:tc>
          <w:tcPr>
            <w:tcW w:w="1329" w:type="pct"/>
          </w:tcPr>
          <w:p w14:paraId="42001B4D" w14:textId="77777777" w:rsidR="009366CE" w:rsidRPr="00A42CAC" w:rsidRDefault="009366CE" w:rsidP="00022D2D">
            <w:pPr>
              <w:pStyle w:val="Compact"/>
              <w:numPr>
                <w:ilvl w:val="0"/>
                <w:numId w:val="1"/>
              </w:numPr>
              <w:rPr>
                <w:rFonts w:cs="Times New Roman"/>
                <w:sz w:val="16"/>
                <w:szCs w:val="16"/>
              </w:rPr>
            </w:pPr>
            <w:r w:rsidRPr="00A42CAC">
              <w:rPr>
                <w:rFonts w:cs="Times New Roman"/>
                <w:sz w:val="16"/>
                <w:szCs w:val="16"/>
              </w:rPr>
              <w:t xml:space="preserve">Bacterial </w:t>
            </w:r>
            <w:r w:rsidRPr="00A42CAC">
              <w:rPr>
                <w:rFonts w:cs="Times New Roman"/>
                <w:sz w:val="16"/>
                <w:szCs w:val="16"/>
              </w:rPr>
              <w:lastRenderedPageBreak/>
              <w:t xml:space="preserve">meningoencephalitis and </w:t>
            </w:r>
            <w:proofErr w:type="spellStart"/>
            <w:r w:rsidRPr="00A42CAC">
              <w:rPr>
                <w:rFonts w:cs="Times New Roman"/>
                <w:sz w:val="16"/>
                <w:szCs w:val="16"/>
              </w:rPr>
              <w:t>meningomyelitis</w:t>
            </w:r>
            <w:proofErr w:type="spellEnd"/>
            <w:r w:rsidRPr="00A42CAC">
              <w:rPr>
                <w:rFonts w:cs="Times New Roman"/>
                <w:sz w:val="16"/>
                <w:szCs w:val="16"/>
              </w:rPr>
              <w:t>, not elsewhere classified (G04.2)*</w:t>
            </w:r>
          </w:p>
        </w:tc>
        <w:tc>
          <w:tcPr>
            <w:tcW w:w="1158" w:type="pct"/>
          </w:tcPr>
          <w:p w14:paraId="19243DC1" w14:textId="77777777" w:rsidR="009366CE" w:rsidRPr="00A42CAC" w:rsidRDefault="009366CE" w:rsidP="00022D2D">
            <w:pPr>
              <w:pStyle w:val="Compact"/>
              <w:numPr>
                <w:ilvl w:val="0"/>
                <w:numId w:val="1"/>
              </w:numPr>
              <w:rPr>
                <w:rFonts w:cs="Times New Roman"/>
                <w:sz w:val="16"/>
                <w:szCs w:val="16"/>
              </w:rPr>
            </w:pPr>
            <w:r w:rsidRPr="008B556E">
              <w:rPr>
                <w:rFonts w:cs="Times New Roman"/>
                <w:sz w:val="16"/>
                <w:szCs w:val="16"/>
              </w:rPr>
              <w:lastRenderedPageBreak/>
              <w:t>9/9469 (0%)</w:t>
            </w:r>
          </w:p>
        </w:tc>
        <w:tc>
          <w:tcPr>
            <w:tcW w:w="199" w:type="pct"/>
          </w:tcPr>
          <w:p w14:paraId="1E61D45B" w14:textId="77777777" w:rsidR="009366CE" w:rsidRPr="00A42CAC" w:rsidRDefault="009366CE" w:rsidP="00022D2D">
            <w:pPr>
              <w:pStyle w:val="Compact"/>
              <w:numPr>
                <w:ilvl w:val="0"/>
                <w:numId w:val="1"/>
              </w:numPr>
              <w:rPr>
                <w:rFonts w:cs="Times New Roman"/>
                <w:sz w:val="16"/>
                <w:szCs w:val="16"/>
              </w:rPr>
            </w:pPr>
          </w:p>
        </w:tc>
        <w:tc>
          <w:tcPr>
            <w:tcW w:w="1158" w:type="pct"/>
          </w:tcPr>
          <w:p w14:paraId="2A1C663A" w14:textId="77777777" w:rsidR="009366CE" w:rsidRPr="00A42CAC" w:rsidRDefault="009366CE" w:rsidP="00022D2D">
            <w:pPr>
              <w:pStyle w:val="Compact"/>
              <w:numPr>
                <w:ilvl w:val="0"/>
                <w:numId w:val="1"/>
              </w:numPr>
              <w:rPr>
                <w:rFonts w:cs="Times New Roman"/>
                <w:sz w:val="16"/>
                <w:szCs w:val="16"/>
              </w:rPr>
            </w:pPr>
            <w:r w:rsidRPr="00A42CAC">
              <w:rPr>
                <w:rFonts w:cs="Times New Roman"/>
                <w:sz w:val="16"/>
                <w:szCs w:val="16"/>
              </w:rPr>
              <w:t>0/5182 (0%)</w:t>
            </w:r>
          </w:p>
        </w:tc>
        <w:tc>
          <w:tcPr>
            <w:tcW w:w="1158" w:type="pct"/>
          </w:tcPr>
          <w:p w14:paraId="1E8A7745" w14:textId="77777777" w:rsidR="009366CE" w:rsidRPr="00A42CAC" w:rsidRDefault="009366CE" w:rsidP="00022D2D">
            <w:pPr>
              <w:pStyle w:val="Compact"/>
              <w:numPr>
                <w:ilvl w:val="0"/>
                <w:numId w:val="1"/>
              </w:numPr>
              <w:rPr>
                <w:rFonts w:cs="Times New Roman"/>
                <w:sz w:val="16"/>
                <w:szCs w:val="16"/>
              </w:rPr>
            </w:pPr>
            <w:r w:rsidRPr="00A42CAC">
              <w:rPr>
                <w:rFonts w:cs="Times New Roman"/>
                <w:sz w:val="16"/>
                <w:szCs w:val="16"/>
              </w:rPr>
              <w:t>9/4287 (0%)</w:t>
            </w:r>
          </w:p>
        </w:tc>
      </w:tr>
      <w:tr w:rsidR="009366CE" w:rsidRPr="00A42CAC" w14:paraId="3F80550C" w14:textId="77777777" w:rsidTr="00A42CAC">
        <w:tc>
          <w:tcPr>
            <w:tcW w:w="1329" w:type="pct"/>
          </w:tcPr>
          <w:p w14:paraId="5CE1E7E8"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lastRenderedPageBreak/>
              <w:t>Other encephalitis, myelitis and encephalomyelitis (G04.8)</w:t>
            </w:r>
          </w:p>
        </w:tc>
        <w:tc>
          <w:tcPr>
            <w:tcW w:w="1158" w:type="pct"/>
          </w:tcPr>
          <w:p w14:paraId="618A951B"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1/9469 (0%)</w:t>
            </w:r>
          </w:p>
        </w:tc>
        <w:tc>
          <w:tcPr>
            <w:tcW w:w="199" w:type="pct"/>
          </w:tcPr>
          <w:p w14:paraId="1C87273E" w14:textId="77777777" w:rsidR="009366CE" w:rsidRPr="008B556E" w:rsidRDefault="009366CE" w:rsidP="00022D2D">
            <w:pPr>
              <w:pStyle w:val="Compact"/>
              <w:numPr>
                <w:ilvl w:val="0"/>
                <w:numId w:val="1"/>
              </w:numPr>
              <w:rPr>
                <w:rFonts w:cs="Times New Roman"/>
                <w:sz w:val="16"/>
                <w:szCs w:val="16"/>
              </w:rPr>
            </w:pPr>
          </w:p>
        </w:tc>
        <w:tc>
          <w:tcPr>
            <w:tcW w:w="1158" w:type="pct"/>
          </w:tcPr>
          <w:p w14:paraId="07F947B9"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014141A7"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1/4287 (0%)</w:t>
            </w:r>
          </w:p>
        </w:tc>
      </w:tr>
      <w:tr w:rsidR="009366CE" w:rsidRPr="00A42CAC" w14:paraId="683E4DFD" w14:textId="77777777" w:rsidTr="00A42CAC">
        <w:tc>
          <w:tcPr>
            <w:tcW w:w="1329" w:type="pct"/>
          </w:tcPr>
          <w:p w14:paraId="394B7BBC"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Encephalitis, myelitis and encephalomyelitis, unspecified (G04.9)</w:t>
            </w:r>
          </w:p>
        </w:tc>
        <w:tc>
          <w:tcPr>
            <w:tcW w:w="1158" w:type="pct"/>
          </w:tcPr>
          <w:p w14:paraId="1FD6C074"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133/9469 (1%)</w:t>
            </w:r>
          </w:p>
        </w:tc>
        <w:tc>
          <w:tcPr>
            <w:tcW w:w="199" w:type="pct"/>
          </w:tcPr>
          <w:p w14:paraId="0CA1DDDD" w14:textId="77777777" w:rsidR="009366CE" w:rsidRPr="008B556E" w:rsidRDefault="009366CE" w:rsidP="00022D2D">
            <w:pPr>
              <w:pStyle w:val="Compact"/>
              <w:numPr>
                <w:ilvl w:val="0"/>
                <w:numId w:val="1"/>
              </w:numPr>
              <w:rPr>
                <w:rFonts w:cs="Times New Roman"/>
                <w:sz w:val="16"/>
                <w:szCs w:val="16"/>
              </w:rPr>
            </w:pPr>
          </w:p>
        </w:tc>
        <w:tc>
          <w:tcPr>
            <w:tcW w:w="1158" w:type="pct"/>
          </w:tcPr>
          <w:p w14:paraId="38C911D8"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14BE6BE8"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133/4287 (3%)</w:t>
            </w:r>
          </w:p>
        </w:tc>
      </w:tr>
      <w:tr w:rsidR="009366CE" w:rsidRPr="00A42CAC" w14:paraId="6AB54F1E" w14:textId="77777777" w:rsidTr="00A42CAC">
        <w:tc>
          <w:tcPr>
            <w:tcW w:w="1329" w:type="pct"/>
          </w:tcPr>
          <w:p w14:paraId="3942D148" w14:textId="77777777" w:rsidR="009366CE" w:rsidRPr="008B556E" w:rsidRDefault="009366CE" w:rsidP="00022D2D">
            <w:pPr>
              <w:pStyle w:val="Compact"/>
              <w:rPr>
                <w:rFonts w:cs="Times New Roman"/>
                <w:sz w:val="16"/>
                <w:szCs w:val="16"/>
              </w:rPr>
            </w:pPr>
            <w:r w:rsidRPr="008B556E">
              <w:rPr>
                <w:rFonts w:cs="Times New Roman"/>
                <w:sz w:val="16"/>
                <w:szCs w:val="16"/>
              </w:rPr>
              <w:t>Encephalitis, myelitis and encephalomyelitis in diseases classified elsewhere (G05)</w:t>
            </w:r>
          </w:p>
        </w:tc>
        <w:tc>
          <w:tcPr>
            <w:tcW w:w="1158" w:type="pct"/>
          </w:tcPr>
          <w:p w14:paraId="53637FFC" w14:textId="77777777" w:rsidR="009366CE" w:rsidRPr="008B556E" w:rsidRDefault="009366CE" w:rsidP="00022D2D">
            <w:pPr>
              <w:pStyle w:val="Compact"/>
              <w:rPr>
                <w:rFonts w:cs="Times New Roman"/>
                <w:sz w:val="16"/>
                <w:szCs w:val="16"/>
              </w:rPr>
            </w:pPr>
            <w:r w:rsidRPr="008B556E">
              <w:rPr>
                <w:rFonts w:cs="Times New Roman"/>
                <w:sz w:val="16"/>
                <w:szCs w:val="16"/>
              </w:rPr>
              <w:t>16/9469 (0%)</w:t>
            </w:r>
          </w:p>
        </w:tc>
        <w:tc>
          <w:tcPr>
            <w:tcW w:w="199" w:type="pct"/>
          </w:tcPr>
          <w:p w14:paraId="2B31D5AB" w14:textId="77777777" w:rsidR="009366CE" w:rsidRPr="008B556E" w:rsidRDefault="009366CE" w:rsidP="00022D2D">
            <w:pPr>
              <w:pStyle w:val="Compact"/>
              <w:rPr>
                <w:rFonts w:cs="Times New Roman"/>
                <w:sz w:val="16"/>
                <w:szCs w:val="16"/>
              </w:rPr>
            </w:pPr>
          </w:p>
        </w:tc>
        <w:tc>
          <w:tcPr>
            <w:tcW w:w="1158" w:type="pct"/>
          </w:tcPr>
          <w:p w14:paraId="31DEC2E9" w14:textId="77777777" w:rsidR="009366CE" w:rsidRPr="008B556E" w:rsidRDefault="009366CE" w:rsidP="00022D2D">
            <w:pPr>
              <w:pStyle w:val="Compact"/>
              <w:rPr>
                <w:rFonts w:cs="Times New Roman"/>
                <w:sz w:val="16"/>
                <w:szCs w:val="16"/>
              </w:rPr>
            </w:pPr>
            <w:r w:rsidRPr="008B556E">
              <w:rPr>
                <w:rFonts w:cs="Times New Roman"/>
                <w:sz w:val="16"/>
                <w:szCs w:val="16"/>
              </w:rPr>
              <w:t>0/5182 (0%)</w:t>
            </w:r>
          </w:p>
        </w:tc>
        <w:tc>
          <w:tcPr>
            <w:tcW w:w="1158" w:type="pct"/>
          </w:tcPr>
          <w:p w14:paraId="49E82A8D" w14:textId="77777777" w:rsidR="009366CE" w:rsidRPr="008B556E" w:rsidRDefault="009366CE" w:rsidP="00022D2D">
            <w:pPr>
              <w:pStyle w:val="Compact"/>
              <w:rPr>
                <w:rFonts w:cs="Times New Roman"/>
                <w:sz w:val="16"/>
                <w:szCs w:val="16"/>
              </w:rPr>
            </w:pPr>
            <w:r w:rsidRPr="008B556E">
              <w:rPr>
                <w:rFonts w:cs="Times New Roman"/>
                <w:sz w:val="16"/>
                <w:szCs w:val="16"/>
              </w:rPr>
              <w:t>16/4287 (0%)</w:t>
            </w:r>
          </w:p>
        </w:tc>
      </w:tr>
      <w:tr w:rsidR="009366CE" w:rsidRPr="00A42CAC" w14:paraId="30FBE409" w14:textId="77777777" w:rsidTr="00A42CAC">
        <w:tc>
          <w:tcPr>
            <w:tcW w:w="1329" w:type="pct"/>
          </w:tcPr>
          <w:p w14:paraId="48A92151"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Encephalitis, myelitis and encephalomyelitis in diseases classified elsewhere (G05)</w:t>
            </w:r>
          </w:p>
        </w:tc>
        <w:tc>
          <w:tcPr>
            <w:tcW w:w="1158" w:type="pct"/>
          </w:tcPr>
          <w:p w14:paraId="1B6FFE17"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4/9469 (0%)</w:t>
            </w:r>
          </w:p>
        </w:tc>
        <w:tc>
          <w:tcPr>
            <w:tcW w:w="199" w:type="pct"/>
          </w:tcPr>
          <w:p w14:paraId="32736DC8" w14:textId="77777777" w:rsidR="009366CE" w:rsidRPr="008B556E" w:rsidRDefault="009366CE" w:rsidP="00022D2D">
            <w:pPr>
              <w:pStyle w:val="Compact"/>
              <w:numPr>
                <w:ilvl w:val="0"/>
                <w:numId w:val="1"/>
              </w:numPr>
              <w:rPr>
                <w:rFonts w:cs="Times New Roman"/>
                <w:sz w:val="16"/>
                <w:szCs w:val="16"/>
              </w:rPr>
            </w:pPr>
          </w:p>
        </w:tc>
        <w:tc>
          <w:tcPr>
            <w:tcW w:w="1158" w:type="pct"/>
          </w:tcPr>
          <w:p w14:paraId="114758B1"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79223944"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4/4287 (0%)</w:t>
            </w:r>
          </w:p>
        </w:tc>
      </w:tr>
      <w:tr w:rsidR="009366CE" w:rsidRPr="00A42CAC" w14:paraId="7C86BDDA" w14:textId="77777777" w:rsidTr="00A42CAC">
        <w:tc>
          <w:tcPr>
            <w:tcW w:w="1329" w:type="pct"/>
          </w:tcPr>
          <w:p w14:paraId="4A67EA56"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Encephalitis, myelitis and encephalomyelitis in viral diseases classified elsewhere (G05.1)</w:t>
            </w:r>
          </w:p>
        </w:tc>
        <w:tc>
          <w:tcPr>
            <w:tcW w:w="1158" w:type="pct"/>
          </w:tcPr>
          <w:p w14:paraId="0F95C082"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11/9469 (0%)</w:t>
            </w:r>
          </w:p>
        </w:tc>
        <w:tc>
          <w:tcPr>
            <w:tcW w:w="199" w:type="pct"/>
          </w:tcPr>
          <w:p w14:paraId="7F06F7D7" w14:textId="77777777" w:rsidR="009366CE" w:rsidRPr="008B556E" w:rsidRDefault="009366CE" w:rsidP="00022D2D">
            <w:pPr>
              <w:pStyle w:val="Compact"/>
              <w:numPr>
                <w:ilvl w:val="0"/>
                <w:numId w:val="1"/>
              </w:numPr>
              <w:rPr>
                <w:rFonts w:cs="Times New Roman"/>
                <w:sz w:val="16"/>
                <w:szCs w:val="16"/>
              </w:rPr>
            </w:pPr>
          </w:p>
        </w:tc>
        <w:tc>
          <w:tcPr>
            <w:tcW w:w="1158" w:type="pct"/>
          </w:tcPr>
          <w:p w14:paraId="495EF149"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Pr>
          <w:p w14:paraId="5A5B52DD"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11/4287 (0%)</w:t>
            </w:r>
          </w:p>
        </w:tc>
      </w:tr>
      <w:tr w:rsidR="009366CE" w:rsidRPr="00A42CAC" w14:paraId="4E0FD826" w14:textId="77777777" w:rsidTr="00A42CAC">
        <w:tc>
          <w:tcPr>
            <w:tcW w:w="1329" w:type="pct"/>
            <w:tcBorders>
              <w:bottom w:val="single" w:sz="4" w:space="0" w:color="auto"/>
            </w:tcBorders>
          </w:tcPr>
          <w:p w14:paraId="582E3EAB"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Encephalitis, myelitis and encephalomyelitis in other diseases classified elsewhere (G05.8)</w:t>
            </w:r>
          </w:p>
        </w:tc>
        <w:tc>
          <w:tcPr>
            <w:tcW w:w="1158" w:type="pct"/>
            <w:tcBorders>
              <w:bottom w:val="single" w:sz="4" w:space="0" w:color="auto"/>
            </w:tcBorders>
          </w:tcPr>
          <w:p w14:paraId="0127044F"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1/9469 (0%)</w:t>
            </w:r>
          </w:p>
        </w:tc>
        <w:tc>
          <w:tcPr>
            <w:tcW w:w="199" w:type="pct"/>
            <w:tcBorders>
              <w:bottom w:val="single" w:sz="4" w:space="0" w:color="auto"/>
            </w:tcBorders>
          </w:tcPr>
          <w:p w14:paraId="50DD0A8A" w14:textId="77777777" w:rsidR="009366CE" w:rsidRPr="008B556E" w:rsidRDefault="009366CE" w:rsidP="00022D2D">
            <w:pPr>
              <w:pStyle w:val="Compact"/>
              <w:numPr>
                <w:ilvl w:val="0"/>
                <w:numId w:val="1"/>
              </w:numPr>
              <w:rPr>
                <w:rFonts w:cs="Times New Roman"/>
                <w:sz w:val="16"/>
                <w:szCs w:val="16"/>
              </w:rPr>
            </w:pPr>
          </w:p>
        </w:tc>
        <w:tc>
          <w:tcPr>
            <w:tcW w:w="1158" w:type="pct"/>
            <w:tcBorders>
              <w:bottom w:val="single" w:sz="4" w:space="0" w:color="auto"/>
            </w:tcBorders>
          </w:tcPr>
          <w:p w14:paraId="4AEA20AE"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0/5182 (0%)</w:t>
            </w:r>
          </w:p>
        </w:tc>
        <w:tc>
          <w:tcPr>
            <w:tcW w:w="1158" w:type="pct"/>
            <w:tcBorders>
              <w:bottom w:val="single" w:sz="4" w:space="0" w:color="auto"/>
            </w:tcBorders>
          </w:tcPr>
          <w:p w14:paraId="12F4A2A2" w14:textId="77777777" w:rsidR="009366CE" w:rsidRPr="008B556E" w:rsidRDefault="009366CE" w:rsidP="00022D2D">
            <w:pPr>
              <w:pStyle w:val="Compact"/>
              <w:numPr>
                <w:ilvl w:val="0"/>
                <w:numId w:val="1"/>
              </w:numPr>
              <w:rPr>
                <w:rFonts w:cs="Times New Roman"/>
                <w:sz w:val="16"/>
                <w:szCs w:val="16"/>
              </w:rPr>
            </w:pPr>
            <w:r w:rsidRPr="008B556E">
              <w:rPr>
                <w:rFonts w:cs="Times New Roman"/>
                <w:sz w:val="16"/>
                <w:szCs w:val="16"/>
              </w:rPr>
              <w:t>1/4287 (0%)</w:t>
            </w:r>
          </w:p>
        </w:tc>
      </w:tr>
    </w:tbl>
    <w:p w14:paraId="50E40597" w14:textId="77777777" w:rsidR="009366CE" w:rsidRPr="00A42CAC" w:rsidRDefault="009366CE" w:rsidP="009366CE">
      <w:pPr>
        <w:spacing w:line="480" w:lineRule="auto"/>
        <w:rPr>
          <w:rFonts w:ascii="Times New Roman" w:hAnsi="Times New Roman" w:cs="Times New Roman"/>
          <w:sz w:val="16"/>
          <w:szCs w:val="16"/>
        </w:rPr>
      </w:pPr>
      <w:r w:rsidRPr="00A42CAC">
        <w:rPr>
          <w:rFonts w:ascii="Times New Roman" w:hAnsi="Times New Roman" w:cs="Times New Roman"/>
          <w:sz w:val="16"/>
          <w:szCs w:val="16"/>
        </w:rPr>
        <w:t xml:space="preserve">ICD10: International Classification of Disease version 10. </w:t>
      </w:r>
    </w:p>
    <w:p w14:paraId="56B75F40" w14:textId="77777777" w:rsidR="009366CE" w:rsidRPr="00A42CAC" w:rsidRDefault="009366CE" w:rsidP="009366CE">
      <w:pPr>
        <w:spacing w:line="480" w:lineRule="auto"/>
        <w:rPr>
          <w:rFonts w:ascii="Times New Roman" w:hAnsi="Times New Roman" w:cs="Times New Roman"/>
          <w:sz w:val="16"/>
          <w:szCs w:val="16"/>
        </w:rPr>
      </w:pPr>
      <w:r w:rsidRPr="00A42CAC">
        <w:rPr>
          <w:rFonts w:ascii="Times New Roman" w:hAnsi="Times New Roman" w:cs="Times New Roman"/>
          <w:sz w:val="16"/>
          <w:szCs w:val="16"/>
        </w:rPr>
        <w:t xml:space="preserve">#ICD10 code G04 may include both bacterial and viral CNSI. Most of the ICD codes in our databases only contained general ICD codes like G04 therefore it was not straightforward how to classify G04 codes into BI or non-BI group based on the data in our databases. However, we learnt that, clinically, most of the CNSI cases coded with G04 in our three study hospitals were non-BI. Therefore, for the purpose of our analysis, all CNSI cases with ICD10 code G04 was grouped as non-BI. </w:t>
      </w:r>
    </w:p>
    <w:p w14:paraId="53CDFB95" w14:textId="77777777" w:rsidR="009366CE" w:rsidRPr="00A42CAC" w:rsidRDefault="009366CE" w:rsidP="009366CE">
      <w:pPr>
        <w:spacing w:line="480" w:lineRule="auto"/>
        <w:rPr>
          <w:rFonts w:ascii="Times New Roman" w:hAnsi="Times New Roman" w:cs="Times New Roman"/>
          <w:sz w:val="16"/>
          <w:szCs w:val="16"/>
        </w:rPr>
      </w:pPr>
      <w:r w:rsidRPr="00A42CAC">
        <w:rPr>
          <w:rFonts w:ascii="Times New Roman" w:hAnsi="Times New Roman" w:cs="Times New Roman"/>
          <w:sz w:val="16"/>
          <w:szCs w:val="16"/>
        </w:rPr>
        <w:t xml:space="preserve">*These 9 patients with G04.2 code should have been in the BI group. However, for the purpose of our analysis, we anticipated that </w:t>
      </w:r>
      <w:proofErr w:type="spellStart"/>
      <w:r w:rsidRPr="00A42CAC">
        <w:rPr>
          <w:rFonts w:ascii="Times New Roman" w:hAnsi="Times New Roman" w:cs="Times New Roman"/>
          <w:sz w:val="16"/>
          <w:szCs w:val="16"/>
        </w:rPr>
        <w:t>mis</w:t>
      </w:r>
      <w:proofErr w:type="spellEnd"/>
      <w:r w:rsidRPr="00A42CAC">
        <w:rPr>
          <w:rFonts w:ascii="Times New Roman" w:hAnsi="Times New Roman" w:cs="Times New Roman"/>
          <w:sz w:val="16"/>
          <w:szCs w:val="16"/>
        </w:rPr>
        <w:t>-classification of these 9 pat</w:t>
      </w:r>
      <w:r w:rsidR="0039417A">
        <w:rPr>
          <w:rFonts w:ascii="Times New Roman" w:hAnsi="Times New Roman" w:cs="Times New Roman"/>
          <w:sz w:val="16"/>
          <w:szCs w:val="16"/>
        </w:rPr>
        <w:t>ients (among 657 patients with G</w:t>
      </w:r>
      <w:r w:rsidRPr="00A42CAC">
        <w:rPr>
          <w:rFonts w:ascii="Times New Roman" w:hAnsi="Times New Roman" w:cs="Times New Roman"/>
          <w:sz w:val="16"/>
          <w:szCs w:val="16"/>
        </w:rPr>
        <w:t xml:space="preserve">04 code) into non-BI group would not affect the general results and interpretation of our data. </w:t>
      </w:r>
    </w:p>
    <w:p w14:paraId="20395B19" w14:textId="77777777" w:rsidR="009366CE" w:rsidRDefault="009366CE">
      <w:r>
        <w:br w:type="page"/>
      </w:r>
    </w:p>
    <w:p w14:paraId="53688AFF" w14:textId="77777777" w:rsidR="009366CE" w:rsidRPr="00A42CAC" w:rsidRDefault="009366CE" w:rsidP="009366CE">
      <w:pPr>
        <w:spacing w:line="480" w:lineRule="auto"/>
        <w:outlineLvl w:val="0"/>
        <w:rPr>
          <w:rFonts w:ascii="Times New Roman" w:hAnsi="Times New Roman" w:cs="Times New Roman"/>
          <w:b/>
          <w:sz w:val="24"/>
          <w:szCs w:val="24"/>
        </w:rPr>
      </w:pPr>
      <w:r w:rsidRPr="00A42CAC">
        <w:rPr>
          <w:rFonts w:ascii="Times New Roman" w:hAnsi="Times New Roman" w:cs="Times New Roman"/>
          <w:b/>
          <w:sz w:val="24"/>
          <w:szCs w:val="24"/>
        </w:rPr>
        <w:lastRenderedPageBreak/>
        <w:t xml:space="preserve">Supplementary figures </w:t>
      </w:r>
    </w:p>
    <w:p w14:paraId="6CA94C53" w14:textId="77777777" w:rsidR="009366CE" w:rsidRPr="00A42CAC" w:rsidRDefault="009366CE" w:rsidP="00022D2D">
      <w:pPr>
        <w:spacing w:line="240" w:lineRule="auto"/>
        <w:rPr>
          <w:rFonts w:ascii="Times New Roman" w:hAnsi="Times New Roman" w:cs="Times New Roman"/>
          <w:b/>
          <w:sz w:val="24"/>
          <w:szCs w:val="24"/>
        </w:rPr>
      </w:pPr>
      <w:r w:rsidRPr="00A42CAC">
        <w:rPr>
          <w:rFonts w:ascii="Times New Roman" w:hAnsi="Times New Roman" w:cs="Times New Roman"/>
          <w:b/>
          <w:sz w:val="24"/>
          <w:szCs w:val="24"/>
        </w:rPr>
        <w:t>Supplementary</w:t>
      </w:r>
      <w:r w:rsidRPr="001436C3">
        <w:rPr>
          <w:rFonts w:cs="Times New Roman"/>
          <w:b/>
          <w:sz w:val="24"/>
        </w:rPr>
        <w:t xml:space="preserve"> </w:t>
      </w:r>
      <w:r w:rsidRPr="00A42CAC">
        <w:rPr>
          <w:rFonts w:ascii="Times New Roman" w:hAnsi="Times New Roman" w:cs="Times New Roman"/>
          <w:b/>
          <w:sz w:val="24"/>
          <w:szCs w:val="24"/>
        </w:rPr>
        <w:t xml:space="preserve">Figure S1. Maps of presumed bacterial central nervous system (CNS) infection incidence at district level by year </w:t>
      </w:r>
    </w:p>
    <w:p w14:paraId="35E1F760" w14:textId="77777777" w:rsidR="009366CE" w:rsidRPr="00A42CAC" w:rsidRDefault="009366CE" w:rsidP="00022D2D">
      <w:pPr>
        <w:spacing w:line="240" w:lineRule="auto"/>
        <w:rPr>
          <w:rFonts w:ascii="Times New Roman" w:hAnsi="Times New Roman" w:cs="Times New Roman"/>
          <w:sz w:val="24"/>
          <w:szCs w:val="24"/>
        </w:rPr>
      </w:pPr>
      <w:r w:rsidRPr="00A42CAC">
        <w:rPr>
          <w:rFonts w:ascii="Times New Roman" w:hAnsi="Times New Roman" w:cs="Times New Roman"/>
          <w:sz w:val="24"/>
          <w:szCs w:val="24"/>
        </w:rPr>
        <w:t xml:space="preserve">Green dots: locations of the three study hospitals. *Rural districts. </w:t>
      </w:r>
    </w:p>
    <w:p w14:paraId="38DBF504" w14:textId="77777777" w:rsidR="009366CE" w:rsidRPr="00A42CAC" w:rsidRDefault="009366CE" w:rsidP="00022D2D">
      <w:pPr>
        <w:spacing w:line="240" w:lineRule="auto"/>
        <w:rPr>
          <w:rFonts w:ascii="Times New Roman" w:hAnsi="Times New Roman" w:cs="Times New Roman"/>
          <w:sz w:val="24"/>
          <w:szCs w:val="24"/>
        </w:rPr>
      </w:pPr>
      <w:r w:rsidRPr="00A42CAC">
        <w:rPr>
          <w:rFonts w:ascii="Times New Roman" w:hAnsi="Times New Roman" w:cs="Times New Roman"/>
          <w:sz w:val="24"/>
          <w:szCs w:val="24"/>
        </w:rPr>
        <w:t xml:space="preserve">1-12: district 1-12; 13-24: district </w:t>
      </w:r>
      <w:proofErr w:type="spellStart"/>
      <w:r w:rsidRPr="00A42CAC">
        <w:rPr>
          <w:rFonts w:ascii="Times New Roman" w:hAnsi="Times New Roman" w:cs="Times New Roman"/>
          <w:sz w:val="24"/>
          <w:szCs w:val="24"/>
        </w:rPr>
        <w:t>Binh</w:t>
      </w:r>
      <w:proofErr w:type="spellEnd"/>
      <w:r w:rsidRPr="00A42CAC">
        <w:rPr>
          <w:rFonts w:ascii="Times New Roman" w:hAnsi="Times New Roman" w:cs="Times New Roman"/>
          <w:sz w:val="24"/>
          <w:szCs w:val="24"/>
        </w:rPr>
        <w:t xml:space="preserve"> </w:t>
      </w:r>
      <w:proofErr w:type="spellStart"/>
      <w:r w:rsidRPr="00A42CAC">
        <w:rPr>
          <w:rFonts w:ascii="Times New Roman" w:hAnsi="Times New Roman" w:cs="Times New Roman"/>
          <w:sz w:val="24"/>
          <w:szCs w:val="24"/>
        </w:rPr>
        <w:t>Chanh</w:t>
      </w:r>
      <w:proofErr w:type="spellEnd"/>
      <w:r w:rsidRPr="00A42CAC">
        <w:rPr>
          <w:rFonts w:ascii="Times New Roman" w:hAnsi="Times New Roman" w:cs="Times New Roman"/>
          <w:sz w:val="24"/>
          <w:szCs w:val="24"/>
        </w:rPr>
        <w:t xml:space="preserve">, </w:t>
      </w:r>
      <w:proofErr w:type="spellStart"/>
      <w:r w:rsidRPr="00A42CAC">
        <w:rPr>
          <w:rFonts w:ascii="Times New Roman" w:hAnsi="Times New Roman" w:cs="Times New Roman"/>
          <w:sz w:val="24"/>
          <w:szCs w:val="24"/>
        </w:rPr>
        <w:t>Binh</w:t>
      </w:r>
      <w:proofErr w:type="spellEnd"/>
      <w:r w:rsidRPr="00A42CAC">
        <w:rPr>
          <w:rFonts w:ascii="Times New Roman" w:hAnsi="Times New Roman" w:cs="Times New Roman"/>
          <w:sz w:val="24"/>
          <w:szCs w:val="24"/>
        </w:rPr>
        <w:t xml:space="preserve"> Tan, </w:t>
      </w:r>
      <w:proofErr w:type="spellStart"/>
      <w:r w:rsidRPr="00A42CAC">
        <w:rPr>
          <w:rFonts w:ascii="Times New Roman" w:hAnsi="Times New Roman" w:cs="Times New Roman"/>
          <w:sz w:val="24"/>
          <w:szCs w:val="24"/>
        </w:rPr>
        <w:t>Binh</w:t>
      </w:r>
      <w:proofErr w:type="spellEnd"/>
      <w:r w:rsidRPr="00A42CAC">
        <w:rPr>
          <w:rFonts w:ascii="Times New Roman" w:hAnsi="Times New Roman" w:cs="Times New Roman"/>
          <w:sz w:val="24"/>
          <w:szCs w:val="24"/>
        </w:rPr>
        <w:t xml:space="preserve"> Thanh, Can </w:t>
      </w:r>
      <w:proofErr w:type="spellStart"/>
      <w:r w:rsidRPr="00A42CAC">
        <w:rPr>
          <w:rFonts w:ascii="Times New Roman" w:hAnsi="Times New Roman" w:cs="Times New Roman"/>
          <w:sz w:val="24"/>
          <w:szCs w:val="24"/>
        </w:rPr>
        <w:t>Gio</w:t>
      </w:r>
      <w:proofErr w:type="spellEnd"/>
      <w:r w:rsidRPr="00A42CAC">
        <w:rPr>
          <w:rFonts w:ascii="Times New Roman" w:hAnsi="Times New Roman" w:cs="Times New Roman"/>
          <w:sz w:val="24"/>
          <w:szCs w:val="24"/>
        </w:rPr>
        <w:t xml:space="preserve">, Cu Chi, Go </w:t>
      </w:r>
      <w:proofErr w:type="spellStart"/>
      <w:r w:rsidRPr="00A42CAC">
        <w:rPr>
          <w:rFonts w:ascii="Times New Roman" w:hAnsi="Times New Roman" w:cs="Times New Roman"/>
          <w:sz w:val="24"/>
          <w:szCs w:val="24"/>
        </w:rPr>
        <w:t>Vap</w:t>
      </w:r>
      <w:proofErr w:type="spellEnd"/>
      <w:r w:rsidRPr="00A42CAC">
        <w:rPr>
          <w:rFonts w:ascii="Times New Roman" w:hAnsi="Times New Roman" w:cs="Times New Roman"/>
          <w:sz w:val="24"/>
          <w:szCs w:val="24"/>
        </w:rPr>
        <w:t xml:space="preserve">, Hoc Mon, </w:t>
      </w:r>
      <w:proofErr w:type="spellStart"/>
      <w:r w:rsidRPr="00A42CAC">
        <w:rPr>
          <w:rFonts w:ascii="Times New Roman" w:hAnsi="Times New Roman" w:cs="Times New Roman"/>
          <w:sz w:val="24"/>
          <w:szCs w:val="24"/>
        </w:rPr>
        <w:t>Nha</w:t>
      </w:r>
      <w:proofErr w:type="spellEnd"/>
      <w:r w:rsidRPr="00A42CAC">
        <w:rPr>
          <w:rFonts w:ascii="Times New Roman" w:hAnsi="Times New Roman" w:cs="Times New Roman"/>
          <w:sz w:val="24"/>
          <w:szCs w:val="24"/>
        </w:rPr>
        <w:t xml:space="preserve"> Be, </w:t>
      </w:r>
      <w:proofErr w:type="spellStart"/>
      <w:r w:rsidRPr="00A42CAC">
        <w:rPr>
          <w:rFonts w:ascii="Times New Roman" w:hAnsi="Times New Roman" w:cs="Times New Roman"/>
          <w:sz w:val="24"/>
          <w:szCs w:val="24"/>
        </w:rPr>
        <w:t>Phu</w:t>
      </w:r>
      <w:proofErr w:type="spellEnd"/>
      <w:r w:rsidRPr="00A42CAC">
        <w:rPr>
          <w:rFonts w:ascii="Times New Roman" w:hAnsi="Times New Roman" w:cs="Times New Roman"/>
          <w:sz w:val="24"/>
          <w:szCs w:val="24"/>
        </w:rPr>
        <w:t xml:space="preserve"> </w:t>
      </w:r>
      <w:proofErr w:type="spellStart"/>
      <w:r w:rsidRPr="00A42CAC">
        <w:rPr>
          <w:rFonts w:ascii="Times New Roman" w:hAnsi="Times New Roman" w:cs="Times New Roman"/>
          <w:sz w:val="24"/>
          <w:szCs w:val="24"/>
        </w:rPr>
        <w:t>Nhuan</w:t>
      </w:r>
      <w:proofErr w:type="spellEnd"/>
      <w:r w:rsidRPr="00A42CAC">
        <w:rPr>
          <w:rFonts w:ascii="Times New Roman" w:hAnsi="Times New Roman" w:cs="Times New Roman"/>
          <w:sz w:val="24"/>
          <w:szCs w:val="24"/>
        </w:rPr>
        <w:t xml:space="preserve">, Tan </w:t>
      </w:r>
      <w:proofErr w:type="spellStart"/>
      <w:r w:rsidRPr="00A42CAC">
        <w:rPr>
          <w:rFonts w:ascii="Times New Roman" w:hAnsi="Times New Roman" w:cs="Times New Roman"/>
          <w:sz w:val="24"/>
          <w:szCs w:val="24"/>
        </w:rPr>
        <w:t>Binh</w:t>
      </w:r>
      <w:proofErr w:type="spellEnd"/>
      <w:r w:rsidRPr="00A42CAC">
        <w:rPr>
          <w:rFonts w:ascii="Times New Roman" w:hAnsi="Times New Roman" w:cs="Times New Roman"/>
          <w:sz w:val="24"/>
          <w:szCs w:val="24"/>
        </w:rPr>
        <w:t xml:space="preserve">, Tan </w:t>
      </w:r>
      <w:proofErr w:type="spellStart"/>
      <w:r w:rsidRPr="00A42CAC">
        <w:rPr>
          <w:rFonts w:ascii="Times New Roman" w:hAnsi="Times New Roman" w:cs="Times New Roman"/>
          <w:sz w:val="24"/>
          <w:szCs w:val="24"/>
        </w:rPr>
        <w:t>Phu</w:t>
      </w:r>
      <w:proofErr w:type="spellEnd"/>
      <w:r w:rsidRPr="00A42CAC">
        <w:rPr>
          <w:rFonts w:ascii="Times New Roman" w:hAnsi="Times New Roman" w:cs="Times New Roman"/>
          <w:sz w:val="24"/>
          <w:szCs w:val="24"/>
        </w:rPr>
        <w:t>, Thu Duc respectively.</w:t>
      </w:r>
    </w:p>
    <w:p w14:paraId="69537DCE" w14:textId="77777777" w:rsidR="009366CE" w:rsidRPr="00A42CAC" w:rsidRDefault="009366CE" w:rsidP="009366C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F4D9E2" wp14:editId="6E577B7B">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30E427E" w14:textId="77777777" w:rsidR="009366CE" w:rsidRDefault="009366CE">
      <w:pPr>
        <w:rPr>
          <w:rFonts w:ascii="Times New Roman" w:hAnsi="Times New Roman" w:cs="Times New Roman"/>
          <w:b/>
          <w:sz w:val="24"/>
          <w:szCs w:val="24"/>
        </w:rPr>
      </w:pPr>
      <w:r>
        <w:rPr>
          <w:rFonts w:ascii="Times New Roman" w:hAnsi="Times New Roman" w:cs="Times New Roman"/>
          <w:b/>
          <w:sz w:val="24"/>
          <w:szCs w:val="24"/>
        </w:rPr>
        <w:br w:type="page"/>
      </w:r>
    </w:p>
    <w:p w14:paraId="1519C2E1" w14:textId="77777777" w:rsidR="009366CE" w:rsidRPr="00A42CAC" w:rsidRDefault="009366CE" w:rsidP="009366CE">
      <w:pPr>
        <w:spacing w:line="480" w:lineRule="auto"/>
        <w:rPr>
          <w:rFonts w:ascii="Times New Roman" w:hAnsi="Times New Roman" w:cs="Times New Roman"/>
          <w:b/>
          <w:sz w:val="24"/>
          <w:szCs w:val="24"/>
        </w:rPr>
      </w:pPr>
      <w:r w:rsidRPr="00A42CAC">
        <w:rPr>
          <w:rFonts w:ascii="Times New Roman" w:hAnsi="Times New Roman" w:cs="Times New Roman"/>
          <w:b/>
          <w:sz w:val="24"/>
          <w:szCs w:val="24"/>
        </w:rPr>
        <w:lastRenderedPageBreak/>
        <w:t>Supplementary</w:t>
      </w:r>
      <w:r w:rsidRPr="001436C3">
        <w:rPr>
          <w:rFonts w:cs="Times New Roman"/>
          <w:b/>
          <w:sz w:val="24"/>
        </w:rPr>
        <w:t xml:space="preserve"> </w:t>
      </w:r>
      <w:r w:rsidRPr="00A42CAC">
        <w:rPr>
          <w:rFonts w:ascii="Times New Roman" w:hAnsi="Times New Roman" w:cs="Times New Roman"/>
          <w:b/>
          <w:sz w:val="24"/>
          <w:szCs w:val="24"/>
        </w:rPr>
        <w:t xml:space="preserve">Figure S2. Maps of presumed non-bacterial central nervous system (CNS) infection incidence at district level by year. </w:t>
      </w:r>
    </w:p>
    <w:p w14:paraId="1855E2D2" w14:textId="77777777" w:rsidR="009366CE" w:rsidRPr="00A42CAC" w:rsidRDefault="009366CE" w:rsidP="009366CE">
      <w:pPr>
        <w:spacing w:line="480" w:lineRule="auto"/>
        <w:rPr>
          <w:rFonts w:ascii="Times New Roman" w:hAnsi="Times New Roman" w:cs="Times New Roman"/>
          <w:sz w:val="24"/>
          <w:szCs w:val="24"/>
        </w:rPr>
      </w:pPr>
      <w:r w:rsidRPr="00A42CAC">
        <w:rPr>
          <w:rFonts w:ascii="Times New Roman" w:hAnsi="Times New Roman" w:cs="Times New Roman"/>
          <w:sz w:val="24"/>
          <w:szCs w:val="24"/>
        </w:rPr>
        <w:t xml:space="preserve">Green dots: locations of the three study hospitals. *Rural districts. </w:t>
      </w:r>
    </w:p>
    <w:p w14:paraId="31EB44CB" w14:textId="77777777" w:rsidR="009366CE" w:rsidRPr="00A42CAC" w:rsidRDefault="009366CE" w:rsidP="009366CE">
      <w:pPr>
        <w:spacing w:line="480" w:lineRule="auto"/>
        <w:rPr>
          <w:rFonts w:ascii="Times New Roman" w:hAnsi="Times New Roman" w:cs="Times New Roman"/>
          <w:sz w:val="24"/>
          <w:szCs w:val="24"/>
        </w:rPr>
      </w:pPr>
      <w:r w:rsidRPr="00A42CAC">
        <w:rPr>
          <w:rFonts w:ascii="Times New Roman" w:hAnsi="Times New Roman" w:cs="Times New Roman"/>
          <w:sz w:val="24"/>
          <w:szCs w:val="24"/>
        </w:rPr>
        <w:t xml:space="preserve">1-12: district 1-12; 13-24: district </w:t>
      </w:r>
      <w:proofErr w:type="spellStart"/>
      <w:r w:rsidRPr="00A42CAC">
        <w:rPr>
          <w:rFonts w:ascii="Times New Roman" w:hAnsi="Times New Roman" w:cs="Times New Roman"/>
          <w:sz w:val="24"/>
          <w:szCs w:val="24"/>
        </w:rPr>
        <w:t>Binh</w:t>
      </w:r>
      <w:proofErr w:type="spellEnd"/>
      <w:r w:rsidRPr="00A42CAC">
        <w:rPr>
          <w:rFonts w:ascii="Times New Roman" w:hAnsi="Times New Roman" w:cs="Times New Roman"/>
          <w:sz w:val="24"/>
          <w:szCs w:val="24"/>
        </w:rPr>
        <w:t xml:space="preserve"> </w:t>
      </w:r>
      <w:proofErr w:type="spellStart"/>
      <w:r w:rsidRPr="00A42CAC">
        <w:rPr>
          <w:rFonts w:ascii="Times New Roman" w:hAnsi="Times New Roman" w:cs="Times New Roman"/>
          <w:sz w:val="24"/>
          <w:szCs w:val="24"/>
        </w:rPr>
        <w:t>Chanh</w:t>
      </w:r>
      <w:proofErr w:type="spellEnd"/>
      <w:r w:rsidRPr="00A42CAC">
        <w:rPr>
          <w:rFonts w:ascii="Times New Roman" w:hAnsi="Times New Roman" w:cs="Times New Roman"/>
          <w:sz w:val="24"/>
          <w:szCs w:val="24"/>
        </w:rPr>
        <w:t xml:space="preserve">, </w:t>
      </w:r>
      <w:proofErr w:type="spellStart"/>
      <w:r w:rsidRPr="00A42CAC">
        <w:rPr>
          <w:rFonts w:ascii="Times New Roman" w:hAnsi="Times New Roman" w:cs="Times New Roman"/>
          <w:sz w:val="24"/>
          <w:szCs w:val="24"/>
        </w:rPr>
        <w:t>Binh</w:t>
      </w:r>
      <w:proofErr w:type="spellEnd"/>
      <w:r w:rsidRPr="00A42CAC">
        <w:rPr>
          <w:rFonts w:ascii="Times New Roman" w:hAnsi="Times New Roman" w:cs="Times New Roman"/>
          <w:sz w:val="24"/>
          <w:szCs w:val="24"/>
        </w:rPr>
        <w:t xml:space="preserve"> Tan, </w:t>
      </w:r>
      <w:proofErr w:type="spellStart"/>
      <w:r w:rsidRPr="00A42CAC">
        <w:rPr>
          <w:rFonts w:ascii="Times New Roman" w:hAnsi="Times New Roman" w:cs="Times New Roman"/>
          <w:sz w:val="24"/>
          <w:szCs w:val="24"/>
        </w:rPr>
        <w:t>Binh</w:t>
      </w:r>
      <w:proofErr w:type="spellEnd"/>
      <w:r w:rsidRPr="00A42CAC">
        <w:rPr>
          <w:rFonts w:ascii="Times New Roman" w:hAnsi="Times New Roman" w:cs="Times New Roman"/>
          <w:sz w:val="24"/>
          <w:szCs w:val="24"/>
        </w:rPr>
        <w:t xml:space="preserve"> Thanh, Can </w:t>
      </w:r>
      <w:proofErr w:type="spellStart"/>
      <w:r w:rsidRPr="00A42CAC">
        <w:rPr>
          <w:rFonts w:ascii="Times New Roman" w:hAnsi="Times New Roman" w:cs="Times New Roman"/>
          <w:sz w:val="24"/>
          <w:szCs w:val="24"/>
        </w:rPr>
        <w:t>Gio</w:t>
      </w:r>
      <w:proofErr w:type="spellEnd"/>
      <w:r w:rsidRPr="00A42CAC">
        <w:rPr>
          <w:rFonts w:ascii="Times New Roman" w:hAnsi="Times New Roman" w:cs="Times New Roman"/>
          <w:sz w:val="24"/>
          <w:szCs w:val="24"/>
        </w:rPr>
        <w:t xml:space="preserve">, Cu Chi, Go </w:t>
      </w:r>
      <w:proofErr w:type="spellStart"/>
      <w:r w:rsidRPr="00A42CAC">
        <w:rPr>
          <w:rFonts w:ascii="Times New Roman" w:hAnsi="Times New Roman" w:cs="Times New Roman"/>
          <w:sz w:val="24"/>
          <w:szCs w:val="24"/>
        </w:rPr>
        <w:t>Vap</w:t>
      </w:r>
      <w:proofErr w:type="spellEnd"/>
      <w:r w:rsidRPr="00A42CAC">
        <w:rPr>
          <w:rFonts w:ascii="Times New Roman" w:hAnsi="Times New Roman" w:cs="Times New Roman"/>
          <w:sz w:val="24"/>
          <w:szCs w:val="24"/>
        </w:rPr>
        <w:t xml:space="preserve">, Hoc Mon, </w:t>
      </w:r>
      <w:proofErr w:type="spellStart"/>
      <w:r w:rsidRPr="00A42CAC">
        <w:rPr>
          <w:rFonts w:ascii="Times New Roman" w:hAnsi="Times New Roman" w:cs="Times New Roman"/>
          <w:sz w:val="24"/>
          <w:szCs w:val="24"/>
        </w:rPr>
        <w:t>Nha</w:t>
      </w:r>
      <w:proofErr w:type="spellEnd"/>
      <w:r w:rsidRPr="00A42CAC">
        <w:rPr>
          <w:rFonts w:ascii="Times New Roman" w:hAnsi="Times New Roman" w:cs="Times New Roman"/>
          <w:sz w:val="24"/>
          <w:szCs w:val="24"/>
        </w:rPr>
        <w:t xml:space="preserve"> Be, </w:t>
      </w:r>
      <w:proofErr w:type="spellStart"/>
      <w:r w:rsidRPr="00A42CAC">
        <w:rPr>
          <w:rFonts w:ascii="Times New Roman" w:hAnsi="Times New Roman" w:cs="Times New Roman"/>
          <w:sz w:val="24"/>
          <w:szCs w:val="24"/>
        </w:rPr>
        <w:t>Phu</w:t>
      </w:r>
      <w:proofErr w:type="spellEnd"/>
      <w:r w:rsidRPr="00A42CAC">
        <w:rPr>
          <w:rFonts w:ascii="Times New Roman" w:hAnsi="Times New Roman" w:cs="Times New Roman"/>
          <w:sz w:val="24"/>
          <w:szCs w:val="24"/>
        </w:rPr>
        <w:t xml:space="preserve"> </w:t>
      </w:r>
      <w:proofErr w:type="spellStart"/>
      <w:r w:rsidRPr="00A42CAC">
        <w:rPr>
          <w:rFonts w:ascii="Times New Roman" w:hAnsi="Times New Roman" w:cs="Times New Roman"/>
          <w:sz w:val="24"/>
          <w:szCs w:val="24"/>
        </w:rPr>
        <w:t>Nhuan</w:t>
      </w:r>
      <w:proofErr w:type="spellEnd"/>
      <w:r w:rsidRPr="00A42CAC">
        <w:rPr>
          <w:rFonts w:ascii="Times New Roman" w:hAnsi="Times New Roman" w:cs="Times New Roman"/>
          <w:sz w:val="24"/>
          <w:szCs w:val="24"/>
        </w:rPr>
        <w:t xml:space="preserve">, Tan </w:t>
      </w:r>
      <w:proofErr w:type="spellStart"/>
      <w:r w:rsidRPr="00A42CAC">
        <w:rPr>
          <w:rFonts w:ascii="Times New Roman" w:hAnsi="Times New Roman" w:cs="Times New Roman"/>
          <w:sz w:val="24"/>
          <w:szCs w:val="24"/>
        </w:rPr>
        <w:t>Binh</w:t>
      </w:r>
      <w:proofErr w:type="spellEnd"/>
      <w:r w:rsidRPr="00A42CAC">
        <w:rPr>
          <w:rFonts w:ascii="Times New Roman" w:hAnsi="Times New Roman" w:cs="Times New Roman"/>
          <w:sz w:val="24"/>
          <w:szCs w:val="24"/>
        </w:rPr>
        <w:t xml:space="preserve">, Tan </w:t>
      </w:r>
      <w:proofErr w:type="spellStart"/>
      <w:r w:rsidRPr="00A42CAC">
        <w:rPr>
          <w:rFonts w:ascii="Times New Roman" w:hAnsi="Times New Roman" w:cs="Times New Roman"/>
          <w:sz w:val="24"/>
          <w:szCs w:val="24"/>
        </w:rPr>
        <w:t>Phu</w:t>
      </w:r>
      <w:proofErr w:type="spellEnd"/>
      <w:r w:rsidRPr="00A42CAC">
        <w:rPr>
          <w:rFonts w:ascii="Times New Roman" w:hAnsi="Times New Roman" w:cs="Times New Roman"/>
          <w:sz w:val="24"/>
          <w:szCs w:val="24"/>
        </w:rPr>
        <w:t>, Thu Duc respectively.</w:t>
      </w:r>
    </w:p>
    <w:p w14:paraId="29BAE38F" w14:textId="77777777" w:rsidR="009366CE" w:rsidRPr="009366CE" w:rsidRDefault="009366CE" w:rsidP="009366C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29095B" wp14:editId="1A58C2A6">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1B8A731" w14:textId="77777777" w:rsidR="009366CE" w:rsidRPr="00A42CAC" w:rsidRDefault="009366CE" w:rsidP="009366CE">
      <w:pPr>
        <w:spacing w:line="480" w:lineRule="auto"/>
        <w:rPr>
          <w:rFonts w:ascii="Times New Roman" w:hAnsi="Times New Roman" w:cs="Times New Roman"/>
          <w:b/>
          <w:sz w:val="24"/>
          <w:szCs w:val="24"/>
        </w:rPr>
      </w:pPr>
      <w:r w:rsidRPr="00A42CAC">
        <w:rPr>
          <w:rFonts w:ascii="Times New Roman" w:hAnsi="Times New Roman" w:cs="Times New Roman"/>
          <w:b/>
          <w:sz w:val="24"/>
          <w:szCs w:val="24"/>
        </w:rPr>
        <w:lastRenderedPageBreak/>
        <w:t>Supplementary</w:t>
      </w:r>
      <w:r w:rsidRPr="001436C3">
        <w:rPr>
          <w:rFonts w:cs="Times New Roman"/>
          <w:b/>
          <w:sz w:val="24"/>
        </w:rPr>
        <w:t xml:space="preserve"> </w:t>
      </w:r>
      <w:r w:rsidRPr="00A42CAC">
        <w:rPr>
          <w:rFonts w:ascii="Times New Roman" w:hAnsi="Times New Roman" w:cs="Times New Roman"/>
          <w:b/>
          <w:sz w:val="24"/>
          <w:szCs w:val="24"/>
        </w:rPr>
        <w:t xml:space="preserve">Figure S3. Time series plots of monthly incidence of presumed bacterial central nervous system infection (BI) by district.  </w:t>
      </w:r>
    </w:p>
    <w:p w14:paraId="23F2A5CB" w14:textId="77777777" w:rsidR="009366CE" w:rsidRPr="00A42CAC" w:rsidRDefault="009366CE" w:rsidP="009366C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3024EF" wp14:editId="0405BB5F">
            <wp:extent cx="5943600" cy="3396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2ECF2FEC" w14:textId="77777777" w:rsidR="009366CE" w:rsidRDefault="009366CE">
      <w:pPr>
        <w:rPr>
          <w:rFonts w:ascii="Times New Roman" w:hAnsi="Times New Roman" w:cs="Times New Roman"/>
          <w:b/>
          <w:sz w:val="24"/>
          <w:szCs w:val="24"/>
        </w:rPr>
      </w:pPr>
      <w:r>
        <w:rPr>
          <w:rFonts w:ascii="Times New Roman" w:hAnsi="Times New Roman" w:cs="Times New Roman"/>
          <w:b/>
          <w:sz w:val="24"/>
          <w:szCs w:val="24"/>
        </w:rPr>
        <w:br w:type="page"/>
      </w:r>
    </w:p>
    <w:p w14:paraId="5D6E2CAD" w14:textId="77777777" w:rsidR="009366CE" w:rsidRPr="00A42CAC" w:rsidRDefault="009366CE" w:rsidP="009366CE">
      <w:pPr>
        <w:spacing w:line="480" w:lineRule="auto"/>
        <w:rPr>
          <w:rFonts w:ascii="Times New Roman" w:hAnsi="Times New Roman" w:cs="Times New Roman"/>
          <w:b/>
          <w:sz w:val="24"/>
          <w:szCs w:val="24"/>
        </w:rPr>
      </w:pPr>
      <w:r w:rsidRPr="00A42CAC">
        <w:rPr>
          <w:rFonts w:ascii="Times New Roman" w:hAnsi="Times New Roman" w:cs="Times New Roman"/>
          <w:b/>
          <w:sz w:val="24"/>
          <w:szCs w:val="24"/>
        </w:rPr>
        <w:lastRenderedPageBreak/>
        <w:t>Supplementary</w:t>
      </w:r>
      <w:r w:rsidRPr="001436C3">
        <w:rPr>
          <w:rFonts w:cs="Times New Roman"/>
          <w:b/>
          <w:sz w:val="24"/>
        </w:rPr>
        <w:t xml:space="preserve"> </w:t>
      </w:r>
      <w:r w:rsidRPr="00A42CAC">
        <w:rPr>
          <w:rFonts w:ascii="Times New Roman" w:hAnsi="Times New Roman" w:cs="Times New Roman"/>
          <w:b/>
          <w:sz w:val="24"/>
          <w:szCs w:val="24"/>
        </w:rPr>
        <w:t xml:space="preserve">Figure S4. Time series plots of monthly incidence of presumed non-bacterial central nervous system infection (non-BI) by district.  </w:t>
      </w:r>
    </w:p>
    <w:p w14:paraId="66B4CEAC" w14:textId="77777777" w:rsidR="009366CE" w:rsidRPr="00A42CAC" w:rsidRDefault="009366CE" w:rsidP="009366CE">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AF1D71E" wp14:editId="5AD68F29">
            <wp:extent cx="5943600" cy="3395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95980"/>
                    </a:xfrm>
                    <a:prstGeom prst="rect">
                      <a:avLst/>
                    </a:prstGeom>
                  </pic:spPr>
                </pic:pic>
              </a:graphicData>
            </a:graphic>
          </wp:inline>
        </w:drawing>
      </w:r>
    </w:p>
    <w:p w14:paraId="416996EB" w14:textId="77777777" w:rsidR="009366CE" w:rsidRDefault="009366CE">
      <w:pPr>
        <w:rPr>
          <w:rFonts w:ascii="Times New Roman" w:hAnsi="Times New Roman" w:cs="Times New Roman"/>
          <w:b/>
          <w:sz w:val="24"/>
          <w:szCs w:val="24"/>
        </w:rPr>
      </w:pPr>
      <w:r>
        <w:rPr>
          <w:rFonts w:ascii="Times New Roman" w:hAnsi="Times New Roman" w:cs="Times New Roman"/>
          <w:b/>
          <w:sz w:val="24"/>
          <w:szCs w:val="24"/>
        </w:rPr>
        <w:br w:type="page"/>
      </w:r>
    </w:p>
    <w:p w14:paraId="0ACF8792" w14:textId="77777777" w:rsidR="009366CE" w:rsidRPr="00A42CAC" w:rsidRDefault="009366CE" w:rsidP="00022D2D">
      <w:pPr>
        <w:spacing w:line="240" w:lineRule="auto"/>
        <w:rPr>
          <w:rFonts w:ascii="Times New Roman" w:hAnsi="Times New Roman" w:cs="Times New Roman"/>
          <w:b/>
          <w:sz w:val="24"/>
          <w:szCs w:val="24"/>
        </w:rPr>
      </w:pPr>
      <w:bookmarkStart w:id="0" w:name="_GoBack"/>
      <w:r w:rsidRPr="00A42CAC">
        <w:rPr>
          <w:rFonts w:ascii="Times New Roman" w:hAnsi="Times New Roman" w:cs="Times New Roman"/>
          <w:b/>
          <w:sz w:val="24"/>
          <w:szCs w:val="24"/>
        </w:rPr>
        <w:lastRenderedPageBreak/>
        <w:t>Supplementary</w:t>
      </w:r>
      <w:r w:rsidRPr="001436C3">
        <w:rPr>
          <w:rFonts w:cs="Times New Roman"/>
          <w:b/>
          <w:sz w:val="24"/>
        </w:rPr>
        <w:t xml:space="preserve"> </w:t>
      </w:r>
      <w:r w:rsidRPr="00A42CAC">
        <w:rPr>
          <w:rFonts w:ascii="Times New Roman" w:hAnsi="Times New Roman" w:cs="Times New Roman"/>
          <w:b/>
          <w:sz w:val="24"/>
          <w:szCs w:val="24"/>
        </w:rPr>
        <w:t xml:space="preserve">Figure S5. Maps of district covariates and the relationship of district covariates with district incidence of presumed bacterial and viral central nervous system infection.   </w:t>
      </w:r>
    </w:p>
    <w:p w14:paraId="5690A97B" w14:textId="77777777" w:rsidR="009366CE" w:rsidRPr="00A42CAC" w:rsidRDefault="009366CE" w:rsidP="00022D2D">
      <w:pPr>
        <w:spacing w:line="240" w:lineRule="auto"/>
        <w:rPr>
          <w:rFonts w:ascii="Times New Roman" w:hAnsi="Times New Roman" w:cs="Times New Roman"/>
          <w:sz w:val="24"/>
          <w:szCs w:val="24"/>
        </w:rPr>
      </w:pPr>
      <w:r w:rsidRPr="00A42CAC">
        <w:rPr>
          <w:rFonts w:ascii="Times New Roman" w:hAnsi="Times New Roman" w:cs="Times New Roman"/>
          <w:sz w:val="24"/>
          <w:szCs w:val="24"/>
        </w:rPr>
        <w:t xml:space="preserve">A: Population density (1000/km2); B: Number of pigs in herds &gt; 2 months of age by district (average of 2008-2010); C: % area of district used as rice paddy (average of 2008-2010); D: District elevation (m). </w:t>
      </w:r>
    </w:p>
    <w:p w14:paraId="06C2AB6E" w14:textId="77777777" w:rsidR="009366CE" w:rsidRPr="00A42CAC" w:rsidRDefault="009366CE" w:rsidP="00022D2D">
      <w:pPr>
        <w:spacing w:line="240" w:lineRule="auto"/>
        <w:rPr>
          <w:rFonts w:ascii="Times New Roman" w:hAnsi="Times New Roman" w:cs="Times New Roman"/>
          <w:sz w:val="24"/>
          <w:szCs w:val="24"/>
        </w:rPr>
      </w:pPr>
      <w:r w:rsidRPr="00A42CAC">
        <w:rPr>
          <w:rFonts w:ascii="Times New Roman" w:hAnsi="Times New Roman" w:cs="Times New Roman"/>
          <w:sz w:val="24"/>
          <w:szCs w:val="24"/>
        </w:rPr>
        <w:t xml:space="preserve">Green dots: locations of the three study hospitals. Districts with white color had zero values. </w:t>
      </w:r>
    </w:p>
    <w:p w14:paraId="753742F8" w14:textId="77777777" w:rsidR="009366CE" w:rsidRPr="00A42CAC" w:rsidRDefault="009366CE" w:rsidP="00022D2D">
      <w:pPr>
        <w:spacing w:line="240" w:lineRule="auto"/>
        <w:rPr>
          <w:rFonts w:ascii="Times New Roman" w:hAnsi="Times New Roman" w:cs="Times New Roman"/>
          <w:sz w:val="24"/>
          <w:szCs w:val="24"/>
        </w:rPr>
      </w:pPr>
      <w:r w:rsidRPr="00A42CAC">
        <w:rPr>
          <w:rFonts w:ascii="Times New Roman" w:hAnsi="Times New Roman" w:cs="Times New Roman"/>
          <w:sz w:val="24"/>
          <w:szCs w:val="24"/>
        </w:rPr>
        <w:t xml:space="preserve">1-12: district 1-12; 13-24: district </w:t>
      </w:r>
      <w:proofErr w:type="spellStart"/>
      <w:r w:rsidRPr="00A42CAC">
        <w:rPr>
          <w:rFonts w:ascii="Times New Roman" w:hAnsi="Times New Roman" w:cs="Times New Roman"/>
          <w:sz w:val="24"/>
          <w:szCs w:val="24"/>
        </w:rPr>
        <w:t>Binh</w:t>
      </w:r>
      <w:proofErr w:type="spellEnd"/>
      <w:r w:rsidRPr="00A42CAC">
        <w:rPr>
          <w:rFonts w:ascii="Times New Roman" w:hAnsi="Times New Roman" w:cs="Times New Roman"/>
          <w:sz w:val="24"/>
          <w:szCs w:val="24"/>
        </w:rPr>
        <w:t xml:space="preserve"> </w:t>
      </w:r>
      <w:proofErr w:type="spellStart"/>
      <w:r w:rsidRPr="00A42CAC">
        <w:rPr>
          <w:rFonts w:ascii="Times New Roman" w:hAnsi="Times New Roman" w:cs="Times New Roman"/>
          <w:sz w:val="24"/>
          <w:szCs w:val="24"/>
        </w:rPr>
        <w:t>Chanh</w:t>
      </w:r>
      <w:proofErr w:type="spellEnd"/>
      <w:r w:rsidRPr="00A42CAC">
        <w:rPr>
          <w:rFonts w:ascii="Times New Roman" w:hAnsi="Times New Roman" w:cs="Times New Roman"/>
          <w:sz w:val="24"/>
          <w:szCs w:val="24"/>
        </w:rPr>
        <w:t xml:space="preserve">, </w:t>
      </w:r>
      <w:proofErr w:type="spellStart"/>
      <w:r w:rsidRPr="00A42CAC">
        <w:rPr>
          <w:rFonts w:ascii="Times New Roman" w:hAnsi="Times New Roman" w:cs="Times New Roman"/>
          <w:sz w:val="24"/>
          <w:szCs w:val="24"/>
        </w:rPr>
        <w:t>Binh</w:t>
      </w:r>
      <w:proofErr w:type="spellEnd"/>
      <w:r w:rsidRPr="00A42CAC">
        <w:rPr>
          <w:rFonts w:ascii="Times New Roman" w:hAnsi="Times New Roman" w:cs="Times New Roman"/>
          <w:sz w:val="24"/>
          <w:szCs w:val="24"/>
        </w:rPr>
        <w:t xml:space="preserve"> Tan, </w:t>
      </w:r>
      <w:proofErr w:type="spellStart"/>
      <w:r w:rsidRPr="00A42CAC">
        <w:rPr>
          <w:rFonts w:ascii="Times New Roman" w:hAnsi="Times New Roman" w:cs="Times New Roman"/>
          <w:sz w:val="24"/>
          <w:szCs w:val="24"/>
        </w:rPr>
        <w:t>Binh</w:t>
      </w:r>
      <w:proofErr w:type="spellEnd"/>
      <w:r w:rsidRPr="00A42CAC">
        <w:rPr>
          <w:rFonts w:ascii="Times New Roman" w:hAnsi="Times New Roman" w:cs="Times New Roman"/>
          <w:sz w:val="24"/>
          <w:szCs w:val="24"/>
        </w:rPr>
        <w:t xml:space="preserve"> Thanh, Can </w:t>
      </w:r>
      <w:proofErr w:type="spellStart"/>
      <w:r w:rsidRPr="00A42CAC">
        <w:rPr>
          <w:rFonts w:ascii="Times New Roman" w:hAnsi="Times New Roman" w:cs="Times New Roman"/>
          <w:sz w:val="24"/>
          <w:szCs w:val="24"/>
        </w:rPr>
        <w:t>Gio</w:t>
      </w:r>
      <w:proofErr w:type="spellEnd"/>
      <w:r w:rsidRPr="00A42CAC">
        <w:rPr>
          <w:rFonts w:ascii="Times New Roman" w:hAnsi="Times New Roman" w:cs="Times New Roman"/>
          <w:sz w:val="24"/>
          <w:szCs w:val="24"/>
        </w:rPr>
        <w:t xml:space="preserve">, Cu Chi, Go </w:t>
      </w:r>
      <w:proofErr w:type="spellStart"/>
      <w:r w:rsidRPr="00A42CAC">
        <w:rPr>
          <w:rFonts w:ascii="Times New Roman" w:hAnsi="Times New Roman" w:cs="Times New Roman"/>
          <w:sz w:val="24"/>
          <w:szCs w:val="24"/>
        </w:rPr>
        <w:t>Vap</w:t>
      </w:r>
      <w:proofErr w:type="spellEnd"/>
      <w:r w:rsidRPr="00A42CAC">
        <w:rPr>
          <w:rFonts w:ascii="Times New Roman" w:hAnsi="Times New Roman" w:cs="Times New Roman"/>
          <w:sz w:val="24"/>
          <w:szCs w:val="24"/>
        </w:rPr>
        <w:t xml:space="preserve">, Hoc Mon, </w:t>
      </w:r>
      <w:proofErr w:type="spellStart"/>
      <w:r w:rsidRPr="00A42CAC">
        <w:rPr>
          <w:rFonts w:ascii="Times New Roman" w:hAnsi="Times New Roman" w:cs="Times New Roman"/>
          <w:sz w:val="24"/>
          <w:szCs w:val="24"/>
        </w:rPr>
        <w:t>Nha</w:t>
      </w:r>
      <w:proofErr w:type="spellEnd"/>
      <w:r w:rsidRPr="00A42CAC">
        <w:rPr>
          <w:rFonts w:ascii="Times New Roman" w:hAnsi="Times New Roman" w:cs="Times New Roman"/>
          <w:sz w:val="24"/>
          <w:szCs w:val="24"/>
        </w:rPr>
        <w:t xml:space="preserve"> Be, </w:t>
      </w:r>
      <w:proofErr w:type="spellStart"/>
      <w:r w:rsidRPr="00A42CAC">
        <w:rPr>
          <w:rFonts w:ascii="Times New Roman" w:hAnsi="Times New Roman" w:cs="Times New Roman"/>
          <w:sz w:val="24"/>
          <w:szCs w:val="24"/>
        </w:rPr>
        <w:t>Phu</w:t>
      </w:r>
      <w:proofErr w:type="spellEnd"/>
      <w:r w:rsidRPr="00A42CAC">
        <w:rPr>
          <w:rFonts w:ascii="Times New Roman" w:hAnsi="Times New Roman" w:cs="Times New Roman"/>
          <w:sz w:val="24"/>
          <w:szCs w:val="24"/>
        </w:rPr>
        <w:t xml:space="preserve"> </w:t>
      </w:r>
      <w:proofErr w:type="spellStart"/>
      <w:r w:rsidRPr="00A42CAC">
        <w:rPr>
          <w:rFonts w:ascii="Times New Roman" w:hAnsi="Times New Roman" w:cs="Times New Roman"/>
          <w:sz w:val="24"/>
          <w:szCs w:val="24"/>
        </w:rPr>
        <w:t>Nhuan</w:t>
      </w:r>
      <w:proofErr w:type="spellEnd"/>
      <w:r w:rsidRPr="00A42CAC">
        <w:rPr>
          <w:rFonts w:ascii="Times New Roman" w:hAnsi="Times New Roman" w:cs="Times New Roman"/>
          <w:sz w:val="24"/>
          <w:szCs w:val="24"/>
        </w:rPr>
        <w:t xml:space="preserve">, Tan </w:t>
      </w:r>
      <w:proofErr w:type="spellStart"/>
      <w:r w:rsidRPr="00A42CAC">
        <w:rPr>
          <w:rFonts w:ascii="Times New Roman" w:hAnsi="Times New Roman" w:cs="Times New Roman"/>
          <w:sz w:val="24"/>
          <w:szCs w:val="24"/>
        </w:rPr>
        <w:t>Binh</w:t>
      </w:r>
      <w:proofErr w:type="spellEnd"/>
      <w:r w:rsidRPr="00A42CAC">
        <w:rPr>
          <w:rFonts w:ascii="Times New Roman" w:hAnsi="Times New Roman" w:cs="Times New Roman"/>
          <w:sz w:val="24"/>
          <w:szCs w:val="24"/>
        </w:rPr>
        <w:t xml:space="preserve">, Tan </w:t>
      </w:r>
      <w:proofErr w:type="spellStart"/>
      <w:r w:rsidRPr="00A42CAC">
        <w:rPr>
          <w:rFonts w:ascii="Times New Roman" w:hAnsi="Times New Roman" w:cs="Times New Roman"/>
          <w:sz w:val="24"/>
          <w:szCs w:val="24"/>
        </w:rPr>
        <w:t>Phu</w:t>
      </w:r>
      <w:proofErr w:type="spellEnd"/>
      <w:r w:rsidRPr="00A42CAC">
        <w:rPr>
          <w:rFonts w:ascii="Times New Roman" w:hAnsi="Times New Roman" w:cs="Times New Roman"/>
          <w:sz w:val="24"/>
          <w:szCs w:val="24"/>
        </w:rPr>
        <w:t xml:space="preserve">, Thu Duc respectively. *Rural districts. </w:t>
      </w:r>
    </w:p>
    <w:p w14:paraId="64112425" w14:textId="77777777" w:rsidR="009366CE" w:rsidRPr="00A42CAC" w:rsidRDefault="009366CE" w:rsidP="00022D2D">
      <w:pPr>
        <w:spacing w:line="240" w:lineRule="auto"/>
        <w:rPr>
          <w:rFonts w:ascii="Times New Roman" w:hAnsi="Times New Roman" w:cs="Times New Roman"/>
          <w:sz w:val="24"/>
          <w:szCs w:val="24"/>
        </w:rPr>
      </w:pPr>
      <w:r w:rsidRPr="00A42CAC">
        <w:rPr>
          <w:rFonts w:ascii="Times New Roman" w:hAnsi="Times New Roman" w:cs="Times New Roman"/>
          <w:sz w:val="24"/>
          <w:szCs w:val="24"/>
        </w:rPr>
        <w:t>Table of univariate Poisson Generalized Linear Model (GLM) of presumed bacterial central nervous system infection (BI) and presumed non-BI central nervous system infection (</w:t>
      </w:r>
      <w:r>
        <w:rPr>
          <w:rFonts w:cs="Times New Roman"/>
          <w:sz w:val="24"/>
        </w:rPr>
        <w:t>non-B</w:t>
      </w:r>
      <w:r w:rsidRPr="00A42CAC">
        <w:rPr>
          <w:rFonts w:ascii="Times New Roman" w:hAnsi="Times New Roman" w:cs="Times New Roman"/>
          <w:sz w:val="24"/>
          <w:szCs w:val="24"/>
        </w:rPr>
        <w:t xml:space="preserve">I) incidences vs. district covariates. RR: rate ratio; LL and UL: lower limit and upper limit respectively of 95% confidence interval. </w:t>
      </w:r>
    </w:p>
    <w:bookmarkEnd w:id="0"/>
    <w:p w14:paraId="00A4899E" w14:textId="77777777" w:rsidR="009366CE" w:rsidRPr="00A42CAC" w:rsidRDefault="009366CE" w:rsidP="009366C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3EFC12" wp14:editId="2F593920">
            <wp:extent cx="5943600" cy="4746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746625"/>
                    </a:xfrm>
                    <a:prstGeom prst="rect">
                      <a:avLst/>
                    </a:prstGeom>
                  </pic:spPr>
                </pic:pic>
              </a:graphicData>
            </a:graphic>
          </wp:inline>
        </w:drawing>
      </w:r>
    </w:p>
    <w:p w14:paraId="434034A3" w14:textId="77777777" w:rsidR="009366CE" w:rsidRDefault="009366CE">
      <w:pPr>
        <w:rPr>
          <w:rFonts w:ascii="Times New Roman" w:hAnsi="Times New Roman" w:cs="Times New Roman"/>
          <w:b/>
          <w:sz w:val="24"/>
          <w:szCs w:val="24"/>
        </w:rPr>
      </w:pPr>
      <w:r>
        <w:rPr>
          <w:rFonts w:ascii="Times New Roman" w:hAnsi="Times New Roman" w:cs="Times New Roman"/>
          <w:b/>
          <w:sz w:val="24"/>
          <w:szCs w:val="24"/>
        </w:rPr>
        <w:br w:type="page"/>
      </w:r>
    </w:p>
    <w:p w14:paraId="11301A93" w14:textId="77777777" w:rsidR="009366CE" w:rsidRPr="00A42CAC" w:rsidRDefault="009366CE" w:rsidP="009366CE">
      <w:pPr>
        <w:spacing w:line="480" w:lineRule="auto"/>
        <w:rPr>
          <w:rFonts w:ascii="Times New Roman" w:hAnsi="Times New Roman" w:cs="Times New Roman"/>
          <w:b/>
          <w:sz w:val="24"/>
          <w:szCs w:val="24"/>
        </w:rPr>
      </w:pPr>
      <w:r w:rsidRPr="00A42CAC">
        <w:rPr>
          <w:rFonts w:ascii="Times New Roman" w:hAnsi="Times New Roman" w:cs="Times New Roman"/>
          <w:b/>
          <w:sz w:val="24"/>
          <w:szCs w:val="24"/>
        </w:rPr>
        <w:lastRenderedPageBreak/>
        <w:t>Supplementary</w:t>
      </w:r>
      <w:r w:rsidRPr="001436C3">
        <w:rPr>
          <w:rFonts w:cs="Times New Roman"/>
          <w:b/>
          <w:sz w:val="24"/>
        </w:rPr>
        <w:t xml:space="preserve"> </w:t>
      </w:r>
      <w:r w:rsidRPr="00A42CAC">
        <w:rPr>
          <w:rFonts w:ascii="Times New Roman" w:hAnsi="Times New Roman" w:cs="Times New Roman"/>
          <w:b/>
          <w:sz w:val="24"/>
          <w:szCs w:val="24"/>
        </w:rPr>
        <w:t xml:space="preserve">Figure S6. Diagnostic plots for the full GAMM models of presumed bacterial and viral central nervous system infection. </w:t>
      </w:r>
    </w:p>
    <w:p w14:paraId="7D7831AC" w14:textId="77777777" w:rsidR="009366CE" w:rsidRPr="00A42CAC" w:rsidRDefault="009366CE" w:rsidP="009366CE">
      <w:pPr>
        <w:spacing w:line="480" w:lineRule="auto"/>
        <w:rPr>
          <w:rFonts w:ascii="Times New Roman" w:hAnsi="Times New Roman" w:cs="Times New Roman"/>
          <w:sz w:val="24"/>
          <w:szCs w:val="24"/>
        </w:rPr>
      </w:pPr>
      <w:r w:rsidRPr="00A42CAC">
        <w:rPr>
          <w:rFonts w:ascii="Times New Roman" w:hAnsi="Times New Roman" w:cs="Times New Roman"/>
          <w:sz w:val="24"/>
          <w:szCs w:val="24"/>
        </w:rPr>
        <w:t xml:space="preserve">Upper panel:  presumed bacterial central nervous system infection (BI). </w:t>
      </w:r>
    </w:p>
    <w:p w14:paraId="07167D23" w14:textId="77777777" w:rsidR="009366CE" w:rsidRPr="00A42CAC" w:rsidRDefault="009366CE" w:rsidP="009366CE">
      <w:pPr>
        <w:spacing w:line="480" w:lineRule="auto"/>
        <w:rPr>
          <w:rFonts w:ascii="Times New Roman" w:hAnsi="Times New Roman" w:cs="Times New Roman"/>
          <w:sz w:val="24"/>
          <w:szCs w:val="24"/>
        </w:rPr>
      </w:pPr>
      <w:r w:rsidRPr="00A42CAC">
        <w:rPr>
          <w:rFonts w:ascii="Times New Roman" w:hAnsi="Times New Roman" w:cs="Times New Roman"/>
          <w:sz w:val="24"/>
          <w:szCs w:val="24"/>
        </w:rPr>
        <w:t>Lower panel:  presumed non-bacterial central nervous system infection (non-</w:t>
      </w:r>
      <w:proofErr w:type="gramStart"/>
      <w:r w:rsidRPr="00A42CAC">
        <w:rPr>
          <w:rFonts w:ascii="Times New Roman" w:hAnsi="Times New Roman" w:cs="Times New Roman"/>
          <w:sz w:val="24"/>
          <w:szCs w:val="24"/>
        </w:rPr>
        <w:t>BI )</w:t>
      </w:r>
      <w:proofErr w:type="gramEnd"/>
      <w:r w:rsidRPr="00A42CAC">
        <w:rPr>
          <w:rFonts w:ascii="Times New Roman" w:hAnsi="Times New Roman" w:cs="Times New Roman"/>
          <w:sz w:val="24"/>
          <w:szCs w:val="24"/>
        </w:rPr>
        <w:t xml:space="preserve">. </w:t>
      </w:r>
    </w:p>
    <w:p w14:paraId="04CB5FB1" w14:textId="77777777" w:rsidR="009366CE" w:rsidRPr="00A42CAC" w:rsidRDefault="009366CE" w:rsidP="009366C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F13A66" wp14:editId="1D5A1042">
            <wp:extent cx="5943600" cy="2352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6.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352675"/>
                    </a:xfrm>
                    <a:prstGeom prst="rect">
                      <a:avLst/>
                    </a:prstGeom>
                  </pic:spPr>
                </pic:pic>
              </a:graphicData>
            </a:graphic>
          </wp:inline>
        </w:drawing>
      </w:r>
    </w:p>
    <w:p w14:paraId="0922B0B7" w14:textId="77777777" w:rsidR="009366CE" w:rsidRDefault="009366CE">
      <w:pPr>
        <w:rPr>
          <w:rFonts w:ascii="Times New Roman" w:hAnsi="Times New Roman" w:cs="Times New Roman"/>
          <w:b/>
          <w:sz w:val="24"/>
          <w:szCs w:val="24"/>
        </w:rPr>
      </w:pPr>
      <w:r>
        <w:rPr>
          <w:rFonts w:ascii="Times New Roman" w:hAnsi="Times New Roman" w:cs="Times New Roman"/>
          <w:b/>
          <w:sz w:val="24"/>
          <w:szCs w:val="24"/>
        </w:rPr>
        <w:br w:type="page"/>
      </w:r>
    </w:p>
    <w:p w14:paraId="12E224CA" w14:textId="77777777" w:rsidR="009366CE" w:rsidRPr="00A42CAC" w:rsidRDefault="009366CE" w:rsidP="009366CE">
      <w:pPr>
        <w:spacing w:line="480" w:lineRule="auto"/>
        <w:rPr>
          <w:rFonts w:ascii="Times New Roman" w:hAnsi="Times New Roman" w:cs="Times New Roman"/>
          <w:b/>
          <w:sz w:val="24"/>
          <w:szCs w:val="24"/>
        </w:rPr>
      </w:pPr>
      <w:r w:rsidRPr="00A42CAC">
        <w:rPr>
          <w:rFonts w:ascii="Times New Roman" w:hAnsi="Times New Roman" w:cs="Times New Roman"/>
          <w:b/>
          <w:sz w:val="24"/>
          <w:szCs w:val="24"/>
        </w:rPr>
        <w:lastRenderedPageBreak/>
        <w:t>Supplementary</w:t>
      </w:r>
      <w:r w:rsidRPr="001436C3">
        <w:rPr>
          <w:rFonts w:cs="Times New Roman"/>
          <w:b/>
          <w:sz w:val="24"/>
        </w:rPr>
        <w:t xml:space="preserve"> </w:t>
      </w:r>
      <w:r w:rsidRPr="00A42CAC">
        <w:rPr>
          <w:rFonts w:ascii="Times New Roman" w:hAnsi="Times New Roman" w:cs="Times New Roman"/>
          <w:b/>
          <w:sz w:val="24"/>
          <w:szCs w:val="24"/>
        </w:rPr>
        <w:t xml:space="preserve">Figure S7. Autocorrelation function (ACF) and partial autocorrelation function (PACF) of the residuals of the full GAMM models for presumed bacterial and non-bacterial central nervous system infection. </w:t>
      </w:r>
    </w:p>
    <w:p w14:paraId="08AA17BA" w14:textId="77777777" w:rsidR="009366CE" w:rsidRPr="00A42CAC" w:rsidRDefault="009366CE" w:rsidP="009366CE">
      <w:pPr>
        <w:spacing w:line="480" w:lineRule="auto"/>
        <w:rPr>
          <w:rFonts w:ascii="Times New Roman" w:hAnsi="Times New Roman" w:cs="Times New Roman"/>
          <w:sz w:val="24"/>
          <w:szCs w:val="24"/>
        </w:rPr>
      </w:pPr>
      <w:r w:rsidRPr="00A42CAC">
        <w:rPr>
          <w:rFonts w:ascii="Times New Roman" w:hAnsi="Times New Roman" w:cs="Times New Roman"/>
          <w:sz w:val="24"/>
          <w:szCs w:val="24"/>
        </w:rPr>
        <w:t>Upper panel: presumed bacterial CNS infection.</w:t>
      </w:r>
    </w:p>
    <w:p w14:paraId="005CF2D8" w14:textId="77777777" w:rsidR="009366CE" w:rsidRPr="00A42CAC" w:rsidRDefault="009366CE" w:rsidP="009366CE">
      <w:pPr>
        <w:spacing w:line="480" w:lineRule="auto"/>
        <w:rPr>
          <w:rFonts w:ascii="Times New Roman" w:hAnsi="Times New Roman" w:cs="Times New Roman"/>
          <w:sz w:val="24"/>
          <w:szCs w:val="24"/>
        </w:rPr>
      </w:pPr>
      <w:r w:rsidRPr="00A42CAC">
        <w:rPr>
          <w:rFonts w:ascii="Times New Roman" w:hAnsi="Times New Roman" w:cs="Times New Roman"/>
          <w:sz w:val="24"/>
          <w:szCs w:val="24"/>
        </w:rPr>
        <w:t>Lower panel: presumed non-bacterial CNS infection.</w:t>
      </w:r>
    </w:p>
    <w:p w14:paraId="08DD0BC2" w14:textId="77777777" w:rsidR="009366CE" w:rsidRPr="00A42CAC" w:rsidRDefault="009366CE" w:rsidP="009366C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2E661B" wp14:editId="460FE124">
            <wp:extent cx="5943600" cy="4069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7.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069080"/>
                    </a:xfrm>
                    <a:prstGeom prst="rect">
                      <a:avLst/>
                    </a:prstGeom>
                  </pic:spPr>
                </pic:pic>
              </a:graphicData>
            </a:graphic>
          </wp:inline>
        </w:drawing>
      </w:r>
    </w:p>
    <w:p w14:paraId="2318C94D" w14:textId="77777777" w:rsidR="009366CE" w:rsidRDefault="009366CE"/>
    <w:p w14:paraId="08EF5D31" w14:textId="77777777" w:rsidR="009366CE" w:rsidRDefault="009366CE"/>
    <w:p w14:paraId="61D6DD4E" w14:textId="77777777" w:rsidR="009366CE" w:rsidRDefault="009366CE"/>
    <w:sectPr w:rsidR="009366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B7540"/>
    <w:multiLevelType w:val="hybridMultilevel"/>
    <w:tmpl w:val="E7146E52"/>
    <w:lvl w:ilvl="0" w:tplc="105CFB08">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C23993"/>
    <w:multiLevelType w:val="hybridMultilevel"/>
    <w:tmpl w:val="E40C5C80"/>
    <w:lvl w:ilvl="0" w:tplc="6590C004">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AA2"/>
    <w:rsid w:val="00022D2D"/>
    <w:rsid w:val="0039417A"/>
    <w:rsid w:val="004840F0"/>
    <w:rsid w:val="004D1AA2"/>
    <w:rsid w:val="009366CE"/>
    <w:rsid w:val="00C36172"/>
    <w:rsid w:val="00D51A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263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ct">
    <w:name w:val="Compact"/>
    <w:basedOn w:val="Normal"/>
    <w:qFormat/>
    <w:rsid w:val="009366CE"/>
    <w:pPr>
      <w:spacing w:before="36" w:after="36" w:line="240" w:lineRule="auto"/>
    </w:pPr>
    <w:rPr>
      <w:rFonts w:ascii="Times New Roman" w:hAnsi="Times New Roman"/>
      <w:szCs w:val="24"/>
    </w:rPr>
  </w:style>
  <w:style w:type="paragraph" w:styleId="BalloonText">
    <w:name w:val="Balloon Text"/>
    <w:basedOn w:val="Normal"/>
    <w:link w:val="BalloonTextChar"/>
    <w:uiPriority w:val="99"/>
    <w:semiHidden/>
    <w:unhideWhenUsed/>
    <w:rsid w:val="00022D2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22D2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ct">
    <w:name w:val="Compact"/>
    <w:basedOn w:val="Normal"/>
    <w:qFormat/>
    <w:rsid w:val="009366CE"/>
    <w:pPr>
      <w:spacing w:before="36" w:after="36" w:line="240" w:lineRule="auto"/>
    </w:pPr>
    <w:rPr>
      <w:rFonts w:ascii="Times New Roman" w:hAnsi="Times New Roman"/>
      <w:szCs w:val="24"/>
    </w:rPr>
  </w:style>
  <w:style w:type="paragraph" w:styleId="BalloonText">
    <w:name w:val="Balloon Text"/>
    <w:basedOn w:val="Normal"/>
    <w:link w:val="BalloonTextChar"/>
    <w:uiPriority w:val="99"/>
    <w:semiHidden/>
    <w:unhideWhenUsed/>
    <w:rsid w:val="00022D2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22D2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1190</Words>
  <Characters>6786</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 Ho, Nhan</dc:creator>
  <cp:keywords/>
  <dc:description/>
  <cp:lastModifiedBy>Stephen Baker</cp:lastModifiedBy>
  <cp:revision>5</cp:revision>
  <dcterms:created xsi:type="dcterms:W3CDTF">2017-01-11T16:24:00Z</dcterms:created>
  <dcterms:modified xsi:type="dcterms:W3CDTF">2017-07-20T02:56:00Z</dcterms:modified>
</cp:coreProperties>
</file>