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6749" w14:textId="412BACEF" w:rsidR="006E19E2" w:rsidRDefault="006E19E2" w:rsidP="00A71A09">
      <w:pPr>
        <w:spacing w:before="49" w:after="49"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Appendix A: Maximum component size test</w:t>
      </w:r>
    </w:p>
    <w:p w14:paraId="4E6AC62A" w14:textId="71411E42" w:rsidR="006E19E2" w:rsidRDefault="006E19E2" w:rsidP="006E19E2">
      <w:pPr>
        <w:spacing w:before="49" w:after="49" w:line="240" w:lineRule="auto"/>
        <w:rPr>
          <w:rFonts w:ascii="Times New Roman" w:eastAsia="Times New Roman" w:hAnsi="Times New Roman" w:cs="Times New Roman"/>
          <w:b/>
          <w:color w:val="00000A"/>
          <w:sz w:val="28"/>
          <w:szCs w:val="28"/>
        </w:rPr>
      </w:pPr>
    </w:p>
    <w:p w14:paraId="6A32C47B" w14:textId="0AF4F9EB" w:rsidR="006E19E2" w:rsidRDefault="006E19E2" w:rsidP="001D554F">
      <w:pPr>
        <w:pStyle w:val="NormalWeb"/>
        <w:spacing w:line="480" w:lineRule="auto"/>
      </w:pPr>
      <w:r>
        <w:t xml:space="preserve">To test </w:t>
      </w:r>
      <w:r w:rsidRPr="0040477A">
        <w:t xml:space="preserve">for period prevalence of a large hospital-borne epidemic, we implement the </w:t>
      </w:r>
      <w:r w:rsidRPr="0040477A">
        <w:rPr>
          <w:i/>
        </w:rPr>
        <w:t xml:space="preserve">maximum component size </w:t>
      </w:r>
      <w:r w:rsidRPr="0040477A">
        <w:t>test.</w:t>
      </w:r>
      <w:r w:rsidRPr="0040477A">
        <w:fldChar w:fldCharType="begin"/>
      </w:r>
      <w:r>
        <w:instrText xml:space="preserve"> ADDIN EN.CITE &lt;EndNote&gt;&lt;Cite&gt;&lt;Author&gt;Cao&lt;/Author&gt;&lt;Year&gt;1999&lt;/Year&gt;&lt;RecNum&gt;29&lt;/RecNum&gt;&lt;DisplayText&gt;&lt;style face="superscript"&gt;29&lt;/style&gt;&lt;/DisplayText&gt;&lt;record&gt;&lt;rec-number&gt;29&lt;/rec-number&gt;&lt;foreign-keys&gt;&lt;key app="EN" db-id="z9000v92kzdpwcevrd25s9fd9z00xv0x2sat" timestamp="1557848583"&gt;29&lt;/key&gt;&lt;/foreign-keys&gt;&lt;ref-type name="Journal Article"&gt;17&lt;/ref-type&gt;&lt;contributors&gt;&lt;authors&gt;&lt;author&gt;Cao, J.&lt;/author&gt;&lt;/authors&gt;&lt;/contributors&gt;&lt;titles&gt;&lt;title&gt;&lt;style face="normal" font="default" size="100%"&gt;Th size of the connected components of excursion sets of X&lt;/style&gt;&lt;style face="superscript" font="default" size="100%"&gt;2&lt;/style&gt;&lt;style face="normal" font="default" size="100%"&gt;, t and F fields&lt;/style&gt;&lt;/title&gt;&lt;secondary-title&gt;Advances in Applied Probability&lt;/secondary-title&gt;&lt;/titles&gt;&lt;periodical&gt;&lt;full-title&gt;Advances in Applied Probability&lt;/full-title&gt;&lt;/periodical&gt;&lt;pages&gt;579-595&lt;/pages&gt;&lt;volume&gt;31&lt;/volume&gt;&lt;number&gt;3&lt;/number&gt;&lt;dates&gt;&lt;year&gt;1999&lt;/year&gt;&lt;/dates&gt;&lt;urls&gt;&lt;/urls&gt;&lt;/record&gt;&lt;/Cite&gt;&lt;/EndNote&gt;</w:instrText>
      </w:r>
      <w:r w:rsidRPr="0040477A">
        <w:fldChar w:fldCharType="separate"/>
      </w:r>
      <w:r w:rsidRPr="0040477A">
        <w:rPr>
          <w:noProof/>
          <w:vertAlign w:val="superscript"/>
        </w:rPr>
        <w:t>29</w:t>
      </w:r>
      <w:r w:rsidRPr="0040477A">
        <w:fldChar w:fldCharType="end"/>
      </w:r>
      <w:r w:rsidR="00905BCB">
        <w:t xml:space="preserve"> </w:t>
      </w:r>
      <w:r w:rsidR="00905BCB">
        <w:rPr>
          <w:iCs/>
          <w:color w:val="000000"/>
        </w:rPr>
        <w:t>In this t</w:t>
      </w:r>
      <w:r w:rsidR="00905BCB" w:rsidRPr="0040477A">
        <w:rPr>
          <w:iCs/>
          <w:color w:val="000000"/>
        </w:rPr>
        <w:t>e</w:t>
      </w:r>
      <w:r w:rsidR="00905BCB">
        <w:rPr>
          <w:iCs/>
          <w:color w:val="000000"/>
        </w:rPr>
        <w:t>st we</w:t>
      </w:r>
      <w:r w:rsidR="00905BCB" w:rsidRPr="0040477A">
        <w:rPr>
          <w:iCs/>
          <w:color w:val="000000"/>
        </w:rPr>
        <w:t xml:space="preserve"> compare the m</w:t>
      </w:r>
      <w:r w:rsidR="00905BCB">
        <w:rPr>
          <w:iCs/>
          <w:color w:val="000000"/>
        </w:rPr>
        <w:t>aximum</w:t>
      </w:r>
      <w:r w:rsidR="00905BCB" w:rsidRPr="0040477A">
        <w:rPr>
          <w:iCs/>
          <w:color w:val="000000"/>
        </w:rPr>
        <w:t xml:space="preserve"> size of components in </w:t>
      </w:r>
      <m:oMath>
        <m:sSubSup>
          <m:sSubSupPr>
            <m:ctrlPr>
              <w:rPr>
                <w:rFonts w:ascii="Cambria Math" w:eastAsiaTheme="minorEastAsia" w:hAnsi="Cambria Math"/>
                <w:i/>
                <w:iCs/>
                <w:color w:val="000000"/>
              </w:rPr>
            </m:ctrlPr>
          </m:sSubSupPr>
          <m:e>
            <m:r>
              <w:rPr>
                <w:rFonts w:ascii="Cambria Math" w:hAnsi="Cambria Math"/>
                <w:color w:val="000000"/>
              </w:rPr>
              <m:t>CPG</m:t>
            </m:r>
          </m:e>
          <m:sub>
            <m:r>
              <w:rPr>
                <w:rFonts w:ascii="Cambria Math" w:hAnsi="Cambria Math"/>
                <w:color w:val="000000"/>
              </w:rPr>
              <m:t>(T,D)</m:t>
            </m:r>
          </m:sub>
          <m:sup>
            <m:r>
              <w:rPr>
                <w:rFonts w:ascii="Cambria Math" w:hAnsi="Cambria Math"/>
                <w:color w:val="000000"/>
              </w:rPr>
              <m:t>CDI,obs</m:t>
            </m:r>
          </m:sup>
        </m:sSubSup>
      </m:oMath>
      <w:r w:rsidR="00905BCB" w:rsidRPr="0040477A">
        <w:rPr>
          <w:iCs/>
          <w:color w:val="000000"/>
        </w:rPr>
        <w:t xml:space="preserve">  to the expected </w:t>
      </w:r>
      <w:r w:rsidR="00905BCB">
        <w:rPr>
          <w:iCs/>
          <w:color w:val="000000"/>
        </w:rPr>
        <w:t xml:space="preserve">maximum </w:t>
      </w:r>
      <w:r w:rsidR="00905BCB" w:rsidRPr="0040477A">
        <w:rPr>
          <w:iCs/>
          <w:color w:val="000000"/>
        </w:rPr>
        <w:t xml:space="preserve">size of components of </w:t>
      </w:r>
      <m:oMath>
        <m:sSubSup>
          <m:sSubSupPr>
            <m:ctrlPr>
              <w:rPr>
                <w:rFonts w:ascii="Cambria Math" w:eastAsiaTheme="minorEastAsia" w:hAnsi="Cambria Math"/>
                <w:i/>
                <w:iCs/>
                <w:color w:val="000000"/>
              </w:rPr>
            </m:ctrlPr>
          </m:sSubSupPr>
          <m:e>
            <m:r>
              <w:rPr>
                <w:rFonts w:ascii="Cambria Math" w:hAnsi="Cambria Math"/>
                <w:color w:val="000000"/>
              </w:rPr>
              <m:t>CPG</m:t>
            </m:r>
          </m:e>
          <m:sub>
            <m:r>
              <w:rPr>
                <w:rFonts w:ascii="Cambria Math" w:hAnsi="Cambria Math"/>
                <w:color w:val="000000"/>
              </w:rPr>
              <m:t>(T,D)</m:t>
            </m:r>
          </m:sub>
          <m:sup>
            <m:r>
              <w:rPr>
                <w:rFonts w:ascii="Cambria Math" w:hAnsi="Cambria Math"/>
                <w:color w:val="000000"/>
              </w:rPr>
              <m:t>CDI,rand</m:t>
            </m:r>
          </m:sup>
        </m:sSubSup>
      </m:oMath>
      <w:r w:rsidR="00905BCB" w:rsidRPr="0040477A">
        <w:rPr>
          <w:iCs/>
          <w:color w:val="000000"/>
        </w:rPr>
        <w:t xml:space="preserve">  conditioned on the absence of spatiotemporal interactions. As in the case of the </w:t>
      </w:r>
      <w:r w:rsidR="00905BCB">
        <w:rPr>
          <w:iCs/>
          <w:color w:val="000000"/>
        </w:rPr>
        <w:t>other</w:t>
      </w:r>
      <w:r w:rsidR="00905BCB" w:rsidRPr="0040477A">
        <w:rPr>
          <w:iCs/>
          <w:color w:val="000000"/>
        </w:rPr>
        <w:t xml:space="preserve"> test</w:t>
      </w:r>
      <w:r w:rsidR="00905BCB">
        <w:rPr>
          <w:iCs/>
          <w:color w:val="000000"/>
        </w:rPr>
        <w:t>s</w:t>
      </w:r>
      <w:r w:rsidR="00905BCB" w:rsidRPr="0040477A">
        <w:rPr>
          <w:iCs/>
          <w:color w:val="000000"/>
        </w:rPr>
        <w:t xml:space="preserve">, we use Monte Carlo simulations with the time stamps randomly permuted </w:t>
      </w:r>
      <w:r w:rsidR="00905BCB">
        <w:rPr>
          <w:iCs/>
          <w:color w:val="000000"/>
        </w:rPr>
        <w:t xml:space="preserve">20,000 </w:t>
      </w:r>
      <w:r w:rsidR="00905BCB" w:rsidRPr="0040477A">
        <w:rPr>
          <w:iCs/>
          <w:color w:val="000000"/>
        </w:rPr>
        <w:t xml:space="preserve">to </w:t>
      </w:r>
      <w:r w:rsidR="00905BCB">
        <w:rPr>
          <w:iCs/>
          <w:color w:val="000000"/>
        </w:rPr>
        <w:t xml:space="preserve">obtain an empirical distribution and </w:t>
      </w:r>
      <w:r w:rsidR="00905BCB" w:rsidRPr="0040477A">
        <w:rPr>
          <w:iCs/>
          <w:color w:val="000000"/>
        </w:rPr>
        <w:t>calculate th</w:t>
      </w:r>
      <w:r w:rsidR="00905BCB">
        <w:rPr>
          <w:iCs/>
          <w:color w:val="000000"/>
        </w:rPr>
        <w:t>e</w:t>
      </w:r>
      <w:r w:rsidR="00905BCB" w:rsidRPr="0040477A">
        <w:rPr>
          <w:iCs/>
          <w:color w:val="000000"/>
        </w:rPr>
        <w:t xml:space="preserve"> expectation.</w:t>
      </w:r>
    </w:p>
    <w:p w14:paraId="66729A91" w14:textId="55A08EC2" w:rsidR="009C5202" w:rsidRDefault="009C5202" w:rsidP="006E19E2">
      <w:pPr>
        <w:spacing w:before="49" w:after="49" w:line="240" w:lineRule="auto"/>
        <w:rPr>
          <w:rFonts w:ascii="Times New Roman" w:eastAsia="Times New Roman" w:hAnsi="Times New Roman" w:cs="Times New Roman"/>
          <w:b/>
          <w:color w:val="00000A"/>
          <w:sz w:val="28"/>
          <w:szCs w:val="28"/>
        </w:rPr>
      </w:pPr>
    </w:p>
    <w:p w14:paraId="66EB1E7C" w14:textId="7E7A13DA" w:rsidR="009C5202" w:rsidRDefault="00905BCB" w:rsidP="009C5202">
      <w:pPr>
        <w:pStyle w:val="NormalWeb"/>
        <w:spacing w:before="43" w:after="43" w:line="480" w:lineRule="auto"/>
        <w:rPr>
          <w:iCs/>
          <w:color w:val="000000"/>
          <w:sz w:val="22"/>
          <w:szCs w:val="22"/>
        </w:rPr>
      </w:pPr>
      <w:r w:rsidRPr="00905BCB">
        <w:rPr>
          <w:b/>
          <w:iCs/>
          <w:color w:val="000000"/>
          <w:sz w:val="22"/>
          <w:szCs w:val="22"/>
        </w:rPr>
        <w:t>Results.</w:t>
      </w:r>
      <w:r>
        <w:rPr>
          <w:iCs/>
          <w:color w:val="000000"/>
          <w:sz w:val="22"/>
          <w:szCs w:val="22"/>
        </w:rPr>
        <w:t xml:space="preserve"> </w:t>
      </w:r>
      <w:r w:rsidR="009C5202" w:rsidRPr="0040477A">
        <w:rPr>
          <w:iCs/>
          <w:color w:val="000000"/>
          <w:sz w:val="22"/>
          <w:szCs w:val="22"/>
        </w:rPr>
        <w:t xml:space="preserve">The observed maximum component sizes in </w:t>
      </w:r>
      <m:oMath>
        <m:sSubSup>
          <m:sSubSupPr>
            <m:ctrlPr>
              <w:rPr>
                <w:rFonts w:ascii="Cambria Math" w:eastAsiaTheme="minorEastAsia" w:hAnsi="Cambria Math"/>
                <w:i/>
                <w:iCs/>
                <w:color w:val="000000"/>
                <w:sz w:val="22"/>
                <w:szCs w:val="22"/>
              </w:rPr>
            </m:ctrlPr>
          </m:sSubSupPr>
          <m:e>
            <m:r>
              <w:rPr>
                <w:rFonts w:ascii="Cambria Math" w:hAnsi="Cambria Math"/>
                <w:color w:val="000000"/>
                <w:sz w:val="22"/>
                <w:szCs w:val="22"/>
              </w:rPr>
              <m:t>CPG</m:t>
            </m:r>
          </m:e>
          <m:sub>
            <m:r>
              <w:rPr>
                <w:rFonts w:ascii="Cambria Math" w:hAnsi="Cambria Math"/>
                <w:color w:val="000000"/>
                <w:sz w:val="22"/>
                <w:szCs w:val="22"/>
              </w:rPr>
              <m:t>(T,D)</m:t>
            </m:r>
          </m:sub>
          <m:sup>
            <m:r>
              <w:rPr>
                <w:rFonts w:ascii="Cambria Math" w:hAnsi="Cambria Math"/>
                <w:color w:val="000000"/>
                <w:sz w:val="22"/>
                <w:szCs w:val="22"/>
              </w:rPr>
              <m:t>CDI,obs</m:t>
            </m:r>
          </m:sup>
        </m:sSubSup>
      </m:oMath>
      <w:r w:rsidR="009C5202" w:rsidRPr="0040477A">
        <w:rPr>
          <w:iCs/>
          <w:color w:val="000000"/>
          <w:sz w:val="22"/>
          <w:szCs w:val="22"/>
        </w:rPr>
        <w:t xml:space="preserve"> are 6, 7, 11, and 11 respectively for </w:t>
      </w:r>
      <w:r w:rsidR="009C5202" w:rsidRPr="0040477A">
        <w:rPr>
          <w:i/>
          <w:iCs/>
          <w:color w:val="000000"/>
          <w:sz w:val="22"/>
          <w:szCs w:val="22"/>
        </w:rPr>
        <w:t>D</w:t>
      </w:r>
      <w:r w:rsidR="009C5202" w:rsidRPr="0040477A">
        <w:rPr>
          <w:iCs/>
          <w:color w:val="000000"/>
          <w:sz w:val="22"/>
          <w:szCs w:val="22"/>
        </w:rPr>
        <w:t xml:space="preserve"> = 2, 3, 4, and 5, with </w:t>
      </w:r>
      <w:r w:rsidR="009C5202" w:rsidRPr="0040477A">
        <w:rPr>
          <w:i/>
          <w:iCs/>
          <w:color w:val="000000"/>
          <w:sz w:val="22"/>
          <w:szCs w:val="22"/>
        </w:rPr>
        <w:t>T</w:t>
      </w:r>
      <w:r w:rsidR="009C5202" w:rsidRPr="0040477A">
        <w:rPr>
          <w:iCs/>
          <w:color w:val="000000"/>
          <w:sz w:val="22"/>
          <w:szCs w:val="22"/>
        </w:rPr>
        <w:t xml:space="preserve"> </w:t>
      </w:r>
      <w:r w:rsidR="009C5202">
        <w:rPr>
          <w:iCs/>
          <w:color w:val="000000"/>
          <w:sz w:val="22"/>
          <w:szCs w:val="22"/>
        </w:rPr>
        <w:t>=</w:t>
      </w:r>
      <w:r w:rsidR="009C5202" w:rsidRPr="0040477A">
        <w:rPr>
          <w:iCs/>
          <w:color w:val="000000"/>
          <w:sz w:val="22"/>
          <w:szCs w:val="22"/>
        </w:rPr>
        <w:t xml:space="preserve"> 14. These observed maximum component sizes trend larger than the corresponding expected maximum component sizes in a </w:t>
      </w:r>
      <m:oMath>
        <m:sSubSup>
          <m:sSubSupPr>
            <m:ctrlPr>
              <w:rPr>
                <w:rFonts w:ascii="Cambria Math" w:eastAsiaTheme="minorEastAsia" w:hAnsi="Cambria Math"/>
                <w:i/>
                <w:iCs/>
                <w:color w:val="000000"/>
                <w:sz w:val="22"/>
                <w:szCs w:val="22"/>
              </w:rPr>
            </m:ctrlPr>
          </m:sSubSupPr>
          <m:e>
            <m:r>
              <w:rPr>
                <w:rFonts w:ascii="Cambria Math" w:hAnsi="Cambria Math"/>
                <w:color w:val="000000"/>
                <w:sz w:val="22"/>
                <w:szCs w:val="22"/>
              </w:rPr>
              <m:t>CPG</m:t>
            </m:r>
          </m:e>
          <m:sub>
            <m:r>
              <w:rPr>
                <w:rFonts w:ascii="Cambria Math" w:hAnsi="Cambria Math"/>
                <w:color w:val="000000"/>
                <w:sz w:val="22"/>
                <w:szCs w:val="22"/>
              </w:rPr>
              <m:t>(T,D)</m:t>
            </m:r>
          </m:sub>
          <m:sup>
            <m:r>
              <w:rPr>
                <w:rFonts w:ascii="Cambria Math" w:hAnsi="Cambria Math"/>
                <w:color w:val="000000"/>
                <w:sz w:val="22"/>
                <w:szCs w:val="22"/>
              </w:rPr>
              <m:t>CDI,rand</m:t>
            </m:r>
          </m:sup>
        </m:sSubSup>
      </m:oMath>
      <w:r w:rsidR="009C5202" w:rsidRPr="0040477A">
        <w:rPr>
          <w:iCs/>
          <w:color w:val="000000"/>
          <w:sz w:val="22"/>
          <w:szCs w:val="22"/>
        </w:rPr>
        <w:t xml:space="preserve"> derived from</w:t>
      </w:r>
      <w:r w:rsidR="009C5202" w:rsidRPr="0040477A">
        <w:rPr>
          <w:i/>
          <w:iCs/>
          <w:color w:val="000000"/>
          <w:sz w:val="22"/>
          <w:szCs w:val="22"/>
        </w:rPr>
        <w:t xml:space="preserve"> </w:t>
      </w:r>
      <w:proofErr w:type="gramStart"/>
      <w:r w:rsidR="009C5202" w:rsidRPr="0040477A">
        <w:rPr>
          <w:color w:val="000000"/>
          <w:sz w:val="22"/>
          <w:szCs w:val="22"/>
        </w:rPr>
        <w:t>20,000 time</w:t>
      </w:r>
      <w:proofErr w:type="gramEnd"/>
      <w:r w:rsidR="009C5202" w:rsidRPr="0040477A">
        <w:rPr>
          <w:color w:val="000000"/>
          <w:sz w:val="22"/>
          <w:szCs w:val="22"/>
        </w:rPr>
        <w:t xml:space="preserve"> stamp permutatio</w:t>
      </w:r>
      <w:r w:rsidR="009C5202">
        <w:rPr>
          <w:iCs/>
          <w:color w:val="000000"/>
          <w:sz w:val="22"/>
          <w:szCs w:val="22"/>
        </w:rPr>
        <w:t xml:space="preserve">ns (see Figure </w:t>
      </w:r>
      <w:r>
        <w:rPr>
          <w:iCs/>
          <w:color w:val="000000"/>
          <w:sz w:val="22"/>
          <w:szCs w:val="22"/>
        </w:rPr>
        <w:t>6</w:t>
      </w:r>
      <w:r w:rsidR="009C5202" w:rsidRPr="0040477A">
        <w:rPr>
          <w:iCs/>
          <w:color w:val="000000"/>
          <w:sz w:val="22"/>
          <w:szCs w:val="22"/>
        </w:rPr>
        <w:t>, left; p = 0.05, 0.11, 0.02 and 0.14 for D = 2, 3, 4 and 5, respectively). In contrast, the observed maximum component sizes in</w:t>
      </w:r>
      <w:r w:rsidR="009C5202" w:rsidRPr="0040477A">
        <w:rPr>
          <w:iCs/>
          <w:color w:val="000000"/>
          <w:sz w:val="22"/>
          <w:szCs w:val="22"/>
          <w:vertAlign w:val="subscript"/>
        </w:rPr>
        <w:t xml:space="preserve"> </w:t>
      </w:r>
      <m:oMath>
        <m:sSubSup>
          <m:sSubSupPr>
            <m:ctrlPr>
              <w:rPr>
                <w:rFonts w:ascii="Cambria Math" w:eastAsiaTheme="minorEastAsia" w:hAnsi="Cambria Math"/>
                <w:i/>
                <w:iCs/>
                <w:color w:val="000000"/>
                <w:sz w:val="22"/>
                <w:szCs w:val="22"/>
              </w:rPr>
            </m:ctrlPr>
          </m:sSubSupPr>
          <m:e>
            <m:r>
              <w:rPr>
                <w:rFonts w:ascii="Cambria Math" w:hAnsi="Cambria Math"/>
                <w:color w:val="000000"/>
                <w:sz w:val="22"/>
                <w:szCs w:val="22"/>
              </w:rPr>
              <m:t>CPG</m:t>
            </m:r>
          </m:e>
          <m:sub>
            <m:r>
              <w:rPr>
                <w:rFonts w:ascii="Cambria Math" w:hAnsi="Cambria Math"/>
                <w:color w:val="000000"/>
                <w:sz w:val="22"/>
                <w:szCs w:val="22"/>
              </w:rPr>
              <m:t>(T,D)</m:t>
            </m:r>
          </m:sub>
          <m:sup>
            <m:r>
              <w:rPr>
                <w:rFonts w:ascii="Cambria Math" w:hAnsi="Cambria Math"/>
                <w:color w:val="000000"/>
                <w:sz w:val="22"/>
                <w:szCs w:val="22"/>
              </w:rPr>
              <m:t>AP,obs</m:t>
            </m:r>
          </m:sup>
        </m:sSubSup>
      </m:oMath>
      <w:r w:rsidR="009C5202">
        <w:rPr>
          <w:iCs/>
          <w:color w:val="000000"/>
          <w:sz w:val="22"/>
          <w:szCs w:val="22"/>
        </w:rPr>
        <w:t xml:space="preserve"> (Figure 4</w:t>
      </w:r>
      <w:r w:rsidR="009C5202" w:rsidRPr="0040477A">
        <w:rPr>
          <w:iCs/>
          <w:color w:val="000000"/>
          <w:sz w:val="22"/>
          <w:szCs w:val="22"/>
        </w:rPr>
        <w:t>, bottom right) appear right in the middle of the corresponding distributions of the maximum component sizes in random</w:t>
      </w:r>
      <w:r w:rsidR="009C5202" w:rsidRPr="0040477A">
        <w:rPr>
          <w:iCs/>
          <w:color w:val="000000"/>
          <w:sz w:val="22"/>
          <w:szCs w:val="22"/>
          <w:vertAlign w:val="subscript"/>
        </w:rPr>
        <w:t xml:space="preserve"> </w:t>
      </w:r>
      <m:oMath>
        <m:sSubSup>
          <m:sSubSupPr>
            <m:ctrlPr>
              <w:rPr>
                <w:rFonts w:ascii="Cambria Math" w:eastAsiaTheme="minorEastAsia" w:hAnsi="Cambria Math"/>
                <w:i/>
                <w:iCs/>
                <w:color w:val="000000"/>
                <w:sz w:val="22"/>
                <w:szCs w:val="22"/>
              </w:rPr>
            </m:ctrlPr>
          </m:sSubSupPr>
          <m:e>
            <m:r>
              <w:rPr>
                <w:rFonts w:ascii="Cambria Math" w:hAnsi="Cambria Math"/>
                <w:color w:val="000000"/>
                <w:sz w:val="22"/>
                <w:szCs w:val="22"/>
              </w:rPr>
              <m:t>CPG</m:t>
            </m:r>
          </m:e>
          <m:sub>
            <m:r>
              <w:rPr>
                <w:rFonts w:ascii="Cambria Math" w:hAnsi="Cambria Math"/>
                <w:color w:val="000000"/>
                <w:sz w:val="22"/>
                <w:szCs w:val="22"/>
              </w:rPr>
              <m:t>(T,D)</m:t>
            </m:r>
          </m:sub>
          <m:sup>
            <m:r>
              <w:rPr>
                <w:rFonts w:ascii="Cambria Math" w:hAnsi="Cambria Math"/>
                <w:color w:val="000000"/>
                <w:sz w:val="22"/>
                <w:szCs w:val="22"/>
              </w:rPr>
              <m:t>AP,rand</m:t>
            </m:r>
          </m:sup>
        </m:sSubSup>
      </m:oMath>
      <w:r w:rsidR="009C5202" w:rsidRPr="0040477A">
        <w:rPr>
          <w:iCs/>
          <w:color w:val="000000"/>
          <w:sz w:val="22"/>
          <w:szCs w:val="22"/>
        </w:rPr>
        <w:t>.</w:t>
      </w:r>
    </w:p>
    <w:p w14:paraId="2C588B35" w14:textId="5BE13137" w:rsidR="005B3D6C" w:rsidRDefault="005B3D6C" w:rsidP="009C5202">
      <w:pPr>
        <w:pStyle w:val="NormalWeb"/>
        <w:spacing w:before="43" w:after="43" w:line="480" w:lineRule="auto"/>
        <w:rPr>
          <w:iCs/>
          <w:color w:val="000000"/>
          <w:sz w:val="22"/>
          <w:szCs w:val="22"/>
        </w:rPr>
      </w:pPr>
    </w:p>
    <w:p w14:paraId="6929F753" w14:textId="77777777" w:rsidR="005B3D6C" w:rsidRDefault="005B3D6C" w:rsidP="009C5202">
      <w:pPr>
        <w:pStyle w:val="NormalWeb"/>
        <w:spacing w:before="43" w:after="43" w:line="480" w:lineRule="auto"/>
        <w:rPr>
          <w:iCs/>
          <w:color w:val="000000"/>
          <w:sz w:val="22"/>
          <w:szCs w:val="22"/>
        </w:rPr>
      </w:pPr>
    </w:p>
    <w:p w14:paraId="72BECCCB" w14:textId="700461F4" w:rsidR="00AB0CDC" w:rsidRDefault="00AB0CDC" w:rsidP="009C5202">
      <w:pPr>
        <w:pStyle w:val="NormalWeb"/>
        <w:spacing w:before="43" w:after="43" w:line="480" w:lineRule="auto"/>
        <w:rPr>
          <w:iCs/>
          <w:color w:val="000000"/>
          <w:sz w:val="22"/>
          <w:szCs w:val="22"/>
        </w:rPr>
      </w:pPr>
    </w:p>
    <w:p w14:paraId="59681F03" w14:textId="59332098" w:rsidR="00AB0CDC" w:rsidRDefault="005B3D6C" w:rsidP="009C5202">
      <w:pPr>
        <w:pStyle w:val="NormalWeb"/>
        <w:spacing w:before="43" w:after="43" w:line="480" w:lineRule="auto"/>
        <w:rPr>
          <w:iCs/>
          <w:color w:val="000000"/>
          <w:sz w:val="22"/>
          <w:szCs w:val="22"/>
        </w:rPr>
      </w:pPr>
      <w:r>
        <w:rPr>
          <w:iCs/>
          <w:noProof/>
          <w:color w:val="000000"/>
          <w:sz w:val="22"/>
          <w:szCs w:val="22"/>
        </w:rPr>
        <w:lastRenderedPageBreak/>
        <w:drawing>
          <wp:inline distT="0" distB="0" distL="0" distR="0" wp14:anchorId="19765F55" wp14:editId="054335F8">
            <wp:extent cx="5943600" cy="222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6.tif"/>
                    <pic:cNvPicPr/>
                  </pic:nvPicPr>
                  <pic:blipFill>
                    <a:blip r:embed="rId4">
                      <a:extLst>
                        <a:ext uri="{28A0092B-C50C-407E-A947-70E740481C1C}">
                          <a14:useLocalDpi xmlns:a14="http://schemas.microsoft.com/office/drawing/2010/main" val="0"/>
                        </a:ext>
                      </a:extLst>
                    </a:blip>
                    <a:stretch>
                      <a:fillRect/>
                    </a:stretch>
                  </pic:blipFill>
                  <pic:spPr>
                    <a:xfrm>
                      <a:off x="0" y="0"/>
                      <a:ext cx="5943600" cy="2226310"/>
                    </a:xfrm>
                    <a:prstGeom prst="rect">
                      <a:avLst/>
                    </a:prstGeom>
                  </pic:spPr>
                </pic:pic>
              </a:graphicData>
            </a:graphic>
          </wp:inline>
        </w:drawing>
      </w:r>
    </w:p>
    <w:p w14:paraId="1F209EE6" w14:textId="4F534530" w:rsidR="00AB0CDC" w:rsidRPr="0040477A" w:rsidRDefault="00AB0CDC" w:rsidP="009C5202">
      <w:pPr>
        <w:pStyle w:val="NormalWeb"/>
        <w:spacing w:before="43" w:after="43" w:line="480" w:lineRule="auto"/>
        <w:rPr>
          <w:iCs/>
          <w:color w:val="000000"/>
          <w:sz w:val="22"/>
          <w:szCs w:val="22"/>
        </w:rPr>
      </w:pPr>
      <w:r>
        <w:rPr>
          <w:iCs/>
          <w:color w:val="000000"/>
          <w:sz w:val="22"/>
          <w:szCs w:val="22"/>
        </w:rPr>
        <w:t xml:space="preserve">Figure 6. </w:t>
      </w:r>
      <w:r>
        <w:rPr>
          <w:sz w:val="22"/>
          <w:szCs w:val="22"/>
        </w:rPr>
        <w:t>The maximum component size test</w:t>
      </w:r>
      <w:r w:rsidR="008D2AF1">
        <w:rPr>
          <w:sz w:val="22"/>
          <w:szCs w:val="22"/>
        </w:rPr>
        <w:t xml:space="preserve"> result</w:t>
      </w:r>
      <w:r>
        <w:rPr>
          <w:sz w:val="22"/>
          <w:szCs w:val="22"/>
        </w:rPr>
        <w:t>s are shown for CDI (left) and for aspiration pneumonia (right)</w:t>
      </w:r>
      <w:r w:rsidR="00737FF6">
        <w:rPr>
          <w:sz w:val="22"/>
          <w:szCs w:val="22"/>
        </w:rPr>
        <w:t xml:space="preserve"> for </w:t>
      </w:r>
      <w:r w:rsidR="00737FF6" w:rsidRPr="00737FF6">
        <w:rPr>
          <w:i/>
          <w:sz w:val="22"/>
          <w:szCs w:val="22"/>
        </w:rPr>
        <w:t xml:space="preserve">T </w:t>
      </w:r>
      <w:r w:rsidR="00737FF6">
        <w:rPr>
          <w:sz w:val="22"/>
          <w:szCs w:val="22"/>
        </w:rPr>
        <w:t xml:space="preserve">= 14 and </w:t>
      </w:r>
      <w:r w:rsidR="00737FF6" w:rsidRPr="00737FF6">
        <w:rPr>
          <w:i/>
          <w:sz w:val="22"/>
          <w:szCs w:val="22"/>
        </w:rPr>
        <w:t>D</w:t>
      </w:r>
      <w:r w:rsidR="00737FF6">
        <w:rPr>
          <w:sz w:val="22"/>
          <w:szCs w:val="22"/>
        </w:rPr>
        <w:t xml:space="preserve"> = 2, 3, 4, and 5.</w:t>
      </w:r>
    </w:p>
    <w:p w14:paraId="0B917967" w14:textId="77777777" w:rsidR="009C5202" w:rsidRDefault="009C5202" w:rsidP="006E19E2">
      <w:pPr>
        <w:spacing w:before="49" w:after="49" w:line="240" w:lineRule="auto"/>
        <w:rPr>
          <w:rFonts w:ascii="Times New Roman" w:eastAsia="Times New Roman" w:hAnsi="Times New Roman" w:cs="Times New Roman"/>
          <w:b/>
          <w:color w:val="00000A"/>
          <w:sz w:val="28"/>
          <w:szCs w:val="28"/>
        </w:rPr>
      </w:pPr>
    </w:p>
    <w:p w14:paraId="3866B12C" w14:textId="56A7B8FA" w:rsidR="006E19E2" w:rsidRDefault="006E19E2" w:rsidP="00A71A09">
      <w:pPr>
        <w:spacing w:before="49" w:after="49" w:line="240" w:lineRule="auto"/>
        <w:jc w:val="center"/>
        <w:rPr>
          <w:rFonts w:ascii="Times New Roman" w:eastAsia="Times New Roman" w:hAnsi="Times New Roman" w:cs="Times New Roman"/>
          <w:b/>
          <w:color w:val="00000A"/>
          <w:sz w:val="28"/>
          <w:szCs w:val="28"/>
        </w:rPr>
      </w:pPr>
    </w:p>
    <w:p w14:paraId="23D0B416" w14:textId="77777777" w:rsidR="00905BCB" w:rsidRDefault="00905BCB" w:rsidP="00905BCB">
      <w:pPr>
        <w:spacing w:before="49" w:after="49" w:line="240" w:lineRule="auto"/>
        <w:rPr>
          <w:rFonts w:ascii="Times New Roman" w:eastAsia="Times New Roman" w:hAnsi="Times New Roman" w:cs="Times New Roman"/>
          <w:b/>
          <w:color w:val="00000A"/>
          <w:sz w:val="28"/>
          <w:szCs w:val="28"/>
        </w:rPr>
      </w:pPr>
    </w:p>
    <w:p w14:paraId="525E23AD" w14:textId="77777777" w:rsidR="00905BCB" w:rsidRDefault="00905BCB" w:rsidP="00905BCB">
      <w:pPr>
        <w:spacing w:before="49" w:after="49" w:line="240" w:lineRule="auto"/>
        <w:rPr>
          <w:rFonts w:ascii="Times New Roman" w:eastAsia="Times New Roman" w:hAnsi="Times New Roman" w:cs="Times New Roman"/>
          <w:b/>
          <w:color w:val="00000A"/>
          <w:sz w:val="28"/>
          <w:szCs w:val="28"/>
        </w:rPr>
      </w:pPr>
    </w:p>
    <w:p w14:paraId="0E466AC1"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6F086848"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74F466FA"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555EFE73"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16E132DC"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4898DE2F"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635922BD"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44DD7536"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6B3D331A"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5FE6FA77"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5EE16144"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232C3309"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56EA388F"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7FD109C2"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1ABBA42C"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3117931E"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0E440587" w14:textId="77777777" w:rsidR="005B3D6C" w:rsidRDefault="005B3D6C" w:rsidP="00905BCB">
      <w:pPr>
        <w:spacing w:before="49" w:after="49" w:line="240" w:lineRule="auto"/>
        <w:jc w:val="center"/>
        <w:rPr>
          <w:rFonts w:ascii="Times New Roman" w:eastAsia="Times New Roman" w:hAnsi="Times New Roman" w:cs="Times New Roman"/>
          <w:b/>
          <w:color w:val="00000A"/>
          <w:sz w:val="28"/>
          <w:szCs w:val="28"/>
        </w:rPr>
      </w:pPr>
    </w:p>
    <w:p w14:paraId="3ACA24FB" w14:textId="3757BCCC" w:rsidR="00A71A09" w:rsidRPr="00A71A09" w:rsidRDefault="00A71A09" w:rsidP="00905BCB">
      <w:pPr>
        <w:spacing w:before="49" w:after="49" w:line="240" w:lineRule="auto"/>
        <w:jc w:val="center"/>
        <w:rPr>
          <w:rFonts w:ascii="Times New Roman" w:eastAsia="Times New Roman" w:hAnsi="Times New Roman" w:cs="Times New Roman"/>
          <w:b/>
          <w:color w:val="00000A"/>
          <w:sz w:val="28"/>
          <w:szCs w:val="28"/>
        </w:rPr>
      </w:pPr>
      <w:r w:rsidRPr="00A71A09">
        <w:rPr>
          <w:rFonts w:ascii="Times New Roman" w:eastAsia="Times New Roman" w:hAnsi="Times New Roman" w:cs="Times New Roman"/>
          <w:b/>
          <w:color w:val="00000A"/>
          <w:sz w:val="28"/>
          <w:szCs w:val="28"/>
        </w:rPr>
        <w:lastRenderedPageBreak/>
        <w:t>Appendix</w:t>
      </w:r>
      <w:r w:rsidR="006E19E2">
        <w:rPr>
          <w:rFonts w:ascii="Times New Roman" w:eastAsia="Times New Roman" w:hAnsi="Times New Roman" w:cs="Times New Roman"/>
          <w:b/>
          <w:color w:val="00000A"/>
          <w:sz w:val="28"/>
          <w:szCs w:val="28"/>
        </w:rPr>
        <w:t xml:space="preserve"> B: Test</w:t>
      </w:r>
      <w:r w:rsidR="009C5202">
        <w:rPr>
          <w:rFonts w:ascii="Times New Roman" w:eastAsia="Times New Roman" w:hAnsi="Times New Roman" w:cs="Times New Roman"/>
          <w:b/>
          <w:color w:val="00000A"/>
          <w:sz w:val="28"/>
          <w:szCs w:val="28"/>
        </w:rPr>
        <w:t xml:space="preserve"> </w:t>
      </w:r>
      <w:r w:rsidR="009D398C">
        <w:rPr>
          <w:rFonts w:ascii="Times New Roman" w:eastAsia="Times New Roman" w:hAnsi="Times New Roman" w:cs="Times New Roman"/>
          <w:b/>
          <w:color w:val="00000A"/>
          <w:sz w:val="28"/>
          <w:szCs w:val="28"/>
        </w:rPr>
        <w:t>r</w:t>
      </w:r>
      <w:r w:rsidR="009C5202">
        <w:rPr>
          <w:rFonts w:ascii="Times New Roman" w:eastAsia="Times New Roman" w:hAnsi="Times New Roman" w:cs="Times New Roman"/>
          <w:b/>
          <w:color w:val="00000A"/>
          <w:sz w:val="28"/>
          <w:szCs w:val="28"/>
        </w:rPr>
        <w:t>esult</w:t>
      </w:r>
      <w:r w:rsidR="006E19E2">
        <w:rPr>
          <w:rFonts w:ascii="Times New Roman" w:eastAsia="Times New Roman" w:hAnsi="Times New Roman" w:cs="Times New Roman"/>
          <w:b/>
          <w:color w:val="00000A"/>
          <w:sz w:val="28"/>
          <w:szCs w:val="28"/>
        </w:rPr>
        <w:t xml:space="preserve">s for </w:t>
      </w:r>
      <w:r w:rsidR="0035257D">
        <w:rPr>
          <w:rFonts w:ascii="Times New Roman" w:eastAsia="Times New Roman" w:hAnsi="Times New Roman" w:cs="Times New Roman"/>
          <w:b/>
          <w:color w:val="00000A"/>
          <w:sz w:val="28"/>
          <w:szCs w:val="28"/>
        </w:rPr>
        <w:t>all</w:t>
      </w:r>
      <w:r w:rsidR="006E19E2">
        <w:rPr>
          <w:rFonts w:ascii="Times New Roman" w:eastAsia="Times New Roman" w:hAnsi="Times New Roman" w:cs="Times New Roman"/>
          <w:b/>
          <w:color w:val="00000A"/>
          <w:sz w:val="28"/>
          <w:szCs w:val="28"/>
        </w:rPr>
        <w:t xml:space="preserve"> </w:t>
      </w:r>
      <w:r w:rsidR="009C5202" w:rsidRPr="009C5202">
        <w:rPr>
          <w:rFonts w:ascii="Times New Roman" w:eastAsia="Times New Roman" w:hAnsi="Times New Roman" w:cs="Times New Roman"/>
          <w:b/>
          <w:i/>
          <w:color w:val="00000A"/>
          <w:sz w:val="28"/>
          <w:szCs w:val="28"/>
        </w:rPr>
        <w:t>T</w:t>
      </w:r>
      <w:r w:rsidR="009C5202">
        <w:rPr>
          <w:rFonts w:ascii="Times New Roman" w:eastAsia="Times New Roman" w:hAnsi="Times New Roman" w:cs="Times New Roman"/>
          <w:b/>
          <w:color w:val="00000A"/>
          <w:sz w:val="28"/>
          <w:szCs w:val="28"/>
        </w:rPr>
        <w:t xml:space="preserve">, </w:t>
      </w:r>
      <w:r w:rsidR="009C5202" w:rsidRPr="009C5202">
        <w:rPr>
          <w:rFonts w:ascii="Times New Roman" w:eastAsia="Times New Roman" w:hAnsi="Times New Roman" w:cs="Times New Roman"/>
          <w:b/>
          <w:i/>
          <w:color w:val="00000A"/>
          <w:sz w:val="28"/>
          <w:szCs w:val="28"/>
        </w:rPr>
        <w:t>D</w:t>
      </w:r>
      <w:r w:rsidR="009C5202">
        <w:rPr>
          <w:rFonts w:ascii="Times New Roman" w:eastAsia="Times New Roman" w:hAnsi="Times New Roman" w:cs="Times New Roman"/>
          <w:b/>
          <w:color w:val="00000A"/>
          <w:sz w:val="28"/>
          <w:szCs w:val="28"/>
        </w:rPr>
        <w:t xml:space="preserve"> </w:t>
      </w:r>
      <w:r w:rsidR="006E19E2">
        <w:rPr>
          <w:rFonts w:ascii="Times New Roman" w:eastAsia="Times New Roman" w:hAnsi="Times New Roman" w:cs="Times New Roman"/>
          <w:b/>
          <w:color w:val="00000A"/>
          <w:sz w:val="28"/>
          <w:szCs w:val="28"/>
        </w:rPr>
        <w:t>threshold values</w:t>
      </w:r>
    </w:p>
    <w:p w14:paraId="77F98A45" w14:textId="77777777" w:rsidR="00A71A09" w:rsidRPr="00A71A09" w:rsidRDefault="00A71A09" w:rsidP="00A71A09">
      <w:pPr>
        <w:spacing w:before="100" w:after="49" w:line="240" w:lineRule="auto"/>
        <w:rPr>
          <w:rFonts w:ascii="Times New Roman" w:eastAsia="Times New Roman" w:hAnsi="Times New Roman" w:cs="Times New Roman"/>
          <w:color w:val="00000A"/>
          <w:sz w:val="24"/>
          <w:szCs w:val="24"/>
        </w:rPr>
      </w:pPr>
      <w:r w:rsidRPr="00A71A09">
        <w:rPr>
          <w:rFonts w:ascii="Times New Roman" w:eastAsia="Times New Roman" w:hAnsi="Times New Roman" w:cs="Times New Roman"/>
          <w:color w:val="00000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64"/>
        <w:gridCol w:w="1430"/>
        <w:gridCol w:w="1080"/>
        <w:gridCol w:w="923"/>
        <w:gridCol w:w="540"/>
        <w:gridCol w:w="1170"/>
        <w:gridCol w:w="1350"/>
        <w:gridCol w:w="990"/>
      </w:tblGrid>
      <w:tr w:rsidR="00A71A09" w:rsidRPr="00A71A09" w14:paraId="618F747E" w14:textId="77777777" w:rsidTr="00B95869">
        <w:trPr>
          <w:trHeight w:val="300"/>
        </w:trPr>
        <w:tc>
          <w:tcPr>
            <w:tcW w:w="1141" w:type="dxa"/>
            <w:vMerge w:val="restart"/>
            <w:shd w:val="clear" w:color="auto" w:fill="auto"/>
            <w:noWrap/>
            <w:vAlign w:val="bottom"/>
            <w:hideMark/>
          </w:tcPr>
          <w:p w14:paraId="3B3A7825"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DejaVu Sans" w:hAnsi="Times New Roman" w:cs="Times New Roman"/>
                <w:b/>
                <w:color w:val="00000A"/>
                <w:sz w:val="18"/>
                <w:szCs w:val="18"/>
              </w:rPr>
              <w:t>Knox Test</w:t>
            </w:r>
            <w:r w:rsidRPr="00A71A09">
              <w:rPr>
                <w:rFonts w:ascii="Times New Roman" w:eastAsia="Times New Roman" w:hAnsi="Times New Roman" w:cs="Times New Roman"/>
                <w:b/>
                <w:color w:val="000000"/>
                <w:sz w:val="18"/>
                <w:szCs w:val="18"/>
              </w:rPr>
              <w:t xml:space="preserve"> </w:t>
            </w:r>
          </w:p>
          <w:p w14:paraId="4D1FFFAD"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w:t>
            </w:r>
          </w:p>
        </w:tc>
        <w:tc>
          <w:tcPr>
            <w:tcW w:w="4097" w:type="dxa"/>
            <w:gridSpan w:val="4"/>
            <w:shd w:val="clear" w:color="auto" w:fill="auto"/>
            <w:noWrap/>
            <w:vAlign w:val="bottom"/>
            <w:hideMark/>
          </w:tcPr>
          <w:p w14:paraId="5FA080B0"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CDI                                    </w:t>
            </w:r>
          </w:p>
        </w:tc>
        <w:tc>
          <w:tcPr>
            <w:tcW w:w="4050" w:type="dxa"/>
            <w:gridSpan w:val="4"/>
            <w:shd w:val="clear" w:color="auto" w:fill="auto"/>
            <w:noWrap/>
            <w:vAlign w:val="bottom"/>
            <w:hideMark/>
          </w:tcPr>
          <w:p w14:paraId="2B75CEE8" w14:textId="534C9965"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w:t>
            </w:r>
            <w:r w:rsidR="0035257D">
              <w:rPr>
                <w:rFonts w:ascii="Times New Roman" w:eastAsia="Times New Roman" w:hAnsi="Times New Roman" w:cs="Times New Roman"/>
                <w:b/>
                <w:color w:val="000000"/>
                <w:sz w:val="18"/>
                <w:szCs w:val="18"/>
              </w:rPr>
              <w:t>A</w:t>
            </w:r>
            <w:r w:rsidRPr="00A71A09">
              <w:rPr>
                <w:rFonts w:ascii="Times New Roman" w:eastAsia="Times New Roman" w:hAnsi="Times New Roman" w:cs="Times New Roman"/>
                <w:b/>
                <w:color w:val="000000"/>
                <w:sz w:val="18"/>
                <w:szCs w:val="18"/>
              </w:rPr>
              <w:t xml:space="preserve">spiration pneumonia                                   </w:t>
            </w:r>
          </w:p>
        </w:tc>
      </w:tr>
      <w:tr w:rsidR="00A71A09" w:rsidRPr="00A71A09" w14:paraId="2F77AF4A" w14:textId="77777777" w:rsidTr="00B95869">
        <w:trPr>
          <w:trHeight w:val="296"/>
        </w:trPr>
        <w:tc>
          <w:tcPr>
            <w:tcW w:w="1141" w:type="dxa"/>
            <w:vMerge/>
            <w:vAlign w:val="center"/>
            <w:hideMark/>
          </w:tcPr>
          <w:p w14:paraId="5774FA49"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p>
        </w:tc>
        <w:tc>
          <w:tcPr>
            <w:tcW w:w="664" w:type="dxa"/>
            <w:shd w:val="clear" w:color="auto" w:fill="auto"/>
            <w:noWrap/>
            <w:vAlign w:val="bottom"/>
            <w:hideMark/>
          </w:tcPr>
          <w:p w14:paraId="3DB2ADAB"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
          <w:p w14:paraId="0ABD4939"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430" w:type="dxa"/>
            <w:shd w:val="clear" w:color="auto" w:fill="auto"/>
            <w:noWrap/>
            <w:vAlign w:val="bottom"/>
            <w:hideMark/>
          </w:tcPr>
          <w:p w14:paraId="1AAEC9DB"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080" w:type="dxa"/>
            <w:shd w:val="clear" w:color="auto" w:fill="auto"/>
            <w:noWrap/>
            <w:vAlign w:val="bottom"/>
            <w:hideMark/>
          </w:tcPr>
          <w:p w14:paraId="3E82883D"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923" w:type="dxa"/>
            <w:shd w:val="clear" w:color="auto" w:fill="auto"/>
            <w:noWrap/>
            <w:vAlign w:val="bottom"/>
            <w:hideMark/>
          </w:tcPr>
          <w:p w14:paraId="30B1500C"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c>
          <w:tcPr>
            <w:tcW w:w="540" w:type="dxa"/>
            <w:shd w:val="clear" w:color="auto" w:fill="auto"/>
            <w:noWrap/>
            <w:vAlign w:val="bottom"/>
            <w:hideMark/>
          </w:tcPr>
          <w:p w14:paraId="1D58A591"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170" w:type="dxa"/>
            <w:shd w:val="clear" w:color="auto" w:fill="auto"/>
            <w:noWrap/>
            <w:vAlign w:val="bottom"/>
            <w:hideMark/>
          </w:tcPr>
          <w:p w14:paraId="6CD470E8"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350" w:type="dxa"/>
            <w:shd w:val="clear" w:color="auto" w:fill="auto"/>
            <w:noWrap/>
            <w:vAlign w:val="bottom"/>
            <w:hideMark/>
          </w:tcPr>
          <w:p w14:paraId="2CFC6E31"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990" w:type="dxa"/>
            <w:shd w:val="clear" w:color="auto" w:fill="auto"/>
            <w:noWrap/>
            <w:vAlign w:val="bottom"/>
            <w:hideMark/>
          </w:tcPr>
          <w:p w14:paraId="6B1C15A8"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r>
      <w:tr w:rsidR="00A71A09" w:rsidRPr="00A71A09" w14:paraId="78F7FE6E" w14:textId="77777777" w:rsidTr="00B95869">
        <w:trPr>
          <w:trHeight w:val="300"/>
        </w:trPr>
        <w:tc>
          <w:tcPr>
            <w:tcW w:w="1141" w:type="dxa"/>
            <w:shd w:val="clear" w:color="auto" w:fill="auto"/>
            <w:noWrap/>
            <w:vAlign w:val="bottom"/>
            <w:hideMark/>
          </w:tcPr>
          <w:p w14:paraId="1D8C7B08"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T=7 D=2  </w:t>
            </w:r>
          </w:p>
        </w:tc>
        <w:tc>
          <w:tcPr>
            <w:tcW w:w="664" w:type="dxa"/>
            <w:shd w:val="clear" w:color="auto" w:fill="auto"/>
            <w:noWrap/>
            <w:vAlign w:val="bottom"/>
            <w:hideMark/>
          </w:tcPr>
          <w:p w14:paraId="3158B0E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162</w:t>
            </w:r>
          </w:p>
        </w:tc>
        <w:tc>
          <w:tcPr>
            <w:tcW w:w="1430" w:type="dxa"/>
            <w:shd w:val="clear" w:color="auto" w:fill="auto"/>
            <w:noWrap/>
            <w:vAlign w:val="bottom"/>
            <w:hideMark/>
          </w:tcPr>
          <w:p w14:paraId="328692D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79.291</w:t>
            </w:r>
          </w:p>
        </w:tc>
        <w:tc>
          <w:tcPr>
            <w:tcW w:w="1080" w:type="dxa"/>
            <w:shd w:val="clear" w:color="auto" w:fill="auto"/>
            <w:noWrap/>
            <w:vAlign w:val="bottom"/>
            <w:hideMark/>
          </w:tcPr>
          <w:p w14:paraId="6FBAFEB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8.94969</w:t>
            </w:r>
          </w:p>
        </w:tc>
        <w:tc>
          <w:tcPr>
            <w:tcW w:w="923" w:type="dxa"/>
            <w:shd w:val="clear" w:color="auto" w:fill="auto"/>
            <w:noWrap/>
            <w:vAlign w:val="bottom"/>
            <w:hideMark/>
          </w:tcPr>
          <w:p w14:paraId="73C9B0ED" w14:textId="39CCB3B1"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1B95723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8</w:t>
            </w:r>
          </w:p>
        </w:tc>
        <w:tc>
          <w:tcPr>
            <w:tcW w:w="1170" w:type="dxa"/>
            <w:shd w:val="clear" w:color="auto" w:fill="auto"/>
            <w:noWrap/>
            <w:vAlign w:val="bottom"/>
            <w:hideMark/>
          </w:tcPr>
          <w:p w14:paraId="4F4B035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12.0105</w:t>
            </w:r>
          </w:p>
        </w:tc>
        <w:tc>
          <w:tcPr>
            <w:tcW w:w="1350" w:type="dxa"/>
            <w:shd w:val="clear" w:color="auto" w:fill="auto"/>
            <w:noWrap/>
            <w:vAlign w:val="bottom"/>
            <w:hideMark/>
          </w:tcPr>
          <w:p w14:paraId="0BCC014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3.45254</w:t>
            </w:r>
          </w:p>
        </w:tc>
        <w:tc>
          <w:tcPr>
            <w:tcW w:w="990" w:type="dxa"/>
            <w:shd w:val="clear" w:color="auto" w:fill="auto"/>
            <w:noWrap/>
            <w:vAlign w:val="bottom"/>
            <w:hideMark/>
          </w:tcPr>
          <w:p w14:paraId="2C594D5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0.14975</w:t>
            </w:r>
          </w:p>
        </w:tc>
      </w:tr>
      <w:tr w:rsidR="00A71A09" w:rsidRPr="00A71A09" w14:paraId="3F1FA6EB" w14:textId="77777777" w:rsidTr="00B95869">
        <w:trPr>
          <w:trHeight w:val="300"/>
        </w:trPr>
        <w:tc>
          <w:tcPr>
            <w:tcW w:w="1141" w:type="dxa"/>
            <w:shd w:val="clear" w:color="auto" w:fill="auto"/>
            <w:noWrap/>
            <w:vAlign w:val="bottom"/>
            <w:hideMark/>
          </w:tcPr>
          <w:p w14:paraId="5CE8B247"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T=7 D=3  </w:t>
            </w:r>
          </w:p>
        </w:tc>
        <w:tc>
          <w:tcPr>
            <w:tcW w:w="664" w:type="dxa"/>
            <w:shd w:val="clear" w:color="auto" w:fill="auto"/>
            <w:noWrap/>
            <w:vAlign w:val="bottom"/>
            <w:hideMark/>
          </w:tcPr>
          <w:p w14:paraId="660C326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244</w:t>
            </w:r>
          </w:p>
        </w:tc>
        <w:tc>
          <w:tcPr>
            <w:tcW w:w="1430" w:type="dxa"/>
            <w:shd w:val="clear" w:color="auto" w:fill="auto"/>
            <w:noWrap/>
            <w:vAlign w:val="bottom"/>
            <w:hideMark/>
          </w:tcPr>
          <w:p w14:paraId="7CF730E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138.326</w:t>
            </w:r>
          </w:p>
        </w:tc>
        <w:tc>
          <w:tcPr>
            <w:tcW w:w="1080" w:type="dxa"/>
            <w:shd w:val="clear" w:color="auto" w:fill="auto"/>
            <w:noWrap/>
            <w:vAlign w:val="bottom"/>
            <w:hideMark/>
          </w:tcPr>
          <w:p w14:paraId="321BD55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11.7732</w:t>
            </w:r>
          </w:p>
        </w:tc>
        <w:tc>
          <w:tcPr>
            <w:tcW w:w="923" w:type="dxa"/>
            <w:shd w:val="clear" w:color="auto" w:fill="auto"/>
            <w:noWrap/>
            <w:vAlign w:val="bottom"/>
            <w:hideMark/>
          </w:tcPr>
          <w:p w14:paraId="70D3AF09" w14:textId="7D165262"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03EEDCF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18</w:t>
            </w:r>
          </w:p>
        </w:tc>
        <w:tc>
          <w:tcPr>
            <w:tcW w:w="1170" w:type="dxa"/>
            <w:shd w:val="clear" w:color="auto" w:fill="auto"/>
            <w:noWrap/>
            <w:vAlign w:val="bottom"/>
            <w:hideMark/>
          </w:tcPr>
          <w:p w14:paraId="7D9FAA6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21.2897</w:t>
            </w:r>
          </w:p>
        </w:tc>
        <w:tc>
          <w:tcPr>
            <w:tcW w:w="1350" w:type="dxa"/>
            <w:shd w:val="clear" w:color="auto" w:fill="auto"/>
            <w:noWrap/>
            <w:vAlign w:val="bottom"/>
            <w:hideMark/>
          </w:tcPr>
          <w:p w14:paraId="7158ED8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4.60206</w:t>
            </w:r>
          </w:p>
        </w:tc>
        <w:tc>
          <w:tcPr>
            <w:tcW w:w="990" w:type="dxa"/>
            <w:shd w:val="clear" w:color="auto" w:fill="auto"/>
            <w:noWrap/>
            <w:vAlign w:val="bottom"/>
            <w:hideMark/>
          </w:tcPr>
          <w:p w14:paraId="7B9C882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0.2829</w:t>
            </w:r>
          </w:p>
        </w:tc>
      </w:tr>
      <w:tr w:rsidR="00A71A09" w:rsidRPr="00A71A09" w14:paraId="08739EB4" w14:textId="77777777" w:rsidTr="00B95869">
        <w:trPr>
          <w:trHeight w:val="300"/>
        </w:trPr>
        <w:tc>
          <w:tcPr>
            <w:tcW w:w="1141" w:type="dxa"/>
            <w:shd w:val="clear" w:color="auto" w:fill="auto"/>
            <w:noWrap/>
            <w:vAlign w:val="bottom"/>
            <w:hideMark/>
          </w:tcPr>
          <w:p w14:paraId="3C53571E"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T=7 D=4  </w:t>
            </w:r>
          </w:p>
        </w:tc>
        <w:tc>
          <w:tcPr>
            <w:tcW w:w="664" w:type="dxa"/>
            <w:shd w:val="clear" w:color="auto" w:fill="auto"/>
            <w:noWrap/>
            <w:vAlign w:val="bottom"/>
            <w:hideMark/>
          </w:tcPr>
          <w:p w14:paraId="6441FA4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304</w:t>
            </w:r>
          </w:p>
        </w:tc>
        <w:tc>
          <w:tcPr>
            <w:tcW w:w="1430" w:type="dxa"/>
            <w:shd w:val="clear" w:color="auto" w:fill="auto"/>
            <w:noWrap/>
            <w:vAlign w:val="bottom"/>
            <w:hideMark/>
          </w:tcPr>
          <w:p w14:paraId="522A801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189.04</w:t>
            </w:r>
          </w:p>
        </w:tc>
        <w:tc>
          <w:tcPr>
            <w:tcW w:w="1080" w:type="dxa"/>
            <w:shd w:val="clear" w:color="auto" w:fill="auto"/>
            <w:noWrap/>
            <w:vAlign w:val="bottom"/>
            <w:hideMark/>
          </w:tcPr>
          <w:p w14:paraId="438071C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13.7238</w:t>
            </w:r>
          </w:p>
        </w:tc>
        <w:tc>
          <w:tcPr>
            <w:tcW w:w="923" w:type="dxa"/>
            <w:shd w:val="clear" w:color="auto" w:fill="auto"/>
            <w:noWrap/>
            <w:vAlign w:val="bottom"/>
            <w:hideMark/>
          </w:tcPr>
          <w:p w14:paraId="3198E7EF" w14:textId="5C636592"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5206881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w:t>
            </w:r>
          </w:p>
        </w:tc>
        <w:tc>
          <w:tcPr>
            <w:tcW w:w="1170" w:type="dxa"/>
            <w:shd w:val="clear" w:color="auto" w:fill="auto"/>
            <w:noWrap/>
            <w:vAlign w:val="bottom"/>
            <w:hideMark/>
          </w:tcPr>
          <w:p w14:paraId="5FA023D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34.6517</w:t>
            </w:r>
          </w:p>
        </w:tc>
        <w:tc>
          <w:tcPr>
            <w:tcW w:w="1350" w:type="dxa"/>
            <w:shd w:val="clear" w:color="auto" w:fill="auto"/>
            <w:noWrap/>
            <w:vAlign w:val="bottom"/>
            <w:hideMark/>
          </w:tcPr>
          <w:p w14:paraId="1D8BB32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5.77531</w:t>
            </w:r>
          </w:p>
        </w:tc>
        <w:tc>
          <w:tcPr>
            <w:tcW w:w="990" w:type="dxa"/>
            <w:shd w:val="clear" w:color="auto" w:fill="auto"/>
            <w:noWrap/>
            <w:vAlign w:val="bottom"/>
            <w:hideMark/>
          </w:tcPr>
          <w:p w14:paraId="1364433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0.5009</w:t>
            </w:r>
          </w:p>
        </w:tc>
      </w:tr>
      <w:tr w:rsidR="00A71A09" w:rsidRPr="00A71A09" w14:paraId="30A91744" w14:textId="77777777" w:rsidTr="00B95869">
        <w:trPr>
          <w:trHeight w:val="300"/>
        </w:trPr>
        <w:tc>
          <w:tcPr>
            <w:tcW w:w="1141" w:type="dxa"/>
            <w:shd w:val="clear" w:color="auto" w:fill="auto"/>
            <w:noWrap/>
            <w:vAlign w:val="bottom"/>
            <w:hideMark/>
          </w:tcPr>
          <w:p w14:paraId="569C0D52"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T=7 D=5  </w:t>
            </w:r>
          </w:p>
        </w:tc>
        <w:tc>
          <w:tcPr>
            <w:tcW w:w="664" w:type="dxa"/>
            <w:shd w:val="clear" w:color="auto" w:fill="auto"/>
            <w:noWrap/>
            <w:vAlign w:val="bottom"/>
            <w:hideMark/>
          </w:tcPr>
          <w:p w14:paraId="3BB7E9E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356</w:t>
            </w:r>
          </w:p>
        </w:tc>
        <w:tc>
          <w:tcPr>
            <w:tcW w:w="1430" w:type="dxa"/>
            <w:shd w:val="clear" w:color="auto" w:fill="auto"/>
            <w:noWrap/>
            <w:vAlign w:val="bottom"/>
            <w:hideMark/>
          </w:tcPr>
          <w:p w14:paraId="1994A74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241.101</w:t>
            </w:r>
          </w:p>
        </w:tc>
        <w:tc>
          <w:tcPr>
            <w:tcW w:w="1080" w:type="dxa"/>
            <w:shd w:val="clear" w:color="auto" w:fill="auto"/>
            <w:noWrap/>
            <w:vAlign w:val="bottom"/>
            <w:hideMark/>
          </w:tcPr>
          <w:p w14:paraId="76E1DAE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15.4666</w:t>
            </w:r>
          </w:p>
        </w:tc>
        <w:tc>
          <w:tcPr>
            <w:tcW w:w="923" w:type="dxa"/>
            <w:shd w:val="clear" w:color="auto" w:fill="auto"/>
            <w:noWrap/>
            <w:vAlign w:val="bottom"/>
            <w:hideMark/>
          </w:tcPr>
          <w:p w14:paraId="5198C6A2" w14:textId="6C3C8880"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6D091D8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44</w:t>
            </w:r>
          </w:p>
        </w:tc>
        <w:tc>
          <w:tcPr>
            <w:tcW w:w="1170" w:type="dxa"/>
            <w:shd w:val="clear" w:color="auto" w:fill="auto"/>
            <w:noWrap/>
            <w:vAlign w:val="bottom"/>
            <w:hideMark/>
          </w:tcPr>
          <w:p w14:paraId="11BE945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45.114</w:t>
            </w:r>
          </w:p>
        </w:tc>
        <w:tc>
          <w:tcPr>
            <w:tcW w:w="1350" w:type="dxa"/>
            <w:shd w:val="clear" w:color="auto" w:fill="auto"/>
            <w:noWrap/>
            <w:vAlign w:val="bottom"/>
            <w:hideMark/>
          </w:tcPr>
          <w:p w14:paraId="574EA93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6.57694</w:t>
            </w:r>
          </w:p>
        </w:tc>
        <w:tc>
          <w:tcPr>
            <w:tcW w:w="990" w:type="dxa"/>
            <w:shd w:val="clear" w:color="auto" w:fill="auto"/>
            <w:noWrap/>
            <w:vAlign w:val="bottom"/>
            <w:hideMark/>
          </w:tcPr>
          <w:p w14:paraId="7FBDD53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0.47485</w:t>
            </w:r>
          </w:p>
        </w:tc>
      </w:tr>
      <w:tr w:rsidR="00A71A09" w:rsidRPr="00A71A09" w14:paraId="4F3A4D73" w14:textId="77777777" w:rsidTr="00B95869">
        <w:trPr>
          <w:trHeight w:val="300"/>
        </w:trPr>
        <w:tc>
          <w:tcPr>
            <w:tcW w:w="1141" w:type="dxa"/>
            <w:shd w:val="clear" w:color="auto" w:fill="auto"/>
            <w:noWrap/>
            <w:vAlign w:val="bottom"/>
            <w:hideMark/>
          </w:tcPr>
          <w:p w14:paraId="61EE4A6B"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T=14 D=2 </w:t>
            </w:r>
          </w:p>
        </w:tc>
        <w:tc>
          <w:tcPr>
            <w:tcW w:w="664" w:type="dxa"/>
            <w:shd w:val="clear" w:color="auto" w:fill="auto"/>
            <w:noWrap/>
            <w:vAlign w:val="bottom"/>
            <w:hideMark/>
          </w:tcPr>
          <w:p w14:paraId="0DA9C5F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287</w:t>
            </w:r>
          </w:p>
        </w:tc>
        <w:tc>
          <w:tcPr>
            <w:tcW w:w="1430" w:type="dxa"/>
            <w:shd w:val="clear" w:color="auto" w:fill="auto"/>
            <w:noWrap/>
            <w:vAlign w:val="bottom"/>
            <w:hideMark/>
          </w:tcPr>
          <w:p w14:paraId="451D299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157.902</w:t>
            </w:r>
          </w:p>
        </w:tc>
        <w:tc>
          <w:tcPr>
            <w:tcW w:w="1080" w:type="dxa"/>
            <w:shd w:val="clear" w:color="auto" w:fill="auto"/>
            <w:noWrap/>
            <w:vAlign w:val="bottom"/>
            <w:hideMark/>
          </w:tcPr>
          <w:p w14:paraId="0AD165E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12.5193</w:t>
            </w:r>
          </w:p>
        </w:tc>
        <w:tc>
          <w:tcPr>
            <w:tcW w:w="923" w:type="dxa"/>
            <w:shd w:val="clear" w:color="auto" w:fill="auto"/>
            <w:noWrap/>
            <w:vAlign w:val="bottom"/>
            <w:hideMark/>
          </w:tcPr>
          <w:p w14:paraId="1E3F969B" w14:textId="694D7701"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08816E8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8</w:t>
            </w:r>
          </w:p>
        </w:tc>
        <w:tc>
          <w:tcPr>
            <w:tcW w:w="1170" w:type="dxa"/>
            <w:shd w:val="clear" w:color="auto" w:fill="auto"/>
            <w:noWrap/>
            <w:vAlign w:val="bottom"/>
            <w:hideMark/>
          </w:tcPr>
          <w:p w14:paraId="687B2AE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12.0042</w:t>
            </w:r>
          </w:p>
        </w:tc>
        <w:tc>
          <w:tcPr>
            <w:tcW w:w="1350" w:type="dxa"/>
            <w:shd w:val="clear" w:color="auto" w:fill="auto"/>
            <w:noWrap/>
            <w:vAlign w:val="bottom"/>
            <w:hideMark/>
          </w:tcPr>
          <w:p w14:paraId="5829E0A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3.44786</w:t>
            </w:r>
          </w:p>
        </w:tc>
        <w:tc>
          <w:tcPr>
            <w:tcW w:w="990" w:type="dxa"/>
            <w:shd w:val="clear" w:color="auto" w:fill="auto"/>
            <w:noWrap/>
            <w:vAlign w:val="bottom"/>
            <w:hideMark/>
          </w:tcPr>
          <w:p w14:paraId="599BF60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0.153158</w:t>
            </w:r>
          </w:p>
        </w:tc>
      </w:tr>
      <w:tr w:rsidR="00A71A09" w:rsidRPr="00A71A09" w14:paraId="59E76EC6" w14:textId="77777777" w:rsidTr="00B95869">
        <w:trPr>
          <w:trHeight w:val="300"/>
        </w:trPr>
        <w:tc>
          <w:tcPr>
            <w:tcW w:w="1141" w:type="dxa"/>
            <w:shd w:val="clear" w:color="auto" w:fill="auto"/>
            <w:noWrap/>
            <w:vAlign w:val="bottom"/>
            <w:hideMark/>
          </w:tcPr>
          <w:p w14:paraId="0ABA05A1"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T=14 D=3 </w:t>
            </w:r>
          </w:p>
        </w:tc>
        <w:tc>
          <w:tcPr>
            <w:tcW w:w="664" w:type="dxa"/>
            <w:shd w:val="clear" w:color="auto" w:fill="auto"/>
            <w:noWrap/>
            <w:vAlign w:val="bottom"/>
            <w:hideMark/>
          </w:tcPr>
          <w:p w14:paraId="1D76A49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438</w:t>
            </w:r>
          </w:p>
        </w:tc>
        <w:tc>
          <w:tcPr>
            <w:tcW w:w="1430" w:type="dxa"/>
            <w:shd w:val="clear" w:color="auto" w:fill="auto"/>
            <w:noWrap/>
            <w:vAlign w:val="bottom"/>
            <w:hideMark/>
          </w:tcPr>
          <w:p w14:paraId="6B950A0C"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275.084</w:t>
            </w:r>
          </w:p>
        </w:tc>
        <w:tc>
          <w:tcPr>
            <w:tcW w:w="1080" w:type="dxa"/>
            <w:shd w:val="clear" w:color="auto" w:fill="auto"/>
            <w:noWrap/>
            <w:vAlign w:val="bottom"/>
            <w:hideMark/>
          </w:tcPr>
          <w:p w14:paraId="4FAF5C5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16.5161</w:t>
            </w:r>
          </w:p>
        </w:tc>
        <w:tc>
          <w:tcPr>
            <w:tcW w:w="923" w:type="dxa"/>
            <w:shd w:val="clear" w:color="auto" w:fill="auto"/>
            <w:noWrap/>
            <w:vAlign w:val="bottom"/>
            <w:hideMark/>
          </w:tcPr>
          <w:p w14:paraId="1576DB6A" w14:textId="5BDB5FC4"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0BCC288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18</w:t>
            </w:r>
          </w:p>
        </w:tc>
        <w:tc>
          <w:tcPr>
            <w:tcW w:w="1170" w:type="dxa"/>
            <w:shd w:val="clear" w:color="auto" w:fill="auto"/>
            <w:noWrap/>
            <w:vAlign w:val="bottom"/>
            <w:hideMark/>
          </w:tcPr>
          <w:p w14:paraId="323AC32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21.2742</w:t>
            </w:r>
          </w:p>
        </w:tc>
        <w:tc>
          <w:tcPr>
            <w:tcW w:w="1350" w:type="dxa"/>
            <w:shd w:val="clear" w:color="auto" w:fill="auto"/>
            <w:noWrap/>
            <w:vAlign w:val="bottom"/>
            <w:hideMark/>
          </w:tcPr>
          <w:p w14:paraId="135D139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4.56785</w:t>
            </w:r>
          </w:p>
        </w:tc>
        <w:tc>
          <w:tcPr>
            <w:tcW w:w="990" w:type="dxa"/>
            <w:shd w:val="clear" w:color="auto" w:fill="auto"/>
            <w:noWrap/>
            <w:vAlign w:val="bottom"/>
            <w:hideMark/>
          </w:tcPr>
          <w:p w14:paraId="74C58E0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0.278364</w:t>
            </w:r>
          </w:p>
        </w:tc>
      </w:tr>
      <w:tr w:rsidR="00A71A09" w:rsidRPr="00A71A09" w14:paraId="18A38439" w14:textId="77777777" w:rsidTr="00B95869">
        <w:trPr>
          <w:trHeight w:val="300"/>
        </w:trPr>
        <w:tc>
          <w:tcPr>
            <w:tcW w:w="1141" w:type="dxa"/>
            <w:shd w:val="clear" w:color="auto" w:fill="auto"/>
            <w:noWrap/>
            <w:vAlign w:val="bottom"/>
            <w:hideMark/>
          </w:tcPr>
          <w:p w14:paraId="1E918B0E"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T=14 D=4 </w:t>
            </w:r>
          </w:p>
        </w:tc>
        <w:tc>
          <w:tcPr>
            <w:tcW w:w="664" w:type="dxa"/>
            <w:shd w:val="clear" w:color="auto" w:fill="auto"/>
            <w:noWrap/>
            <w:vAlign w:val="bottom"/>
            <w:hideMark/>
          </w:tcPr>
          <w:p w14:paraId="50906BD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554</w:t>
            </w:r>
          </w:p>
        </w:tc>
        <w:tc>
          <w:tcPr>
            <w:tcW w:w="1430" w:type="dxa"/>
            <w:shd w:val="clear" w:color="auto" w:fill="auto"/>
            <w:noWrap/>
            <w:vAlign w:val="bottom"/>
            <w:hideMark/>
          </w:tcPr>
          <w:p w14:paraId="4F868D3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376.153</w:t>
            </w:r>
          </w:p>
        </w:tc>
        <w:tc>
          <w:tcPr>
            <w:tcW w:w="1080" w:type="dxa"/>
            <w:shd w:val="clear" w:color="auto" w:fill="auto"/>
            <w:noWrap/>
            <w:vAlign w:val="bottom"/>
            <w:hideMark/>
          </w:tcPr>
          <w:p w14:paraId="77E577C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19.3214</w:t>
            </w:r>
          </w:p>
        </w:tc>
        <w:tc>
          <w:tcPr>
            <w:tcW w:w="923" w:type="dxa"/>
            <w:shd w:val="clear" w:color="auto" w:fill="auto"/>
            <w:noWrap/>
            <w:vAlign w:val="bottom"/>
            <w:hideMark/>
          </w:tcPr>
          <w:p w14:paraId="39323CCE" w14:textId="09F5CC74"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5753875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w:t>
            </w:r>
          </w:p>
        </w:tc>
        <w:tc>
          <w:tcPr>
            <w:tcW w:w="1170" w:type="dxa"/>
            <w:shd w:val="clear" w:color="auto" w:fill="auto"/>
            <w:noWrap/>
            <w:vAlign w:val="bottom"/>
            <w:hideMark/>
          </w:tcPr>
          <w:p w14:paraId="3A7D2DD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34.6859</w:t>
            </w:r>
          </w:p>
        </w:tc>
        <w:tc>
          <w:tcPr>
            <w:tcW w:w="1350" w:type="dxa"/>
            <w:shd w:val="clear" w:color="auto" w:fill="auto"/>
            <w:noWrap/>
            <w:vAlign w:val="bottom"/>
            <w:hideMark/>
          </w:tcPr>
          <w:p w14:paraId="6F5555C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5.79514</w:t>
            </w:r>
          </w:p>
        </w:tc>
        <w:tc>
          <w:tcPr>
            <w:tcW w:w="990" w:type="dxa"/>
            <w:shd w:val="clear" w:color="auto" w:fill="auto"/>
            <w:noWrap/>
            <w:vAlign w:val="bottom"/>
            <w:hideMark/>
          </w:tcPr>
          <w:p w14:paraId="37C8424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0.50195</w:t>
            </w:r>
          </w:p>
        </w:tc>
      </w:tr>
      <w:tr w:rsidR="00A71A09" w:rsidRPr="00A71A09" w14:paraId="32208B51" w14:textId="77777777" w:rsidTr="00B95869">
        <w:trPr>
          <w:trHeight w:val="300"/>
        </w:trPr>
        <w:tc>
          <w:tcPr>
            <w:tcW w:w="1141" w:type="dxa"/>
            <w:shd w:val="clear" w:color="auto" w:fill="auto"/>
            <w:noWrap/>
            <w:vAlign w:val="bottom"/>
            <w:hideMark/>
          </w:tcPr>
          <w:p w14:paraId="54143DCC"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T=14 D=5 </w:t>
            </w:r>
          </w:p>
        </w:tc>
        <w:tc>
          <w:tcPr>
            <w:tcW w:w="664" w:type="dxa"/>
            <w:shd w:val="clear" w:color="auto" w:fill="auto"/>
            <w:noWrap/>
            <w:vAlign w:val="bottom"/>
            <w:hideMark/>
          </w:tcPr>
          <w:p w14:paraId="279392B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682</w:t>
            </w:r>
          </w:p>
        </w:tc>
        <w:tc>
          <w:tcPr>
            <w:tcW w:w="1430" w:type="dxa"/>
            <w:shd w:val="clear" w:color="auto" w:fill="auto"/>
            <w:noWrap/>
            <w:vAlign w:val="bottom"/>
            <w:hideMark/>
          </w:tcPr>
          <w:p w14:paraId="636FC3D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478.904</w:t>
            </w:r>
          </w:p>
        </w:tc>
        <w:tc>
          <w:tcPr>
            <w:tcW w:w="1080" w:type="dxa"/>
            <w:shd w:val="clear" w:color="auto" w:fill="auto"/>
            <w:noWrap/>
            <w:vAlign w:val="bottom"/>
            <w:hideMark/>
          </w:tcPr>
          <w:p w14:paraId="51B87DF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21.8199</w:t>
            </w:r>
          </w:p>
        </w:tc>
        <w:tc>
          <w:tcPr>
            <w:tcW w:w="923" w:type="dxa"/>
            <w:shd w:val="clear" w:color="auto" w:fill="auto"/>
            <w:noWrap/>
            <w:vAlign w:val="bottom"/>
            <w:hideMark/>
          </w:tcPr>
          <w:p w14:paraId="2DC49644" w14:textId="35B14759"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69C5710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44</w:t>
            </w:r>
          </w:p>
        </w:tc>
        <w:tc>
          <w:tcPr>
            <w:tcW w:w="1170" w:type="dxa"/>
            <w:shd w:val="clear" w:color="auto" w:fill="auto"/>
            <w:noWrap/>
            <w:vAlign w:val="bottom"/>
            <w:hideMark/>
          </w:tcPr>
          <w:p w14:paraId="568D76C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45.0712</w:t>
            </w:r>
          </w:p>
        </w:tc>
        <w:tc>
          <w:tcPr>
            <w:tcW w:w="1350" w:type="dxa"/>
            <w:shd w:val="clear" w:color="auto" w:fill="auto"/>
            <w:noWrap/>
            <w:vAlign w:val="bottom"/>
            <w:hideMark/>
          </w:tcPr>
          <w:p w14:paraId="0C127F5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6.64006</w:t>
            </w:r>
          </w:p>
        </w:tc>
        <w:tc>
          <w:tcPr>
            <w:tcW w:w="990" w:type="dxa"/>
            <w:shd w:val="clear" w:color="auto" w:fill="auto"/>
            <w:noWrap/>
            <w:vAlign w:val="bottom"/>
            <w:hideMark/>
          </w:tcPr>
          <w:p w14:paraId="3CAC1EA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0.479324</w:t>
            </w:r>
          </w:p>
        </w:tc>
      </w:tr>
      <w:tr w:rsidR="00A71A09" w:rsidRPr="00A71A09" w14:paraId="23A973F4" w14:textId="77777777" w:rsidTr="00B95869">
        <w:trPr>
          <w:trHeight w:val="300"/>
        </w:trPr>
        <w:tc>
          <w:tcPr>
            <w:tcW w:w="1141" w:type="dxa"/>
            <w:shd w:val="clear" w:color="auto" w:fill="auto"/>
            <w:noWrap/>
            <w:vAlign w:val="bottom"/>
            <w:hideMark/>
          </w:tcPr>
          <w:p w14:paraId="258D6111"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T=21 D=2 </w:t>
            </w:r>
          </w:p>
        </w:tc>
        <w:tc>
          <w:tcPr>
            <w:tcW w:w="664" w:type="dxa"/>
            <w:shd w:val="clear" w:color="auto" w:fill="auto"/>
            <w:noWrap/>
            <w:vAlign w:val="bottom"/>
            <w:hideMark/>
          </w:tcPr>
          <w:p w14:paraId="3BD19D5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375</w:t>
            </w:r>
          </w:p>
        </w:tc>
        <w:tc>
          <w:tcPr>
            <w:tcW w:w="1430" w:type="dxa"/>
            <w:shd w:val="clear" w:color="auto" w:fill="auto"/>
            <w:noWrap/>
            <w:vAlign w:val="bottom"/>
            <w:hideMark/>
          </w:tcPr>
          <w:p w14:paraId="738D2BF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236.627</w:t>
            </w:r>
          </w:p>
        </w:tc>
        <w:tc>
          <w:tcPr>
            <w:tcW w:w="1080" w:type="dxa"/>
            <w:shd w:val="clear" w:color="auto" w:fill="auto"/>
            <w:noWrap/>
            <w:vAlign w:val="bottom"/>
            <w:hideMark/>
          </w:tcPr>
          <w:p w14:paraId="09DC0F5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15.3831</w:t>
            </w:r>
          </w:p>
        </w:tc>
        <w:tc>
          <w:tcPr>
            <w:tcW w:w="923" w:type="dxa"/>
            <w:shd w:val="clear" w:color="auto" w:fill="auto"/>
            <w:noWrap/>
            <w:vAlign w:val="bottom"/>
            <w:hideMark/>
          </w:tcPr>
          <w:p w14:paraId="5A44BB57" w14:textId="6D0AE690"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19D3F0C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8</w:t>
            </w:r>
          </w:p>
        </w:tc>
        <w:tc>
          <w:tcPr>
            <w:tcW w:w="1170" w:type="dxa"/>
            <w:shd w:val="clear" w:color="auto" w:fill="auto"/>
            <w:noWrap/>
            <w:vAlign w:val="bottom"/>
            <w:hideMark/>
          </w:tcPr>
          <w:p w14:paraId="72C95CB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12.0142</w:t>
            </w:r>
          </w:p>
        </w:tc>
        <w:tc>
          <w:tcPr>
            <w:tcW w:w="1350" w:type="dxa"/>
            <w:shd w:val="clear" w:color="auto" w:fill="auto"/>
            <w:noWrap/>
            <w:vAlign w:val="bottom"/>
            <w:hideMark/>
          </w:tcPr>
          <w:p w14:paraId="31F6781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3.42795</w:t>
            </w:r>
          </w:p>
        </w:tc>
        <w:tc>
          <w:tcPr>
            <w:tcW w:w="990" w:type="dxa"/>
            <w:shd w:val="clear" w:color="auto" w:fill="auto"/>
            <w:noWrap/>
            <w:vAlign w:val="bottom"/>
            <w:hideMark/>
          </w:tcPr>
          <w:p w14:paraId="576A4A1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0.151</w:t>
            </w:r>
          </w:p>
        </w:tc>
      </w:tr>
      <w:tr w:rsidR="00A71A09" w:rsidRPr="00A71A09" w14:paraId="145F37DE" w14:textId="77777777" w:rsidTr="00B95869">
        <w:trPr>
          <w:trHeight w:val="300"/>
        </w:trPr>
        <w:tc>
          <w:tcPr>
            <w:tcW w:w="1141" w:type="dxa"/>
            <w:shd w:val="clear" w:color="auto" w:fill="auto"/>
            <w:noWrap/>
            <w:vAlign w:val="bottom"/>
            <w:hideMark/>
          </w:tcPr>
          <w:p w14:paraId="36D22D6F"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T=21 D=3 </w:t>
            </w:r>
          </w:p>
        </w:tc>
        <w:tc>
          <w:tcPr>
            <w:tcW w:w="664" w:type="dxa"/>
            <w:shd w:val="clear" w:color="auto" w:fill="auto"/>
            <w:noWrap/>
            <w:vAlign w:val="bottom"/>
            <w:hideMark/>
          </w:tcPr>
          <w:p w14:paraId="3825D45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594</w:t>
            </w:r>
          </w:p>
        </w:tc>
        <w:tc>
          <w:tcPr>
            <w:tcW w:w="1430" w:type="dxa"/>
            <w:shd w:val="clear" w:color="auto" w:fill="auto"/>
            <w:noWrap/>
            <w:vAlign w:val="bottom"/>
            <w:hideMark/>
          </w:tcPr>
          <w:p w14:paraId="1E4FDF5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411.851</w:t>
            </w:r>
          </w:p>
        </w:tc>
        <w:tc>
          <w:tcPr>
            <w:tcW w:w="1080" w:type="dxa"/>
            <w:shd w:val="clear" w:color="auto" w:fill="auto"/>
            <w:noWrap/>
            <w:vAlign w:val="bottom"/>
            <w:hideMark/>
          </w:tcPr>
          <w:p w14:paraId="7938600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20.3613</w:t>
            </w:r>
          </w:p>
        </w:tc>
        <w:tc>
          <w:tcPr>
            <w:tcW w:w="923" w:type="dxa"/>
            <w:shd w:val="clear" w:color="auto" w:fill="auto"/>
            <w:noWrap/>
            <w:vAlign w:val="bottom"/>
            <w:hideMark/>
          </w:tcPr>
          <w:p w14:paraId="02C9C332" w14:textId="563C1C38"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1151FB0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18</w:t>
            </w:r>
          </w:p>
        </w:tc>
        <w:tc>
          <w:tcPr>
            <w:tcW w:w="1170" w:type="dxa"/>
            <w:shd w:val="clear" w:color="auto" w:fill="auto"/>
            <w:noWrap/>
            <w:vAlign w:val="bottom"/>
            <w:hideMark/>
          </w:tcPr>
          <w:p w14:paraId="111724C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21.2675</w:t>
            </w:r>
          </w:p>
        </w:tc>
        <w:tc>
          <w:tcPr>
            <w:tcW w:w="1350" w:type="dxa"/>
            <w:shd w:val="clear" w:color="auto" w:fill="auto"/>
            <w:noWrap/>
            <w:vAlign w:val="bottom"/>
            <w:hideMark/>
          </w:tcPr>
          <w:p w14:paraId="3FEB388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4.54421</w:t>
            </w:r>
          </w:p>
        </w:tc>
        <w:tc>
          <w:tcPr>
            <w:tcW w:w="990" w:type="dxa"/>
            <w:shd w:val="clear" w:color="auto" w:fill="auto"/>
            <w:noWrap/>
            <w:vAlign w:val="bottom"/>
            <w:hideMark/>
          </w:tcPr>
          <w:p w14:paraId="3DE4FA3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0.27895</w:t>
            </w:r>
          </w:p>
        </w:tc>
      </w:tr>
      <w:tr w:rsidR="00A71A09" w:rsidRPr="00A71A09" w14:paraId="083DCA63" w14:textId="77777777" w:rsidTr="00B95869">
        <w:trPr>
          <w:trHeight w:val="300"/>
        </w:trPr>
        <w:tc>
          <w:tcPr>
            <w:tcW w:w="1141" w:type="dxa"/>
            <w:shd w:val="clear" w:color="auto" w:fill="auto"/>
            <w:noWrap/>
            <w:vAlign w:val="bottom"/>
            <w:hideMark/>
          </w:tcPr>
          <w:p w14:paraId="23EF021D"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T=21 D=4 </w:t>
            </w:r>
          </w:p>
        </w:tc>
        <w:tc>
          <w:tcPr>
            <w:tcW w:w="664" w:type="dxa"/>
            <w:shd w:val="clear" w:color="auto" w:fill="auto"/>
            <w:noWrap/>
            <w:vAlign w:val="bottom"/>
            <w:hideMark/>
          </w:tcPr>
          <w:p w14:paraId="2330CA6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762</w:t>
            </w:r>
          </w:p>
        </w:tc>
        <w:tc>
          <w:tcPr>
            <w:tcW w:w="1430" w:type="dxa"/>
            <w:shd w:val="clear" w:color="auto" w:fill="auto"/>
            <w:noWrap/>
            <w:vAlign w:val="bottom"/>
            <w:hideMark/>
          </w:tcPr>
          <w:p w14:paraId="21D2CB2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562.99</w:t>
            </w:r>
          </w:p>
        </w:tc>
        <w:tc>
          <w:tcPr>
            <w:tcW w:w="1080" w:type="dxa"/>
            <w:shd w:val="clear" w:color="auto" w:fill="auto"/>
            <w:noWrap/>
            <w:vAlign w:val="bottom"/>
            <w:hideMark/>
          </w:tcPr>
          <w:p w14:paraId="2EC7A3C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23.8534</w:t>
            </w:r>
          </w:p>
        </w:tc>
        <w:tc>
          <w:tcPr>
            <w:tcW w:w="923" w:type="dxa"/>
            <w:shd w:val="clear" w:color="auto" w:fill="auto"/>
            <w:noWrap/>
            <w:vAlign w:val="bottom"/>
            <w:hideMark/>
          </w:tcPr>
          <w:p w14:paraId="3BE2ED9F" w14:textId="5B137E90"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0BC2CEEC"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w:t>
            </w:r>
          </w:p>
        </w:tc>
        <w:tc>
          <w:tcPr>
            <w:tcW w:w="1170" w:type="dxa"/>
            <w:shd w:val="clear" w:color="auto" w:fill="auto"/>
            <w:noWrap/>
            <w:vAlign w:val="bottom"/>
            <w:hideMark/>
          </w:tcPr>
          <w:p w14:paraId="4B88E54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34.6207</w:t>
            </w:r>
          </w:p>
        </w:tc>
        <w:tc>
          <w:tcPr>
            <w:tcW w:w="1350" w:type="dxa"/>
            <w:shd w:val="clear" w:color="auto" w:fill="auto"/>
            <w:noWrap/>
            <w:vAlign w:val="bottom"/>
            <w:hideMark/>
          </w:tcPr>
          <w:p w14:paraId="5DD017A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5.85542</w:t>
            </w:r>
          </w:p>
        </w:tc>
        <w:tc>
          <w:tcPr>
            <w:tcW w:w="990" w:type="dxa"/>
            <w:shd w:val="clear" w:color="auto" w:fill="auto"/>
            <w:noWrap/>
            <w:vAlign w:val="bottom"/>
            <w:hideMark/>
          </w:tcPr>
          <w:p w14:paraId="1328331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0.50765</w:t>
            </w:r>
          </w:p>
        </w:tc>
      </w:tr>
      <w:tr w:rsidR="00A71A09" w:rsidRPr="00A71A09" w14:paraId="5FDFBCC9" w14:textId="77777777" w:rsidTr="00B95869">
        <w:trPr>
          <w:trHeight w:val="300"/>
        </w:trPr>
        <w:tc>
          <w:tcPr>
            <w:tcW w:w="1141" w:type="dxa"/>
            <w:shd w:val="clear" w:color="auto" w:fill="auto"/>
            <w:noWrap/>
            <w:vAlign w:val="bottom"/>
            <w:hideMark/>
          </w:tcPr>
          <w:p w14:paraId="4589EC31"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T=21 D=5 </w:t>
            </w:r>
          </w:p>
        </w:tc>
        <w:tc>
          <w:tcPr>
            <w:tcW w:w="664" w:type="dxa"/>
            <w:shd w:val="clear" w:color="auto" w:fill="auto"/>
            <w:noWrap/>
            <w:vAlign w:val="bottom"/>
            <w:hideMark/>
          </w:tcPr>
          <w:p w14:paraId="5736DE6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963</w:t>
            </w:r>
          </w:p>
        </w:tc>
        <w:tc>
          <w:tcPr>
            <w:tcW w:w="1430" w:type="dxa"/>
            <w:shd w:val="clear" w:color="auto" w:fill="auto"/>
            <w:noWrap/>
            <w:vAlign w:val="bottom"/>
            <w:hideMark/>
          </w:tcPr>
          <w:p w14:paraId="6EFFF88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717.283</w:t>
            </w:r>
          </w:p>
        </w:tc>
        <w:tc>
          <w:tcPr>
            <w:tcW w:w="1080" w:type="dxa"/>
            <w:shd w:val="clear" w:color="auto" w:fill="auto"/>
            <w:noWrap/>
            <w:vAlign w:val="bottom"/>
            <w:hideMark/>
          </w:tcPr>
          <w:p w14:paraId="6CED3ED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27.2592</w:t>
            </w:r>
          </w:p>
        </w:tc>
        <w:tc>
          <w:tcPr>
            <w:tcW w:w="923" w:type="dxa"/>
            <w:shd w:val="clear" w:color="auto" w:fill="auto"/>
            <w:noWrap/>
            <w:vAlign w:val="bottom"/>
            <w:hideMark/>
          </w:tcPr>
          <w:p w14:paraId="649066CA" w14:textId="15EB3B93"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540" w:type="dxa"/>
            <w:shd w:val="clear" w:color="auto" w:fill="auto"/>
            <w:noWrap/>
            <w:vAlign w:val="bottom"/>
            <w:hideMark/>
          </w:tcPr>
          <w:p w14:paraId="12C4458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44</w:t>
            </w:r>
          </w:p>
        </w:tc>
        <w:tc>
          <w:tcPr>
            <w:tcW w:w="1170" w:type="dxa"/>
            <w:shd w:val="clear" w:color="auto" w:fill="auto"/>
            <w:noWrap/>
            <w:vAlign w:val="bottom"/>
            <w:hideMark/>
          </w:tcPr>
          <w:p w14:paraId="0EAB0B7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45.0423</w:t>
            </w:r>
          </w:p>
        </w:tc>
        <w:tc>
          <w:tcPr>
            <w:tcW w:w="1350" w:type="dxa"/>
            <w:shd w:val="clear" w:color="auto" w:fill="auto"/>
            <w:noWrap/>
            <w:vAlign w:val="bottom"/>
            <w:hideMark/>
          </w:tcPr>
          <w:p w14:paraId="52E4283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6.70619</w:t>
            </w:r>
          </w:p>
        </w:tc>
        <w:tc>
          <w:tcPr>
            <w:tcW w:w="990" w:type="dxa"/>
            <w:shd w:val="clear" w:color="auto" w:fill="auto"/>
            <w:noWrap/>
            <w:vAlign w:val="bottom"/>
            <w:hideMark/>
          </w:tcPr>
          <w:p w14:paraId="15E7276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0.47885</w:t>
            </w:r>
          </w:p>
        </w:tc>
      </w:tr>
    </w:tbl>
    <w:p w14:paraId="255A5C77" w14:textId="77777777" w:rsidR="00A71A09" w:rsidRPr="00A71A09" w:rsidRDefault="00A71A09" w:rsidP="00A71A09">
      <w:pPr>
        <w:spacing w:after="160" w:line="259" w:lineRule="auto"/>
        <w:rPr>
          <w:rFonts w:ascii="Times New Roman" w:eastAsia="DejaVu Sans" w:hAnsi="Times New Roman" w:cs="Times New Roman"/>
          <w:color w:val="00000A"/>
          <w:sz w:val="18"/>
          <w:szCs w:val="18"/>
        </w:rPr>
      </w:pPr>
    </w:p>
    <w:tbl>
      <w:tblPr>
        <w:tblW w:w="96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801"/>
        <w:gridCol w:w="1082"/>
        <w:gridCol w:w="1350"/>
        <w:gridCol w:w="810"/>
        <w:gridCol w:w="990"/>
        <w:gridCol w:w="1170"/>
        <w:gridCol w:w="1260"/>
        <w:gridCol w:w="900"/>
      </w:tblGrid>
      <w:tr w:rsidR="00A71A09" w:rsidRPr="00A71A09" w14:paraId="42240B8B" w14:textId="77777777" w:rsidTr="00B95869">
        <w:trPr>
          <w:trHeight w:val="300"/>
        </w:trPr>
        <w:tc>
          <w:tcPr>
            <w:tcW w:w="1290" w:type="dxa"/>
            <w:vMerge w:val="restart"/>
            <w:shd w:val="clear" w:color="auto" w:fill="auto"/>
            <w:noWrap/>
            <w:vAlign w:val="bottom"/>
            <w:hideMark/>
          </w:tcPr>
          <w:p w14:paraId="1699F4DC"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DejaVu Sans" w:hAnsi="Times New Roman" w:cs="Times New Roman"/>
                <w:b/>
                <w:color w:val="00000A"/>
                <w:sz w:val="18"/>
                <w:szCs w:val="18"/>
              </w:rPr>
              <w:t>Mean Component Size Test</w:t>
            </w:r>
            <w:r w:rsidRPr="00A71A09">
              <w:rPr>
                <w:rFonts w:ascii="Times New Roman" w:eastAsia="Times New Roman" w:hAnsi="Times New Roman" w:cs="Times New Roman"/>
                <w:b/>
                <w:color w:val="000000"/>
                <w:sz w:val="18"/>
                <w:szCs w:val="18"/>
              </w:rPr>
              <w:t xml:space="preserve">          </w:t>
            </w:r>
          </w:p>
        </w:tc>
        <w:tc>
          <w:tcPr>
            <w:tcW w:w="4043" w:type="dxa"/>
            <w:gridSpan w:val="4"/>
            <w:shd w:val="clear" w:color="auto" w:fill="auto"/>
            <w:noWrap/>
            <w:vAlign w:val="bottom"/>
            <w:hideMark/>
          </w:tcPr>
          <w:p w14:paraId="2B53552B"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CDI                                    </w:t>
            </w:r>
          </w:p>
        </w:tc>
        <w:tc>
          <w:tcPr>
            <w:tcW w:w="4320" w:type="dxa"/>
            <w:gridSpan w:val="4"/>
            <w:shd w:val="clear" w:color="auto" w:fill="auto"/>
            <w:noWrap/>
            <w:vAlign w:val="bottom"/>
            <w:hideMark/>
          </w:tcPr>
          <w:p w14:paraId="36F723C5" w14:textId="195758DD"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w:t>
            </w:r>
            <w:r w:rsidR="0035257D">
              <w:rPr>
                <w:rFonts w:ascii="Times New Roman" w:eastAsia="Times New Roman" w:hAnsi="Times New Roman" w:cs="Times New Roman"/>
                <w:b/>
                <w:color w:val="000000"/>
                <w:sz w:val="18"/>
                <w:szCs w:val="18"/>
              </w:rPr>
              <w:t>A</w:t>
            </w:r>
            <w:r w:rsidRPr="00A71A09">
              <w:rPr>
                <w:rFonts w:ascii="Times New Roman" w:eastAsia="Times New Roman" w:hAnsi="Times New Roman" w:cs="Times New Roman"/>
                <w:b/>
                <w:color w:val="000000"/>
                <w:sz w:val="18"/>
                <w:szCs w:val="18"/>
              </w:rPr>
              <w:t>sp</w:t>
            </w:r>
            <w:r w:rsidR="0035257D">
              <w:rPr>
                <w:rFonts w:ascii="Times New Roman" w:eastAsia="Times New Roman" w:hAnsi="Times New Roman" w:cs="Times New Roman"/>
                <w:b/>
                <w:color w:val="000000"/>
                <w:sz w:val="18"/>
                <w:szCs w:val="18"/>
              </w:rPr>
              <w:t>i</w:t>
            </w:r>
            <w:r w:rsidRPr="00A71A09">
              <w:rPr>
                <w:rFonts w:ascii="Times New Roman" w:eastAsia="Times New Roman" w:hAnsi="Times New Roman" w:cs="Times New Roman"/>
                <w:b/>
                <w:color w:val="000000"/>
                <w:sz w:val="18"/>
                <w:szCs w:val="18"/>
              </w:rPr>
              <w:t xml:space="preserve">ration pneumonia                                   </w:t>
            </w:r>
          </w:p>
        </w:tc>
      </w:tr>
      <w:tr w:rsidR="00A71A09" w:rsidRPr="00A71A09" w14:paraId="305FC99B" w14:textId="77777777" w:rsidTr="00B95869">
        <w:trPr>
          <w:trHeight w:val="300"/>
        </w:trPr>
        <w:tc>
          <w:tcPr>
            <w:tcW w:w="1290" w:type="dxa"/>
            <w:vMerge/>
            <w:vAlign w:val="center"/>
            <w:hideMark/>
          </w:tcPr>
          <w:p w14:paraId="7BDB9834"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p>
        </w:tc>
        <w:tc>
          <w:tcPr>
            <w:tcW w:w="801" w:type="dxa"/>
            <w:shd w:val="clear" w:color="auto" w:fill="auto"/>
            <w:noWrap/>
            <w:vAlign w:val="bottom"/>
            <w:hideMark/>
          </w:tcPr>
          <w:p w14:paraId="326AF263"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082" w:type="dxa"/>
            <w:shd w:val="clear" w:color="auto" w:fill="auto"/>
            <w:noWrap/>
            <w:vAlign w:val="bottom"/>
            <w:hideMark/>
          </w:tcPr>
          <w:p w14:paraId="4BE17E3B"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350" w:type="dxa"/>
            <w:shd w:val="clear" w:color="auto" w:fill="auto"/>
            <w:noWrap/>
            <w:vAlign w:val="bottom"/>
            <w:hideMark/>
          </w:tcPr>
          <w:p w14:paraId="24B4751A"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810" w:type="dxa"/>
            <w:shd w:val="clear" w:color="auto" w:fill="auto"/>
            <w:noWrap/>
            <w:vAlign w:val="bottom"/>
            <w:hideMark/>
          </w:tcPr>
          <w:p w14:paraId="39FD2DDA"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c>
          <w:tcPr>
            <w:tcW w:w="990" w:type="dxa"/>
            <w:shd w:val="clear" w:color="auto" w:fill="auto"/>
            <w:noWrap/>
            <w:vAlign w:val="bottom"/>
            <w:hideMark/>
          </w:tcPr>
          <w:p w14:paraId="40D4E201"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170" w:type="dxa"/>
            <w:shd w:val="clear" w:color="auto" w:fill="auto"/>
            <w:noWrap/>
            <w:vAlign w:val="bottom"/>
            <w:hideMark/>
          </w:tcPr>
          <w:p w14:paraId="41EF2A16"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260" w:type="dxa"/>
            <w:shd w:val="clear" w:color="auto" w:fill="auto"/>
            <w:noWrap/>
            <w:vAlign w:val="bottom"/>
            <w:hideMark/>
          </w:tcPr>
          <w:p w14:paraId="0F2E7326"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900" w:type="dxa"/>
            <w:shd w:val="clear" w:color="auto" w:fill="auto"/>
            <w:noWrap/>
            <w:vAlign w:val="bottom"/>
            <w:hideMark/>
          </w:tcPr>
          <w:p w14:paraId="04043487"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r>
      <w:tr w:rsidR="00A71A09" w:rsidRPr="00A71A09" w14:paraId="7CF342CF" w14:textId="77777777" w:rsidTr="00B95869">
        <w:trPr>
          <w:trHeight w:val="300"/>
        </w:trPr>
        <w:tc>
          <w:tcPr>
            <w:tcW w:w="1290" w:type="dxa"/>
            <w:shd w:val="clear" w:color="auto" w:fill="auto"/>
            <w:noWrap/>
            <w:vAlign w:val="bottom"/>
            <w:hideMark/>
          </w:tcPr>
          <w:p w14:paraId="65C5F960"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T=7 D=2  </w:t>
            </w:r>
          </w:p>
        </w:tc>
        <w:tc>
          <w:tcPr>
            <w:tcW w:w="801" w:type="dxa"/>
            <w:shd w:val="clear" w:color="auto" w:fill="auto"/>
            <w:noWrap/>
            <w:vAlign w:val="bottom"/>
            <w:hideMark/>
          </w:tcPr>
          <w:p w14:paraId="76FCCF4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1.06569</w:t>
            </w:r>
          </w:p>
        </w:tc>
        <w:tc>
          <w:tcPr>
            <w:tcW w:w="1082" w:type="dxa"/>
            <w:shd w:val="clear" w:color="auto" w:fill="auto"/>
            <w:noWrap/>
            <w:vAlign w:val="bottom"/>
            <w:hideMark/>
          </w:tcPr>
          <w:p w14:paraId="5BA9F81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1.03253</w:t>
            </w:r>
          </w:p>
        </w:tc>
        <w:tc>
          <w:tcPr>
            <w:tcW w:w="1350" w:type="dxa"/>
            <w:shd w:val="clear" w:color="auto" w:fill="auto"/>
            <w:noWrap/>
            <w:vAlign w:val="bottom"/>
            <w:hideMark/>
          </w:tcPr>
          <w:p w14:paraId="229E937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0.004062</w:t>
            </w:r>
          </w:p>
        </w:tc>
        <w:tc>
          <w:tcPr>
            <w:tcW w:w="810" w:type="dxa"/>
            <w:shd w:val="clear" w:color="auto" w:fill="auto"/>
            <w:noWrap/>
            <w:vAlign w:val="bottom"/>
            <w:hideMark/>
          </w:tcPr>
          <w:p w14:paraId="388B4C23" w14:textId="52657BE2"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52F4BEB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1.00564</w:t>
            </w:r>
          </w:p>
        </w:tc>
        <w:tc>
          <w:tcPr>
            <w:tcW w:w="1170" w:type="dxa"/>
            <w:shd w:val="clear" w:color="auto" w:fill="auto"/>
            <w:noWrap/>
            <w:vAlign w:val="bottom"/>
            <w:hideMark/>
          </w:tcPr>
          <w:p w14:paraId="12466BAC"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1.01125</w:t>
            </w:r>
          </w:p>
        </w:tc>
        <w:tc>
          <w:tcPr>
            <w:tcW w:w="1260" w:type="dxa"/>
            <w:shd w:val="clear" w:color="auto" w:fill="auto"/>
            <w:noWrap/>
            <w:vAlign w:val="bottom"/>
            <w:hideMark/>
          </w:tcPr>
          <w:p w14:paraId="329D677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0.004589</w:t>
            </w:r>
          </w:p>
        </w:tc>
        <w:tc>
          <w:tcPr>
            <w:tcW w:w="900" w:type="dxa"/>
            <w:shd w:val="clear" w:color="auto" w:fill="auto"/>
            <w:noWrap/>
            <w:vAlign w:val="bottom"/>
            <w:hideMark/>
          </w:tcPr>
          <w:p w14:paraId="5B984DF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0.93725</w:t>
            </w:r>
          </w:p>
        </w:tc>
      </w:tr>
      <w:tr w:rsidR="00A71A09" w:rsidRPr="00A71A09" w14:paraId="055C8E84" w14:textId="77777777" w:rsidTr="00B95869">
        <w:trPr>
          <w:trHeight w:val="300"/>
        </w:trPr>
        <w:tc>
          <w:tcPr>
            <w:tcW w:w="1290" w:type="dxa"/>
            <w:shd w:val="clear" w:color="auto" w:fill="auto"/>
            <w:noWrap/>
            <w:vAlign w:val="bottom"/>
            <w:hideMark/>
          </w:tcPr>
          <w:p w14:paraId="1B56EFBE"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T=7 D=3  </w:t>
            </w:r>
          </w:p>
        </w:tc>
        <w:tc>
          <w:tcPr>
            <w:tcW w:w="801" w:type="dxa"/>
            <w:shd w:val="clear" w:color="auto" w:fill="auto"/>
            <w:noWrap/>
            <w:vAlign w:val="bottom"/>
            <w:hideMark/>
          </w:tcPr>
          <w:p w14:paraId="71381F4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1.09849</w:t>
            </w:r>
          </w:p>
        </w:tc>
        <w:tc>
          <w:tcPr>
            <w:tcW w:w="1082" w:type="dxa"/>
            <w:shd w:val="clear" w:color="auto" w:fill="auto"/>
            <w:noWrap/>
            <w:vAlign w:val="bottom"/>
            <w:hideMark/>
          </w:tcPr>
          <w:p w14:paraId="11146C5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1.05726</w:t>
            </w:r>
          </w:p>
        </w:tc>
        <w:tc>
          <w:tcPr>
            <w:tcW w:w="1350" w:type="dxa"/>
            <w:shd w:val="clear" w:color="auto" w:fill="auto"/>
            <w:noWrap/>
            <w:vAlign w:val="bottom"/>
            <w:hideMark/>
          </w:tcPr>
          <w:p w14:paraId="578D0A2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0.005426</w:t>
            </w:r>
          </w:p>
        </w:tc>
        <w:tc>
          <w:tcPr>
            <w:tcW w:w="810" w:type="dxa"/>
            <w:shd w:val="clear" w:color="auto" w:fill="auto"/>
            <w:noWrap/>
            <w:vAlign w:val="bottom"/>
            <w:hideMark/>
          </w:tcPr>
          <w:p w14:paraId="58CBCED0" w14:textId="1A4E618C"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1DC9EE7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1.01711</w:t>
            </w:r>
          </w:p>
        </w:tc>
        <w:tc>
          <w:tcPr>
            <w:tcW w:w="1170" w:type="dxa"/>
            <w:shd w:val="clear" w:color="auto" w:fill="auto"/>
            <w:noWrap/>
            <w:vAlign w:val="bottom"/>
            <w:hideMark/>
          </w:tcPr>
          <w:p w14:paraId="66CCEF3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1.02003</w:t>
            </w:r>
          </w:p>
        </w:tc>
        <w:tc>
          <w:tcPr>
            <w:tcW w:w="1260" w:type="dxa"/>
            <w:shd w:val="clear" w:color="auto" w:fill="auto"/>
            <w:noWrap/>
            <w:vAlign w:val="bottom"/>
            <w:hideMark/>
          </w:tcPr>
          <w:p w14:paraId="5F02EBF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0.006123</w:t>
            </w:r>
          </w:p>
        </w:tc>
        <w:tc>
          <w:tcPr>
            <w:tcW w:w="900" w:type="dxa"/>
            <w:shd w:val="clear" w:color="auto" w:fill="auto"/>
            <w:noWrap/>
            <w:vAlign w:val="bottom"/>
            <w:hideMark/>
          </w:tcPr>
          <w:p w14:paraId="0E23901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0.72695</w:t>
            </w:r>
          </w:p>
        </w:tc>
      </w:tr>
      <w:tr w:rsidR="00A71A09" w:rsidRPr="00A71A09" w14:paraId="13610AFE" w14:textId="77777777" w:rsidTr="00B95869">
        <w:trPr>
          <w:trHeight w:val="300"/>
        </w:trPr>
        <w:tc>
          <w:tcPr>
            <w:tcW w:w="1290" w:type="dxa"/>
            <w:shd w:val="clear" w:color="auto" w:fill="auto"/>
            <w:noWrap/>
            <w:vAlign w:val="bottom"/>
            <w:hideMark/>
          </w:tcPr>
          <w:p w14:paraId="4AD41999"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T=7 D=4  </w:t>
            </w:r>
          </w:p>
        </w:tc>
        <w:tc>
          <w:tcPr>
            <w:tcW w:w="801" w:type="dxa"/>
            <w:shd w:val="clear" w:color="auto" w:fill="auto"/>
            <w:noWrap/>
            <w:vAlign w:val="bottom"/>
            <w:hideMark/>
          </w:tcPr>
          <w:p w14:paraId="45E6CC8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1.12043</w:t>
            </w:r>
          </w:p>
        </w:tc>
        <w:tc>
          <w:tcPr>
            <w:tcW w:w="1082" w:type="dxa"/>
            <w:shd w:val="clear" w:color="auto" w:fill="auto"/>
            <w:noWrap/>
            <w:vAlign w:val="bottom"/>
            <w:hideMark/>
          </w:tcPr>
          <w:p w14:paraId="4241885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1.07899</w:t>
            </w:r>
          </w:p>
        </w:tc>
        <w:tc>
          <w:tcPr>
            <w:tcW w:w="1350" w:type="dxa"/>
            <w:shd w:val="clear" w:color="auto" w:fill="auto"/>
            <w:noWrap/>
            <w:vAlign w:val="bottom"/>
            <w:hideMark/>
          </w:tcPr>
          <w:p w14:paraId="6717A8D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0.006448</w:t>
            </w:r>
          </w:p>
        </w:tc>
        <w:tc>
          <w:tcPr>
            <w:tcW w:w="810" w:type="dxa"/>
            <w:shd w:val="clear" w:color="auto" w:fill="auto"/>
            <w:noWrap/>
            <w:vAlign w:val="bottom"/>
            <w:hideMark/>
          </w:tcPr>
          <w:p w14:paraId="11B57EBA" w14:textId="4C010689"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7ACB5CA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1.02885</w:t>
            </w:r>
          </w:p>
        </w:tc>
        <w:tc>
          <w:tcPr>
            <w:tcW w:w="1170" w:type="dxa"/>
            <w:shd w:val="clear" w:color="auto" w:fill="auto"/>
            <w:noWrap/>
            <w:vAlign w:val="bottom"/>
            <w:hideMark/>
          </w:tcPr>
          <w:p w14:paraId="66ADECD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1.0327</w:t>
            </w:r>
          </w:p>
        </w:tc>
        <w:tc>
          <w:tcPr>
            <w:tcW w:w="1260" w:type="dxa"/>
            <w:shd w:val="clear" w:color="auto" w:fill="auto"/>
            <w:noWrap/>
            <w:vAlign w:val="bottom"/>
            <w:hideMark/>
          </w:tcPr>
          <w:p w14:paraId="39632E3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0.007824</w:t>
            </w:r>
          </w:p>
        </w:tc>
        <w:tc>
          <w:tcPr>
            <w:tcW w:w="900" w:type="dxa"/>
            <w:shd w:val="clear" w:color="auto" w:fill="auto"/>
            <w:noWrap/>
            <w:vAlign w:val="bottom"/>
            <w:hideMark/>
          </w:tcPr>
          <w:p w14:paraId="2CF0224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0.7217</w:t>
            </w:r>
          </w:p>
        </w:tc>
      </w:tr>
      <w:tr w:rsidR="00A71A09" w:rsidRPr="00A71A09" w14:paraId="42E201C1" w14:textId="77777777" w:rsidTr="00B95869">
        <w:trPr>
          <w:trHeight w:val="300"/>
        </w:trPr>
        <w:tc>
          <w:tcPr>
            <w:tcW w:w="1290" w:type="dxa"/>
            <w:shd w:val="clear" w:color="auto" w:fill="auto"/>
            <w:noWrap/>
            <w:vAlign w:val="bottom"/>
            <w:hideMark/>
          </w:tcPr>
          <w:p w14:paraId="0CEF6108"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T=7 D=5  </w:t>
            </w:r>
          </w:p>
        </w:tc>
        <w:tc>
          <w:tcPr>
            <w:tcW w:w="801" w:type="dxa"/>
            <w:shd w:val="clear" w:color="auto" w:fill="auto"/>
            <w:noWrap/>
            <w:vAlign w:val="bottom"/>
            <w:hideMark/>
          </w:tcPr>
          <w:p w14:paraId="566A309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1.14128</w:t>
            </w:r>
          </w:p>
        </w:tc>
        <w:tc>
          <w:tcPr>
            <w:tcW w:w="1082" w:type="dxa"/>
            <w:shd w:val="clear" w:color="auto" w:fill="auto"/>
            <w:noWrap/>
            <w:vAlign w:val="bottom"/>
            <w:hideMark/>
          </w:tcPr>
          <w:p w14:paraId="42D6218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1.10183</w:t>
            </w:r>
          </w:p>
        </w:tc>
        <w:tc>
          <w:tcPr>
            <w:tcW w:w="1350" w:type="dxa"/>
            <w:shd w:val="clear" w:color="auto" w:fill="auto"/>
            <w:noWrap/>
            <w:vAlign w:val="bottom"/>
            <w:hideMark/>
          </w:tcPr>
          <w:p w14:paraId="2BD07B9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0.007371</w:t>
            </w:r>
          </w:p>
        </w:tc>
        <w:tc>
          <w:tcPr>
            <w:tcW w:w="810" w:type="dxa"/>
            <w:shd w:val="clear" w:color="auto" w:fill="auto"/>
            <w:noWrap/>
            <w:vAlign w:val="bottom"/>
            <w:hideMark/>
          </w:tcPr>
          <w:p w14:paraId="7821A033" w14:textId="5E6484F8"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3D0BB0A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1.03883</w:t>
            </w:r>
          </w:p>
        </w:tc>
        <w:tc>
          <w:tcPr>
            <w:tcW w:w="1170" w:type="dxa"/>
            <w:shd w:val="clear" w:color="auto" w:fill="auto"/>
            <w:noWrap/>
            <w:vAlign w:val="bottom"/>
            <w:hideMark/>
          </w:tcPr>
          <w:p w14:paraId="0484AE5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1.04276</w:t>
            </w:r>
          </w:p>
        </w:tc>
        <w:tc>
          <w:tcPr>
            <w:tcW w:w="1260" w:type="dxa"/>
            <w:shd w:val="clear" w:color="auto" w:fill="auto"/>
            <w:noWrap/>
            <w:vAlign w:val="bottom"/>
            <w:hideMark/>
          </w:tcPr>
          <w:p w14:paraId="712117D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0.008885</w:t>
            </w:r>
          </w:p>
        </w:tc>
        <w:tc>
          <w:tcPr>
            <w:tcW w:w="900" w:type="dxa"/>
            <w:shd w:val="clear" w:color="auto" w:fill="auto"/>
            <w:noWrap/>
            <w:vAlign w:val="bottom"/>
            <w:hideMark/>
          </w:tcPr>
          <w:p w14:paraId="1D9D9EC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0.702</w:t>
            </w:r>
          </w:p>
        </w:tc>
      </w:tr>
      <w:tr w:rsidR="00A71A09" w:rsidRPr="00A71A09" w14:paraId="7FDBA658" w14:textId="77777777" w:rsidTr="00B95869">
        <w:trPr>
          <w:trHeight w:val="300"/>
        </w:trPr>
        <w:tc>
          <w:tcPr>
            <w:tcW w:w="1290" w:type="dxa"/>
            <w:shd w:val="clear" w:color="auto" w:fill="auto"/>
            <w:noWrap/>
            <w:vAlign w:val="bottom"/>
            <w:hideMark/>
          </w:tcPr>
          <w:p w14:paraId="736A1670"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T=14 D=2 </w:t>
            </w:r>
          </w:p>
        </w:tc>
        <w:tc>
          <w:tcPr>
            <w:tcW w:w="801" w:type="dxa"/>
            <w:shd w:val="clear" w:color="auto" w:fill="auto"/>
            <w:noWrap/>
            <w:vAlign w:val="bottom"/>
            <w:hideMark/>
          </w:tcPr>
          <w:p w14:paraId="47EBB1E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1.11661</w:t>
            </w:r>
          </w:p>
        </w:tc>
        <w:tc>
          <w:tcPr>
            <w:tcW w:w="1082" w:type="dxa"/>
            <w:shd w:val="clear" w:color="auto" w:fill="auto"/>
            <w:noWrap/>
            <w:vAlign w:val="bottom"/>
            <w:hideMark/>
          </w:tcPr>
          <w:p w14:paraId="38150EC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1.06513</w:t>
            </w:r>
          </w:p>
        </w:tc>
        <w:tc>
          <w:tcPr>
            <w:tcW w:w="1350" w:type="dxa"/>
            <w:shd w:val="clear" w:color="auto" w:fill="auto"/>
            <w:noWrap/>
            <w:vAlign w:val="bottom"/>
            <w:hideMark/>
          </w:tcPr>
          <w:p w14:paraId="1AE5186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0.00571</w:t>
            </w:r>
          </w:p>
        </w:tc>
        <w:tc>
          <w:tcPr>
            <w:tcW w:w="810" w:type="dxa"/>
            <w:shd w:val="clear" w:color="auto" w:fill="auto"/>
            <w:noWrap/>
            <w:vAlign w:val="bottom"/>
            <w:hideMark/>
          </w:tcPr>
          <w:p w14:paraId="61E4EF2B" w14:textId="514DF7B5"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26B82BB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1.02294</w:t>
            </w:r>
          </w:p>
        </w:tc>
        <w:tc>
          <w:tcPr>
            <w:tcW w:w="1170" w:type="dxa"/>
            <w:shd w:val="clear" w:color="auto" w:fill="auto"/>
            <w:noWrap/>
            <w:vAlign w:val="bottom"/>
            <w:hideMark/>
          </w:tcPr>
          <w:p w14:paraId="02722FA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1.02253</w:t>
            </w:r>
          </w:p>
        </w:tc>
        <w:tc>
          <w:tcPr>
            <w:tcW w:w="1260" w:type="dxa"/>
            <w:shd w:val="clear" w:color="auto" w:fill="auto"/>
            <w:noWrap/>
            <w:vAlign w:val="bottom"/>
            <w:hideMark/>
          </w:tcPr>
          <w:p w14:paraId="719ACC2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0.006435</w:t>
            </w:r>
          </w:p>
        </w:tc>
        <w:tc>
          <w:tcPr>
            <w:tcW w:w="900" w:type="dxa"/>
            <w:shd w:val="clear" w:color="auto" w:fill="auto"/>
            <w:noWrap/>
            <w:vAlign w:val="bottom"/>
            <w:hideMark/>
          </w:tcPr>
          <w:p w14:paraId="5A9777CC"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0.5126</w:t>
            </w:r>
          </w:p>
        </w:tc>
      </w:tr>
      <w:tr w:rsidR="00A71A09" w:rsidRPr="00A71A09" w14:paraId="1CE6C142" w14:textId="77777777" w:rsidTr="00B95869">
        <w:trPr>
          <w:trHeight w:val="300"/>
        </w:trPr>
        <w:tc>
          <w:tcPr>
            <w:tcW w:w="1290" w:type="dxa"/>
            <w:shd w:val="clear" w:color="auto" w:fill="auto"/>
            <w:noWrap/>
            <w:vAlign w:val="bottom"/>
            <w:hideMark/>
          </w:tcPr>
          <w:p w14:paraId="28898AFC"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T=14 D=3 </w:t>
            </w:r>
          </w:p>
        </w:tc>
        <w:tc>
          <w:tcPr>
            <w:tcW w:w="801" w:type="dxa"/>
            <w:shd w:val="clear" w:color="auto" w:fill="auto"/>
            <w:noWrap/>
            <w:vAlign w:val="bottom"/>
            <w:hideMark/>
          </w:tcPr>
          <w:p w14:paraId="3FA5B9B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1.1861</w:t>
            </w:r>
          </w:p>
        </w:tc>
        <w:tc>
          <w:tcPr>
            <w:tcW w:w="1082" w:type="dxa"/>
            <w:shd w:val="clear" w:color="auto" w:fill="auto"/>
            <w:noWrap/>
            <w:vAlign w:val="bottom"/>
            <w:hideMark/>
          </w:tcPr>
          <w:p w14:paraId="53D1947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1.11551</w:t>
            </w:r>
          </w:p>
        </w:tc>
        <w:tc>
          <w:tcPr>
            <w:tcW w:w="1350" w:type="dxa"/>
            <w:shd w:val="clear" w:color="auto" w:fill="auto"/>
            <w:noWrap/>
            <w:vAlign w:val="bottom"/>
            <w:hideMark/>
          </w:tcPr>
          <w:p w14:paraId="2A3978E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0.007719</w:t>
            </w:r>
          </w:p>
        </w:tc>
        <w:tc>
          <w:tcPr>
            <w:tcW w:w="810" w:type="dxa"/>
            <w:shd w:val="clear" w:color="auto" w:fill="auto"/>
            <w:noWrap/>
            <w:vAlign w:val="bottom"/>
            <w:hideMark/>
          </w:tcPr>
          <w:p w14:paraId="79E0811F" w14:textId="3724BDE3"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34C6737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1.04288</w:t>
            </w:r>
          </w:p>
        </w:tc>
        <w:tc>
          <w:tcPr>
            <w:tcW w:w="1170" w:type="dxa"/>
            <w:shd w:val="clear" w:color="auto" w:fill="auto"/>
            <w:noWrap/>
            <w:vAlign w:val="bottom"/>
            <w:hideMark/>
          </w:tcPr>
          <w:p w14:paraId="3C48FAD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1.04054</w:t>
            </w:r>
          </w:p>
        </w:tc>
        <w:tc>
          <w:tcPr>
            <w:tcW w:w="1260" w:type="dxa"/>
            <w:shd w:val="clear" w:color="auto" w:fill="auto"/>
            <w:noWrap/>
            <w:vAlign w:val="bottom"/>
            <w:hideMark/>
          </w:tcPr>
          <w:p w14:paraId="56CBFD0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0.008661</w:t>
            </w:r>
          </w:p>
        </w:tc>
        <w:tc>
          <w:tcPr>
            <w:tcW w:w="900" w:type="dxa"/>
            <w:shd w:val="clear" w:color="auto" w:fill="auto"/>
            <w:noWrap/>
            <w:vAlign w:val="bottom"/>
            <w:hideMark/>
          </w:tcPr>
          <w:p w14:paraId="6AB7814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0.4228</w:t>
            </w:r>
          </w:p>
        </w:tc>
      </w:tr>
      <w:tr w:rsidR="00A71A09" w:rsidRPr="00A71A09" w14:paraId="6B70F399" w14:textId="77777777" w:rsidTr="00B95869">
        <w:trPr>
          <w:trHeight w:val="300"/>
        </w:trPr>
        <w:tc>
          <w:tcPr>
            <w:tcW w:w="1290" w:type="dxa"/>
            <w:shd w:val="clear" w:color="auto" w:fill="auto"/>
            <w:noWrap/>
            <w:vAlign w:val="bottom"/>
            <w:hideMark/>
          </w:tcPr>
          <w:p w14:paraId="5B90B341"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T=14 D=4 </w:t>
            </w:r>
          </w:p>
        </w:tc>
        <w:tc>
          <w:tcPr>
            <w:tcW w:w="801" w:type="dxa"/>
            <w:shd w:val="clear" w:color="auto" w:fill="auto"/>
            <w:noWrap/>
            <w:vAlign w:val="bottom"/>
            <w:hideMark/>
          </w:tcPr>
          <w:p w14:paraId="593999E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1.23304</w:t>
            </w:r>
          </w:p>
        </w:tc>
        <w:tc>
          <w:tcPr>
            <w:tcW w:w="1082" w:type="dxa"/>
            <w:shd w:val="clear" w:color="auto" w:fill="auto"/>
            <w:noWrap/>
            <w:vAlign w:val="bottom"/>
            <w:hideMark/>
          </w:tcPr>
          <w:p w14:paraId="11D141B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1.16094</w:t>
            </w:r>
          </w:p>
        </w:tc>
        <w:tc>
          <w:tcPr>
            <w:tcW w:w="1350" w:type="dxa"/>
            <w:shd w:val="clear" w:color="auto" w:fill="auto"/>
            <w:noWrap/>
            <w:vAlign w:val="bottom"/>
            <w:hideMark/>
          </w:tcPr>
          <w:p w14:paraId="23D25EA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0.009316</w:t>
            </w:r>
          </w:p>
        </w:tc>
        <w:tc>
          <w:tcPr>
            <w:tcW w:w="810" w:type="dxa"/>
            <w:shd w:val="clear" w:color="auto" w:fill="auto"/>
            <w:noWrap/>
            <w:vAlign w:val="bottom"/>
            <w:hideMark/>
          </w:tcPr>
          <w:p w14:paraId="5884D77F" w14:textId="17956CDB"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7B4C05E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1.06362</w:t>
            </w:r>
          </w:p>
        </w:tc>
        <w:tc>
          <w:tcPr>
            <w:tcW w:w="1170" w:type="dxa"/>
            <w:shd w:val="clear" w:color="auto" w:fill="auto"/>
            <w:noWrap/>
            <w:vAlign w:val="bottom"/>
            <w:hideMark/>
          </w:tcPr>
          <w:p w14:paraId="2E8AE51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1.06619</w:t>
            </w:r>
          </w:p>
        </w:tc>
        <w:tc>
          <w:tcPr>
            <w:tcW w:w="1260" w:type="dxa"/>
            <w:shd w:val="clear" w:color="auto" w:fill="auto"/>
            <w:noWrap/>
            <w:vAlign w:val="bottom"/>
            <w:hideMark/>
          </w:tcPr>
          <w:p w14:paraId="2183F83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0.011163</w:t>
            </w:r>
          </w:p>
        </w:tc>
        <w:tc>
          <w:tcPr>
            <w:tcW w:w="900" w:type="dxa"/>
            <w:shd w:val="clear" w:color="auto" w:fill="auto"/>
            <w:noWrap/>
            <w:vAlign w:val="bottom"/>
            <w:hideMark/>
          </w:tcPr>
          <w:p w14:paraId="5ED6A47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0.61925</w:t>
            </w:r>
          </w:p>
        </w:tc>
      </w:tr>
      <w:tr w:rsidR="00A71A09" w:rsidRPr="00A71A09" w14:paraId="2351D149" w14:textId="77777777" w:rsidTr="00B95869">
        <w:trPr>
          <w:trHeight w:val="300"/>
        </w:trPr>
        <w:tc>
          <w:tcPr>
            <w:tcW w:w="1290" w:type="dxa"/>
            <w:shd w:val="clear" w:color="auto" w:fill="auto"/>
            <w:noWrap/>
            <w:vAlign w:val="bottom"/>
            <w:hideMark/>
          </w:tcPr>
          <w:p w14:paraId="673E2A84"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T=14 D=5 </w:t>
            </w:r>
          </w:p>
        </w:tc>
        <w:tc>
          <w:tcPr>
            <w:tcW w:w="801" w:type="dxa"/>
            <w:shd w:val="clear" w:color="auto" w:fill="auto"/>
            <w:noWrap/>
            <w:vAlign w:val="bottom"/>
            <w:hideMark/>
          </w:tcPr>
          <w:p w14:paraId="56F2068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1.2923</w:t>
            </w:r>
          </w:p>
        </w:tc>
        <w:tc>
          <w:tcPr>
            <w:tcW w:w="1082" w:type="dxa"/>
            <w:shd w:val="clear" w:color="auto" w:fill="auto"/>
            <w:noWrap/>
            <w:vAlign w:val="bottom"/>
            <w:hideMark/>
          </w:tcPr>
          <w:p w14:paraId="1DF2786A"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1.21006</w:t>
            </w:r>
          </w:p>
        </w:tc>
        <w:tc>
          <w:tcPr>
            <w:tcW w:w="1350" w:type="dxa"/>
            <w:shd w:val="clear" w:color="auto" w:fill="auto"/>
            <w:noWrap/>
            <w:vAlign w:val="bottom"/>
            <w:hideMark/>
          </w:tcPr>
          <w:p w14:paraId="7A02338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0.011061</w:t>
            </w:r>
          </w:p>
        </w:tc>
        <w:tc>
          <w:tcPr>
            <w:tcW w:w="810" w:type="dxa"/>
            <w:shd w:val="clear" w:color="auto" w:fill="auto"/>
            <w:noWrap/>
            <w:vAlign w:val="bottom"/>
            <w:hideMark/>
          </w:tcPr>
          <w:p w14:paraId="417FA4A6" w14:textId="5A7DDAA9"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58DC4FA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1.06151</w:t>
            </w:r>
          </w:p>
        </w:tc>
        <w:tc>
          <w:tcPr>
            <w:tcW w:w="1170" w:type="dxa"/>
            <w:shd w:val="clear" w:color="auto" w:fill="auto"/>
            <w:noWrap/>
            <w:vAlign w:val="bottom"/>
            <w:hideMark/>
          </w:tcPr>
          <w:p w14:paraId="16E8308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1.08688</w:t>
            </w:r>
          </w:p>
        </w:tc>
        <w:tc>
          <w:tcPr>
            <w:tcW w:w="1260" w:type="dxa"/>
            <w:shd w:val="clear" w:color="auto" w:fill="auto"/>
            <w:noWrap/>
            <w:vAlign w:val="bottom"/>
            <w:hideMark/>
          </w:tcPr>
          <w:p w14:paraId="649A7EBC"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0.012749</w:t>
            </w:r>
          </w:p>
        </w:tc>
        <w:tc>
          <w:tcPr>
            <w:tcW w:w="900" w:type="dxa"/>
            <w:shd w:val="clear" w:color="auto" w:fill="auto"/>
            <w:noWrap/>
            <w:vAlign w:val="bottom"/>
            <w:hideMark/>
          </w:tcPr>
          <w:p w14:paraId="15FCEE6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0.9873</w:t>
            </w:r>
          </w:p>
        </w:tc>
      </w:tr>
      <w:tr w:rsidR="00A71A09" w:rsidRPr="00A71A09" w14:paraId="15AD6A4F" w14:textId="77777777" w:rsidTr="00B95869">
        <w:trPr>
          <w:trHeight w:val="300"/>
        </w:trPr>
        <w:tc>
          <w:tcPr>
            <w:tcW w:w="1290" w:type="dxa"/>
            <w:shd w:val="clear" w:color="auto" w:fill="auto"/>
            <w:noWrap/>
            <w:vAlign w:val="bottom"/>
            <w:hideMark/>
          </w:tcPr>
          <w:p w14:paraId="14D6B364"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T=21 D=2 </w:t>
            </w:r>
          </w:p>
        </w:tc>
        <w:tc>
          <w:tcPr>
            <w:tcW w:w="801" w:type="dxa"/>
            <w:shd w:val="clear" w:color="auto" w:fill="auto"/>
            <w:noWrap/>
            <w:vAlign w:val="bottom"/>
            <w:hideMark/>
          </w:tcPr>
          <w:p w14:paraId="0BACBCF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1.15607</w:t>
            </w:r>
          </w:p>
        </w:tc>
        <w:tc>
          <w:tcPr>
            <w:tcW w:w="1082" w:type="dxa"/>
            <w:shd w:val="clear" w:color="auto" w:fill="auto"/>
            <w:noWrap/>
            <w:vAlign w:val="bottom"/>
            <w:hideMark/>
          </w:tcPr>
          <w:p w14:paraId="7CD983E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1.09806</w:t>
            </w:r>
          </w:p>
        </w:tc>
        <w:tc>
          <w:tcPr>
            <w:tcW w:w="1350" w:type="dxa"/>
            <w:shd w:val="clear" w:color="auto" w:fill="auto"/>
            <w:noWrap/>
            <w:vAlign w:val="bottom"/>
            <w:hideMark/>
          </w:tcPr>
          <w:p w14:paraId="3FA615A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0.00703</w:t>
            </w:r>
          </w:p>
        </w:tc>
        <w:tc>
          <w:tcPr>
            <w:tcW w:w="810" w:type="dxa"/>
            <w:shd w:val="clear" w:color="auto" w:fill="auto"/>
            <w:noWrap/>
            <w:vAlign w:val="bottom"/>
            <w:hideMark/>
          </w:tcPr>
          <w:p w14:paraId="61996E53" w14:textId="293A5BB7"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562A4B0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1.02687</w:t>
            </w:r>
          </w:p>
        </w:tc>
        <w:tc>
          <w:tcPr>
            <w:tcW w:w="1170" w:type="dxa"/>
            <w:shd w:val="clear" w:color="auto" w:fill="auto"/>
            <w:noWrap/>
            <w:vAlign w:val="bottom"/>
            <w:hideMark/>
          </w:tcPr>
          <w:p w14:paraId="2F8C51F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1.03392</w:t>
            </w:r>
          </w:p>
        </w:tc>
        <w:tc>
          <w:tcPr>
            <w:tcW w:w="1260" w:type="dxa"/>
            <w:shd w:val="clear" w:color="auto" w:fill="auto"/>
            <w:noWrap/>
            <w:vAlign w:val="bottom"/>
            <w:hideMark/>
          </w:tcPr>
          <w:p w14:paraId="35301F3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0.007953</w:t>
            </w:r>
          </w:p>
        </w:tc>
        <w:tc>
          <w:tcPr>
            <w:tcW w:w="900" w:type="dxa"/>
            <w:shd w:val="clear" w:color="auto" w:fill="auto"/>
            <w:noWrap/>
            <w:vAlign w:val="bottom"/>
            <w:hideMark/>
          </w:tcPr>
          <w:p w14:paraId="122AF95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0.8453</w:t>
            </w:r>
          </w:p>
        </w:tc>
      </w:tr>
      <w:tr w:rsidR="00A71A09" w:rsidRPr="00A71A09" w14:paraId="08194CCA" w14:textId="77777777" w:rsidTr="00B95869">
        <w:trPr>
          <w:trHeight w:val="300"/>
        </w:trPr>
        <w:tc>
          <w:tcPr>
            <w:tcW w:w="1290" w:type="dxa"/>
            <w:shd w:val="clear" w:color="auto" w:fill="auto"/>
            <w:noWrap/>
            <w:vAlign w:val="bottom"/>
            <w:hideMark/>
          </w:tcPr>
          <w:p w14:paraId="38D42667"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lastRenderedPageBreak/>
              <w:t xml:space="preserve">T=21 D=3 </w:t>
            </w:r>
          </w:p>
        </w:tc>
        <w:tc>
          <w:tcPr>
            <w:tcW w:w="801" w:type="dxa"/>
            <w:shd w:val="clear" w:color="auto" w:fill="auto"/>
            <w:noWrap/>
            <w:vAlign w:val="bottom"/>
            <w:hideMark/>
          </w:tcPr>
          <w:p w14:paraId="3DD1FEC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1.25995</w:t>
            </w:r>
          </w:p>
        </w:tc>
        <w:tc>
          <w:tcPr>
            <w:tcW w:w="1082" w:type="dxa"/>
            <w:shd w:val="clear" w:color="auto" w:fill="auto"/>
            <w:noWrap/>
            <w:vAlign w:val="bottom"/>
            <w:hideMark/>
          </w:tcPr>
          <w:p w14:paraId="3C271AF0"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1.17529</w:t>
            </w:r>
          </w:p>
        </w:tc>
        <w:tc>
          <w:tcPr>
            <w:tcW w:w="1350" w:type="dxa"/>
            <w:shd w:val="clear" w:color="auto" w:fill="auto"/>
            <w:noWrap/>
            <w:vAlign w:val="bottom"/>
            <w:hideMark/>
          </w:tcPr>
          <w:p w14:paraId="4341477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0.00974</w:t>
            </w:r>
          </w:p>
        </w:tc>
        <w:tc>
          <w:tcPr>
            <w:tcW w:w="810" w:type="dxa"/>
            <w:shd w:val="clear" w:color="auto" w:fill="auto"/>
            <w:noWrap/>
            <w:vAlign w:val="bottom"/>
            <w:hideMark/>
          </w:tcPr>
          <w:p w14:paraId="3A5ECD96" w14:textId="3EDD388C"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6201BFE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1.05315</w:t>
            </w:r>
          </w:p>
        </w:tc>
        <w:tc>
          <w:tcPr>
            <w:tcW w:w="1170" w:type="dxa"/>
            <w:shd w:val="clear" w:color="auto" w:fill="auto"/>
            <w:noWrap/>
            <w:vAlign w:val="bottom"/>
            <w:hideMark/>
          </w:tcPr>
          <w:p w14:paraId="782C7EB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1.0608</w:t>
            </w:r>
          </w:p>
        </w:tc>
        <w:tc>
          <w:tcPr>
            <w:tcW w:w="1260" w:type="dxa"/>
            <w:shd w:val="clear" w:color="auto" w:fill="auto"/>
            <w:noWrap/>
            <w:vAlign w:val="bottom"/>
            <w:hideMark/>
          </w:tcPr>
          <w:p w14:paraId="5E057B2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0.010637</w:t>
            </w:r>
          </w:p>
        </w:tc>
        <w:tc>
          <w:tcPr>
            <w:tcW w:w="900" w:type="dxa"/>
            <w:shd w:val="clear" w:color="auto" w:fill="auto"/>
            <w:noWrap/>
            <w:vAlign w:val="bottom"/>
            <w:hideMark/>
          </w:tcPr>
          <w:p w14:paraId="1353921E"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0.7897</w:t>
            </w:r>
          </w:p>
        </w:tc>
      </w:tr>
      <w:tr w:rsidR="00A71A09" w:rsidRPr="00A71A09" w14:paraId="2539528F" w14:textId="77777777" w:rsidTr="00B95869">
        <w:trPr>
          <w:trHeight w:val="300"/>
        </w:trPr>
        <w:tc>
          <w:tcPr>
            <w:tcW w:w="1290" w:type="dxa"/>
            <w:shd w:val="clear" w:color="auto" w:fill="auto"/>
            <w:noWrap/>
            <w:vAlign w:val="bottom"/>
            <w:hideMark/>
          </w:tcPr>
          <w:p w14:paraId="4DA38439"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T=21 D=4 </w:t>
            </w:r>
          </w:p>
        </w:tc>
        <w:tc>
          <w:tcPr>
            <w:tcW w:w="801" w:type="dxa"/>
            <w:shd w:val="clear" w:color="auto" w:fill="auto"/>
            <w:noWrap/>
            <w:vAlign w:val="bottom"/>
            <w:hideMark/>
          </w:tcPr>
          <w:p w14:paraId="15146A4F"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1.3381</w:t>
            </w:r>
          </w:p>
        </w:tc>
        <w:tc>
          <w:tcPr>
            <w:tcW w:w="1082" w:type="dxa"/>
            <w:shd w:val="clear" w:color="auto" w:fill="auto"/>
            <w:noWrap/>
            <w:vAlign w:val="bottom"/>
            <w:hideMark/>
          </w:tcPr>
          <w:p w14:paraId="4B3F05E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1.24616</w:t>
            </w:r>
          </w:p>
        </w:tc>
        <w:tc>
          <w:tcPr>
            <w:tcW w:w="1350" w:type="dxa"/>
            <w:shd w:val="clear" w:color="auto" w:fill="auto"/>
            <w:noWrap/>
            <w:vAlign w:val="bottom"/>
            <w:hideMark/>
          </w:tcPr>
          <w:p w14:paraId="4BD176E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0.011808</w:t>
            </w:r>
          </w:p>
        </w:tc>
        <w:tc>
          <w:tcPr>
            <w:tcW w:w="810" w:type="dxa"/>
            <w:shd w:val="clear" w:color="auto" w:fill="auto"/>
            <w:noWrap/>
            <w:vAlign w:val="bottom"/>
            <w:hideMark/>
          </w:tcPr>
          <w:p w14:paraId="3DCA9664" w14:textId="47CF2E1F"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1FF84F73"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1.09407</w:t>
            </w:r>
          </w:p>
        </w:tc>
        <w:tc>
          <w:tcPr>
            <w:tcW w:w="1170" w:type="dxa"/>
            <w:shd w:val="clear" w:color="auto" w:fill="auto"/>
            <w:noWrap/>
            <w:vAlign w:val="bottom"/>
            <w:hideMark/>
          </w:tcPr>
          <w:p w14:paraId="140CAF7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1.10044</w:t>
            </w:r>
          </w:p>
        </w:tc>
        <w:tc>
          <w:tcPr>
            <w:tcW w:w="1260" w:type="dxa"/>
            <w:shd w:val="clear" w:color="auto" w:fill="auto"/>
            <w:noWrap/>
            <w:vAlign w:val="bottom"/>
            <w:hideMark/>
          </w:tcPr>
          <w:p w14:paraId="45B3528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0.013798</w:t>
            </w:r>
          </w:p>
        </w:tc>
        <w:tc>
          <w:tcPr>
            <w:tcW w:w="900" w:type="dxa"/>
            <w:shd w:val="clear" w:color="auto" w:fill="auto"/>
            <w:noWrap/>
            <w:vAlign w:val="bottom"/>
            <w:hideMark/>
          </w:tcPr>
          <w:p w14:paraId="0B71BBAB"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0.69835</w:t>
            </w:r>
          </w:p>
        </w:tc>
      </w:tr>
      <w:tr w:rsidR="00A71A09" w:rsidRPr="00A71A09" w14:paraId="02E7E4E7" w14:textId="77777777" w:rsidTr="00B95869">
        <w:trPr>
          <w:trHeight w:val="300"/>
        </w:trPr>
        <w:tc>
          <w:tcPr>
            <w:tcW w:w="1290" w:type="dxa"/>
            <w:shd w:val="clear" w:color="auto" w:fill="auto"/>
            <w:noWrap/>
            <w:vAlign w:val="bottom"/>
            <w:hideMark/>
          </w:tcPr>
          <w:p w14:paraId="2320FDB6"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T=21 D=5 </w:t>
            </w:r>
          </w:p>
        </w:tc>
        <w:tc>
          <w:tcPr>
            <w:tcW w:w="801" w:type="dxa"/>
            <w:shd w:val="clear" w:color="auto" w:fill="auto"/>
            <w:noWrap/>
            <w:vAlign w:val="bottom"/>
            <w:hideMark/>
          </w:tcPr>
          <w:p w14:paraId="43B1E6B7"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1.44444</w:t>
            </w:r>
          </w:p>
        </w:tc>
        <w:tc>
          <w:tcPr>
            <w:tcW w:w="1082" w:type="dxa"/>
            <w:shd w:val="clear" w:color="auto" w:fill="auto"/>
            <w:noWrap/>
            <w:vAlign w:val="bottom"/>
            <w:hideMark/>
          </w:tcPr>
          <w:p w14:paraId="1AECCBC8"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1.32519</w:t>
            </w:r>
          </w:p>
        </w:tc>
        <w:tc>
          <w:tcPr>
            <w:tcW w:w="1350" w:type="dxa"/>
            <w:shd w:val="clear" w:color="auto" w:fill="auto"/>
            <w:noWrap/>
            <w:vAlign w:val="bottom"/>
            <w:hideMark/>
          </w:tcPr>
          <w:p w14:paraId="09526E35"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0.014336</w:t>
            </w:r>
          </w:p>
        </w:tc>
        <w:tc>
          <w:tcPr>
            <w:tcW w:w="810" w:type="dxa"/>
            <w:shd w:val="clear" w:color="auto" w:fill="auto"/>
            <w:noWrap/>
            <w:vAlign w:val="bottom"/>
            <w:hideMark/>
          </w:tcPr>
          <w:p w14:paraId="3A5AA3B9" w14:textId="72293E3D" w:rsidR="00A71A09" w:rsidRPr="00A71A09" w:rsidRDefault="00756243" w:rsidP="00A71A09">
            <w:pPr>
              <w:spacing w:after="0" w:line="480" w:lineRule="auto"/>
              <w:jc w:val="right"/>
              <w:rPr>
                <w:rFonts w:ascii="Times New Roman" w:eastAsia="Times New Roman" w:hAnsi="Times New Roman" w:cs="Times New Roman"/>
                <w:color w:val="000000"/>
                <w:sz w:val="18"/>
                <w:szCs w:val="18"/>
              </w:rPr>
            </w:pPr>
            <w:r w:rsidRPr="00756243">
              <w:rPr>
                <w:rFonts w:ascii="Times New Roman" w:eastAsia="Times New Roman" w:hAnsi="Times New Roman" w:cs="Times New Roman"/>
                <w:color w:val="000000"/>
                <w:sz w:val="18"/>
                <w:szCs w:val="18"/>
              </w:rPr>
              <w:t>&lt;0.001</w:t>
            </w:r>
          </w:p>
        </w:tc>
        <w:tc>
          <w:tcPr>
            <w:tcW w:w="990" w:type="dxa"/>
            <w:shd w:val="clear" w:color="auto" w:fill="auto"/>
            <w:noWrap/>
            <w:vAlign w:val="bottom"/>
            <w:hideMark/>
          </w:tcPr>
          <w:p w14:paraId="4247BA1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1.11691</w:t>
            </w:r>
          </w:p>
        </w:tc>
        <w:tc>
          <w:tcPr>
            <w:tcW w:w="1170" w:type="dxa"/>
            <w:shd w:val="clear" w:color="auto" w:fill="auto"/>
            <w:noWrap/>
            <w:vAlign w:val="bottom"/>
            <w:hideMark/>
          </w:tcPr>
          <w:p w14:paraId="54BABB94"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1.13237</w:t>
            </w:r>
          </w:p>
        </w:tc>
        <w:tc>
          <w:tcPr>
            <w:tcW w:w="1260" w:type="dxa"/>
            <w:shd w:val="clear" w:color="auto" w:fill="auto"/>
            <w:noWrap/>
            <w:vAlign w:val="bottom"/>
            <w:hideMark/>
          </w:tcPr>
          <w:p w14:paraId="1ABAF19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0.015965</w:t>
            </w:r>
          </w:p>
        </w:tc>
        <w:tc>
          <w:tcPr>
            <w:tcW w:w="900" w:type="dxa"/>
            <w:shd w:val="clear" w:color="auto" w:fill="auto"/>
            <w:noWrap/>
            <w:vAlign w:val="bottom"/>
            <w:hideMark/>
          </w:tcPr>
          <w:p w14:paraId="10D2D2A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0.8504</w:t>
            </w:r>
          </w:p>
        </w:tc>
      </w:tr>
    </w:tbl>
    <w:p w14:paraId="1545270C" w14:textId="77777777" w:rsidR="00A71A09" w:rsidRPr="00A71A09" w:rsidRDefault="00A71A09" w:rsidP="00A71A09">
      <w:pPr>
        <w:spacing w:after="160" w:line="259" w:lineRule="auto"/>
        <w:rPr>
          <w:rFonts w:ascii="Calibri" w:eastAsia="DejaVu Sans" w:hAnsi="Calibri" w:cs="DejaVu Sans"/>
          <w:color w:val="00000A"/>
        </w:rPr>
      </w:pPr>
      <w:bookmarkStart w:id="0" w:name="_GoBack"/>
      <w:bookmarkEnd w:id="0"/>
    </w:p>
    <w:tbl>
      <w:tblPr>
        <w:tblW w:w="855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12"/>
        <w:gridCol w:w="578"/>
        <w:gridCol w:w="990"/>
        <w:gridCol w:w="990"/>
        <w:gridCol w:w="900"/>
        <w:gridCol w:w="630"/>
        <w:gridCol w:w="1170"/>
        <w:gridCol w:w="990"/>
        <w:gridCol w:w="990"/>
      </w:tblGrid>
      <w:tr w:rsidR="00A71A09" w:rsidRPr="00A71A09" w14:paraId="7736F7C7" w14:textId="77777777" w:rsidTr="00B95869">
        <w:trPr>
          <w:trHeight w:val="290"/>
        </w:trPr>
        <w:tc>
          <w:tcPr>
            <w:tcW w:w="1312" w:type="dxa"/>
            <w:vMerge w:val="restart"/>
          </w:tcPr>
          <w:p w14:paraId="18F7A286" w14:textId="77777777" w:rsidR="00A71A09" w:rsidRPr="00A71A09" w:rsidRDefault="00A71A09" w:rsidP="00A71A09">
            <w:pPr>
              <w:autoSpaceDE w:val="0"/>
              <w:autoSpaceDN w:val="0"/>
              <w:adjustRightInd w:val="0"/>
              <w:spacing w:after="0" w:line="480" w:lineRule="auto"/>
              <w:jc w:val="center"/>
              <w:rPr>
                <w:rFonts w:ascii="Times New Roman" w:eastAsia="DejaVu Sans" w:hAnsi="Times New Roman" w:cs="Times New Roman"/>
                <w:b/>
                <w:color w:val="00000A"/>
                <w:sz w:val="18"/>
                <w:szCs w:val="18"/>
              </w:rPr>
            </w:pPr>
            <w:r w:rsidRPr="00A71A09">
              <w:rPr>
                <w:rFonts w:ascii="Times New Roman" w:eastAsia="DejaVu Sans" w:hAnsi="Times New Roman" w:cs="Times New Roman"/>
                <w:b/>
                <w:color w:val="00000A"/>
                <w:sz w:val="18"/>
                <w:szCs w:val="18"/>
              </w:rPr>
              <w:t>Largest Component Size Test</w:t>
            </w:r>
            <w:r w:rsidRPr="00A71A09">
              <w:rPr>
                <w:rFonts w:ascii="Times New Roman" w:eastAsia="Calibri" w:hAnsi="Times New Roman" w:cs="Times New Roman"/>
                <w:b/>
                <w:color w:val="000000"/>
                <w:sz w:val="18"/>
                <w:szCs w:val="18"/>
              </w:rPr>
              <w:t xml:space="preserve">  </w:t>
            </w:r>
          </w:p>
        </w:tc>
        <w:tc>
          <w:tcPr>
            <w:tcW w:w="3458" w:type="dxa"/>
            <w:gridSpan w:val="4"/>
          </w:tcPr>
          <w:p w14:paraId="6F22AAC5"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CDI                                    </w:t>
            </w:r>
          </w:p>
        </w:tc>
        <w:tc>
          <w:tcPr>
            <w:tcW w:w="3780" w:type="dxa"/>
            <w:gridSpan w:val="4"/>
          </w:tcPr>
          <w:p w14:paraId="1FFE3B55" w14:textId="68A9BE5E"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w:t>
            </w:r>
            <w:r w:rsidR="0035257D">
              <w:rPr>
                <w:rFonts w:ascii="Times New Roman" w:eastAsia="Calibri" w:hAnsi="Times New Roman" w:cs="Times New Roman"/>
                <w:b/>
                <w:color w:val="000000"/>
                <w:sz w:val="18"/>
                <w:szCs w:val="18"/>
              </w:rPr>
              <w:t>A</w:t>
            </w:r>
            <w:r w:rsidRPr="00A71A09">
              <w:rPr>
                <w:rFonts w:ascii="Times New Roman" w:eastAsia="Calibri" w:hAnsi="Times New Roman" w:cs="Times New Roman"/>
                <w:b/>
                <w:color w:val="000000"/>
                <w:sz w:val="18"/>
                <w:szCs w:val="18"/>
              </w:rPr>
              <w:t>sp</w:t>
            </w:r>
            <w:r w:rsidR="0035257D">
              <w:rPr>
                <w:rFonts w:ascii="Times New Roman" w:eastAsia="Calibri" w:hAnsi="Times New Roman" w:cs="Times New Roman"/>
                <w:b/>
                <w:color w:val="000000"/>
                <w:sz w:val="18"/>
                <w:szCs w:val="18"/>
              </w:rPr>
              <w:t>i</w:t>
            </w:r>
            <w:r w:rsidRPr="00A71A09">
              <w:rPr>
                <w:rFonts w:ascii="Times New Roman" w:eastAsia="Calibri" w:hAnsi="Times New Roman" w:cs="Times New Roman"/>
                <w:b/>
                <w:color w:val="000000"/>
                <w:sz w:val="18"/>
                <w:szCs w:val="18"/>
              </w:rPr>
              <w:t xml:space="preserve">ration pneumonia                                   </w:t>
            </w:r>
          </w:p>
        </w:tc>
      </w:tr>
      <w:tr w:rsidR="00A71A09" w:rsidRPr="00A71A09" w14:paraId="03B0ED46" w14:textId="77777777" w:rsidTr="00B95869">
        <w:trPr>
          <w:trHeight w:val="72"/>
        </w:trPr>
        <w:tc>
          <w:tcPr>
            <w:tcW w:w="1312" w:type="dxa"/>
            <w:vMerge/>
          </w:tcPr>
          <w:p w14:paraId="12CC8D93"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p>
        </w:tc>
        <w:tc>
          <w:tcPr>
            <w:tcW w:w="578" w:type="dxa"/>
          </w:tcPr>
          <w:p w14:paraId="4C5FF2AE"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17EDD27B"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roofErr w:type="spellStart"/>
            <w:r w:rsidRPr="00A71A09">
              <w:rPr>
                <w:rFonts w:ascii="Times New Roman" w:eastAsia="Calibri" w:hAnsi="Times New Roman" w:cs="Times New Roman"/>
                <w:b/>
                <w:color w:val="000000"/>
                <w:sz w:val="18"/>
                <w:szCs w:val="18"/>
              </w:rPr>
              <w:t>obs</w:t>
            </w:r>
            <w:proofErr w:type="spellEnd"/>
          </w:p>
        </w:tc>
        <w:tc>
          <w:tcPr>
            <w:tcW w:w="990" w:type="dxa"/>
          </w:tcPr>
          <w:p w14:paraId="19B08749"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2442C3C1"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rand </w:t>
            </w:r>
            <w:r w:rsidRPr="00A71A09">
              <w:rPr>
                <w:rFonts w:ascii="Times New Roman" w:eastAsia="Calibri" w:hAnsi="Times New Roman" w:cs="Times New Roman"/>
                <w:b/>
                <w:color w:val="000000"/>
                <w:sz w:val="18"/>
                <w:szCs w:val="18"/>
              </w:rPr>
              <w:t>mean</w:t>
            </w:r>
          </w:p>
        </w:tc>
        <w:tc>
          <w:tcPr>
            <w:tcW w:w="990" w:type="dxa"/>
          </w:tcPr>
          <w:p w14:paraId="305C7A7D"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66D3C9CD"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rand </w:t>
            </w:r>
            <w:r w:rsidRPr="00A71A09">
              <w:rPr>
                <w:rFonts w:ascii="Times New Roman" w:eastAsia="Calibri" w:hAnsi="Times New Roman" w:cs="Times New Roman"/>
                <w:b/>
                <w:color w:val="000000"/>
                <w:sz w:val="18"/>
                <w:szCs w:val="18"/>
              </w:rPr>
              <w:t>std</w:t>
            </w:r>
          </w:p>
        </w:tc>
        <w:tc>
          <w:tcPr>
            <w:tcW w:w="900" w:type="dxa"/>
          </w:tcPr>
          <w:p w14:paraId="65F1A6BF"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0296CF19"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p-value</w:t>
            </w:r>
          </w:p>
        </w:tc>
        <w:tc>
          <w:tcPr>
            <w:tcW w:w="630" w:type="dxa"/>
          </w:tcPr>
          <w:p w14:paraId="6E93A029"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307439F0"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roofErr w:type="spellStart"/>
            <w:r w:rsidRPr="00A71A09">
              <w:rPr>
                <w:rFonts w:ascii="Times New Roman" w:eastAsia="Calibri" w:hAnsi="Times New Roman" w:cs="Times New Roman"/>
                <w:b/>
                <w:color w:val="000000"/>
                <w:sz w:val="18"/>
                <w:szCs w:val="18"/>
              </w:rPr>
              <w:t>obs</w:t>
            </w:r>
            <w:proofErr w:type="spellEnd"/>
          </w:p>
        </w:tc>
        <w:tc>
          <w:tcPr>
            <w:tcW w:w="1170" w:type="dxa"/>
          </w:tcPr>
          <w:p w14:paraId="75DF6C19"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1742F8F7"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rand </w:t>
            </w:r>
            <w:r w:rsidRPr="00A71A09">
              <w:rPr>
                <w:rFonts w:ascii="Times New Roman" w:eastAsia="Calibri" w:hAnsi="Times New Roman" w:cs="Times New Roman"/>
                <w:b/>
                <w:color w:val="000000"/>
                <w:sz w:val="18"/>
                <w:szCs w:val="18"/>
              </w:rPr>
              <w:t>mean</w:t>
            </w:r>
          </w:p>
        </w:tc>
        <w:tc>
          <w:tcPr>
            <w:tcW w:w="990" w:type="dxa"/>
          </w:tcPr>
          <w:p w14:paraId="7F55D532"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1AE0EB95"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rand </w:t>
            </w:r>
            <w:r w:rsidRPr="00A71A09">
              <w:rPr>
                <w:rFonts w:ascii="Times New Roman" w:eastAsia="Calibri" w:hAnsi="Times New Roman" w:cs="Times New Roman"/>
                <w:b/>
                <w:color w:val="000000"/>
                <w:sz w:val="18"/>
                <w:szCs w:val="18"/>
              </w:rPr>
              <w:t>std</w:t>
            </w:r>
          </w:p>
        </w:tc>
        <w:tc>
          <w:tcPr>
            <w:tcW w:w="990" w:type="dxa"/>
          </w:tcPr>
          <w:p w14:paraId="41BA75E4"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p>
          <w:p w14:paraId="29497F9A" w14:textId="77777777" w:rsidR="00A71A09" w:rsidRPr="00A71A09" w:rsidRDefault="00A71A09" w:rsidP="00A71A09">
            <w:pPr>
              <w:autoSpaceDE w:val="0"/>
              <w:autoSpaceDN w:val="0"/>
              <w:adjustRightInd w:val="0"/>
              <w:spacing w:after="0" w:line="480" w:lineRule="auto"/>
              <w:jc w:val="center"/>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p-value</w:t>
            </w:r>
          </w:p>
        </w:tc>
      </w:tr>
      <w:tr w:rsidR="00A71A09" w:rsidRPr="00A71A09" w14:paraId="04772B5F" w14:textId="77777777" w:rsidTr="00B95869">
        <w:trPr>
          <w:trHeight w:val="290"/>
        </w:trPr>
        <w:tc>
          <w:tcPr>
            <w:tcW w:w="1312" w:type="dxa"/>
          </w:tcPr>
          <w:p w14:paraId="358B3DFE"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T=7 D=2  </w:t>
            </w:r>
          </w:p>
        </w:tc>
        <w:tc>
          <w:tcPr>
            <w:tcW w:w="578" w:type="dxa"/>
          </w:tcPr>
          <w:p w14:paraId="39D60F8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w:t>
            </w:r>
          </w:p>
        </w:tc>
        <w:tc>
          <w:tcPr>
            <w:tcW w:w="990" w:type="dxa"/>
          </w:tcPr>
          <w:p w14:paraId="641E176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3.2112</w:t>
            </w:r>
          </w:p>
        </w:tc>
        <w:tc>
          <w:tcPr>
            <w:tcW w:w="990" w:type="dxa"/>
          </w:tcPr>
          <w:p w14:paraId="71751CE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0.530574</w:t>
            </w:r>
          </w:p>
        </w:tc>
        <w:tc>
          <w:tcPr>
            <w:tcW w:w="900" w:type="dxa"/>
          </w:tcPr>
          <w:p w14:paraId="34E2396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0.22155</w:t>
            </w:r>
          </w:p>
        </w:tc>
        <w:tc>
          <w:tcPr>
            <w:tcW w:w="630" w:type="dxa"/>
          </w:tcPr>
          <w:p w14:paraId="65C232A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w:t>
            </w:r>
          </w:p>
        </w:tc>
        <w:tc>
          <w:tcPr>
            <w:tcW w:w="1170" w:type="dxa"/>
          </w:tcPr>
          <w:p w14:paraId="661E675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2.0893</w:t>
            </w:r>
          </w:p>
        </w:tc>
        <w:tc>
          <w:tcPr>
            <w:tcW w:w="990" w:type="dxa"/>
          </w:tcPr>
          <w:p w14:paraId="376F6EA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0.297372</w:t>
            </w:r>
          </w:p>
        </w:tc>
        <w:tc>
          <w:tcPr>
            <w:tcW w:w="990" w:type="dxa"/>
          </w:tcPr>
          <w:p w14:paraId="48F5457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0.998</w:t>
            </w:r>
          </w:p>
        </w:tc>
      </w:tr>
      <w:tr w:rsidR="00A71A09" w:rsidRPr="00A71A09" w14:paraId="64A2B603" w14:textId="77777777" w:rsidTr="00B95869">
        <w:trPr>
          <w:trHeight w:val="290"/>
        </w:trPr>
        <w:tc>
          <w:tcPr>
            <w:tcW w:w="1312" w:type="dxa"/>
          </w:tcPr>
          <w:p w14:paraId="6AC78B04"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T=7 D=3  </w:t>
            </w:r>
          </w:p>
        </w:tc>
        <w:tc>
          <w:tcPr>
            <w:tcW w:w="578" w:type="dxa"/>
          </w:tcPr>
          <w:p w14:paraId="042CF87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w:t>
            </w:r>
          </w:p>
        </w:tc>
        <w:tc>
          <w:tcPr>
            <w:tcW w:w="990" w:type="dxa"/>
          </w:tcPr>
          <w:p w14:paraId="4C43AE63"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3.81125</w:t>
            </w:r>
          </w:p>
        </w:tc>
        <w:tc>
          <w:tcPr>
            <w:tcW w:w="990" w:type="dxa"/>
          </w:tcPr>
          <w:p w14:paraId="5B85F3A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0.726533</w:t>
            </w:r>
          </w:p>
        </w:tc>
        <w:tc>
          <w:tcPr>
            <w:tcW w:w="900" w:type="dxa"/>
          </w:tcPr>
          <w:p w14:paraId="3CE1A995"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0.65175</w:t>
            </w:r>
          </w:p>
        </w:tc>
        <w:tc>
          <w:tcPr>
            <w:tcW w:w="630" w:type="dxa"/>
          </w:tcPr>
          <w:p w14:paraId="3833976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w:t>
            </w:r>
          </w:p>
        </w:tc>
        <w:tc>
          <w:tcPr>
            <w:tcW w:w="1170" w:type="dxa"/>
          </w:tcPr>
          <w:p w14:paraId="2E439E23"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2.2952</w:t>
            </w:r>
          </w:p>
        </w:tc>
        <w:tc>
          <w:tcPr>
            <w:tcW w:w="990" w:type="dxa"/>
          </w:tcPr>
          <w:p w14:paraId="7316712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0.485972</w:t>
            </w:r>
          </w:p>
        </w:tc>
        <w:tc>
          <w:tcPr>
            <w:tcW w:w="990" w:type="dxa"/>
          </w:tcPr>
          <w:p w14:paraId="3EFF566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0.99995</w:t>
            </w:r>
          </w:p>
        </w:tc>
      </w:tr>
      <w:tr w:rsidR="00A71A09" w:rsidRPr="00A71A09" w14:paraId="740C3E9B" w14:textId="77777777" w:rsidTr="00B95869">
        <w:trPr>
          <w:trHeight w:val="290"/>
        </w:trPr>
        <w:tc>
          <w:tcPr>
            <w:tcW w:w="1312" w:type="dxa"/>
          </w:tcPr>
          <w:p w14:paraId="512D6FF3"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T=7 D=4  </w:t>
            </w:r>
          </w:p>
        </w:tc>
        <w:tc>
          <w:tcPr>
            <w:tcW w:w="578" w:type="dxa"/>
          </w:tcPr>
          <w:p w14:paraId="572C957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6</w:t>
            </w:r>
          </w:p>
        </w:tc>
        <w:tc>
          <w:tcPr>
            <w:tcW w:w="990" w:type="dxa"/>
          </w:tcPr>
          <w:p w14:paraId="646EEE6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4.48415</w:t>
            </w:r>
          </w:p>
        </w:tc>
        <w:tc>
          <w:tcPr>
            <w:tcW w:w="990" w:type="dxa"/>
          </w:tcPr>
          <w:p w14:paraId="0EBD3FD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0.86746</w:t>
            </w:r>
          </w:p>
        </w:tc>
        <w:tc>
          <w:tcPr>
            <w:tcW w:w="900" w:type="dxa"/>
          </w:tcPr>
          <w:p w14:paraId="0D46BABB"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0.1086</w:t>
            </w:r>
          </w:p>
        </w:tc>
        <w:tc>
          <w:tcPr>
            <w:tcW w:w="630" w:type="dxa"/>
          </w:tcPr>
          <w:p w14:paraId="6D763E12"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w:t>
            </w:r>
          </w:p>
        </w:tc>
        <w:tc>
          <w:tcPr>
            <w:tcW w:w="1170" w:type="dxa"/>
          </w:tcPr>
          <w:p w14:paraId="6C3823D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2.6305</w:t>
            </w:r>
          </w:p>
        </w:tc>
        <w:tc>
          <w:tcPr>
            <w:tcW w:w="990" w:type="dxa"/>
          </w:tcPr>
          <w:p w14:paraId="40C3A6C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0.598905</w:t>
            </w:r>
          </w:p>
        </w:tc>
        <w:tc>
          <w:tcPr>
            <w:tcW w:w="990" w:type="dxa"/>
          </w:tcPr>
          <w:p w14:paraId="2CE1F8A3"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w:t>
            </w:r>
          </w:p>
        </w:tc>
      </w:tr>
      <w:tr w:rsidR="00A71A09" w:rsidRPr="00A71A09" w14:paraId="70C3EBB7" w14:textId="77777777" w:rsidTr="00B95869">
        <w:trPr>
          <w:trHeight w:val="290"/>
        </w:trPr>
        <w:tc>
          <w:tcPr>
            <w:tcW w:w="1312" w:type="dxa"/>
          </w:tcPr>
          <w:p w14:paraId="14CAC5C2"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T=7 D=5  </w:t>
            </w:r>
          </w:p>
        </w:tc>
        <w:tc>
          <w:tcPr>
            <w:tcW w:w="578" w:type="dxa"/>
          </w:tcPr>
          <w:p w14:paraId="42116A4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9</w:t>
            </w:r>
          </w:p>
        </w:tc>
        <w:tc>
          <w:tcPr>
            <w:tcW w:w="990" w:type="dxa"/>
          </w:tcPr>
          <w:p w14:paraId="31273EF3"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5.19175</w:t>
            </w:r>
          </w:p>
        </w:tc>
        <w:tc>
          <w:tcPr>
            <w:tcW w:w="990" w:type="dxa"/>
          </w:tcPr>
          <w:p w14:paraId="49A6AE3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1.05496</w:t>
            </w:r>
          </w:p>
        </w:tc>
        <w:tc>
          <w:tcPr>
            <w:tcW w:w="900" w:type="dxa"/>
          </w:tcPr>
          <w:p w14:paraId="1A7762A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0.0104</w:t>
            </w:r>
          </w:p>
        </w:tc>
        <w:tc>
          <w:tcPr>
            <w:tcW w:w="630" w:type="dxa"/>
          </w:tcPr>
          <w:p w14:paraId="7111851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482C12C2"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2.9103</w:t>
            </w:r>
          </w:p>
        </w:tc>
        <w:tc>
          <w:tcPr>
            <w:tcW w:w="990" w:type="dxa"/>
          </w:tcPr>
          <w:p w14:paraId="5DD86DEC"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0.629741</w:t>
            </w:r>
          </w:p>
        </w:tc>
        <w:tc>
          <w:tcPr>
            <w:tcW w:w="990" w:type="dxa"/>
          </w:tcPr>
          <w:p w14:paraId="52FDE195"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0.7697</w:t>
            </w:r>
          </w:p>
        </w:tc>
      </w:tr>
      <w:tr w:rsidR="00A71A09" w:rsidRPr="00A71A09" w14:paraId="5E730CED" w14:textId="77777777" w:rsidTr="00B95869">
        <w:trPr>
          <w:trHeight w:val="290"/>
        </w:trPr>
        <w:tc>
          <w:tcPr>
            <w:tcW w:w="1312" w:type="dxa"/>
          </w:tcPr>
          <w:p w14:paraId="2736BC79"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T=14 D=2 </w:t>
            </w:r>
          </w:p>
        </w:tc>
        <w:tc>
          <w:tcPr>
            <w:tcW w:w="578" w:type="dxa"/>
          </w:tcPr>
          <w:p w14:paraId="79E9447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6</w:t>
            </w:r>
          </w:p>
        </w:tc>
        <w:tc>
          <w:tcPr>
            <w:tcW w:w="990" w:type="dxa"/>
          </w:tcPr>
          <w:p w14:paraId="04F5B47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4.11324</w:t>
            </w:r>
          </w:p>
        </w:tc>
        <w:tc>
          <w:tcPr>
            <w:tcW w:w="990" w:type="dxa"/>
          </w:tcPr>
          <w:p w14:paraId="6119550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0.789826</w:t>
            </w:r>
          </w:p>
        </w:tc>
        <w:tc>
          <w:tcPr>
            <w:tcW w:w="900" w:type="dxa"/>
          </w:tcPr>
          <w:p w14:paraId="23DEF96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0.050098</w:t>
            </w:r>
          </w:p>
        </w:tc>
        <w:tc>
          <w:tcPr>
            <w:tcW w:w="630" w:type="dxa"/>
          </w:tcPr>
          <w:p w14:paraId="3C12CFC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w:t>
            </w:r>
          </w:p>
        </w:tc>
        <w:tc>
          <w:tcPr>
            <w:tcW w:w="1170" w:type="dxa"/>
          </w:tcPr>
          <w:p w14:paraId="38BA5D63"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2.3134</w:t>
            </w:r>
          </w:p>
        </w:tc>
        <w:tc>
          <w:tcPr>
            <w:tcW w:w="990" w:type="dxa"/>
          </w:tcPr>
          <w:p w14:paraId="609D731C"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0.490107</w:t>
            </w:r>
          </w:p>
        </w:tc>
        <w:tc>
          <w:tcPr>
            <w:tcW w:w="990" w:type="dxa"/>
          </w:tcPr>
          <w:p w14:paraId="1355D25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w:t>
            </w:r>
          </w:p>
        </w:tc>
      </w:tr>
      <w:tr w:rsidR="00A71A09" w:rsidRPr="00A71A09" w14:paraId="4457C439" w14:textId="77777777" w:rsidTr="00B95869">
        <w:trPr>
          <w:trHeight w:val="290"/>
        </w:trPr>
        <w:tc>
          <w:tcPr>
            <w:tcW w:w="1312" w:type="dxa"/>
          </w:tcPr>
          <w:p w14:paraId="7EC3B836"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T=14 D=3 </w:t>
            </w:r>
          </w:p>
        </w:tc>
        <w:tc>
          <w:tcPr>
            <w:tcW w:w="578" w:type="dxa"/>
          </w:tcPr>
          <w:p w14:paraId="357EE0D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7</w:t>
            </w:r>
          </w:p>
        </w:tc>
        <w:tc>
          <w:tcPr>
            <w:tcW w:w="990" w:type="dxa"/>
          </w:tcPr>
          <w:p w14:paraId="5F8436E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5.27204</w:t>
            </w:r>
          </w:p>
        </w:tc>
        <w:tc>
          <w:tcPr>
            <w:tcW w:w="990" w:type="dxa"/>
          </w:tcPr>
          <w:p w14:paraId="6E3B087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1.06011</w:t>
            </w:r>
          </w:p>
        </w:tc>
        <w:tc>
          <w:tcPr>
            <w:tcW w:w="900" w:type="dxa"/>
          </w:tcPr>
          <w:p w14:paraId="69C1BC0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0.111844</w:t>
            </w:r>
          </w:p>
        </w:tc>
        <w:tc>
          <w:tcPr>
            <w:tcW w:w="630" w:type="dxa"/>
          </w:tcPr>
          <w:p w14:paraId="4857A59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6579A45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2.8001</w:t>
            </w:r>
          </w:p>
        </w:tc>
        <w:tc>
          <w:tcPr>
            <w:tcW w:w="990" w:type="dxa"/>
          </w:tcPr>
          <w:p w14:paraId="06A3A1A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0.60496</w:t>
            </w:r>
          </w:p>
        </w:tc>
        <w:tc>
          <w:tcPr>
            <w:tcW w:w="990" w:type="dxa"/>
          </w:tcPr>
          <w:p w14:paraId="4E7D9F5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0.707</w:t>
            </w:r>
          </w:p>
        </w:tc>
      </w:tr>
      <w:tr w:rsidR="00A71A09" w:rsidRPr="00A71A09" w14:paraId="47F13FC2" w14:textId="77777777" w:rsidTr="00B95869">
        <w:trPr>
          <w:trHeight w:val="290"/>
        </w:trPr>
        <w:tc>
          <w:tcPr>
            <w:tcW w:w="1312" w:type="dxa"/>
          </w:tcPr>
          <w:p w14:paraId="760F87D6"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T=14 D=4 </w:t>
            </w:r>
          </w:p>
        </w:tc>
        <w:tc>
          <w:tcPr>
            <w:tcW w:w="578" w:type="dxa"/>
          </w:tcPr>
          <w:p w14:paraId="4CDB015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11</w:t>
            </w:r>
          </w:p>
        </w:tc>
        <w:tc>
          <w:tcPr>
            <w:tcW w:w="990" w:type="dxa"/>
          </w:tcPr>
          <w:p w14:paraId="08D07142"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6.751</w:t>
            </w:r>
          </w:p>
        </w:tc>
        <w:tc>
          <w:tcPr>
            <w:tcW w:w="990" w:type="dxa"/>
          </w:tcPr>
          <w:p w14:paraId="3F9598FD"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1.49439</w:t>
            </w:r>
          </w:p>
        </w:tc>
        <w:tc>
          <w:tcPr>
            <w:tcW w:w="900" w:type="dxa"/>
          </w:tcPr>
          <w:p w14:paraId="691AFB9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0.0221</w:t>
            </w:r>
          </w:p>
        </w:tc>
        <w:tc>
          <w:tcPr>
            <w:tcW w:w="630" w:type="dxa"/>
          </w:tcPr>
          <w:p w14:paraId="4B3306A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7F9422D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3.2993</w:t>
            </w:r>
          </w:p>
        </w:tc>
        <w:tc>
          <w:tcPr>
            <w:tcW w:w="990" w:type="dxa"/>
          </w:tcPr>
          <w:p w14:paraId="710985F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0.644702</w:t>
            </w:r>
          </w:p>
        </w:tc>
        <w:tc>
          <w:tcPr>
            <w:tcW w:w="990" w:type="dxa"/>
          </w:tcPr>
          <w:p w14:paraId="156467DD"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0.9547</w:t>
            </w:r>
          </w:p>
        </w:tc>
      </w:tr>
      <w:tr w:rsidR="00A71A09" w:rsidRPr="00A71A09" w14:paraId="3C767AF8" w14:textId="77777777" w:rsidTr="00B95869">
        <w:trPr>
          <w:trHeight w:val="290"/>
        </w:trPr>
        <w:tc>
          <w:tcPr>
            <w:tcW w:w="1312" w:type="dxa"/>
          </w:tcPr>
          <w:p w14:paraId="0D27D158"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T=14 D=5 </w:t>
            </w:r>
          </w:p>
        </w:tc>
        <w:tc>
          <w:tcPr>
            <w:tcW w:w="578" w:type="dxa"/>
          </w:tcPr>
          <w:p w14:paraId="4B96C49B"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11</w:t>
            </w:r>
          </w:p>
        </w:tc>
        <w:tc>
          <w:tcPr>
            <w:tcW w:w="990" w:type="dxa"/>
          </w:tcPr>
          <w:p w14:paraId="72014B8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8.51727</w:t>
            </w:r>
          </w:p>
        </w:tc>
        <w:tc>
          <w:tcPr>
            <w:tcW w:w="990" w:type="dxa"/>
          </w:tcPr>
          <w:p w14:paraId="36BB05A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1.97993</w:t>
            </w:r>
          </w:p>
        </w:tc>
        <w:tc>
          <w:tcPr>
            <w:tcW w:w="900" w:type="dxa"/>
          </w:tcPr>
          <w:p w14:paraId="3FD4DDDD"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0.139143</w:t>
            </w:r>
          </w:p>
        </w:tc>
        <w:tc>
          <w:tcPr>
            <w:tcW w:w="630" w:type="dxa"/>
          </w:tcPr>
          <w:p w14:paraId="64504D5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77B3C53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3.728</w:t>
            </w:r>
          </w:p>
        </w:tc>
        <w:tc>
          <w:tcPr>
            <w:tcW w:w="990" w:type="dxa"/>
          </w:tcPr>
          <w:p w14:paraId="46A1BB2D"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0.796793</w:t>
            </w:r>
          </w:p>
        </w:tc>
        <w:tc>
          <w:tcPr>
            <w:tcW w:w="990" w:type="dxa"/>
          </w:tcPr>
          <w:p w14:paraId="4596924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0.9949</w:t>
            </w:r>
          </w:p>
        </w:tc>
      </w:tr>
      <w:tr w:rsidR="00A71A09" w:rsidRPr="00A71A09" w14:paraId="2149F03F" w14:textId="77777777" w:rsidTr="00B95869">
        <w:trPr>
          <w:trHeight w:val="290"/>
        </w:trPr>
        <w:tc>
          <w:tcPr>
            <w:tcW w:w="1312" w:type="dxa"/>
          </w:tcPr>
          <w:p w14:paraId="28585962"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T=21 D=2 </w:t>
            </w:r>
          </w:p>
        </w:tc>
        <w:tc>
          <w:tcPr>
            <w:tcW w:w="578" w:type="dxa"/>
          </w:tcPr>
          <w:p w14:paraId="6069BD8C"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6</w:t>
            </w:r>
          </w:p>
        </w:tc>
        <w:tc>
          <w:tcPr>
            <w:tcW w:w="990" w:type="dxa"/>
          </w:tcPr>
          <w:p w14:paraId="53997F7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4.9766</w:t>
            </w:r>
          </w:p>
        </w:tc>
        <w:tc>
          <w:tcPr>
            <w:tcW w:w="990" w:type="dxa"/>
          </w:tcPr>
          <w:p w14:paraId="42BD0A9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0.996445</w:t>
            </w:r>
          </w:p>
        </w:tc>
        <w:tc>
          <w:tcPr>
            <w:tcW w:w="900" w:type="dxa"/>
          </w:tcPr>
          <w:p w14:paraId="694C52C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0.23345</w:t>
            </w:r>
          </w:p>
        </w:tc>
        <w:tc>
          <w:tcPr>
            <w:tcW w:w="630" w:type="dxa"/>
          </w:tcPr>
          <w:p w14:paraId="30110CF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192B23B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2.5828</w:t>
            </w:r>
          </w:p>
        </w:tc>
        <w:tc>
          <w:tcPr>
            <w:tcW w:w="990" w:type="dxa"/>
          </w:tcPr>
          <w:p w14:paraId="27050D7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0.575553</w:t>
            </w:r>
          </w:p>
        </w:tc>
        <w:tc>
          <w:tcPr>
            <w:tcW w:w="990" w:type="dxa"/>
          </w:tcPr>
          <w:p w14:paraId="07E2C270"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0.54115</w:t>
            </w:r>
          </w:p>
        </w:tc>
      </w:tr>
      <w:tr w:rsidR="00A71A09" w:rsidRPr="00A71A09" w14:paraId="4EBAA8A7" w14:textId="77777777" w:rsidTr="00B95869">
        <w:trPr>
          <w:trHeight w:val="290"/>
        </w:trPr>
        <w:tc>
          <w:tcPr>
            <w:tcW w:w="1312" w:type="dxa"/>
          </w:tcPr>
          <w:p w14:paraId="2C926526"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T=21 D=3 </w:t>
            </w:r>
          </w:p>
        </w:tc>
        <w:tc>
          <w:tcPr>
            <w:tcW w:w="578" w:type="dxa"/>
          </w:tcPr>
          <w:p w14:paraId="073F287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10</w:t>
            </w:r>
          </w:p>
        </w:tc>
        <w:tc>
          <w:tcPr>
            <w:tcW w:w="990" w:type="dxa"/>
          </w:tcPr>
          <w:p w14:paraId="1D011A6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6.77875</w:t>
            </w:r>
          </w:p>
        </w:tc>
        <w:tc>
          <w:tcPr>
            <w:tcW w:w="990" w:type="dxa"/>
          </w:tcPr>
          <w:p w14:paraId="4E5EB6D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1.4954</w:t>
            </w:r>
          </w:p>
        </w:tc>
        <w:tc>
          <w:tcPr>
            <w:tcW w:w="900" w:type="dxa"/>
          </w:tcPr>
          <w:p w14:paraId="22990C4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0.0522</w:t>
            </w:r>
          </w:p>
        </w:tc>
        <w:tc>
          <w:tcPr>
            <w:tcW w:w="630" w:type="dxa"/>
          </w:tcPr>
          <w:p w14:paraId="6478E625"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w:t>
            </w:r>
          </w:p>
        </w:tc>
        <w:tc>
          <w:tcPr>
            <w:tcW w:w="1170" w:type="dxa"/>
          </w:tcPr>
          <w:p w14:paraId="0D21F7EE"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3.18615</w:t>
            </w:r>
          </w:p>
        </w:tc>
        <w:tc>
          <w:tcPr>
            <w:tcW w:w="990" w:type="dxa"/>
          </w:tcPr>
          <w:p w14:paraId="6B311AC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0.622991</w:t>
            </w:r>
          </w:p>
        </w:tc>
        <w:tc>
          <w:tcPr>
            <w:tcW w:w="990" w:type="dxa"/>
          </w:tcPr>
          <w:p w14:paraId="55DE5DA0"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0.92045</w:t>
            </w:r>
          </w:p>
        </w:tc>
      </w:tr>
      <w:tr w:rsidR="00A71A09" w:rsidRPr="00A71A09" w14:paraId="711E5E1A" w14:textId="77777777" w:rsidTr="00B95869">
        <w:trPr>
          <w:trHeight w:val="290"/>
        </w:trPr>
        <w:tc>
          <w:tcPr>
            <w:tcW w:w="1312" w:type="dxa"/>
          </w:tcPr>
          <w:p w14:paraId="69E4ED3A"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T=21 D=4 </w:t>
            </w:r>
          </w:p>
        </w:tc>
        <w:tc>
          <w:tcPr>
            <w:tcW w:w="578" w:type="dxa"/>
          </w:tcPr>
          <w:p w14:paraId="0E6DACC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11</w:t>
            </w:r>
          </w:p>
        </w:tc>
        <w:tc>
          <w:tcPr>
            <w:tcW w:w="990" w:type="dxa"/>
          </w:tcPr>
          <w:p w14:paraId="2089240F"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9.363</w:t>
            </w:r>
          </w:p>
        </w:tc>
        <w:tc>
          <w:tcPr>
            <w:tcW w:w="990" w:type="dxa"/>
          </w:tcPr>
          <w:p w14:paraId="483912E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2.28873</w:t>
            </w:r>
          </w:p>
        </w:tc>
        <w:tc>
          <w:tcPr>
            <w:tcW w:w="900" w:type="dxa"/>
          </w:tcPr>
          <w:p w14:paraId="50976F14"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0.24515</w:t>
            </w:r>
          </w:p>
        </w:tc>
        <w:tc>
          <w:tcPr>
            <w:tcW w:w="630" w:type="dxa"/>
          </w:tcPr>
          <w:p w14:paraId="5C8D247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w:t>
            </w:r>
          </w:p>
        </w:tc>
        <w:tc>
          <w:tcPr>
            <w:tcW w:w="1170" w:type="dxa"/>
          </w:tcPr>
          <w:p w14:paraId="2DBCA6AC"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3.83135</w:t>
            </w:r>
          </w:p>
        </w:tc>
        <w:tc>
          <w:tcPr>
            <w:tcW w:w="990" w:type="dxa"/>
          </w:tcPr>
          <w:p w14:paraId="3952EC3A"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0.795072</w:t>
            </w:r>
          </w:p>
        </w:tc>
        <w:tc>
          <w:tcPr>
            <w:tcW w:w="990" w:type="dxa"/>
          </w:tcPr>
          <w:p w14:paraId="3D3D3B72"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0.63485</w:t>
            </w:r>
          </w:p>
        </w:tc>
      </w:tr>
      <w:tr w:rsidR="00A71A09" w:rsidRPr="00A71A09" w14:paraId="7D273763" w14:textId="77777777" w:rsidTr="00B95869">
        <w:trPr>
          <w:trHeight w:val="290"/>
        </w:trPr>
        <w:tc>
          <w:tcPr>
            <w:tcW w:w="1312" w:type="dxa"/>
          </w:tcPr>
          <w:p w14:paraId="350CF58B" w14:textId="77777777" w:rsidR="00A71A09" w:rsidRPr="00A71A09" w:rsidRDefault="00A71A09" w:rsidP="00A71A09">
            <w:pPr>
              <w:autoSpaceDE w:val="0"/>
              <w:autoSpaceDN w:val="0"/>
              <w:adjustRightInd w:val="0"/>
              <w:spacing w:after="0" w:line="480" w:lineRule="auto"/>
              <w:rPr>
                <w:rFonts w:ascii="Times New Roman" w:eastAsia="Calibri" w:hAnsi="Times New Roman" w:cs="Times New Roman"/>
                <w:b/>
                <w:color w:val="000000"/>
                <w:sz w:val="18"/>
                <w:szCs w:val="18"/>
              </w:rPr>
            </w:pPr>
            <w:r w:rsidRPr="00A71A09">
              <w:rPr>
                <w:rFonts w:ascii="Times New Roman" w:eastAsia="Calibri" w:hAnsi="Times New Roman" w:cs="Times New Roman"/>
                <w:b/>
                <w:color w:val="000000"/>
                <w:sz w:val="18"/>
                <w:szCs w:val="18"/>
              </w:rPr>
              <w:t xml:space="preserve"> T=21 D=5 </w:t>
            </w:r>
          </w:p>
        </w:tc>
        <w:tc>
          <w:tcPr>
            <w:tcW w:w="578" w:type="dxa"/>
          </w:tcPr>
          <w:p w14:paraId="4D34B72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13</w:t>
            </w:r>
          </w:p>
        </w:tc>
        <w:tc>
          <w:tcPr>
            <w:tcW w:w="990" w:type="dxa"/>
          </w:tcPr>
          <w:p w14:paraId="7A623A76"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12.9491</w:t>
            </w:r>
          </w:p>
        </w:tc>
        <w:tc>
          <w:tcPr>
            <w:tcW w:w="990" w:type="dxa"/>
          </w:tcPr>
          <w:p w14:paraId="2569BA07"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3.41988</w:t>
            </w:r>
          </w:p>
        </w:tc>
        <w:tc>
          <w:tcPr>
            <w:tcW w:w="900" w:type="dxa"/>
          </w:tcPr>
          <w:p w14:paraId="64126D71"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0.47215</w:t>
            </w:r>
          </w:p>
        </w:tc>
        <w:tc>
          <w:tcPr>
            <w:tcW w:w="630" w:type="dxa"/>
          </w:tcPr>
          <w:p w14:paraId="31FD6C2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5</w:t>
            </w:r>
          </w:p>
        </w:tc>
        <w:tc>
          <w:tcPr>
            <w:tcW w:w="1170" w:type="dxa"/>
          </w:tcPr>
          <w:p w14:paraId="622B07C8"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4.46695</w:t>
            </w:r>
          </w:p>
        </w:tc>
        <w:tc>
          <w:tcPr>
            <w:tcW w:w="990" w:type="dxa"/>
          </w:tcPr>
          <w:p w14:paraId="27D667E9"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0.983949</w:t>
            </w:r>
          </w:p>
        </w:tc>
        <w:tc>
          <w:tcPr>
            <w:tcW w:w="990" w:type="dxa"/>
          </w:tcPr>
          <w:p w14:paraId="675D30D5" w14:textId="77777777" w:rsidR="00A71A09" w:rsidRPr="00A71A09" w:rsidRDefault="00A71A09" w:rsidP="00A71A09">
            <w:pPr>
              <w:autoSpaceDE w:val="0"/>
              <w:autoSpaceDN w:val="0"/>
              <w:adjustRightInd w:val="0"/>
              <w:spacing w:after="0" w:line="480" w:lineRule="auto"/>
              <w:jc w:val="right"/>
              <w:rPr>
                <w:rFonts w:ascii="Times New Roman" w:eastAsia="Calibri" w:hAnsi="Times New Roman" w:cs="Times New Roman"/>
                <w:color w:val="000000"/>
                <w:sz w:val="18"/>
                <w:szCs w:val="18"/>
              </w:rPr>
            </w:pPr>
            <w:r w:rsidRPr="00A71A09">
              <w:rPr>
                <w:rFonts w:ascii="Times New Roman" w:eastAsia="Calibri" w:hAnsi="Times New Roman" w:cs="Times New Roman"/>
                <w:color w:val="000000"/>
                <w:sz w:val="18"/>
                <w:szCs w:val="18"/>
              </w:rPr>
              <w:t>0.4066</w:t>
            </w:r>
          </w:p>
        </w:tc>
      </w:tr>
    </w:tbl>
    <w:p w14:paraId="6484D343" w14:textId="77777777" w:rsidR="00A71A09" w:rsidRPr="00A71A09" w:rsidRDefault="00A71A09" w:rsidP="00A71A09">
      <w:pPr>
        <w:spacing w:after="160" w:line="480" w:lineRule="auto"/>
        <w:rPr>
          <w:rFonts w:ascii="Times New Roman" w:eastAsia="DejaVu Sans" w:hAnsi="Times New Roman" w:cs="Times New Roman"/>
          <w:color w:val="00000A"/>
          <w:sz w:val="18"/>
          <w:szCs w:val="18"/>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91"/>
        <w:gridCol w:w="1173"/>
        <w:gridCol w:w="990"/>
        <w:gridCol w:w="990"/>
        <w:gridCol w:w="900"/>
        <w:gridCol w:w="1170"/>
        <w:gridCol w:w="990"/>
        <w:gridCol w:w="900"/>
      </w:tblGrid>
      <w:tr w:rsidR="00A71A09" w:rsidRPr="00A71A09" w14:paraId="20AF3E57" w14:textId="77777777" w:rsidTr="00B95869">
        <w:trPr>
          <w:trHeight w:val="292"/>
        </w:trPr>
        <w:tc>
          <w:tcPr>
            <w:tcW w:w="834" w:type="dxa"/>
            <w:vMerge w:val="restart"/>
            <w:shd w:val="clear" w:color="auto" w:fill="auto"/>
            <w:noWrap/>
            <w:vAlign w:val="bottom"/>
            <w:hideMark/>
          </w:tcPr>
          <w:p w14:paraId="56A9ACBF" w14:textId="77777777" w:rsidR="00A71A09" w:rsidRPr="00A71A09" w:rsidRDefault="00A71A09" w:rsidP="00A71A09">
            <w:pPr>
              <w:spacing w:after="0" w:line="480" w:lineRule="auto"/>
              <w:jc w:val="center"/>
              <w:rPr>
                <w:rFonts w:ascii="Times New Roman" w:eastAsia="DejaVu Sans" w:hAnsi="Times New Roman" w:cs="Times New Roman"/>
                <w:b/>
                <w:color w:val="00000A"/>
                <w:sz w:val="18"/>
                <w:szCs w:val="18"/>
              </w:rPr>
            </w:pPr>
            <w:r w:rsidRPr="00A71A09">
              <w:rPr>
                <w:rFonts w:ascii="Times New Roman" w:eastAsia="DejaVu Sans" w:hAnsi="Times New Roman" w:cs="Times New Roman"/>
                <w:b/>
                <w:color w:val="00000A"/>
                <w:sz w:val="18"/>
                <w:szCs w:val="18"/>
              </w:rPr>
              <w:t>Mantel Test</w:t>
            </w:r>
          </w:p>
        </w:tc>
        <w:tc>
          <w:tcPr>
            <w:tcW w:w="4044" w:type="dxa"/>
            <w:gridSpan w:val="4"/>
            <w:shd w:val="clear" w:color="auto" w:fill="auto"/>
            <w:noWrap/>
            <w:vAlign w:val="bottom"/>
            <w:hideMark/>
          </w:tcPr>
          <w:p w14:paraId="4654FB72"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CDI                                    </w:t>
            </w:r>
          </w:p>
        </w:tc>
        <w:tc>
          <w:tcPr>
            <w:tcW w:w="3960" w:type="dxa"/>
            <w:gridSpan w:val="4"/>
            <w:shd w:val="clear" w:color="auto" w:fill="auto"/>
            <w:noWrap/>
            <w:vAlign w:val="bottom"/>
            <w:hideMark/>
          </w:tcPr>
          <w:p w14:paraId="453F1902"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w:t>
            </w:r>
            <w:proofErr w:type="spellStart"/>
            <w:r w:rsidRPr="00A71A09">
              <w:rPr>
                <w:rFonts w:ascii="Times New Roman" w:eastAsia="Times New Roman" w:hAnsi="Times New Roman" w:cs="Times New Roman"/>
                <w:b/>
                <w:color w:val="000000"/>
                <w:sz w:val="18"/>
                <w:szCs w:val="18"/>
              </w:rPr>
              <w:t>aspration</w:t>
            </w:r>
            <w:proofErr w:type="spellEnd"/>
            <w:r w:rsidRPr="00A71A09">
              <w:rPr>
                <w:rFonts w:ascii="Times New Roman" w:eastAsia="Times New Roman" w:hAnsi="Times New Roman" w:cs="Times New Roman"/>
                <w:b/>
                <w:color w:val="000000"/>
                <w:sz w:val="18"/>
                <w:szCs w:val="18"/>
              </w:rPr>
              <w:t xml:space="preserve"> pneumonia                                   </w:t>
            </w:r>
          </w:p>
        </w:tc>
      </w:tr>
      <w:tr w:rsidR="00A71A09" w:rsidRPr="00A71A09" w14:paraId="5FB09362" w14:textId="77777777" w:rsidTr="00B95869">
        <w:trPr>
          <w:trHeight w:val="296"/>
        </w:trPr>
        <w:tc>
          <w:tcPr>
            <w:tcW w:w="834" w:type="dxa"/>
            <w:vMerge/>
            <w:vAlign w:val="center"/>
            <w:hideMark/>
          </w:tcPr>
          <w:p w14:paraId="7DF7568F" w14:textId="77777777" w:rsidR="00A71A09" w:rsidRPr="00A71A09" w:rsidRDefault="00A71A09" w:rsidP="00A71A09">
            <w:pPr>
              <w:spacing w:after="0" w:line="480" w:lineRule="auto"/>
              <w:rPr>
                <w:rFonts w:ascii="Times New Roman" w:eastAsia="Times New Roman" w:hAnsi="Times New Roman" w:cs="Times New Roman"/>
                <w:b/>
                <w:color w:val="000000"/>
                <w:sz w:val="18"/>
                <w:szCs w:val="18"/>
              </w:rPr>
            </w:pPr>
          </w:p>
        </w:tc>
        <w:tc>
          <w:tcPr>
            <w:tcW w:w="891" w:type="dxa"/>
            <w:shd w:val="clear" w:color="auto" w:fill="auto"/>
            <w:noWrap/>
            <w:vAlign w:val="bottom"/>
            <w:hideMark/>
          </w:tcPr>
          <w:p w14:paraId="14C0ACAE"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173" w:type="dxa"/>
            <w:shd w:val="clear" w:color="auto" w:fill="auto"/>
            <w:noWrap/>
            <w:vAlign w:val="bottom"/>
            <w:hideMark/>
          </w:tcPr>
          <w:p w14:paraId="3EAD4516"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990" w:type="dxa"/>
            <w:shd w:val="clear" w:color="auto" w:fill="auto"/>
            <w:noWrap/>
            <w:vAlign w:val="bottom"/>
            <w:hideMark/>
          </w:tcPr>
          <w:p w14:paraId="18402779"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w:t>
            </w:r>
          </w:p>
        </w:tc>
        <w:tc>
          <w:tcPr>
            <w:tcW w:w="990" w:type="dxa"/>
            <w:shd w:val="clear" w:color="auto" w:fill="auto"/>
            <w:noWrap/>
            <w:vAlign w:val="bottom"/>
            <w:hideMark/>
          </w:tcPr>
          <w:p w14:paraId="7037158F"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c>
          <w:tcPr>
            <w:tcW w:w="900" w:type="dxa"/>
            <w:shd w:val="clear" w:color="auto" w:fill="auto"/>
            <w:noWrap/>
            <w:vAlign w:val="bottom"/>
            <w:hideMark/>
          </w:tcPr>
          <w:p w14:paraId="0C430F88"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170" w:type="dxa"/>
            <w:shd w:val="clear" w:color="auto" w:fill="auto"/>
            <w:noWrap/>
            <w:vAlign w:val="bottom"/>
            <w:hideMark/>
          </w:tcPr>
          <w:p w14:paraId="03B77C32"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990" w:type="dxa"/>
            <w:shd w:val="clear" w:color="auto" w:fill="auto"/>
            <w:noWrap/>
            <w:vAlign w:val="bottom"/>
            <w:hideMark/>
          </w:tcPr>
          <w:p w14:paraId="31244EF3"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w:t>
            </w:r>
          </w:p>
        </w:tc>
        <w:tc>
          <w:tcPr>
            <w:tcW w:w="900" w:type="dxa"/>
            <w:shd w:val="clear" w:color="auto" w:fill="auto"/>
            <w:noWrap/>
            <w:vAlign w:val="bottom"/>
            <w:hideMark/>
          </w:tcPr>
          <w:p w14:paraId="58F59060" w14:textId="77777777" w:rsidR="00A71A09" w:rsidRPr="00A71A09" w:rsidRDefault="00A71A09" w:rsidP="00A71A09">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r>
      <w:tr w:rsidR="00A71A09" w:rsidRPr="00A71A09" w14:paraId="6FEAD409" w14:textId="77777777" w:rsidTr="00B95869">
        <w:trPr>
          <w:trHeight w:val="503"/>
        </w:trPr>
        <w:tc>
          <w:tcPr>
            <w:tcW w:w="834" w:type="dxa"/>
            <w:shd w:val="clear" w:color="auto" w:fill="auto"/>
            <w:noWrap/>
            <w:vAlign w:val="bottom"/>
            <w:hideMark/>
          </w:tcPr>
          <w:p w14:paraId="1412EEA5" w14:textId="77777777" w:rsidR="00A71A09" w:rsidRPr="00A71A09" w:rsidRDefault="00A71A09" w:rsidP="00A71A09">
            <w:pPr>
              <w:spacing w:after="0" w:line="480" w:lineRule="auto"/>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 xml:space="preserve"> </w:t>
            </w:r>
          </w:p>
          <w:p w14:paraId="3559F3D4" w14:textId="77777777" w:rsidR="00A71A09" w:rsidRPr="00A71A09" w:rsidRDefault="00A71A09" w:rsidP="00A71A09">
            <w:pPr>
              <w:spacing w:after="0" w:line="480" w:lineRule="auto"/>
              <w:rPr>
                <w:rFonts w:ascii="Times New Roman" w:eastAsia="Times New Roman" w:hAnsi="Times New Roman" w:cs="Times New Roman"/>
                <w:color w:val="000000"/>
                <w:sz w:val="18"/>
                <w:szCs w:val="18"/>
              </w:rPr>
            </w:pPr>
          </w:p>
        </w:tc>
        <w:tc>
          <w:tcPr>
            <w:tcW w:w="891" w:type="dxa"/>
            <w:shd w:val="clear" w:color="auto" w:fill="auto"/>
            <w:noWrap/>
            <w:vAlign w:val="bottom"/>
            <w:hideMark/>
          </w:tcPr>
          <w:p w14:paraId="56EBD538" w14:textId="77777777" w:rsidR="00A71A09" w:rsidRPr="00A71A09" w:rsidRDefault="00A71A09" w:rsidP="00A71A09">
            <w:pPr>
              <w:spacing w:after="0" w:line="480" w:lineRule="auto"/>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0.019242</w:t>
            </w:r>
          </w:p>
        </w:tc>
        <w:tc>
          <w:tcPr>
            <w:tcW w:w="1173" w:type="dxa"/>
            <w:shd w:val="clear" w:color="auto" w:fill="auto"/>
            <w:noWrap/>
            <w:vAlign w:val="bottom"/>
            <w:hideMark/>
          </w:tcPr>
          <w:p w14:paraId="305FB0F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0.00158532</w:t>
            </w:r>
          </w:p>
        </w:tc>
        <w:tc>
          <w:tcPr>
            <w:tcW w:w="990" w:type="dxa"/>
            <w:shd w:val="clear" w:color="auto" w:fill="auto"/>
            <w:noWrap/>
            <w:vAlign w:val="bottom"/>
            <w:hideMark/>
          </w:tcPr>
          <w:p w14:paraId="6213E118" w14:textId="77777777" w:rsidR="00A71A09" w:rsidRPr="00A71A09" w:rsidRDefault="00A71A09" w:rsidP="00A71A09">
            <w:pPr>
              <w:spacing w:after="0" w:line="480" w:lineRule="auto"/>
              <w:jc w:val="center"/>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0.004685</w:t>
            </w:r>
          </w:p>
        </w:tc>
        <w:tc>
          <w:tcPr>
            <w:tcW w:w="990" w:type="dxa"/>
            <w:shd w:val="clear" w:color="auto" w:fill="auto"/>
            <w:noWrap/>
            <w:vAlign w:val="bottom"/>
            <w:hideMark/>
          </w:tcPr>
          <w:p w14:paraId="2FAF43DD"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bookmarkStart w:id="1" w:name="_Hlk3816706"/>
            <w:r w:rsidRPr="00A71A09">
              <w:rPr>
                <w:rFonts w:ascii="Times New Roman" w:eastAsia="Times New Roman" w:hAnsi="Times New Roman" w:cs="Times New Roman"/>
                <w:color w:val="000000"/>
                <w:sz w:val="18"/>
                <w:szCs w:val="18"/>
              </w:rPr>
              <w:t>0.000267</w:t>
            </w:r>
            <w:bookmarkEnd w:id="1"/>
          </w:p>
        </w:tc>
        <w:tc>
          <w:tcPr>
            <w:tcW w:w="900" w:type="dxa"/>
            <w:shd w:val="clear" w:color="auto" w:fill="auto"/>
            <w:noWrap/>
            <w:vAlign w:val="bottom"/>
            <w:hideMark/>
          </w:tcPr>
          <w:p w14:paraId="71CB4F92"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0.007236</w:t>
            </w:r>
          </w:p>
        </w:tc>
        <w:tc>
          <w:tcPr>
            <w:tcW w:w="1170" w:type="dxa"/>
            <w:shd w:val="clear" w:color="auto" w:fill="auto"/>
            <w:noWrap/>
            <w:vAlign w:val="bottom"/>
            <w:hideMark/>
          </w:tcPr>
          <w:p w14:paraId="1FB88F86"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0.00623183</w:t>
            </w:r>
          </w:p>
        </w:tc>
        <w:tc>
          <w:tcPr>
            <w:tcW w:w="990" w:type="dxa"/>
            <w:shd w:val="clear" w:color="auto" w:fill="auto"/>
            <w:noWrap/>
            <w:vAlign w:val="bottom"/>
            <w:hideMark/>
          </w:tcPr>
          <w:p w14:paraId="0666C859"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0.009303</w:t>
            </w:r>
          </w:p>
        </w:tc>
        <w:tc>
          <w:tcPr>
            <w:tcW w:w="900" w:type="dxa"/>
            <w:shd w:val="clear" w:color="auto" w:fill="auto"/>
            <w:noWrap/>
            <w:vAlign w:val="bottom"/>
            <w:hideMark/>
          </w:tcPr>
          <w:p w14:paraId="3020A871" w14:textId="77777777" w:rsidR="00A71A09" w:rsidRPr="00A71A09" w:rsidRDefault="00A71A09" w:rsidP="00A71A09">
            <w:pPr>
              <w:spacing w:after="0" w:line="480" w:lineRule="auto"/>
              <w:jc w:val="right"/>
              <w:rPr>
                <w:rFonts w:ascii="Times New Roman" w:eastAsia="Times New Roman" w:hAnsi="Times New Roman" w:cs="Times New Roman"/>
                <w:color w:val="000000"/>
                <w:sz w:val="18"/>
                <w:szCs w:val="18"/>
              </w:rPr>
            </w:pPr>
            <w:r w:rsidRPr="00A71A09">
              <w:rPr>
                <w:rFonts w:ascii="Times New Roman" w:eastAsia="Times New Roman" w:hAnsi="Times New Roman" w:cs="Times New Roman"/>
                <w:color w:val="000000"/>
                <w:sz w:val="18"/>
                <w:szCs w:val="18"/>
              </w:rPr>
              <w:t>0.451191</w:t>
            </w:r>
          </w:p>
        </w:tc>
      </w:tr>
    </w:tbl>
    <w:p w14:paraId="1ED54712" w14:textId="77777777" w:rsidR="00A71A09" w:rsidRPr="00A71A09" w:rsidRDefault="00A71A09" w:rsidP="00A71A09">
      <w:pPr>
        <w:spacing w:after="160" w:line="259" w:lineRule="auto"/>
        <w:rPr>
          <w:rFonts w:ascii="Calibri" w:eastAsia="DejaVu Sans" w:hAnsi="Calibri" w:cs="DejaVu Sans"/>
          <w:color w:val="00000A"/>
        </w:rPr>
      </w:pPr>
    </w:p>
    <w:p w14:paraId="7714434B" w14:textId="77777777" w:rsidR="00A71A09" w:rsidRPr="00A71A09" w:rsidRDefault="00A71A09" w:rsidP="00A71A09">
      <w:pPr>
        <w:spacing w:before="100" w:after="49" w:line="480" w:lineRule="auto"/>
        <w:rPr>
          <w:rFonts w:ascii="Times New Roman" w:eastAsia="Times New Roman" w:hAnsi="Times New Roman" w:cs="Times New Roman"/>
          <w:color w:val="00000A"/>
          <w:sz w:val="24"/>
          <w:szCs w:val="24"/>
        </w:rPr>
      </w:pPr>
      <w:r w:rsidRPr="00A71A09">
        <w:rPr>
          <w:rFonts w:ascii="Times New Roman" w:eastAsia="Times New Roman" w:hAnsi="Times New Roman" w:cs="Times New Roman"/>
          <w:b/>
          <w:color w:val="00000A"/>
        </w:rPr>
        <w:t xml:space="preserve">Table 2: </w:t>
      </w:r>
      <w:r w:rsidRPr="00A71A09">
        <w:rPr>
          <w:rFonts w:ascii="Times New Roman" w:eastAsia="Times New Roman" w:hAnsi="Times New Roman" w:cs="Times New Roman"/>
          <w:color w:val="00000A"/>
        </w:rPr>
        <w:t xml:space="preserve">Summary of our results for the four different spatiotemporal interaction and clustering tests on the CDI and aspiration pneumonia cases  using different values of </w:t>
      </w:r>
      <w:r w:rsidRPr="00A71A09">
        <w:rPr>
          <w:rFonts w:ascii="Times New Roman" w:eastAsia="Times New Roman" w:hAnsi="Times New Roman" w:cs="Times New Roman"/>
          <w:i/>
          <w:color w:val="00000A"/>
        </w:rPr>
        <w:t>T</w:t>
      </w:r>
      <w:r w:rsidRPr="00A71A09">
        <w:rPr>
          <w:rFonts w:ascii="Times New Roman" w:eastAsia="Times New Roman" w:hAnsi="Times New Roman" w:cs="Times New Roman"/>
          <w:color w:val="00000A"/>
        </w:rPr>
        <w:t xml:space="preserve"> and </w:t>
      </w:r>
      <w:r w:rsidRPr="00A71A09">
        <w:rPr>
          <w:rFonts w:ascii="Times New Roman" w:eastAsia="Times New Roman" w:hAnsi="Times New Roman" w:cs="Times New Roman"/>
          <w:i/>
          <w:color w:val="00000A"/>
        </w:rPr>
        <w:t>D</w:t>
      </w:r>
      <w:r w:rsidRPr="00A71A09">
        <w:rPr>
          <w:rFonts w:ascii="Times New Roman" w:eastAsia="Times New Roman" w:hAnsi="Times New Roman" w:cs="Times New Roman"/>
          <w:color w:val="00000A"/>
        </w:rPr>
        <w:t xml:space="preserve">, namely values </w:t>
      </w:r>
      <w:r w:rsidRPr="00A71A09">
        <w:rPr>
          <w:rFonts w:ascii="Times New Roman" w:eastAsia="Times New Roman" w:hAnsi="Times New Roman" w:cs="Times New Roman"/>
          <w:i/>
          <w:color w:val="00000A"/>
        </w:rPr>
        <w:t>T</w:t>
      </w:r>
      <w:r w:rsidRPr="00A71A09">
        <w:rPr>
          <w:rFonts w:ascii="Times New Roman" w:eastAsia="Times New Roman" w:hAnsi="Times New Roman" w:cs="Times New Roman"/>
          <w:color w:val="00000A"/>
        </w:rPr>
        <w:t xml:space="preserve"> = 7,14,21 and </w:t>
      </w:r>
      <w:r w:rsidRPr="00A71A09">
        <w:rPr>
          <w:rFonts w:ascii="Times New Roman" w:eastAsia="Times New Roman" w:hAnsi="Times New Roman" w:cs="Times New Roman"/>
          <w:i/>
          <w:color w:val="00000A"/>
        </w:rPr>
        <w:t>D</w:t>
      </w:r>
      <w:r w:rsidRPr="00A71A09">
        <w:rPr>
          <w:rFonts w:ascii="Times New Roman" w:eastAsia="Times New Roman" w:hAnsi="Times New Roman" w:cs="Times New Roman"/>
          <w:color w:val="00000A"/>
        </w:rPr>
        <w:t xml:space="preserve"> = 2,3,4,5. We show four values for each test: (1) the observed statistic, (2) the mean and (3) standard deviation of the statistic over the distributions generated by the Monte Carlo simulation, and (4) the </w:t>
      </w:r>
      <w:r w:rsidRPr="00A71A09">
        <w:rPr>
          <w:rFonts w:ascii="Times New Roman" w:eastAsia="Times New Roman" w:hAnsi="Times New Roman" w:cs="Times New Roman"/>
          <w:i/>
          <w:color w:val="00000A"/>
        </w:rPr>
        <w:t>p</w:t>
      </w:r>
      <w:r w:rsidRPr="00A71A09">
        <w:rPr>
          <w:rFonts w:ascii="Times New Roman" w:eastAsia="Times New Roman" w:hAnsi="Times New Roman" w:cs="Times New Roman"/>
          <w:color w:val="00000A"/>
        </w:rPr>
        <w:t>-value of the tests.</w:t>
      </w:r>
    </w:p>
    <w:p w14:paraId="4CBB56F1" w14:textId="69EF324B" w:rsidR="00363FA5" w:rsidRPr="00A71A09" w:rsidRDefault="00363FA5" w:rsidP="00363FA5">
      <w:pPr>
        <w:spacing w:before="49" w:after="49" w:line="240" w:lineRule="auto"/>
        <w:jc w:val="center"/>
        <w:rPr>
          <w:rFonts w:ascii="Times New Roman" w:eastAsia="Times New Roman" w:hAnsi="Times New Roman" w:cs="Times New Roman"/>
          <w:b/>
          <w:color w:val="00000A"/>
          <w:sz w:val="28"/>
          <w:szCs w:val="28"/>
        </w:rPr>
      </w:pPr>
      <w:r w:rsidRPr="00A71A09">
        <w:rPr>
          <w:rFonts w:ascii="Times New Roman" w:eastAsia="Times New Roman" w:hAnsi="Times New Roman" w:cs="Times New Roman"/>
          <w:b/>
          <w:color w:val="00000A"/>
          <w:sz w:val="28"/>
          <w:szCs w:val="28"/>
        </w:rPr>
        <w:lastRenderedPageBreak/>
        <w:t>Appendix</w:t>
      </w:r>
      <w:r>
        <w:rPr>
          <w:rFonts w:ascii="Times New Roman" w:eastAsia="Times New Roman" w:hAnsi="Times New Roman" w:cs="Times New Roman"/>
          <w:b/>
          <w:color w:val="00000A"/>
          <w:sz w:val="28"/>
          <w:szCs w:val="28"/>
        </w:rPr>
        <w:t xml:space="preserve"> C: </w:t>
      </w:r>
      <w:r w:rsidR="00141645">
        <w:rPr>
          <w:rFonts w:ascii="Times New Roman" w:eastAsia="Times New Roman" w:hAnsi="Times New Roman" w:cs="Times New Roman"/>
          <w:b/>
          <w:color w:val="00000A"/>
          <w:sz w:val="28"/>
          <w:szCs w:val="28"/>
        </w:rPr>
        <w:t xml:space="preserve">Interpretation of </w:t>
      </w:r>
      <w:r w:rsidR="009D398C">
        <w:rPr>
          <w:rFonts w:ascii="Times New Roman" w:eastAsia="Times New Roman" w:hAnsi="Times New Roman" w:cs="Times New Roman"/>
          <w:b/>
          <w:color w:val="00000A"/>
          <w:sz w:val="28"/>
          <w:szCs w:val="28"/>
        </w:rPr>
        <w:t>r</w:t>
      </w:r>
      <w:r w:rsidR="00141645">
        <w:rPr>
          <w:rFonts w:ascii="Times New Roman" w:eastAsia="Times New Roman" w:hAnsi="Times New Roman" w:cs="Times New Roman"/>
          <w:b/>
          <w:color w:val="00000A"/>
          <w:sz w:val="28"/>
          <w:szCs w:val="28"/>
        </w:rPr>
        <w:t>esults</w:t>
      </w:r>
    </w:p>
    <w:p w14:paraId="5F669891" w14:textId="7C2EFD39" w:rsidR="00B95869" w:rsidRDefault="00B95869">
      <w:pPr>
        <w:rPr>
          <w:rFonts w:ascii="Times New Roman" w:hAnsi="Times New Roman" w:cs="Times New Roman"/>
        </w:rPr>
      </w:pPr>
    </w:p>
    <w:p w14:paraId="13C2892E" w14:textId="46D95645" w:rsidR="00B95869" w:rsidRDefault="00E720A2" w:rsidP="00B95869">
      <w:pPr>
        <w:spacing w:line="480" w:lineRule="auto"/>
        <w:rPr>
          <w:rFonts w:ascii="Times New Roman" w:hAnsi="Times New Roman" w:cs="Times New Roman"/>
          <w:iCs/>
          <w:color w:val="000000"/>
        </w:rPr>
      </w:pPr>
      <w:r>
        <w:rPr>
          <w:rFonts w:ascii="Times New Roman" w:hAnsi="Times New Roman" w:cs="Times New Roman"/>
        </w:rPr>
        <w:t xml:space="preserve">In the Knox test, the measure of spatiotemporal interaction is simply the </w:t>
      </w:r>
      <w:r w:rsidRPr="00E720A2">
        <w:rPr>
          <w:rFonts w:ascii="Times New Roman" w:hAnsi="Times New Roman" w:cs="Times New Roman"/>
          <w:i/>
        </w:rPr>
        <w:t>number</w:t>
      </w:r>
      <w:r>
        <w:rPr>
          <w:rFonts w:ascii="Times New Roman" w:hAnsi="Times New Roman" w:cs="Times New Roman"/>
        </w:rPr>
        <w:t xml:space="preserve"> of case pairs that are with</w:t>
      </w:r>
      <w:r w:rsidR="00646602">
        <w:rPr>
          <w:rFonts w:ascii="Times New Roman" w:hAnsi="Times New Roman" w:cs="Times New Roman"/>
        </w:rPr>
        <w:t>in</w:t>
      </w:r>
      <w:r>
        <w:rPr>
          <w:rFonts w:ascii="Times New Roman" w:hAnsi="Times New Roman" w:cs="Times New Roman"/>
        </w:rPr>
        <w:t xml:space="preserve"> the threshold </w:t>
      </w:r>
      <w:r w:rsidRPr="00E720A2">
        <w:rPr>
          <w:rFonts w:ascii="Times New Roman" w:hAnsi="Times New Roman" w:cs="Times New Roman"/>
          <w:i/>
        </w:rPr>
        <w:t xml:space="preserve">T </w:t>
      </w:r>
      <w:r>
        <w:rPr>
          <w:rFonts w:ascii="Times New Roman" w:hAnsi="Times New Roman" w:cs="Times New Roman"/>
        </w:rPr>
        <w:t xml:space="preserve">in temporal distance and within the distance </w:t>
      </w:r>
      <w:r w:rsidRPr="00E720A2">
        <w:rPr>
          <w:rFonts w:ascii="Times New Roman" w:hAnsi="Times New Roman" w:cs="Times New Roman"/>
          <w:i/>
        </w:rPr>
        <w:t>D</w:t>
      </w:r>
      <w:r>
        <w:rPr>
          <w:rFonts w:ascii="Times New Roman" w:hAnsi="Times New Roman" w:cs="Times New Roman"/>
        </w:rPr>
        <w:t xml:space="preserve"> in spatial distance. In our formulation, this is represented by the number of edges of the case proximity graph. </w:t>
      </w:r>
      <w:r w:rsidR="00B95869">
        <w:rPr>
          <w:rFonts w:ascii="Times New Roman" w:hAnsi="Times New Roman" w:cs="Times New Roman"/>
        </w:rPr>
        <w:t xml:space="preserve">The results of the Knox test for thresholds </w:t>
      </w:r>
      <w:r w:rsidR="00B95869" w:rsidRPr="00B95869">
        <w:rPr>
          <w:rFonts w:ascii="Times New Roman" w:hAnsi="Times New Roman" w:cs="Times New Roman"/>
          <w:i/>
        </w:rPr>
        <w:t>T</w:t>
      </w:r>
      <w:r w:rsidR="00B95869">
        <w:rPr>
          <w:rFonts w:ascii="Times New Roman" w:hAnsi="Times New Roman" w:cs="Times New Roman"/>
        </w:rPr>
        <w:t xml:space="preserve"> = 7, 14, 21 days and </w:t>
      </w:r>
      <w:r w:rsidR="00B95869" w:rsidRPr="00B95869">
        <w:rPr>
          <w:rFonts w:ascii="Times New Roman" w:hAnsi="Times New Roman" w:cs="Times New Roman"/>
          <w:i/>
        </w:rPr>
        <w:t>D</w:t>
      </w:r>
      <w:r w:rsidR="00B95869">
        <w:rPr>
          <w:rFonts w:ascii="Times New Roman" w:hAnsi="Times New Roman" w:cs="Times New Roman"/>
        </w:rPr>
        <w:t xml:space="preserve"> = 2, 3, 4, 5 are shown in Table 2 and these are visually depicted for </w:t>
      </w:r>
      <w:r w:rsidR="00B95869" w:rsidRPr="00B95869">
        <w:rPr>
          <w:rFonts w:ascii="Times New Roman" w:hAnsi="Times New Roman" w:cs="Times New Roman"/>
          <w:i/>
        </w:rPr>
        <w:t>T</w:t>
      </w:r>
      <w:r w:rsidR="00B95869">
        <w:rPr>
          <w:rFonts w:ascii="Times New Roman" w:hAnsi="Times New Roman" w:cs="Times New Roman"/>
        </w:rPr>
        <w:t xml:space="preserve"> = 14 i</w:t>
      </w:r>
      <w:r>
        <w:rPr>
          <w:rFonts w:ascii="Times New Roman" w:hAnsi="Times New Roman" w:cs="Times New Roman"/>
        </w:rPr>
        <w:t>n Figure 3</w:t>
      </w:r>
      <w:r w:rsidR="00B95869">
        <w:rPr>
          <w:rFonts w:ascii="Times New Roman" w:hAnsi="Times New Roman" w:cs="Times New Roman"/>
        </w:rPr>
        <w:t>.</w:t>
      </w:r>
      <w:r>
        <w:rPr>
          <w:rFonts w:ascii="Times New Roman" w:hAnsi="Times New Roman" w:cs="Times New Roman"/>
        </w:rPr>
        <w:t xml:space="preserve"> </w:t>
      </w:r>
      <w:r w:rsidR="00B95869">
        <w:rPr>
          <w:rFonts w:ascii="Times New Roman" w:hAnsi="Times New Roman" w:cs="Times New Roman"/>
        </w:rPr>
        <w:t xml:space="preserve">The </w:t>
      </w:r>
      <w:r>
        <w:rPr>
          <w:rFonts w:ascii="Times New Roman" w:hAnsi="Times New Roman" w:cs="Times New Roman"/>
        </w:rPr>
        <w:t>Mantel test</w:t>
      </w:r>
      <w:r w:rsidR="00B95869">
        <w:rPr>
          <w:rFonts w:ascii="Times New Roman" w:hAnsi="Times New Roman" w:cs="Times New Roman"/>
        </w:rPr>
        <w:t xml:space="preserve"> measures spatiotemporal interaction by computing the </w:t>
      </w:r>
      <w:r w:rsidR="00B95869" w:rsidRPr="0040477A">
        <w:rPr>
          <w:rFonts w:ascii="Times New Roman" w:hAnsi="Times New Roman" w:cs="Times New Roman"/>
          <w:iCs/>
          <w:color w:val="000000"/>
        </w:rPr>
        <w:t>Pearson correlation between the spatial and temporal distance matrices of the</w:t>
      </w:r>
      <w:r w:rsidR="00B95869">
        <w:rPr>
          <w:rFonts w:ascii="Times New Roman" w:hAnsi="Times New Roman" w:cs="Times New Roman"/>
          <w:iCs/>
          <w:color w:val="000000"/>
        </w:rPr>
        <w:t xml:space="preserve"> </w:t>
      </w:r>
      <w:r w:rsidR="00B95869" w:rsidRPr="0040477A">
        <w:rPr>
          <w:rFonts w:ascii="Times New Roman" w:hAnsi="Times New Roman" w:cs="Times New Roman"/>
          <w:iCs/>
          <w:color w:val="000000"/>
        </w:rPr>
        <w:t>cases</w:t>
      </w:r>
      <w:r w:rsidR="00646602">
        <w:rPr>
          <w:rFonts w:ascii="Times New Roman" w:hAnsi="Times New Roman" w:cs="Times New Roman"/>
          <w:iCs/>
          <w:color w:val="000000"/>
        </w:rPr>
        <w:t>. T</w:t>
      </w:r>
      <w:r w:rsidR="00B95869">
        <w:rPr>
          <w:rFonts w:ascii="Times New Roman" w:hAnsi="Times New Roman" w:cs="Times New Roman"/>
          <w:iCs/>
          <w:color w:val="000000"/>
        </w:rPr>
        <w:t>here are no time and distance thresholds associated with the Mantel test</w:t>
      </w:r>
      <w:r w:rsidR="00646602">
        <w:rPr>
          <w:rFonts w:ascii="Times New Roman" w:hAnsi="Times New Roman" w:cs="Times New Roman"/>
          <w:iCs/>
          <w:color w:val="000000"/>
        </w:rPr>
        <w:t>; distances at all scales matter</w:t>
      </w:r>
      <w:r w:rsidR="00B95869">
        <w:rPr>
          <w:rFonts w:ascii="Times New Roman" w:hAnsi="Times New Roman" w:cs="Times New Roman"/>
          <w:iCs/>
          <w:color w:val="000000"/>
        </w:rPr>
        <w:t>. The results of the Mantel test are shown in Table 2 and Figure 5.</w:t>
      </w:r>
      <w:r w:rsidR="00B95869" w:rsidRPr="0040477A">
        <w:rPr>
          <w:rFonts w:ascii="Times New Roman" w:hAnsi="Times New Roman" w:cs="Times New Roman"/>
          <w:iCs/>
          <w:color w:val="000000"/>
        </w:rPr>
        <w:t xml:space="preserve"> </w:t>
      </w:r>
      <w:r w:rsidR="00B95869">
        <w:rPr>
          <w:rFonts w:ascii="Times New Roman" w:hAnsi="Times New Roman" w:cs="Times New Roman"/>
          <w:iCs/>
          <w:color w:val="000000"/>
        </w:rPr>
        <w:t xml:space="preserve"> Both tests confirm the presence of spatiotemporal interaction for CDI in different ways</w:t>
      </w:r>
      <w:r w:rsidR="00DA17CB">
        <w:rPr>
          <w:rFonts w:ascii="Times New Roman" w:hAnsi="Times New Roman" w:cs="Times New Roman"/>
          <w:iCs/>
          <w:color w:val="000000"/>
        </w:rPr>
        <w:t xml:space="preserve"> and the null hypothesis of no spatiotemporal interaction is rejected with p-value &lt; 0.001 – in the case of the Knox test, for all threshold value (</w:t>
      </w:r>
      <w:r w:rsidR="00DA17CB" w:rsidRPr="00DA17CB">
        <w:rPr>
          <w:rFonts w:ascii="Times New Roman" w:hAnsi="Times New Roman" w:cs="Times New Roman"/>
          <w:i/>
          <w:iCs/>
          <w:color w:val="000000"/>
        </w:rPr>
        <w:t>T</w:t>
      </w:r>
      <w:r w:rsidR="00DA17CB">
        <w:rPr>
          <w:rFonts w:ascii="Times New Roman" w:hAnsi="Times New Roman" w:cs="Times New Roman"/>
          <w:iCs/>
          <w:color w:val="000000"/>
        </w:rPr>
        <w:t xml:space="preserve">, </w:t>
      </w:r>
      <w:r w:rsidR="00DA17CB" w:rsidRPr="00DA17CB">
        <w:rPr>
          <w:rFonts w:ascii="Times New Roman" w:hAnsi="Times New Roman" w:cs="Times New Roman"/>
          <w:i/>
          <w:iCs/>
          <w:color w:val="000000"/>
        </w:rPr>
        <w:t>D</w:t>
      </w:r>
      <w:r w:rsidR="00DA17CB">
        <w:rPr>
          <w:rFonts w:ascii="Times New Roman" w:hAnsi="Times New Roman" w:cs="Times New Roman"/>
          <w:iCs/>
          <w:color w:val="000000"/>
        </w:rPr>
        <w:t xml:space="preserve">) pairs. In the case of aspiration pneumonia, the results are strikingly different and our tests do not reveal any significant spatiotemporal </w:t>
      </w:r>
      <w:r w:rsidR="00930DB3">
        <w:rPr>
          <w:rFonts w:ascii="Times New Roman" w:hAnsi="Times New Roman" w:cs="Times New Roman"/>
          <w:iCs/>
          <w:color w:val="000000"/>
        </w:rPr>
        <w:t>interaction. These results implicate the environment, in a broad sense, for CDI spread. While surfaces (e.g., beds, toilets, sinks) or shared healthcare workers could be playing a role, it could also be other latent factors. As mentioned in the “Discussion” section more work is needed to tease out these different environmental factors in CDI spread.</w:t>
      </w:r>
    </w:p>
    <w:p w14:paraId="453E2E36" w14:textId="2EEB6440" w:rsidR="009D398C" w:rsidRDefault="00930DB3" w:rsidP="00D31366">
      <w:pPr>
        <w:spacing w:line="480" w:lineRule="auto"/>
        <w:rPr>
          <w:rFonts w:ascii="Times New Roman" w:hAnsi="Times New Roman" w:cs="Times New Roman"/>
        </w:rPr>
      </w:pPr>
      <w:r w:rsidRPr="00D31366">
        <w:rPr>
          <w:rFonts w:ascii="Times New Roman" w:hAnsi="Times New Roman" w:cs="Times New Roman"/>
        </w:rPr>
        <w:t>The other two tests we performed, the m</w:t>
      </w:r>
      <w:r w:rsidR="00E720A2" w:rsidRPr="00D31366">
        <w:rPr>
          <w:rFonts w:ascii="Times New Roman" w:hAnsi="Times New Roman" w:cs="Times New Roman"/>
        </w:rPr>
        <w:t xml:space="preserve">ean </w:t>
      </w:r>
      <w:r w:rsidRPr="00D31366">
        <w:rPr>
          <w:rFonts w:ascii="Times New Roman" w:hAnsi="Times New Roman" w:cs="Times New Roman"/>
        </w:rPr>
        <w:t xml:space="preserve">and maximum </w:t>
      </w:r>
      <w:r w:rsidR="00E720A2" w:rsidRPr="00D31366">
        <w:rPr>
          <w:rFonts w:ascii="Times New Roman" w:hAnsi="Times New Roman" w:cs="Times New Roman"/>
        </w:rPr>
        <w:t>component size test</w:t>
      </w:r>
      <w:r w:rsidRPr="00D31366">
        <w:rPr>
          <w:rFonts w:ascii="Times New Roman" w:hAnsi="Times New Roman" w:cs="Times New Roman"/>
        </w:rPr>
        <w:t>s, can be viewed as extensions of the Knox test in which we are</w:t>
      </w:r>
      <w:r w:rsidR="00D31366" w:rsidRPr="00D31366">
        <w:rPr>
          <w:rFonts w:ascii="Times New Roman" w:hAnsi="Times New Roman" w:cs="Times New Roman"/>
        </w:rPr>
        <w:t xml:space="preserve"> interested not just in the presence of spatiotemporal interaction, but its </w:t>
      </w:r>
      <w:r w:rsidR="00D31366" w:rsidRPr="00646602">
        <w:rPr>
          <w:rFonts w:ascii="Times New Roman" w:hAnsi="Times New Roman" w:cs="Times New Roman"/>
          <w:i/>
        </w:rPr>
        <w:t>structure</w:t>
      </w:r>
      <w:r w:rsidR="00D31366" w:rsidRPr="00D31366">
        <w:rPr>
          <w:rFonts w:ascii="Times New Roman" w:hAnsi="Times New Roman" w:cs="Times New Roman"/>
        </w:rPr>
        <w:t>.</w:t>
      </w:r>
      <w:r w:rsidR="00D31366">
        <w:rPr>
          <w:rFonts w:ascii="Times New Roman" w:hAnsi="Times New Roman" w:cs="Times New Roman"/>
        </w:rPr>
        <w:t xml:space="preserve"> </w:t>
      </w:r>
      <w:r w:rsidR="00646602">
        <w:rPr>
          <w:rFonts w:ascii="Times New Roman" w:hAnsi="Times New Roman" w:cs="Times New Roman"/>
        </w:rPr>
        <w:t xml:space="preserve">One way of measuring </w:t>
      </w:r>
      <w:r w:rsidR="00D31366">
        <w:rPr>
          <w:rFonts w:ascii="Times New Roman" w:hAnsi="Times New Roman" w:cs="Times New Roman"/>
        </w:rPr>
        <w:t xml:space="preserve">spatiotemporal interaction is by the size of components, i.e., clusters of cases that are all reachable from each other via paths in the case proximity graph. The results for the mean component size test are shown in Table 2 and visually depicted in Figure 4. In the case of CDI, </w:t>
      </w:r>
      <w:r w:rsidR="00B243BD">
        <w:rPr>
          <w:rFonts w:ascii="Times New Roman" w:hAnsi="Times New Roman" w:cs="Times New Roman"/>
        </w:rPr>
        <w:t xml:space="preserve">the observed mean component sizes are significantly larger than the mean component sizes obtained from the Monte Carlo simulations, rejecting the null hypothesis of no spatiotemporal clustering with </w:t>
      </w:r>
      <w:r w:rsidR="00B243BD" w:rsidRPr="00B243BD">
        <w:rPr>
          <w:rFonts w:ascii="Times New Roman" w:hAnsi="Times New Roman" w:cs="Times New Roman"/>
          <w:i/>
        </w:rPr>
        <w:t>p</w:t>
      </w:r>
      <w:r w:rsidR="00B243BD">
        <w:rPr>
          <w:rFonts w:ascii="Times New Roman" w:hAnsi="Times New Roman" w:cs="Times New Roman"/>
        </w:rPr>
        <w:t>-value &lt; 0.0001, for all threshold value (</w:t>
      </w:r>
      <w:r w:rsidR="00B243BD" w:rsidRPr="00B243BD">
        <w:rPr>
          <w:rFonts w:ascii="Times New Roman" w:hAnsi="Times New Roman" w:cs="Times New Roman"/>
          <w:i/>
        </w:rPr>
        <w:t>T</w:t>
      </w:r>
      <w:r w:rsidR="00B243BD">
        <w:rPr>
          <w:rFonts w:ascii="Times New Roman" w:hAnsi="Times New Roman" w:cs="Times New Roman"/>
        </w:rPr>
        <w:t xml:space="preserve">, </w:t>
      </w:r>
      <w:r w:rsidR="00B243BD" w:rsidRPr="00B243BD">
        <w:rPr>
          <w:rFonts w:ascii="Times New Roman" w:hAnsi="Times New Roman" w:cs="Times New Roman"/>
          <w:i/>
        </w:rPr>
        <w:t>D</w:t>
      </w:r>
      <w:r w:rsidR="00B243BD">
        <w:rPr>
          <w:rFonts w:ascii="Times New Roman" w:hAnsi="Times New Roman" w:cs="Times New Roman"/>
        </w:rPr>
        <w:t xml:space="preserve">) pairs. Again, the results are strikingly different for aspiration pneumonia, revealing no spatiotemporal clustering. This result suggests </w:t>
      </w:r>
      <w:r w:rsidR="00B243BD">
        <w:rPr>
          <w:rFonts w:ascii="Times New Roman" w:hAnsi="Times New Roman" w:cs="Times New Roman"/>
        </w:rPr>
        <w:lastRenderedPageBreak/>
        <w:t xml:space="preserve">that there is spatiotemporal clustering of CDI cases that can be ascribed to the environment. However, the results from the maximum component size test for CDI are not consistently significant as can be seen from Table 2 and Figure 6. This difference between the results of the mean and maximum component size tests may be suggesting that while there is spatiotemporal clustering of CDI cases attributable to the environment, we do not see large outbreaks. </w:t>
      </w:r>
      <w:r w:rsidR="00DC15CD">
        <w:rPr>
          <w:rFonts w:ascii="Times New Roman" w:hAnsi="Times New Roman" w:cs="Times New Roman"/>
        </w:rPr>
        <w:t>This also means that our results implicating the environment in CDI spread are not inconsistent the presence of many genetically-unrelated cases.</w:t>
      </w:r>
    </w:p>
    <w:p w14:paraId="272AEF73" w14:textId="77777777" w:rsidR="009D398C" w:rsidRDefault="009D398C" w:rsidP="00D31366">
      <w:pPr>
        <w:spacing w:line="480" w:lineRule="auto"/>
        <w:rPr>
          <w:rFonts w:ascii="Times New Roman" w:hAnsi="Times New Roman" w:cs="Times New Roman"/>
        </w:rPr>
      </w:pPr>
    </w:p>
    <w:p w14:paraId="30084AB1" w14:textId="77777777" w:rsidR="009D398C" w:rsidRDefault="009D398C" w:rsidP="00D31366">
      <w:pPr>
        <w:spacing w:line="480" w:lineRule="auto"/>
        <w:rPr>
          <w:rFonts w:ascii="Times New Roman" w:hAnsi="Times New Roman" w:cs="Times New Roman"/>
        </w:rPr>
      </w:pPr>
    </w:p>
    <w:p w14:paraId="5BBE7102" w14:textId="77777777" w:rsidR="009D398C" w:rsidRDefault="009D398C" w:rsidP="00D31366">
      <w:pPr>
        <w:spacing w:line="480" w:lineRule="auto"/>
        <w:rPr>
          <w:rFonts w:ascii="Times New Roman" w:hAnsi="Times New Roman" w:cs="Times New Roman"/>
        </w:rPr>
      </w:pPr>
    </w:p>
    <w:p w14:paraId="54AC05E6" w14:textId="77777777" w:rsidR="009D398C" w:rsidRDefault="009D398C" w:rsidP="00D31366">
      <w:pPr>
        <w:spacing w:line="480" w:lineRule="auto"/>
        <w:rPr>
          <w:rFonts w:ascii="Times New Roman" w:hAnsi="Times New Roman" w:cs="Times New Roman"/>
        </w:rPr>
      </w:pPr>
    </w:p>
    <w:p w14:paraId="36051A85" w14:textId="77777777" w:rsidR="009D398C" w:rsidRDefault="009D398C" w:rsidP="00D31366">
      <w:pPr>
        <w:spacing w:line="480" w:lineRule="auto"/>
        <w:rPr>
          <w:rFonts w:ascii="Times New Roman" w:hAnsi="Times New Roman" w:cs="Times New Roman"/>
        </w:rPr>
      </w:pPr>
    </w:p>
    <w:p w14:paraId="685D5C83" w14:textId="77777777" w:rsidR="009D398C" w:rsidRDefault="009D398C" w:rsidP="00D31366">
      <w:pPr>
        <w:spacing w:line="480" w:lineRule="auto"/>
        <w:rPr>
          <w:rFonts w:ascii="Times New Roman" w:hAnsi="Times New Roman" w:cs="Times New Roman"/>
        </w:rPr>
      </w:pPr>
    </w:p>
    <w:p w14:paraId="4BEC270B" w14:textId="77777777" w:rsidR="009D398C" w:rsidRDefault="009D398C" w:rsidP="00D31366">
      <w:pPr>
        <w:spacing w:line="480" w:lineRule="auto"/>
        <w:rPr>
          <w:rFonts w:ascii="Times New Roman" w:hAnsi="Times New Roman" w:cs="Times New Roman"/>
        </w:rPr>
      </w:pPr>
    </w:p>
    <w:p w14:paraId="26AE4C54" w14:textId="77777777" w:rsidR="009D398C" w:rsidRDefault="009D398C" w:rsidP="00D31366">
      <w:pPr>
        <w:spacing w:line="480" w:lineRule="auto"/>
        <w:rPr>
          <w:rFonts w:ascii="Times New Roman" w:hAnsi="Times New Roman" w:cs="Times New Roman"/>
        </w:rPr>
      </w:pPr>
    </w:p>
    <w:p w14:paraId="7608891D" w14:textId="77777777" w:rsidR="009D398C" w:rsidRDefault="009D398C" w:rsidP="00D31366">
      <w:pPr>
        <w:spacing w:line="480" w:lineRule="auto"/>
        <w:rPr>
          <w:rFonts w:ascii="Times New Roman" w:hAnsi="Times New Roman" w:cs="Times New Roman"/>
        </w:rPr>
      </w:pPr>
    </w:p>
    <w:p w14:paraId="335BF90C" w14:textId="77777777" w:rsidR="009D398C" w:rsidRDefault="009D398C" w:rsidP="00D31366">
      <w:pPr>
        <w:spacing w:line="480" w:lineRule="auto"/>
        <w:rPr>
          <w:rFonts w:ascii="Times New Roman" w:hAnsi="Times New Roman" w:cs="Times New Roman"/>
        </w:rPr>
      </w:pPr>
    </w:p>
    <w:p w14:paraId="1C27AFF0" w14:textId="77777777" w:rsidR="009D398C" w:rsidRDefault="009D398C" w:rsidP="00D31366">
      <w:pPr>
        <w:spacing w:line="480" w:lineRule="auto"/>
        <w:rPr>
          <w:rFonts w:ascii="Times New Roman" w:hAnsi="Times New Roman" w:cs="Times New Roman"/>
        </w:rPr>
      </w:pPr>
    </w:p>
    <w:p w14:paraId="2CDE9AC5" w14:textId="77777777" w:rsidR="009D398C" w:rsidRDefault="009D398C" w:rsidP="00D31366">
      <w:pPr>
        <w:spacing w:line="480" w:lineRule="auto"/>
        <w:rPr>
          <w:rFonts w:ascii="Times New Roman" w:hAnsi="Times New Roman" w:cs="Times New Roman"/>
        </w:rPr>
      </w:pPr>
    </w:p>
    <w:p w14:paraId="37C6E5FC" w14:textId="77777777" w:rsidR="009D398C" w:rsidRDefault="009D398C" w:rsidP="00D31366">
      <w:pPr>
        <w:spacing w:line="480" w:lineRule="auto"/>
        <w:rPr>
          <w:rFonts w:ascii="Times New Roman" w:hAnsi="Times New Roman" w:cs="Times New Roman"/>
        </w:rPr>
      </w:pPr>
    </w:p>
    <w:p w14:paraId="4EFA2B34" w14:textId="5C189E80" w:rsidR="009D398C" w:rsidRDefault="009D398C" w:rsidP="00D31366">
      <w:pPr>
        <w:spacing w:line="480" w:lineRule="auto"/>
        <w:rPr>
          <w:rFonts w:ascii="Times New Roman" w:hAnsi="Times New Roman" w:cs="Times New Roman"/>
        </w:rPr>
      </w:pPr>
    </w:p>
    <w:p w14:paraId="2765A4B4" w14:textId="0B6DC1C4" w:rsidR="009D398C" w:rsidRPr="00A71A09" w:rsidRDefault="009D398C" w:rsidP="009D398C">
      <w:pPr>
        <w:spacing w:before="49" w:after="49" w:line="240" w:lineRule="auto"/>
        <w:jc w:val="center"/>
        <w:rPr>
          <w:rFonts w:ascii="Times New Roman" w:eastAsia="Times New Roman" w:hAnsi="Times New Roman" w:cs="Times New Roman"/>
          <w:b/>
          <w:color w:val="00000A"/>
          <w:sz w:val="28"/>
          <w:szCs w:val="28"/>
        </w:rPr>
      </w:pPr>
      <w:r w:rsidRPr="00A71A09">
        <w:rPr>
          <w:rFonts w:ascii="Times New Roman" w:eastAsia="Times New Roman" w:hAnsi="Times New Roman" w:cs="Times New Roman"/>
          <w:b/>
          <w:color w:val="00000A"/>
          <w:sz w:val="28"/>
          <w:szCs w:val="28"/>
        </w:rPr>
        <w:lastRenderedPageBreak/>
        <w:t>Appendix</w:t>
      </w:r>
      <w:r>
        <w:rPr>
          <w:rFonts w:ascii="Times New Roman" w:eastAsia="Times New Roman" w:hAnsi="Times New Roman" w:cs="Times New Roman"/>
          <w:b/>
          <w:color w:val="00000A"/>
          <w:sz w:val="28"/>
          <w:szCs w:val="28"/>
        </w:rPr>
        <w:t xml:space="preserve"> D: Results for CDI cases at least 48 hours after admission</w:t>
      </w:r>
    </w:p>
    <w:p w14:paraId="37858D5C" w14:textId="253047F5" w:rsidR="009D398C" w:rsidRDefault="009D398C" w:rsidP="00D31366">
      <w:pPr>
        <w:spacing w:line="480" w:lineRule="auto"/>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64"/>
        <w:gridCol w:w="1430"/>
        <w:gridCol w:w="1080"/>
        <w:gridCol w:w="923"/>
        <w:gridCol w:w="540"/>
        <w:gridCol w:w="1170"/>
        <w:gridCol w:w="1350"/>
        <w:gridCol w:w="990"/>
      </w:tblGrid>
      <w:tr w:rsidR="009D398C" w:rsidRPr="00E3181D" w14:paraId="1DAE6626" w14:textId="77777777" w:rsidTr="00687A23">
        <w:trPr>
          <w:trHeight w:val="300"/>
        </w:trPr>
        <w:tc>
          <w:tcPr>
            <w:tcW w:w="1141" w:type="dxa"/>
            <w:vMerge w:val="restart"/>
            <w:shd w:val="clear" w:color="auto" w:fill="auto"/>
            <w:noWrap/>
            <w:vAlign w:val="bottom"/>
            <w:hideMark/>
          </w:tcPr>
          <w:p w14:paraId="6E5849CC"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DejaVu Sans" w:hAnsi="Times New Roman" w:cs="Times New Roman"/>
                <w:b/>
                <w:color w:val="00000A"/>
                <w:sz w:val="18"/>
                <w:szCs w:val="18"/>
              </w:rPr>
              <w:t>Knox Test</w:t>
            </w:r>
            <w:r w:rsidRPr="00E3181D">
              <w:rPr>
                <w:rFonts w:ascii="Times New Roman" w:eastAsia="Times New Roman" w:hAnsi="Times New Roman" w:cs="Times New Roman"/>
                <w:b/>
                <w:color w:val="000000"/>
                <w:sz w:val="18"/>
                <w:szCs w:val="18"/>
              </w:rPr>
              <w:t xml:space="preserve"> </w:t>
            </w:r>
          </w:p>
          <w:p w14:paraId="4C140421"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w:t>
            </w:r>
          </w:p>
        </w:tc>
        <w:tc>
          <w:tcPr>
            <w:tcW w:w="4097" w:type="dxa"/>
            <w:gridSpan w:val="4"/>
            <w:shd w:val="clear" w:color="auto" w:fill="auto"/>
            <w:noWrap/>
            <w:vAlign w:val="bottom"/>
            <w:hideMark/>
          </w:tcPr>
          <w:p w14:paraId="36EF4AEB"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CDI                                    </w:t>
            </w:r>
          </w:p>
        </w:tc>
        <w:tc>
          <w:tcPr>
            <w:tcW w:w="4050" w:type="dxa"/>
            <w:gridSpan w:val="4"/>
            <w:shd w:val="clear" w:color="auto" w:fill="auto"/>
            <w:noWrap/>
            <w:vAlign w:val="bottom"/>
            <w:hideMark/>
          </w:tcPr>
          <w:p w14:paraId="1519E68D"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Aspiration pneumonia                                   </w:t>
            </w:r>
          </w:p>
        </w:tc>
      </w:tr>
      <w:tr w:rsidR="009D398C" w:rsidRPr="00E3181D" w14:paraId="72320CF8" w14:textId="77777777" w:rsidTr="00687A23">
        <w:trPr>
          <w:trHeight w:val="296"/>
        </w:trPr>
        <w:tc>
          <w:tcPr>
            <w:tcW w:w="1141" w:type="dxa"/>
            <w:vMerge/>
            <w:vAlign w:val="center"/>
            <w:hideMark/>
          </w:tcPr>
          <w:p w14:paraId="469178C0"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p>
        </w:tc>
        <w:tc>
          <w:tcPr>
            <w:tcW w:w="664" w:type="dxa"/>
            <w:shd w:val="clear" w:color="auto" w:fill="auto"/>
            <w:noWrap/>
            <w:vAlign w:val="bottom"/>
            <w:hideMark/>
          </w:tcPr>
          <w:p w14:paraId="55D23963"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
          <w:p w14:paraId="7CF06A6C"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430" w:type="dxa"/>
            <w:shd w:val="clear" w:color="auto" w:fill="auto"/>
            <w:noWrap/>
            <w:vAlign w:val="bottom"/>
            <w:hideMark/>
          </w:tcPr>
          <w:p w14:paraId="2E2F9ACF"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080" w:type="dxa"/>
            <w:shd w:val="clear" w:color="auto" w:fill="auto"/>
            <w:noWrap/>
            <w:vAlign w:val="bottom"/>
            <w:hideMark/>
          </w:tcPr>
          <w:p w14:paraId="7352CE7D"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 dev</w:t>
            </w:r>
          </w:p>
        </w:tc>
        <w:tc>
          <w:tcPr>
            <w:tcW w:w="923" w:type="dxa"/>
            <w:shd w:val="clear" w:color="auto" w:fill="auto"/>
            <w:noWrap/>
            <w:vAlign w:val="bottom"/>
            <w:hideMark/>
          </w:tcPr>
          <w:p w14:paraId="4AC882B4"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c>
          <w:tcPr>
            <w:tcW w:w="540" w:type="dxa"/>
            <w:shd w:val="clear" w:color="auto" w:fill="auto"/>
            <w:noWrap/>
            <w:vAlign w:val="bottom"/>
            <w:hideMark/>
          </w:tcPr>
          <w:p w14:paraId="094AFF72"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170" w:type="dxa"/>
            <w:shd w:val="clear" w:color="auto" w:fill="auto"/>
            <w:noWrap/>
            <w:vAlign w:val="bottom"/>
            <w:hideMark/>
          </w:tcPr>
          <w:p w14:paraId="1D3679E7"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350" w:type="dxa"/>
            <w:shd w:val="clear" w:color="auto" w:fill="auto"/>
            <w:noWrap/>
            <w:vAlign w:val="bottom"/>
            <w:hideMark/>
          </w:tcPr>
          <w:p w14:paraId="4DEF6351"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 dev</w:t>
            </w:r>
          </w:p>
        </w:tc>
        <w:tc>
          <w:tcPr>
            <w:tcW w:w="990" w:type="dxa"/>
            <w:shd w:val="clear" w:color="auto" w:fill="auto"/>
            <w:noWrap/>
            <w:vAlign w:val="bottom"/>
            <w:hideMark/>
          </w:tcPr>
          <w:p w14:paraId="73C1F071"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r>
      <w:tr w:rsidR="009D398C" w:rsidRPr="00E3181D" w14:paraId="21E90C74" w14:textId="77777777" w:rsidTr="00687A23">
        <w:trPr>
          <w:trHeight w:val="300"/>
        </w:trPr>
        <w:tc>
          <w:tcPr>
            <w:tcW w:w="1141" w:type="dxa"/>
            <w:shd w:val="clear" w:color="auto" w:fill="auto"/>
            <w:noWrap/>
            <w:hideMark/>
          </w:tcPr>
          <w:p w14:paraId="052871EB"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D=2</w:t>
            </w:r>
          </w:p>
        </w:tc>
        <w:tc>
          <w:tcPr>
            <w:tcW w:w="664" w:type="dxa"/>
            <w:shd w:val="clear" w:color="auto" w:fill="auto"/>
            <w:noWrap/>
            <w:hideMark/>
          </w:tcPr>
          <w:p w14:paraId="7BA7068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182</w:t>
            </w:r>
          </w:p>
        </w:tc>
        <w:tc>
          <w:tcPr>
            <w:tcW w:w="1430" w:type="dxa"/>
            <w:shd w:val="clear" w:color="auto" w:fill="auto"/>
            <w:noWrap/>
            <w:hideMark/>
          </w:tcPr>
          <w:p w14:paraId="51B2782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93.7831</w:t>
            </w:r>
          </w:p>
        </w:tc>
        <w:tc>
          <w:tcPr>
            <w:tcW w:w="1080" w:type="dxa"/>
            <w:shd w:val="clear" w:color="auto" w:fill="auto"/>
            <w:noWrap/>
            <w:hideMark/>
          </w:tcPr>
          <w:p w14:paraId="46B86DF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9.58397</w:t>
            </w:r>
          </w:p>
        </w:tc>
        <w:tc>
          <w:tcPr>
            <w:tcW w:w="923" w:type="dxa"/>
            <w:shd w:val="clear" w:color="auto" w:fill="auto"/>
            <w:noWrap/>
            <w:hideMark/>
          </w:tcPr>
          <w:p w14:paraId="2C5FC253" w14:textId="6268D5DC" w:rsidR="009D398C" w:rsidRPr="00E3181D" w:rsidRDefault="00687A23"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&lt;</w:t>
            </w:r>
            <w:r w:rsidR="009D398C" w:rsidRPr="00E3181D">
              <w:rPr>
                <w:rFonts w:ascii="Times New Roman" w:hAnsi="Times New Roman" w:cs="Times New Roman"/>
                <w:sz w:val="18"/>
                <w:szCs w:val="18"/>
              </w:rPr>
              <w:t>0</w:t>
            </w:r>
            <w:r>
              <w:rPr>
                <w:rFonts w:ascii="Times New Roman" w:hAnsi="Times New Roman" w:cs="Times New Roman"/>
                <w:sz w:val="18"/>
                <w:szCs w:val="18"/>
              </w:rPr>
              <w:t>.00</w:t>
            </w:r>
            <w:r w:rsidR="00756243">
              <w:rPr>
                <w:rFonts w:ascii="Times New Roman" w:hAnsi="Times New Roman" w:cs="Times New Roman"/>
                <w:sz w:val="18"/>
                <w:szCs w:val="18"/>
              </w:rPr>
              <w:t>1</w:t>
            </w:r>
          </w:p>
        </w:tc>
        <w:tc>
          <w:tcPr>
            <w:tcW w:w="540" w:type="dxa"/>
            <w:shd w:val="clear" w:color="auto" w:fill="auto"/>
            <w:noWrap/>
            <w:hideMark/>
          </w:tcPr>
          <w:p w14:paraId="70AEADF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8</w:t>
            </w:r>
          </w:p>
        </w:tc>
        <w:tc>
          <w:tcPr>
            <w:tcW w:w="1170" w:type="dxa"/>
            <w:shd w:val="clear" w:color="auto" w:fill="auto"/>
            <w:noWrap/>
            <w:hideMark/>
          </w:tcPr>
          <w:p w14:paraId="78549EF7"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10.6758</w:t>
            </w:r>
          </w:p>
        </w:tc>
        <w:tc>
          <w:tcPr>
            <w:tcW w:w="1350" w:type="dxa"/>
            <w:shd w:val="clear" w:color="auto" w:fill="auto"/>
            <w:noWrap/>
            <w:hideMark/>
          </w:tcPr>
          <w:p w14:paraId="6163597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3.51282</w:t>
            </w:r>
          </w:p>
        </w:tc>
        <w:tc>
          <w:tcPr>
            <w:tcW w:w="990" w:type="dxa"/>
            <w:shd w:val="clear" w:color="auto" w:fill="auto"/>
            <w:noWrap/>
            <w:hideMark/>
          </w:tcPr>
          <w:p w14:paraId="3B6B640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0.282675</w:t>
            </w:r>
          </w:p>
        </w:tc>
      </w:tr>
      <w:tr w:rsidR="009D398C" w:rsidRPr="00E3181D" w14:paraId="0893F9A4" w14:textId="77777777" w:rsidTr="00687A23">
        <w:trPr>
          <w:trHeight w:val="300"/>
        </w:trPr>
        <w:tc>
          <w:tcPr>
            <w:tcW w:w="1141" w:type="dxa"/>
            <w:shd w:val="clear" w:color="auto" w:fill="auto"/>
            <w:noWrap/>
            <w:hideMark/>
          </w:tcPr>
          <w:p w14:paraId="048F828E"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D=3</w:t>
            </w:r>
          </w:p>
        </w:tc>
        <w:tc>
          <w:tcPr>
            <w:tcW w:w="664" w:type="dxa"/>
            <w:shd w:val="clear" w:color="auto" w:fill="auto"/>
            <w:noWrap/>
            <w:hideMark/>
          </w:tcPr>
          <w:p w14:paraId="10902ED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277</w:t>
            </w:r>
          </w:p>
        </w:tc>
        <w:tc>
          <w:tcPr>
            <w:tcW w:w="1430" w:type="dxa"/>
            <w:shd w:val="clear" w:color="auto" w:fill="auto"/>
            <w:noWrap/>
            <w:hideMark/>
          </w:tcPr>
          <w:p w14:paraId="0661E33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161.697</w:t>
            </w:r>
          </w:p>
        </w:tc>
        <w:tc>
          <w:tcPr>
            <w:tcW w:w="1080" w:type="dxa"/>
            <w:shd w:val="clear" w:color="auto" w:fill="auto"/>
            <w:noWrap/>
            <w:hideMark/>
          </w:tcPr>
          <w:p w14:paraId="7456B18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12.6708</w:t>
            </w:r>
          </w:p>
        </w:tc>
        <w:tc>
          <w:tcPr>
            <w:tcW w:w="923" w:type="dxa"/>
            <w:shd w:val="clear" w:color="auto" w:fill="auto"/>
            <w:noWrap/>
            <w:hideMark/>
          </w:tcPr>
          <w:p w14:paraId="3CE4C415" w14:textId="09C5A082"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540" w:type="dxa"/>
            <w:shd w:val="clear" w:color="auto" w:fill="auto"/>
            <w:noWrap/>
            <w:hideMark/>
          </w:tcPr>
          <w:p w14:paraId="2F433D3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18</w:t>
            </w:r>
          </w:p>
        </w:tc>
        <w:tc>
          <w:tcPr>
            <w:tcW w:w="1170" w:type="dxa"/>
            <w:shd w:val="clear" w:color="auto" w:fill="auto"/>
            <w:noWrap/>
            <w:hideMark/>
          </w:tcPr>
          <w:p w14:paraId="4190037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18.7497</w:t>
            </w:r>
          </w:p>
        </w:tc>
        <w:tc>
          <w:tcPr>
            <w:tcW w:w="1350" w:type="dxa"/>
            <w:shd w:val="clear" w:color="auto" w:fill="auto"/>
            <w:noWrap/>
            <w:hideMark/>
          </w:tcPr>
          <w:p w14:paraId="4CE153E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4.98123</w:t>
            </w:r>
          </w:p>
        </w:tc>
        <w:tc>
          <w:tcPr>
            <w:tcW w:w="990" w:type="dxa"/>
            <w:shd w:val="clear" w:color="auto" w:fill="auto"/>
            <w:noWrap/>
            <w:hideMark/>
          </w:tcPr>
          <w:p w14:paraId="7B5BB74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0.501475</w:t>
            </w:r>
          </w:p>
        </w:tc>
      </w:tr>
      <w:tr w:rsidR="009D398C" w:rsidRPr="00E3181D" w14:paraId="4658890B" w14:textId="77777777" w:rsidTr="00687A23">
        <w:trPr>
          <w:trHeight w:val="300"/>
        </w:trPr>
        <w:tc>
          <w:tcPr>
            <w:tcW w:w="1141" w:type="dxa"/>
            <w:shd w:val="clear" w:color="auto" w:fill="auto"/>
            <w:noWrap/>
            <w:hideMark/>
          </w:tcPr>
          <w:p w14:paraId="2FDCB503"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D=4</w:t>
            </w:r>
          </w:p>
        </w:tc>
        <w:tc>
          <w:tcPr>
            <w:tcW w:w="664" w:type="dxa"/>
            <w:shd w:val="clear" w:color="auto" w:fill="auto"/>
            <w:noWrap/>
            <w:hideMark/>
          </w:tcPr>
          <w:p w14:paraId="411902EA"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341</w:t>
            </w:r>
          </w:p>
        </w:tc>
        <w:tc>
          <w:tcPr>
            <w:tcW w:w="1430" w:type="dxa"/>
            <w:shd w:val="clear" w:color="auto" w:fill="auto"/>
            <w:noWrap/>
            <w:hideMark/>
          </w:tcPr>
          <w:p w14:paraId="7791A82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218.066</w:t>
            </w:r>
          </w:p>
        </w:tc>
        <w:tc>
          <w:tcPr>
            <w:tcW w:w="1080" w:type="dxa"/>
            <w:shd w:val="clear" w:color="auto" w:fill="auto"/>
            <w:noWrap/>
            <w:hideMark/>
          </w:tcPr>
          <w:p w14:paraId="29EC64D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14.7143</w:t>
            </w:r>
          </w:p>
        </w:tc>
        <w:tc>
          <w:tcPr>
            <w:tcW w:w="923" w:type="dxa"/>
            <w:shd w:val="clear" w:color="auto" w:fill="auto"/>
            <w:noWrap/>
            <w:hideMark/>
          </w:tcPr>
          <w:p w14:paraId="6CE46397" w14:textId="7DAB44BC"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540" w:type="dxa"/>
            <w:shd w:val="clear" w:color="auto" w:fill="auto"/>
            <w:noWrap/>
            <w:hideMark/>
          </w:tcPr>
          <w:p w14:paraId="10CD848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34</w:t>
            </w:r>
          </w:p>
        </w:tc>
        <w:tc>
          <w:tcPr>
            <w:tcW w:w="1170" w:type="dxa"/>
            <w:shd w:val="clear" w:color="auto" w:fill="auto"/>
            <w:noWrap/>
            <w:hideMark/>
          </w:tcPr>
          <w:p w14:paraId="37610B07"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31.0695</w:t>
            </w:r>
          </w:p>
        </w:tc>
        <w:tc>
          <w:tcPr>
            <w:tcW w:w="1350" w:type="dxa"/>
            <w:shd w:val="clear" w:color="auto" w:fill="auto"/>
            <w:noWrap/>
            <w:hideMark/>
          </w:tcPr>
          <w:p w14:paraId="20F0CDEF"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6.57061</w:t>
            </w:r>
          </w:p>
        </w:tc>
        <w:tc>
          <w:tcPr>
            <w:tcW w:w="990" w:type="dxa"/>
            <w:shd w:val="clear" w:color="auto" w:fill="auto"/>
            <w:noWrap/>
            <w:hideMark/>
          </w:tcPr>
          <w:p w14:paraId="5118FAC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0.345216</w:t>
            </w:r>
          </w:p>
        </w:tc>
      </w:tr>
      <w:tr w:rsidR="009D398C" w:rsidRPr="00E3181D" w14:paraId="634152F6" w14:textId="77777777" w:rsidTr="00687A23">
        <w:trPr>
          <w:trHeight w:val="300"/>
        </w:trPr>
        <w:tc>
          <w:tcPr>
            <w:tcW w:w="1141" w:type="dxa"/>
            <w:shd w:val="clear" w:color="auto" w:fill="auto"/>
            <w:noWrap/>
            <w:hideMark/>
          </w:tcPr>
          <w:p w14:paraId="4D8E370C"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D=5</w:t>
            </w:r>
          </w:p>
        </w:tc>
        <w:tc>
          <w:tcPr>
            <w:tcW w:w="664" w:type="dxa"/>
            <w:shd w:val="clear" w:color="auto" w:fill="auto"/>
            <w:noWrap/>
            <w:hideMark/>
          </w:tcPr>
          <w:p w14:paraId="63E2AF3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682</w:t>
            </w:r>
          </w:p>
        </w:tc>
        <w:tc>
          <w:tcPr>
            <w:tcW w:w="1430" w:type="dxa"/>
            <w:shd w:val="clear" w:color="auto" w:fill="auto"/>
            <w:noWrap/>
            <w:hideMark/>
          </w:tcPr>
          <w:p w14:paraId="0A687B0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379.956</w:t>
            </w:r>
          </w:p>
        </w:tc>
        <w:tc>
          <w:tcPr>
            <w:tcW w:w="1080" w:type="dxa"/>
            <w:shd w:val="clear" w:color="auto" w:fill="auto"/>
            <w:noWrap/>
            <w:hideMark/>
          </w:tcPr>
          <w:p w14:paraId="65441E7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100.832</w:t>
            </w:r>
          </w:p>
        </w:tc>
        <w:tc>
          <w:tcPr>
            <w:tcW w:w="923" w:type="dxa"/>
            <w:shd w:val="clear" w:color="auto" w:fill="auto"/>
            <w:noWrap/>
            <w:hideMark/>
          </w:tcPr>
          <w:p w14:paraId="0151CF85" w14:textId="2E78D244"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540" w:type="dxa"/>
            <w:shd w:val="clear" w:color="auto" w:fill="auto"/>
            <w:noWrap/>
            <w:hideMark/>
          </w:tcPr>
          <w:p w14:paraId="3A92C05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34</w:t>
            </w:r>
          </w:p>
        </w:tc>
        <w:tc>
          <w:tcPr>
            <w:tcW w:w="1170" w:type="dxa"/>
            <w:shd w:val="clear" w:color="auto" w:fill="auto"/>
            <w:noWrap/>
            <w:hideMark/>
          </w:tcPr>
          <w:p w14:paraId="2AE984BA"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35.3685</w:t>
            </w:r>
          </w:p>
        </w:tc>
        <w:tc>
          <w:tcPr>
            <w:tcW w:w="1350" w:type="dxa"/>
            <w:shd w:val="clear" w:color="auto" w:fill="auto"/>
            <w:noWrap/>
            <w:hideMark/>
          </w:tcPr>
          <w:p w14:paraId="5B959E9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5.91634</w:t>
            </w:r>
          </w:p>
        </w:tc>
        <w:tc>
          <w:tcPr>
            <w:tcW w:w="990" w:type="dxa"/>
            <w:shd w:val="clear" w:color="auto" w:fill="auto"/>
            <w:noWrap/>
            <w:hideMark/>
          </w:tcPr>
          <w:p w14:paraId="15F1406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0.45555</w:t>
            </w:r>
          </w:p>
        </w:tc>
      </w:tr>
    </w:tbl>
    <w:p w14:paraId="3C869025" w14:textId="109A6268" w:rsidR="00E720A2" w:rsidRDefault="00DC15CD" w:rsidP="00D31366">
      <w:pPr>
        <w:spacing w:line="480" w:lineRule="auto"/>
        <w:rPr>
          <w:rFonts w:ascii="Times New Roman" w:hAnsi="Times New Roman" w:cs="Times New Roman"/>
        </w:rPr>
      </w:pPr>
      <w:r>
        <w:rPr>
          <w:rFonts w:ascii="Times New Roman" w:hAnsi="Times New Roman" w:cs="Times New Roman"/>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871"/>
        <w:gridCol w:w="1335"/>
        <w:gridCol w:w="1068"/>
        <w:gridCol w:w="913"/>
        <w:gridCol w:w="793"/>
        <w:gridCol w:w="1156"/>
        <w:gridCol w:w="1334"/>
        <w:gridCol w:w="979"/>
      </w:tblGrid>
      <w:tr w:rsidR="009D398C" w:rsidRPr="00A71A09" w14:paraId="4F63C290" w14:textId="77777777" w:rsidTr="00687A23">
        <w:trPr>
          <w:trHeight w:val="300"/>
        </w:trPr>
        <w:tc>
          <w:tcPr>
            <w:tcW w:w="1127" w:type="dxa"/>
            <w:vMerge w:val="restart"/>
            <w:shd w:val="clear" w:color="auto" w:fill="auto"/>
            <w:noWrap/>
            <w:vAlign w:val="bottom"/>
            <w:hideMark/>
          </w:tcPr>
          <w:p w14:paraId="47657C6D"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DejaVu Sans" w:hAnsi="Times New Roman" w:cs="Times New Roman"/>
                <w:b/>
                <w:color w:val="00000A"/>
                <w:sz w:val="18"/>
                <w:szCs w:val="18"/>
              </w:rPr>
              <w:t>Mean Component Size Test</w:t>
            </w:r>
            <w:r w:rsidRPr="00A71A09">
              <w:rPr>
                <w:rFonts w:ascii="Times New Roman" w:eastAsia="Times New Roman" w:hAnsi="Times New Roman" w:cs="Times New Roman"/>
                <w:b/>
                <w:color w:val="000000"/>
                <w:sz w:val="18"/>
                <w:szCs w:val="18"/>
              </w:rPr>
              <w:t xml:space="preserve">         </w:t>
            </w:r>
          </w:p>
        </w:tc>
        <w:tc>
          <w:tcPr>
            <w:tcW w:w="4187" w:type="dxa"/>
            <w:gridSpan w:val="4"/>
            <w:shd w:val="clear" w:color="auto" w:fill="auto"/>
            <w:noWrap/>
            <w:vAlign w:val="bottom"/>
            <w:hideMark/>
          </w:tcPr>
          <w:p w14:paraId="1B633F09"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CDI                                    </w:t>
            </w:r>
          </w:p>
        </w:tc>
        <w:tc>
          <w:tcPr>
            <w:tcW w:w="4262" w:type="dxa"/>
            <w:gridSpan w:val="4"/>
            <w:shd w:val="clear" w:color="auto" w:fill="auto"/>
            <w:noWrap/>
            <w:vAlign w:val="bottom"/>
            <w:hideMark/>
          </w:tcPr>
          <w:p w14:paraId="49760327"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w:t>
            </w:r>
            <w:r w:rsidRPr="00A71A09">
              <w:rPr>
                <w:rFonts w:ascii="Times New Roman" w:eastAsia="Times New Roman" w:hAnsi="Times New Roman" w:cs="Times New Roman"/>
                <w:b/>
                <w:color w:val="000000"/>
                <w:sz w:val="18"/>
                <w:szCs w:val="18"/>
              </w:rPr>
              <w:t xml:space="preserve">spiration pneumonia                                   </w:t>
            </w:r>
          </w:p>
        </w:tc>
      </w:tr>
      <w:tr w:rsidR="009D398C" w:rsidRPr="00A71A09" w14:paraId="7479768B" w14:textId="77777777" w:rsidTr="00687A23">
        <w:trPr>
          <w:trHeight w:val="296"/>
        </w:trPr>
        <w:tc>
          <w:tcPr>
            <w:tcW w:w="1127" w:type="dxa"/>
            <w:vMerge/>
            <w:vAlign w:val="center"/>
            <w:hideMark/>
          </w:tcPr>
          <w:p w14:paraId="412BEE85" w14:textId="77777777" w:rsidR="009D398C" w:rsidRPr="00A71A09" w:rsidRDefault="009D398C" w:rsidP="00687A23">
            <w:pPr>
              <w:spacing w:after="0" w:line="480" w:lineRule="auto"/>
              <w:rPr>
                <w:rFonts w:ascii="Times New Roman" w:eastAsia="Times New Roman" w:hAnsi="Times New Roman" w:cs="Times New Roman"/>
                <w:b/>
                <w:color w:val="000000"/>
                <w:sz w:val="18"/>
                <w:szCs w:val="18"/>
              </w:rPr>
            </w:pPr>
          </w:p>
        </w:tc>
        <w:tc>
          <w:tcPr>
            <w:tcW w:w="871" w:type="dxa"/>
            <w:shd w:val="clear" w:color="auto" w:fill="auto"/>
            <w:noWrap/>
            <w:vAlign w:val="bottom"/>
            <w:hideMark/>
          </w:tcPr>
          <w:p w14:paraId="4D6A46D9"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p>
          <w:p w14:paraId="012CC735"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335" w:type="dxa"/>
            <w:shd w:val="clear" w:color="auto" w:fill="auto"/>
            <w:noWrap/>
            <w:vAlign w:val="bottom"/>
            <w:hideMark/>
          </w:tcPr>
          <w:p w14:paraId="2DE2DD99"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068" w:type="dxa"/>
            <w:shd w:val="clear" w:color="auto" w:fill="auto"/>
            <w:noWrap/>
            <w:vAlign w:val="bottom"/>
            <w:hideMark/>
          </w:tcPr>
          <w:p w14:paraId="735C09E7"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913" w:type="dxa"/>
            <w:shd w:val="clear" w:color="auto" w:fill="auto"/>
            <w:noWrap/>
            <w:vAlign w:val="bottom"/>
            <w:hideMark/>
          </w:tcPr>
          <w:p w14:paraId="2CF4C7A9"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c>
          <w:tcPr>
            <w:tcW w:w="793" w:type="dxa"/>
            <w:shd w:val="clear" w:color="auto" w:fill="auto"/>
            <w:noWrap/>
            <w:vAlign w:val="bottom"/>
            <w:hideMark/>
          </w:tcPr>
          <w:p w14:paraId="459C6D72"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A71A09">
              <w:rPr>
                <w:rFonts w:ascii="Times New Roman" w:eastAsia="Times New Roman" w:hAnsi="Times New Roman" w:cs="Times New Roman"/>
                <w:b/>
                <w:color w:val="000000"/>
                <w:sz w:val="18"/>
                <w:szCs w:val="18"/>
              </w:rPr>
              <w:t>obs</w:t>
            </w:r>
            <w:proofErr w:type="spellEnd"/>
          </w:p>
        </w:tc>
        <w:tc>
          <w:tcPr>
            <w:tcW w:w="1156" w:type="dxa"/>
            <w:shd w:val="clear" w:color="auto" w:fill="auto"/>
            <w:noWrap/>
            <w:vAlign w:val="bottom"/>
            <w:hideMark/>
          </w:tcPr>
          <w:p w14:paraId="1D1F7A18"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mean</w:t>
            </w:r>
          </w:p>
        </w:tc>
        <w:tc>
          <w:tcPr>
            <w:tcW w:w="1334" w:type="dxa"/>
            <w:shd w:val="clear" w:color="auto" w:fill="auto"/>
            <w:noWrap/>
            <w:vAlign w:val="bottom"/>
            <w:hideMark/>
          </w:tcPr>
          <w:p w14:paraId="5B9BAFBA"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rand std dev</w:t>
            </w:r>
          </w:p>
        </w:tc>
        <w:tc>
          <w:tcPr>
            <w:tcW w:w="979" w:type="dxa"/>
            <w:shd w:val="clear" w:color="auto" w:fill="auto"/>
            <w:noWrap/>
            <w:vAlign w:val="bottom"/>
            <w:hideMark/>
          </w:tcPr>
          <w:p w14:paraId="7EB15792" w14:textId="77777777" w:rsidR="009D398C" w:rsidRPr="00A71A09" w:rsidRDefault="009D398C" w:rsidP="00687A23">
            <w:pPr>
              <w:spacing w:after="0" w:line="480" w:lineRule="auto"/>
              <w:jc w:val="center"/>
              <w:rPr>
                <w:rFonts w:ascii="Times New Roman" w:eastAsia="Times New Roman" w:hAnsi="Times New Roman" w:cs="Times New Roman"/>
                <w:b/>
                <w:color w:val="000000"/>
                <w:sz w:val="18"/>
                <w:szCs w:val="18"/>
              </w:rPr>
            </w:pPr>
            <w:r w:rsidRPr="00A71A09">
              <w:rPr>
                <w:rFonts w:ascii="Times New Roman" w:eastAsia="Times New Roman" w:hAnsi="Times New Roman" w:cs="Times New Roman"/>
                <w:b/>
                <w:color w:val="000000"/>
                <w:sz w:val="18"/>
                <w:szCs w:val="18"/>
              </w:rPr>
              <w:t>p-value</w:t>
            </w:r>
          </w:p>
        </w:tc>
      </w:tr>
      <w:tr w:rsidR="009D398C" w:rsidRPr="00E3181D" w14:paraId="5C8956C1" w14:textId="77777777" w:rsidTr="00687A23">
        <w:trPr>
          <w:trHeight w:val="300"/>
        </w:trPr>
        <w:tc>
          <w:tcPr>
            <w:tcW w:w="1127" w:type="dxa"/>
            <w:shd w:val="clear" w:color="auto" w:fill="auto"/>
            <w:noWrap/>
            <w:hideMark/>
          </w:tcPr>
          <w:p w14:paraId="72C5B219"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D=2</w:t>
            </w:r>
          </w:p>
        </w:tc>
        <w:tc>
          <w:tcPr>
            <w:tcW w:w="871" w:type="dxa"/>
            <w:shd w:val="clear" w:color="auto" w:fill="auto"/>
            <w:noWrap/>
            <w:hideMark/>
          </w:tcPr>
          <w:p w14:paraId="254E4FD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1.09015</w:t>
            </w:r>
          </w:p>
        </w:tc>
        <w:tc>
          <w:tcPr>
            <w:tcW w:w="1335" w:type="dxa"/>
            <w:shd w:val="clear" w:color="auto" w:fill="auto"/>
            <w:noWrap/>
            <w:hideMark/>
          </w:tcPr>
          <w:p w14:paraId="4858933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1.04653</w:t>
            </w:r>
          </w:p>
        </w:tc>
        <w:tc>
          <w:tcPr>
            <w:tcW w:w="1068" w:type="dxa"/>
            <w:shd w:val="clear" w:color="auto" w:fill="auto"/>
            <w:noWrap/>
            <w:hideMark/>
          </w:tcPr>
          <w:p w14:paraId="0915593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0.0054</w:t>
            </w:r>
          </w:p>
        </w:tc>
        <w:tc>
          <w:tcPr>
            <w:tcW w:w="913" w:type="dxa"/>
            <w:shd w:val="clear" w:color="auto" w:fill="auto"/>
            <w:noWrap/>
            <w:hideMark/>
          </w:tcPr>
          <w:p w14:paraId="130D36FB" w14:textId="6C2738D1"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793" w:type="dxa"/>
            <w:shd w:val="clear" w:color="auto" w:fill="auto"/>
            <w:noWrap/>
            <w:hideMark/>
          </w:tcPr>
          <w:p w14:paraId="7D02E90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1.010</w:t>
            </w:r>
          </w:p>
        </w:tc>
        <w:tc>
          <w:tcPr>
            <w:tcW w:w="1156" w:type="dxa"/>
            <w:shd w:val="clear" w:color="auto" w:fill="auto"/>
            <w:noWrap/>
            <w:hideMark/>
          </w:tcPr>
          <w:p w14:paraId="73B304C3"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1.01996</w:t>
            </w:r>
          </w:p>
        </w:tc>
        <w:tc>
          <w:tcPr>
            <w:tcW w:w="1334" w:type="dxa"/>
            <w:shd w:val="clear" w:color="auto" w:fill="auto"/>
            <w:noWrap/>
            <w:hideMark/>
          </w:tcPr>
          <w:p w14:paraId="35CAAED7"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0.0065005</w:t>
            </w:r>
          </w:p>
        </w:tc>
        <w:tc>
          <w:tcPr>
            <w:tcW w:w="979" w:type="dxa"/>
            <w:shd w:val="clear" w:color="auto" w:fill="auto"/>
            <w:noWrap/>
            <w:hideMark/>
          </w:tcPr>
          <w:p w14:paraId="3BA24DA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0.9564</w:t>
            </w:r>
          </w:p>
        </w:tc>
      </w:tr>
      <w:tr w:rsidR="009D398C" w:rsidRPr="00E3181D" w14:paraId="08D23371" w14:textId="77777777" w:rsidTr="00687A23">
        <w:trPr>
          <w:trHeight w:val="300"/>
        </w:trPr>
        <w:tc>
          <w:tcPr>
            <w:tcW w:w="1127" w:type="dxa"/>
            <w:shd w:val="clear" w:color="auto" w:fill="auto"/>
            <w:noWrap/>
            <w:hideMark/>
          </w:tcPr>
          <w:p w14:paraId="1BD22393"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D=3</w:t>
            </w:r>
          </w:p>
        </w:tc>
        <w:tc>
          <w:tcPr>
            <w:tcW w:w="871" w:type="dxa"/>
            <w:shd w:val="clear" w:color="auto" w:fill="auto"/>
            <w:noWrap/>
            <w:hideMark/>
          </w:tcPr>
          <w:p w14:paraId="67AB82BC"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1.14537</w:t>
            </w:r>
          </w:p>
        </w:tc>
        <w:tc>
          <w:tcPr>
            <w:tcW w:w="1335" w:type="dxa"/>
            <w:shd w:val="clear" w:color="auto" w:fill="auto"/>
            <w:noWrap/>
            <w:hideMark/>
          </w:tcPr>
          <w:p w14:paraId="39C3595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1.08136</w:t>
            </w:r>
          </w:p>
        </w:tc>
        <w:tc>
          <w:tcPr>
            <w:tcW w:w="1068" w:type="dxa"/>
            <w:shd w:val="clear" w:color="auto" w:fill="auto"/>
            <w:noWrap/>
            <w:hideMark/>
          </w:tcPr>
          <w:p w14:paraId="164624F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0.0073</w:t>
            </w:r>
          </w:p>
        </w:tc>
        <w:tc>
          <w:tcPr>
            <w:tcW w:w="913" w:type="dxa"/>
            <w:shd w:val="clear" w:color="auto" w:fill="auto"/>
            <w:noWrap/>
            <w:hideMark/>
          </w:tcPr>
          <w:p w14:paraId="1C03BA9F" w14:textId="37BB9A05"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793" w:type="dxa"/>
            <w:shd w:val="clear" w:color="auto" w:fill="auto"/>
            <w:noWrap/>
            <w:hideMark/>
          </w:tcPr>
          <w:p w14:paraId="561B186A"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1.023</w:t>
            </w:r>
          </w:p>
        </w:tc>
        <w:tc>
          <w:tcPr>
            <w:tcW w:w="1156" w:type="dxa"/>
            <w:shd w:val="clear" w:color="auto" w:fill="auto"/>
            <w:noWrap/>
            <w:hideMark/>
          </w:tcPr>
          <w:p w14:paraId="68846C4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1.03499</w:t>
            </w:r>
          </w:p>
        </w:tc>
        <w:tc>
          <w:tcPr>
            <w:tcW w:w="1334" w:type="dxa"/>
            <w:shd w:val="clear" w:color="auto" w:fill="auto"/>
            <w:noWrap/>
            <w:hideMark/>
          </w:tcPr>
          <w:p w14:paraId="3B39D9F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0.00860298</w:t>
            </w:r>
          </w:p>
        </w:tc>
        <w:tc>
          <w:tcPr>
            <w:tcW w:w="979" w:type="dxa"/>
            <w:shd w:val="clear" w:color="auto" w:fill="auto"/>
            <w:noWrap/>
            <w:hideMark/>
          </w:tcPr>
          <w:p w14:paraId="356BEF9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0.92725</w:t>
            </w:r>
          </w:p>
        </w:tc>
      </w:tr>
      <w:tr w:rsidR="009D398C" w:rsidRPr="00E3181D" w14:paraId="1F3193D1" w14:textId="77777777" w:rsidTr="00687A23">
        <w:trPr>
          <w:trHeight w:val="300"/>
        </w:trPr>
        <w:tc>
          <w:tcPr>
            <w:tcW w:w="1127" w:type="dxa"/>
            <w:shd w:val="clear" w:color="auto" w:fill="auto"/>
            <w:noWrap/>
            <w:hideMark/>
          </w:tcPr>
          <w:p w14:paraId="030C3E83"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D=4</w:t>
            </w:r>
          </w:p>
        </w:tc>
        <w:tc>
          <w:tcPr>
            <w:tcW w:w="871" w:type="dxa"/>
            <w:shd w:val="clear" w:color="auto" w:fill="auto"/>
            <w:noWrap/>
            <w:hideMark/>
          </w:tcPr>
          <w:p w14:paraId="07C6CD8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1.17293</w:t>
            </w:r>
          </w:p>
        </w:tc>
        <w:tc>
          <w:tcPr>
            <w:tcW w:w="1335" w:type="dxa"/>
            <w:shd w:val="clear" w:color="auto" w:fill="auto"/>
            <w:noWrap/>
            <w:hideMark/>
          </w:tcPr>
          <w:p w14:paraId="70C6A44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1.11146</w:t>
            </w:r>
          </w:p>
        </w:tc>
        <w:tc>
          <w:tcPr>
            <w:tcW w:w="1068" w:type="dxa"/>
            <w:shd w:val="clear" w:color="auto" w:fill="auto"/>
            <w:noWrap/>
            <w:hideMark/>
          </w:tcPr>
          <w:p w14:paraId="0F98530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0.0086</w:t>
            </w:r>
          </w:p>
        </w:tc>
        <w:tc>
          <w:tcPr>
            <w:tcW w:w="913" w:type="dxa"/>
            <w:shd w:val="clear" w:color="auto" w:fill="auto"/>
            <w:noWrap/>
            <w:hideMark/>
          </w:tcPr>
          <w:p w14:paraId="61B53297" w14:textId="33108177"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793" w:type="dxa"/>
            <w:shd w:val="clear" w:color="auto" w:fill="auto"/>
            <w:noWrap/>
            <w:hideMark/>
          </w:tcPr>
          <w:p w14:paraId="7F62B3E7"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1.056</w:t>
            </w:r>
          </w:p>
        </w:tc>
        <w:tc>
          <w:tcPr>
            <w:tcW w:w="1156" w:type="dxa"/>
            <w:shd w:val="clear" w:color="auto" w:fill="auto"/>
            <w:noWrap/>
            <w:hideMark/>
          </w:tcPr>
          <w:p w14:paraId="089C981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1.05967</w:t>
            </w:r>
          </w:p>
        </w:tc>
        <w:tc>
          <w:tcPr>
            <w:tcW w:w="1334" w:type="dxa"/>
            <w:shd w:val="clear" w:color="auto" w:fill="auto"/>
            <w:noWrap/>
            <w:hideMark/>
          </w:tcPr>
          <w:p w14:paraId="7A833E8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0.0113032</w:t>
            </w:r>
          </w:p>
        </w:tc>
        <w:tc>
          <w:tcPr>
            <w:tcW w:w="979" w:type="dxa"/>
            <w:shd w:val="clear" w:color="auto" w:fill="auto"/>
            <w:noWrap/>
            <w:hideMark/>
          </w:tcPr>
          <w:p w14:paraId="1801FC1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0.6499</w:t>
            </w:r>
          </w:p>
        </w:tc>
      </w:tr>
      <w:tr w:rsidR="009D398C" w:rsidRPr="00E3181D" w14:paraId="0ED204BA" w14:textId="77777777" w:rsidTr="00687A23">
        <w:trPr>
          <w:trHeight w:val="300"/>
        </w:trPr>
        <w:tc>
          <w:tcPr>
            <w:tcW w:w="1127" w:type="dxa"/>
            <w:shd w:val="clear" w:color="auto" w:fill="auto"/>
            <w:noWrap/>
            <w:hideMark/>
          </w:tcPr>
          <w:p w14:paraId="4C008401"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D=5</w:t>
            </w:r>
          </w:p>
        </w:tc>
        <w:tc>
          <w:tcPr>
            <w:tcW w:w="871" w:type="dxa"/>
            <w:shd w:val="clear" w:color="auto" w:fill="auto"/>
            <w:noWrap/>
            <w:hideMark/>
          </w:tcPr>
          <w:p w14:paraId="4AD4F45A"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1.21685</w:t>
            </w:r>
          </w:p>
        </w:tc>
        <w:tc>
          <w:tcPr>
            <w:tcW w:w="1335" w:type="dxa"/>
            <w:shd w:val="clear" w:color="auto" w:fill="auto"/>
            <w:noWrap/>
            <w:hideMark/>
          </w:tcPr>
          <w:p w14:paraId="66AF004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1.14589</w:t>
            </w:r>
          </w:p>
        </w:tc>
        <w:tc>
          <w:tcPr>
            <w:tcW w:w="1068" w:type="dxa"/>
            <w:shd w:val="clear" w:color="auto" w:fill="auto"/>
            <w:noWrap/>
            <w:hideMark/>
          </w:tcPr>
          <w:p w14:paraId="62AB817B"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0.0101683</w:t>
            </w:r>
          </w:p>
        </w:tc>
        <w:tc>
          <w:tcPr>
            <w:tcW w:w="913" w:type="dxa"/>
            <w:shd w:val="clear" w:color="auto" w:fill="auto"/>
            <w:noWrap/>
            <w:hideMark/>
          </w:tcPr>
          <w:p w14:paraId="68934105" w14:textId="1B438F4B" w:rsidR="009D398C" w:rsidRPr="00E3181D" w:rsidRDefault="00756243" w:rsidP="00687A23">
            <w:pPr>
              <w:spacing w:after="0" w:line="480" w:lineRule="auto"/>
              <w:jc w:val="right"/>
              <w:rPr>
                <w:rFonts w:ascii="Times New Roman" w:eastAsia="Times New Roman" w:hAnsi="Times New Roman" w:cs="Times New Roman"/>
                <w:color w:val="000000"/>
                <w:sz w:val="18"/>
                <w:szCs w:val="18"/>
              </w:rPr>
            </w:pPr>
            <w:r w:rsidRPr="00756243">
              <w:rPr>
                <w:rFonts w:ascii="Times New Roman" w:hAnsi="Times New Roman" w:cs="Times New Roman"/>
                <w:sz w:val="18"/>
                <w:szCs w:val="18"/>
              </w:rPr>
              <w:t>&lt;0.001</w:t>
            </w:r>
          </w:p>
        </w:tc>
        <w:tc>
          <w:tcPr>
            <w:tcW w:w="793" w:type="dxa"/>
            <w:shd w:val="clear" w:color="auto" w:fill="auto"/>
            <w:noWrap/>
            <w:hideMark/>
          </w:tcPr>
          <w:p w14:paraId="743247E3"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Pr>
                <w:rFonts w:ascii="Times New Roman" w:hAnsi="Times New Roman" w:cs="Times New Roman"/>
                <w:sz w:val="18"/>
                <w:szCs w:val="18"/>
              </w:rPr>
              <w:t>1.073</w:t>
            </w:r>
          </w:p>
        </w:tc>
        <w:tc>
          <w:tcPr>
            <w:tcW w:w="1156" w:type="dxa"/>
            <w:shd w:val="clear" w:color="auto" w:fill="auto"/>
            <w:noWrap/>
            <w:hideMark/>
          </w:tcPr>
          <w:p w14:paraId="47FCBEF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1.07748</w:t>
            </w:r>
          </w:p>
        </w:tc>
        <w:tc>
          <w:tcPr>
            <w:tcW w:w="1334" w:type="dxa"/>
            <w:shd w:val="clear" w:color="auto" w:fill="auto"/>
            <w:noWrap/>
            <w:hideMark/>
          </w:tcPr>
          <w:p w14:paraId="4636A1A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0.0128672</w:t>
            </w:r>
          </w:p>
        </w:tc>
        <w:tc>
          <w:tcPr>
            <w:tcW w:w="979" w:type="dxa"/>
            <w:shd w:val="clear" w:color="auto" w:fill="auto"/>
            <w:noWrap/>
            <w:hideMark/>
          </w:tcPr>
          <w:p w14:paraId="38E39B8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0.65885</w:t>
            </w:r>
          </w:p>
        </w:tc>
      </w:tr>
    </w:tbl>
    <w:p w14:paraId="0DBDDA1E" w14:textId="2A0C0B05" w:rsidR="009D398C" w:rsidRDefault="009D398C" w:rsidP="00D31366">
      <w:pPr>
        <w:spacing w:line="480" w:lineRule="auto"/>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64"/>
        <w:gridCol w:w="1430"/>
        <w:gridCol w:w="1080"/>
        <w:gridCol w:w="923"/>
        <w:gridCol w:w="540"/>
        <w:gridCol w:w="1170"/>
        <w:gridCol w:w="1350"/>
        <w:gridCol w:w="990"/>
      </w:tblGrid>
      <w:tr w:rsidR="009D398C" w:rsidRPr="00E3181D" w14:paraId="29E1C405" w14:textId="77777777" w:rsidTr="00687A23">
        <w:trPr>
          <w:trHeight w:val="300"/>
        </w:trPr>
        <w:tc>
          <w:tcPr>
            <w:tcW w:w="1141" w:type="dxa"/>
            <w:vMerge w:val="restart"/>
            <w:shd w:val="clear" w:color="auto" w:fill="auto"/>
            <w:noWrap/>
            <w:vAlign w:val="bottom"/>
            <w:hideMark/>
          </w:tcPr>
          <w:p w14:paraId="6F088390"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Pr>
                <w:rFonts w:ascii="Times New Roman" w:eastAsia="DejaVu Sans" w:hAnsi="Times New Roman" w:cs="Times New Roman"/>
                <w:b/>
                <w:color w:val="00000A"/>
                <w:sz w:val="18"/>
                <w:szCs w:val="18"/>
              </w:rPr>
              <w:t>Largest</w:t>
            </w:r>
            <w:r w:rsidRPr="00E3181D">
              <w:rPr>
                <w:rFonts w:ascii="Times New Roman" w:eastAsia="DejaVu Sans" w:hAnsi="Times New Roman" w:cs="Times New Roman"/>
                <w:b/>
                <w:color w:val="00000A"/>
                <w:sz w:val="18"/>
                <w:szCs w:val="18"/>
              </w:rPr>
              <w:t xml:space="preserve"> Component Size Test</w:t>
            </w:r>
            <w:r w:rsidRPr="00E3181D">
              <w:rPr>
                <w:rFonts w:ascii="Times New Roman" w:eastAsia="Times New Roman" w:hAnsi="Times New Roman" w:cs="Times New Roman"/>
                <w:b/>
                <w:color w:val="000000"/>
                <w:sz w:val="18"/>
                <w:szCs w:val="18"/>
              </w:rPr>
              <w:t xml:space="preserve">         </w:t>
            </w:r>
          </w:p>
        </w:tc>
        <w:tc>
          <w:tcPr>
            <w:tcW w:w="4097" w:type="dxa"/>
            <w:gridSpan w:val="4"/>
            <w:shd w:val="clear" w:color="auto" w:fill="auto"/>
            <w:noWrap/>
            <w:vAlign w:val="bottom"/>
            <w:hideMark/>
          </w:tcPr>
          <w:p w14:paraId="34AC169C"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CDI                                    </w:t>
            </w:r>
          </w:p>
        </w:tc>
        <w:tc>
          <w:tcPr>
            <w:tcW w:w="4050" w:type="dxa"/>
            <w:gridSpan w:val="4"/>
            <w:shd w:val="clear" w:color="auto" w:fill="auto"/>
            <w:noWrap/>
            <w:vAlign w:val="bottom"/>
            <w:hideMark/>
          </w:tcPr>
          <w:p w14:paraId="48EC3CB5"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Aspiration pneumonia                                   </w:t>
            </w:r>
          </w:p>
        </w:tc>
      </w:tr>
      <w:tr w:rsidR="009D398C" w:rsidRPr="00E3181D" w14:paraId="647D1270" w14:textId="77777777" w:rsidTr="00687A23">
        <w:trPr>
          <w:trHeight w:val="296"/>
        </w:trPr>
        <w:tc>
          <w:tcPr>
            <w:tcW w:w="1141" w:type="dxa"/>
            <w:vMerge/>
            <w:vAlign w:val="center"/>
            <w:hideMark/>
          </w:tcPr>
          <w:p w14:paraId="5529CC9B"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p>
        </w:tc>
        <w:tc>
          <w:tcPr>
            <w:tcW w:w="664" w:type="dxa"/>
            <w:shd w:val="clear" w:color="auto" w:fill="auto"/>
            <w:noWrap/>
            <w:vAlign w:val="bottom"/>
            <w:hideMark/>
          </w:tcPr>
          <w:p w14:paraId="3F9B3984"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
          <w:p w14:paraId="40FA4350"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430" w:type="dxa"/>
            <w:shd w:val="clear" w:color="auto" w:fill="auto"/>
            <w:noWrap/>
            <w:vAlign w:val="bottom"/>
            <w:hideMark/>
          </w:tcPr>
          <w:p w14:paraId="5BF51D0B"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080" w:type="dxa"/>
            <w:shd w:val="clear" w:color="auto" w:fill="auto"/>
            <w:noWrap/>
            <w:vAlign w:val="bottom"/>
            <w:hideMark/>
          </w:tcPr>
          <w:p w14:paraId="656805B0"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 dev</w:t>
            </w:r>
          </w:p>
        </w:tc>
        <w:tc>
          <w:tcPr>
            <w:tcW w:w="923" w:type="dxa"/>
            <w:shd w:val="clear" w:color="auto" w:fill="auto"/>
            <w:noWrap/>
            <w:vAlign w:val="bottom"/>
            <w:hideMark/>
          </w:tcPr>
          <w:p w14:paraId="62AF10D8"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c>
          <w:tcPr>
            <w:tcW w:w="540" w:type="dxa"/>
            <w:shd w:val="clear" w:color="auto" w:fill="auto"/>
            <w:noWrap/>
            <w:vAlign w:val="bottom"/>
            <w:hideMark/>
          </w:tcPr>
          <w:p w14:paraId="71261B7D"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170" w:type="dxa"/>
            <w:shd w:val="clear" w:color="auto" w:fill="auto"/>
            <w:noWrap/>
            <w:vAlign w:val="bottom"/>
            <w:hideMark/>
          </w:tcPr>
          <w:p w14:paraId="5DF96F43"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350" w:type="dxa"/>
            <w:shd w:val="clear" w:color="auto" w:fill="auto"/>
            <w:noWrap/>
            <w:vAlign w:val="bottom"/>
            <w:hideMark/>
          </w:tcPr>
          <w:p w14:paraId="452E4A10"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 dev</w:t>
            </w:r>
          </w:p>
        </w:tc>
        <w:tc>
          <w:tcPr>
            <w:tcW w:w="990" w:type="dxa"/>
            <w:shd w:val="clear" w:color="auto" w:fill="auto"/>
            <w:noWrap/>
            <w:vAlign w:val="bottom"/>
            <w:hideMark/>
          </w:tcPr>
          <w:p w14:paraId="1BDC10CC"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r>
      <w:tr w:rsidR="009D398C" w:rsidRPr="00E3181D" w14:paraId="6C11ED1A" w14:textId="77777777" w:rsidTr="00687A23">
        <w:trPr>
          <w:trHeight w:val="300"/>
        </w:trPr>
        <w:tc>
          <w:tcPr>
            <w:tcW w:w="1141" w:type="dxa"/>
            <w:shd w:val="clear" w:color="auto" w:fill="auto"/>
            <w:noWrap/>
            <w:hideMark/>
          </w:tcPr>
          <w:p w14:paraId="2D393299"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D=2</w:t>
            </w:r>
          </w:p>
        </w:tc>
        <w:tc>
          <w:tcPr>
            <w:tcW w:w="664" w:type="dxa"/>
            <w:shd w:val="clear" w:color="auto" w:fill="auto"/>
            <w:noWrap/>
            <w:hideMark/>
          </w:tcPr>
          <w:p w14:paraId="0656DE3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5</w:t>
            </w:r>
          </w:p>
        </w:tc>
        <w:tc>
          <w:tcPr>
            <w:tcW w:w="1430" w:type="dxa"/>
            <w:shd w:val="clear" w:color="auto" w:fill="auto"/>
            <w:noWrap/>
            <w:hideMark/>
          </w:tcPr>
          <w:p w14:paraId="4D98AF03"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3.4621</w:t>
            </w:r>
          </w:p>
        </w:tc>
        <w:tc>
          <w:tcPr>
            <w:tcW w:w="1080" w:type="dxa"/>
            <w:shd w:val="clear" w:color="auto" w:fill="auto"/>
            <w:noWrap/>
            <w:hideMark/>
          </w:tcPr>
          <w:p w14:paraId="757EF2A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0.635361</w:t>
            </w:r>
          </w:p>
        </w:tc>
        <w:tc>
          <w:tcPr>
            <w:tcW w:w="923" w:type="dxa"/>
            <w:shd w:val="clear" w:color="auto" w:fill="auto"/>
            <w:noWrap/>
            <w:hideMark/>
          </w:tcPr>
          <w:p w14:paraId="22301EC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0.05455</w:t>
            </w:r>
          </w:p>
        </w:tc>
        <w:tc>
          <w:tcPr>
            <w:tcW w:w="540" w:type="dxa"/>
            <w:shd w:val="clear" w:color="auto" w:fill="auto"/>
            <w:noWrap/>
            <w:hideMark/>
          </w:tcPr>
          <w:p w14:paraId="2B1A7D69"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w:t>
            </w:r>
          </w:p>
        </w:tc>
        <w:tc>
          <w:tcPr>
            <w:tcW w:w="1170" w:type="dxa"/>
            <w:shd w:val="clear" w:color="auto" w:fill="auto"/>
            <w:noWrap/>
            <w:hideMark/>
          </w:tcPr>
          <w:p w14:paraId="3249DDF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2.23675</w:t>
            </w:r>
          </w:p>
        </w:tc>
        <w:tc>
          <w:tcPr>
            <w:tcW w:w="1350" w:type="dxa"/>
            <w:shd w:val="clear" w:color="auto" w:fill="auto"/>
            <w:noWrap/>
            <w:hideMark/>
          </w:tcPr>
          <w:p w14:paraId="56D4344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0.447448</w:t>
            </w:r>
          </w:p>
        </w:tc>
        <w:tc>
          <w:tcPr>
            <w:tcW w:w="990" w:type="dxa"/>
            <w:shd w:val="clear" w:color="auto" w:fill="auto"/>
            <w:noWrap/>
            <w:hideMark/>
          </w:tcPr>
          <w:p w14:paraId="25E562F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w:t>
            </w:r>
          </w:p>
        </w:tc>
      </w:tr>
      <w:tr w:rsidR="009D398C" w:rsidRPr="00E3181D" w14:paraId="12DB76E0" w14:textId="77777777" w:rsidTr="00687A23">
        <w:trPr>
          <w:trHeight w:val="300"/>
        </w:trPr>
        <w:tc>
          <w:tcPr>
            <w:tcW w:w="1141" w:type="dxa"/>
            <w:shd w:val="clear" w:color="auto" w:fill="auto"/>
            <w:noWrap/>
            <w:hideMark/>
          </w:tcPr>
          <w:p w14:paraId="06C1DCB5"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D=3</w:t>
            </w:r>
          </w:p>
        </w:tc>
        <w:tc>
          <w:tcPr>
            <w:tcW w:w="664" w:type="dxa"/>
            <w:shd w:val="clear" w:color="auto" w:fill="auto"/>
            <w:noWrap/>
            <w:hideMark/>
          </w:tcPr>
          <w:p w14:paraId="563CD2B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5</w:t>
            </w:r>
          </w:p>
        </w:tc>
        <w:tc>
          <w:tcPr>
            <w:tcW w:w="1430" w:type="dxa"/>
            <w:shd w:val="clear" w:color="auto" w:fill="auto"/>
            <w:noWrap/>
            <w:hideMark/>
          </w:tcPr>
          <w:p w14:paraId="766C6A7A"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4.23195</w:t>
            </w:r>
          </w:p>
        </w:tc>
        <w:tc>
          <w:tcPr>
            <w:tcW w:w="1080" w:type="dxa"/>
            <w:shd w:val="clear" w:color="auto" w:fill="auto"/>
            <w:noWrap/>
            <w:hideMark/>
          </w:tcPr>
          <w:p w14:paraId="383DCCC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0.809433</w:t>
            </w:r>
          </w:p>
        </w:tc>
        <w:tc>
          <w:tcPr>
            <w:tcW w:w="923" w:type="dxa"/>
            <w:shd w:val="clear" w:color="auto" w:fill="auto"/>
            <w:noWrap/>
            <w:hideMark/>
          </w:tcPr>
          <w:p w14:paraId="35E5848C"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0.2902</w:t>
            </w:r>
          </w:p>
        </w:tc>
        <w:tc>
          <w:tcPr>
            <w:tcW w:w="540" w:type="dxa"/>
            <w:shd w:val="clear" w:color="auto" w:fill="auto"/>
            <w:noWrap/>
            <w:hideMark/>
          </w:tcPr>
          <w:p w14:paraId="411AC6AD"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w:t>
            </w:r>
          </w:p>
        </w:tc>
        <w:tc>
          <w:tcPr>
            <w:tcW w:w="1170" w:type="dxa"/>
            <w:shd w:val="clear" w:color="auto" w:fill="auto"/>
            <w:noWrap/>
            <w:hideMark/>
          </w:tcPr>
          <w:p w14:paraId="3B44B03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2.6201</w:t>
            </w:r>
          </w:p>
        </w:tc>
        <w:tc>
          <w:tcPr>
            <w:tcW w:w="1350" w:type="dxa"/>
            <w:shd w:val="clear" w:color="auto" w:fill="auto"/>
            <w:noWrap/>
            <w:hideMark/>
          </w:tcPr>
          <w:p w14:paraId="55281D5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0.601244</w:t>
            </w:r>
          </w:p>
        </w:tc>
        <w:tc>
          <w:tcPr>
            <w:tcW w:w="990" w:type="dxa"/>
            <w:shd w:val="clear" w:color="auto" w:fill="auto"/>
            <w:noWrap/>
            <w:hideMark/>
          </w:tcPr>
          <w:p w14:paraId="7EFB899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w:t>
            </w:r>
          </w:p>
        </w:tc>
      </w:tr>
      <w:tr w:rsidR="009D398C" w:rsidRPr="00E3181D" w14:paraId="3092B53E" w14:textId="77777777" w:rsidTr="00687A23">
        <w:trPr>
          <w:trHeight w:val="300"/>
        </w:trPr>
        <w:tc>
          <w:tcPr>
            <w:tcW w:w="1141" w:type="dxa"/>
            <w:shd w:val="clear" w:color="auto" w:fill="auto"/>
            <w:noWrap/>
            <w:hideMark/>
          </w:tcPr>
          <w:p w14:paraId="086C2840"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D=4</w:t>
            </w:r>
          </w:p>
        </w:tc>
        <w:tc>
          <w:tcPr>
            <w:tcW w:w="664" w:type="dxa"/>
            <w:shd w:val="clear" w:color="auto" w:fill="auto"/>
            <w:noWrap/>
            <w:hideMark/>
          </w:tcPr>
          <w:p w14:paraId="3850CD8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5</w:t>
            </w:r>
          </w:p>
        </w:tc>
        <w:tc>
          <w:tcPr>
            <w:tcW w:w="1430" w:type="dxa"/>
            <w:shd w:val="clear" w:color="auto" w:fill="auto"/>
            <w:noWrap/>
            <w:hideMark/>
          </w:tcPr>
          <w:p w14:paraId="0EEAA42B"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5.1121</w:t>
            </w:r>
          </w:p>
        </w:tc>
        <w:tc>
          <w:tcPr>
            <w:tcW w:w="1080" w:type="dxa"/>
            <w:shd w:val="clear" w:color="auto" w:fill="auto"/>
            <w:noWrap/>
            <w:hideMark/>
          </w:tcPr>
          <w:p w14:paraId="5AA8C87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1.0774</w:t>
            </w:r>
          </w:p>
        </w:tc>
        <w:tc>
          <w:tcPr>
            <w:tcW w:w="923" w:type="dxa"/>
            <w:shd w:val="clear" w:color="auto" w:fill="auto"/>
            <w:noWrap/>
            <w:hideMark/>
          </w:tcPr>
          <w:p w14:paraId="181F0B3F"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0.6956</w:t>
            </w:r>
          </w:p>
        </w:tc>
        <w:tc>
          <w:tcPr>
            <w:tcW w:w="540" w:type="dxa"/>
            <w:shd w:val="clear" w:color="auto" w:fill="auto"/>
            <w:noWrap/>
            <w:hideMark/>
          </w:tcPr>
          <w:p w14:paraId="79FF2216"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w:t>
            </w:r>
          </w:p>
        </w:tc>
        <w:tc>
          <w:tcPr>
            <w:tcW w:w="1170" w:type="dxa"/>
            <w:shd w:val="clear" w:color="auto" w:fill="auto"/>
            <w:noWrap/>
            <w:hideMark/>
          </w:tcPr>
          <w:p w14:paraId="4BCB9AA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3.1422</w:t>
            </w:r>
          </w:p>
        </w:tc>
        <w:tc>
          <w:tcPr>
            <w:tcW w:w="1350" w:type="dxa"/>
            <w:shd w:val="clear" w:color="auto" w:fill="auto"/>
            <w:noWrap/>
            <w:hideMark/>
          </w:tcPr>
          <w:p w14:paraId="5CF8F1D3"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0.633087</w:t>
            </w:r>
          </w:p>
        </w:tc>
        <w:tc>
          <w:tcPr>
            <w:tcW w:w="990" w:type="dxa"/>
            <w:shd w:val="clear" w:color="auto" w:fill="auto"/>
            <w:noWrap/>
            <w:hideMark/>
          </w:tcPr>
          <w:p w14:paraId="556220D7"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0.89645</w:t>
            </w:r>
          </w:p>
        </w:tc>
      </w:tr>
      <w:tr w:rsidR="009D398C" w:rsidRPr="00E3181D" w14:paraId="32A08C46" w14:textId="77777777" w:rsidTr="00687A23">
        <w:trPr>
          <w:trHeight w:val="300"/>
        </w:trPr>
        <w:tc>
          <w:tcPr>
            <w:tcW w:w="1141" w:type="dxa"/>
            <w:shd w:val="clear" w:color="auto" w:fill="auto"/>
            <w:noWrap/>
            <w:hideMark/>
          </w:tcPr>
          <w:p w14:paraId="073FDCE6"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r w:rsidRPr="00E3181D">
              <w:rPr>
                <w:rFonts w:ascii="Times New Roman" w:hAnsi="Times New Roman" w:cs="Times New Roman"/>
                <w:b/>
                <w:sz w:val="18"/>
                <w:szCs w:val="18"/>
              </w:rPr>
              <w:t>T=14 D=5</w:t>
            </w:r>
          </w:p>
        </w:tc>
        <w:tc>
          <w:tcPr>
            <w:tcW w:w="664" w:type="dxa"/>
            <w:shd w:val="clear" w:color="auto" w:fill="auto"/>
            <w:noWrap/>
            <w:hideMark/>
          </w:tcPr>
          <w:p w14:paraId="380A211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9</w:t>
            </w:r>
          </w:p>
        </w:tc>
        <w:tc>
          <w:tcPr>
            <w:tcW w:w="1430" w:type="dxa"/>
            <w:shd w:val="clear" w:color="auto" w:fill="auto"/>
            <w:noWrap/>
            <w:hideMark/>
          </w:tcPr>
          <w:p w14:paraId="77A38E3F"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6.11365</w:t>
            </w:r>
          </w:p>
        </w:tc>
        <w:tc>
          <w:tcPr>
            <w:tcW w:w="1080" w:type="dxa"/>
            <w:shd w:val="clear" w:color="auto" w:fill="auto"/>
            <w:noWrap/>
            <w:hideMark/>
          </w:tcPr>
          <w:p w14:paraId="5894F78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1.31656</w:t>
            </w:r>
          </w:p>
        </w:tc>
        <w:tc>
          <w:tcPr>
            <w:tcW w:w="923" w:type="dxa"/>
            <w:shd w:val="clear" w:color="auto" w:fill="auto"/>
            <w:noWrap/>
            <w:hideMark/>
          </w:tcPr>
          <w:p w14:paraId="65E7EA00"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0.05295</w:t>
            </w:r>
          </w:p>
        </w:tc>
        <w:tc>
          <w:tcPr>
            <w:tcW w:w="540" w:type="dxa"/>
            <w:shd w:val="clear" w:color="auto" w:fill="auto"/>
            <w:noWrap/>
            <w:hideMark/>
          </w:tcPr>
          <w:p w14:paraId="0D08EF8C"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w:t>
            </w:r>
          </w:p>
        </w:tc>
        <w:tc>
          <w:tcPr>
            <w:tcW w:w="1170" w:type="dxa"/>
            <w:shd w:val="clear" w:color="auto" w:fill="auto"/>
            <w:noWrap/>
            <w:hideMark/>
          </w:tcPr>
          <w:p w14:paraId="2ADA96C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3.50705</w:t>
            </w:r>
          </w:p>
        </w:tc>
        <w:tc>
          <w:tcPr>
            <w:tcW w:w="1350" w:type="dxa"/>
            <w:shd w:val="clear" w:color="auto" w:fill="auto"/>
            <w:noWrap/>
            <w:hideMark/>
          </w:tcPr>
          <w:p w14:paraId="1ED6ACEE"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0.749185</w:t>
            </w:r>
          </w:p>
        </w:tc>
        <w:tc>
          <w:tcPr>
            <w:tcW w:w="990" w:type="dxa"/>
            <w:shd w:val="clear" w:color="auto" w:fill="auto"/>
            <w:noWrap/>
            <w:hideMark/>
          </w:tcPr>
          <w:p w14:paraId="2CB4E421"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0.97795</w:t>
            </w:r>
          </w:p>
        </w:tc>
      </w:tr>
    </w:tbl>
    <w:p w14:paraId="2B0F822E" w14:textId="202EC5DB" w:rsidR="009D398C" w:rsidRDefault="009D398C" w:rsidP="00D31366">
      <w:pPr>
        <w:spacing w:line="480" w:lineRule="auto"/>
        <w:rPr>
          <w:rFonts w:ascii="Times New Roman" w:hAnsi="Times New Roman" w:cs="Times New Roman"/>
        </w:rPr>
      </w:pPr>
    </w:p>
    <w:p w14:paraId="3D692F36" w14:textId="77777777" w:rsidR="009D398C" w:rsidRDefault="009D398C" w:rsidP="00D31366">
      <w:pPr>
        <w:spacing w:line="480" w:lineRule="auto"/>
        <w:rPr>
          <w:rFonts w:ascii="Times New Roman" w:hAnsi="Times New Roman" w:cs="Times New Roman"/>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97"/>
        <w:gridCol w:w="1192"/>
        <w:gridCol w:w="1088"/>
        <w:gridCol w:w="1008"/>
        <w:gridCol w:w="1088"/>
        <w:gridCol w:w="1189"/>
        <w:gridCol w:w="1006"/>
        <w:gridCol w:w="916"/>
      </w:tblGrid>
      <w:tr w:rsidR="009D398C" w:rsidRPr="00E3181D" w14:paraId="207B9943" w14:textId="77777777" w:rsidTr="00687A23">
        <w:trPr>
          <w:trHeight w:val="281"/>
        </w:trPr>
        <w:tc>
          <w:tcPr>
            <w:tcW w:w="847" w:type="dxa"/>
            <w:vMerge w:val="restart"/>
            <w:shd w:val="clear" w:color="auto" w:fill="auto"/>
            <w:noWrap/>
            <w:vAlign w:val="bottom"/>
            <w:hideMark/>
          </w:tcPr>
          <w:p w14:paraId="22A9BCA0" w14:textId="77777777" w:rsidR="009D398C" w:rsidRPr="00E3181D" w:rsidRDefault="009D398C" w:rsidP="00687A23">
            <w:pPr>
              <w:spacing w:after="0" w:line="480" w:lineRule="auto"/>
              <w:jc w:val="center"/>
              <w:rPr>
                <w:rFonts w:ascii="Times New Roman" w:eastAsia="DejaVu Sans" w:hAnsi="Times New Roman" w:cs="Times New Roman"/>
                <w:b/>
                <w:color w:val="00000A"/>
                <w:sz w:val="18"/>
                <w:szCs w:val="18"/>
              </w:rPr>
            </w:pPr>
            <w:r w:rsidRPr="00E3181D">
              <w:rPr>
                <w:rFonts w:ascii="Times New Roman" w:eastAsia="DejaVu Sans" w:hAnsi="Times New Roman" w:cs="Times New Roman"/>
                <w:b/>
                <w:color w:val="00000A"/>
                <w:sz w:val="18"/>
                <w:szCs w:val="18"/>
              </w:rPr>
              <w:lastRenderedPageBreak/>
              <w:t>Mantel Test</w:t>
            </w:r>
          </w:p>
        </w:tc>
        <w:tc>
          <w:tcPr>
            <w:tcW w:w="4285" w:type="dxa"/>
            <w:gridSpan w:val="4"/>
            <w:shd w:val="clear" w:color="auto" w:fill="auto"/>
            <w:noWrap/>
            <w:vAlign w:val="bottom"/>
            <w:hideMark/>
          </w:tcPr>
          <w:p w14:paraId="64B61B8B"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CDI                                    </w:t>
            </w:r>
          </w:p>
        </w:tc>
        <w:tc>
          <w:tcPr>
            <w:tcW w:w="4199" w:type="dxa"/>
            <w:gridSpan w:val="4"/>
            <w:shd w:val="clear" w:color="auto" w:fill="auto"/>
            <w:noWrap/>
            <w:vAlign w:val="bottom"/>
            <w:hideMark/>
          </w:tcPr>
          <w:p w14:paraId="394B8009" w14:textId="0C05F5E9"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w:t>
            </w:r>
            <w:r w:rsidRPr="00E3181D">
              <w:rPr>
                <w:rFonts w:ascii="Times New Roman" w:eastAsia="Times New Roman" w:hAnsi="Times New Roman" w:cs="Times New Roman"/>
                <w:b/>
                <w:color w:val="000000"/>
                <w:sz w:val="18"/>
                <w:szCs w:val="18"/>
              </w:rPr>
              <w:t>sp</w:t>
            </w:r>
            <w:r>
              <w:rPr>
                <w:rFonts w:ascii="Times New Roman" w:eastAsia="Times New Roman" w:hAnsi="Times New Roman" w:cs="Times New Roman"/>
                <w:b/>
                <w:color w:val="000000"/>
                <w:sz w:val="18"/>
                <w:szCs w:val="18"/>
              </w:rPr>
              <w:t>i</w:t>
            </w:r>
            <w:r w:rsidRPr="00E3181D">
              <w:rPr>
                <w:rFonts w:ascii="Times New Roman" w:eastAsia="Times New Roman" w:hAnsi="Times New Roman" w:cs="Times New Roman"/>
                <w:b/>
                <w:color w:val="000000"/>
                <w:sz w:val="18"/>
                <w:szCs w:val="18"/>
              </w:rPr>
              <w:t xml:space="preserve">ration pneumonia                                   </w:t>
            </w:r>
          </w:p>
        </w:tc>
      </w:tr>
      <w:tr w:rsidR="009D398C" w:rsidRPr="00E3181D" w14:paraId="22D06234" w14:textId="77777777" w:rsidTr="00687A23">
        <w:trPr>
          <w:trHeight w:val="285"/>
        </w:trPr>
        <w:tc>
          <w:tcPr>
            <w:tcW w:w="847" w:type="dxa"/>
            <w:vMerge/>
            <w:vAlign w:val="center"/>
            <w:hideMark/>
          </w:tcPr>
          <w:p w14:paraId="40B35776" w14:textId="77777777" w:rsidR="009D398C" w:rsidRPr="00E3181D" w:rsidRDefault="009D398C" w:rsidP="00687A23">
            <w:pPr>
              <w:spacing w:after="0" w:line="480" w:lineRule="auto"/>
              <w:rPr>
                <w:rFonts w:ascii="Times New Roman" w:eastAsia="Times New Roman" w:hAnsi="Times New Roman" w:cs="Times New Roman"/>
                <w:b/>
                <w:color w:val="000000"/>
                <w:sz w:val="18"/>
                <w:szCs w:val="18"/>
              </w:rPr>
            </w:pPr>
          </w:p>
        </w:tc>
        <w:tc>
          <w:tcPr>
            <w:tcW w:w="997" w:type="dxa"/>
            <w:shd w:val="clear" w:color="auto" w:fill="auto"/>
            <w:noWrap/>
            <w:vAlign w:val="bottom"/>
            <w:hideMark/>
          </w:tcPr>
          <w:p w14:paraId="3B2F2594"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192" w:type="dxa"/>
            <w:shd w:val="clear" w:color="auto" w:fill="auto"/>
            <w:noWrap/>
            <w:vAlign w:val="bottom"/>
            <w:hideMark/>
          </w:tcPr>
          <w:p w14:paraId="1AC18532"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088" w:type="dxa"/>
            <w:shd w:val="clear" w:color="auto" w:fill="auto"/>
            <w:noWrap/>
            <w:vAlign w:val="bottom"/>
            <w:hideMark/>
          </w:tcPr>
          <w:p w14:paraId="0D1F8E42"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w:t>
            </w:r>
          </w:p>
        </w:tc>
        <w:tc>
          <w:tcPr>
            <w:tcW w:w="1006" w:type="dxa"/>
            <w:shd w:val="clear" w:color="auto" w:fill="auto"/>
            <w:noWrap/>
            <w:vAlign w:val="bottom"/>
            <w:hideMark/>
          </w:tcPr>
          <w:p w14:paraId="0EA12B35"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c>
          <w:tcPr>
            <w:tcW w:w="1088" w:type="dxa"/>
            <w:shd w:val="clear" w:color="auto" w:fill="auto"/>
            <w:noWrap/>
            <w:vAlign w:val="bottom"/>
            <w:hideMark/>
          </w:tcPr>
          <w:p w14:paraId="580350B1"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proofErr w:type="spellStart"/>
            <w:r w:rsidRPr="00E3181D">
              <w:rPr>
                <w:rFonts w:ascii="Times New Roman" w:eastAsia="Times New Roman" w:hAnsi="Times New Roman" w:cs="Times New Roman"/>
                <w:b/>
                <w:color w:val="000000"/>
                <w:sz w:val="18"/>
                <w:szCs w:val="18"/>
              </w:rPr>
              <w:t>obs</w:t>
            </w:r>
            <w:proofErr w:type="spellEnd"/>
          </w:p>
        </w:tc>
        <w:tc>
          <w:tcPr>
            <w:tcW w:w="1189" w:type="dxa"/>
            <w:shd w:val="clear" w:color="auto" w:fill="auto"/>
            <w:noWrap/>
            <w:vAlign w:val="bottom"/>
            <w:hideMark/>
          </w:tcPr>
          <w:p w14:paraId="123B783C"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mean</w:t>
            </w:r>
          </w:p>
        </w:tc>
        <w:tc>
          <w:tcPr>
            <w:tcW w:w="1006" w:type="dxa"/>
            <w:shd w:val="clear" w:color="auto" w:fill="auto"/>
            <w:noWrap/>
            <w:vAlign w:val="bottom"/>
            <w:hideMark/>
          </w:tcPr>
          <w:p w14:paraId="0E8058C9"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rand std</w:t>
            </w:r>
          </w:p>
        </w:tc>
        <w:tc>
          <w:tcPr>
            <w:tcW w:w="915" w:type="dxa"/>
            <w:shd w:val="clear" w:color="auto" w:fill="auto"/>
            <w:noWrap/>
            <w:vAlign w:val="bottom"/>
            <w:hideMark/>
          </w:tcPr>
          <w:p w14:paraId="6CDAD954" w14:textId="77777777" w:rsidR="009D398C" w:rsidRPr="00E3181D" w:rsidRDefault="009D398C" w:rsidP="00687A23">
            <w:pPr>
              <w:spacing w:after="0" w:line="480" w:lineRule="auto"/>
              <w:jc w:val="center"/>
              <w:rPr>
                <w:rFonts w:ascii="Times New Roman" w:eastAsia="Times New Roman" w:hAnsi="Times New Roman" w:cs="Times New Roman"/>
                <w:b/>
                <w:color w:val="000000"/>
                <w:sz w:val="18"/>
                <w:szCs w:val="18"/>
              </w:rPr>
            </w:pPr>
            <w:r w:rsidRPr="00E3181D">
              <w:rPr>
                <w:rFonts w:ascii="Times New Roman" w:eastAsia="Times New Roman" w:hAnsi="Times New Roman" w:cs="Times New Roman"/>
                <w:b/>
                <w:color w:val="000000"/>
                <w:sz w:val="18"/>
                <w:szCs w:val="18"/>
              </w:rPr>
              <w:t>p-value</w:t>
            </w:r>
          </w:p>
        </w:tc>
      </w:tr>
      <w:tr w:rsidR="009D398C" w:rsidRPr="00E3181D" w14:paraId="736C636A" w14:textId="77777777" w:rsidTr="00687A23">
        <w:trPr>
          <w:trHeight w:val="449"/>
        </w:trPr>
        <w:tc>
          <w:tcPr>
            <w:tcW w:w="847" w:type="dxa"/>
            <w:shd w:val="clear" w:color="auto" w:fill="auto"/>
            <w:noWrap/>
            <w:vAlign w:val="bottom"/>
            <w:hideMark/>
          </w:tcPr>
          <w:p w14:paraId="2F5433F1" w14:textId="77777777" w:rsidR="009D398C" w:rsidRPr="00E3181D" w:rsidRDefault="009D398C" w:rsidP="00687A23">
            <w:pPr>
              <w:spacing w:after="0" w:line="480" w:lineRule="auto"/>
              <w:rPr>
                <w:rFonts w:ascii="Times New Roman" w:eastAsia="Times New Roman" w:hAnsi="Times New Roman" w:cs="Times New Roman"/>
                <w:color w:val="000000"/>
                <w:sz w:val="18"/>
                <w:szCs w:val="18"/>
              </w:rPr>
            </w:pPr>
            <w:r w:rsidRPr="00E3181D">
              <w:rPr>
                <w:rFonts w:ascii="Times New Roman" w:eastAsia="Times New Roman" w:hAnsi="Times New Roman" w:cs="Times New Roman"/>
                <w:color w:val="000000"/>
                <w:sz w:val="18"/>
                <w:szCs w:val="18"/>
              </w:rPr>
              <w:t xml:space="preserve"> </w:t>
            </w:r>
          </w:p>
        </w:tc>
        <w:tc>
          <w:tcPr>
            <w:tcW w:w="997" w:type="dxa"/>
            <w:shd w:val="clear" w:color="auto" w:fill="auto"/>
            <w:noWrap/>
            <w:hideMark/>
          </w:tcPr>
          <w:p w14:paraId="4C59703A" w14:textId="77777777" w:rsidR="009D398C" w:rsidRPr="00E3181D" w:rsidRDefault="009D398C" w:rsidP="00687A23">
            <w:pPr>
              <w:spacing w:after="0" w:line="480" w:lineRule="auto"/>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0.0087135</w:t>
            </w:r>
          </w:p>
        </w:tc>
        <w:tc>
          <w:tcPr>
            <w:tcW w:w="1192" w:type="dxa"/>
            <w:shd w:val="clear" w:color="auto" w:fill="auto"/>
            <w:noWrap/>
            <w:hideMark/>
          </w:tcPr>
          <w:p w14:paraId="1E334C72"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0.0020752</w:t>
            </w:r>
          </w:p>
        </w:tc>
        <w:tc>
          <w:tcPr>
            <w:tcW w:w="1088" w:type="dxa"/>
            <w:shd w:val="clear" w:color="auto" w:fill="auto"/>
            <w:noWrap/>
            <w:hideMark/>
          </w:tcPr>
          <w:p w14:paraId="3108700E" w14:textId="77777777" w:rsidR="009D398C" w:rsidRPr="00E3181D" w:rsidRDefault="009D398C" w:rsidP="00687A23">
            <w:pPr>
              <w:spacing w:after="0" w:line="480" w:lineRule="auto"/>
              <w:jc w:val="center"/>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0.00461187</w:t>
            </w:r>
          </w:p>
        </w:tc>
        <w:tc>
          <w:tcPr>
            <w:tcW w:w="1006" w:type="dxa"/>
            <w:shd w:val="clear" w:color="auto" w:fill="auto"/>
            <w:noWrap/>
            <w:hideMark/>
          </w:tcPr>
          <w:p w14:paraId="2BBF9D3B"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0.07295</w:t>
            </w:r>
          </w:p>
        </w:tc>
        <w:tc>
          <w:tcPr>
            <w:tcW w:w="1088" w:type="dxa"/>
            <w:shd w:val="clear" w:color="auto" w:fill="auto"/>
            <w:noWrap/>
            <w:hideMark/>
          </w:tcPr>
          <w:p w14:paraId="70FFB998"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0.00645761</w:t>
            </w:r>
          </w:p>
        </w:tc>
        <w:tc>
          <w:tcPr>
            <w:tcW w:w="1189" w:type="dxa"/>
            <w:shd w:val="clear" w:color="auto" w:fill="auto"/>
            <w:noWrap/>
            <w:hideMark/>
          </w:tcPr>
          <w:p w14:paraId="1D80024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0.00705979</w:t>
            </w:r>
          </w:p>
        </w:tc>
        <w:tc>
          <w:tcPr>
            <w:tcW w:w="1006" w:type="dxa"/>
            <w:shd w:val="clear" w:color="auto" w:fill="auto"/>
            <w:noWrap/>
            <w:hideMark/>
          </w:tcPr>
          <w:p w14:paraId="52E3C2E5"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0.0101998</w:t>
            </w:r>
          </w:p>
        </w:tc>
        <w:tc>
          <w:tcPr>
            <w:tcW w:w="915" w:type="dxa"/>
            <w:shd w:val="clear" w:color="auto" w:fill="auto"/>
            <w:noWrap/>
            <w:hideMark/>
          </w:tcPr>
          <w:p w14:paraId="06B89D04" w14:textId="77777777" w:rsidR="009D398C" w:rsidRPr="00E3181D" w:rsidRDefault="009D398C" w:rsidP="00687A23">
            <w:pPr>
              <w:spacing w:after="0" w:line="480" w:lineRule="auto"/>
              <w:jc w:val="right"/>
              <w:rPr>
                <w:rFonts w:ascii="Times New Roman" w:eastAsia="Times New Roman" w:hAnsi="Times New Roman" w:cs="Times New Roman"/>
                <w:color w:val="000000"/>
                <w:sz w:val="18"/>
                <w:szCs w:val="18"/>
              </w:rPr>
            </w:pPr>
            <w:r w:rsidRPr="00E3181D">
              <w:rPr>
                <w:rFonts w:ascii="Times New Roman" w:hAnsi="Times New Roman" w:cs="Times New Roman"/>
                <w:sz w:val="18"/>
                <w:szCs w:val="18"/>
              </w:rPr>
              <w:t>0.484163</w:t>
            </w:r>
          </w:p>
        </w:tc>
      </w:tr>
    </w:tbl>
    <w:p w14:paraId="14C69E0B" w14:textId="77777777" w:rsidR="009D398C" w:rsidRPr="00D31366" w:rsidRDefault="009D398C" w:rsidP="00D31366">
      <w:pPr>
        <w:spacing w:line="480" w:lineRule="auto"/>
        <w:rPr>
          <w:rFonts w:ascii="Times New Roman" w:hAnsi="Times New Roman" w:cs="Times New Roman"/>
        </w:rPr>
      </w:pPr>
    </w:p>
    <w:sectPr w:rsidR="009D398C" w:rsidRPr="00D3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09"/>
    <w:rsid w:val="00141645"/>
    <w:rsid w:val="001D554F"/>
    <w:rsid w:val="001F3619"/>
    <w:rsid w:val="0035257D"/>
    <w:rsid w:val="00363FA5"/>
    <w:rsid w:val="0043313C"/>
    <w:rsid w:val="005B3D6C"/>
    <w:rsid w:val="00646602"/>
    <w:rsid w:val="00687A23"/>
    <w:rsid w:val="006E19E2"/>
    <w:rsid w:val="00737FF6"/>
    <w:rsid w:val="00756243"/>
    <w:rsid w:val="008D2AF1"/>
    <w:rsid w:val="00905BCB"/>
    <w:rsid w:val="00930DB3"/>
    <w:rsid w:val="009C5202"/>
    <w:rsid w:val="009D398C"/>
    <w:rsid w:val="00A71A09"/>
    <w:rsid w:val="00AB0CDC"/>
    <w:rsid w:val="00B243BD"/>
    <w:rsid w:val="00B95869"/>
    <w:rsid w:val="00CF4961"/>
    <w:rsid w:val="00D31366"/>
    <w:rsid w:val="00DA17CB"/>
    <w:rsid w:val="00DC15CD"/>
    <w:rsid w:val="00E519AD"/>
    <w:rsid w:val="00E7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81E5"/>
  <w15:docId w15:val="{8ED644D9-4AFF-6A4D-86AD-F994615A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9C5202"/>
    <w:pPr>
      <w:spacing w:before="49" w:after="49" w:line="240" w:lineRule="auto"/>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9424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Polgreen, Philip</dc:creator>
  <cp:lastModifiedBy>Polgreen, Philip</cp:lastModifiedBy>
  <cp:revision>2</cp:revision>
  <dcterms:created xsi:type="dcterms:W3CDTF">2019-10-14T17:58:00Z</dcterms:created>
  <dcterms:modified xsi:type="dcterms:W3CDTF">2019-10-14T17:58:00Z</dcterms:modified>
</cp:coreProperties>
</file>