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2E8C" w14:textId="77777777" w:rsidR="002B4BF3" w:rsidRPr="00E40B25" w:rsidRDefault="002B4BF3" w:rsidP="002B4BF3">
      <w:pPr>
        <w:rPr>
          <w:rFonts w:ascii="Times New Roman" w:hAnsi="Times New Roman" w:cs="Times New Roman"/>
          <w:b/>
          <w:sz w:val="24"/>
          <w:szCs w:val="24"/>
        </w:rPr>
      </w:pPr>
      <w:r w:rsidRPr="00E40B25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7F41EE07" w14:textId="3218A15A" w:rsidR="00E40B25" w:rsidRPr="00E40B25" w:rsidRDefault="0069500C" w:rsidP="00E40B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Figure: </w:t>
      </w:r>
      <w:r w:rsidR="00E40B25" w:rsidRPr="00E40B25">
        <w:rPr>
          <w:rFonts w:ascii="Times New Roman" w:hAnsi="Times New Roman" w:cs="Times New Roman"/>
          <w:b/>
          <w:sz w:val="24"/>
          <w:szCs w:val="24"/>
        </w:rPr>
        <w:t>Sick</w:t>
      </w:r>
      <w:r w:rsidR="00B65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25" w:rsidRPr="00E40B25">
        <w:rPr>
          <w:rFonts w:ascii="Times New Roman" w:hAnsi="Times New Roman" w:cs="Times New Roman"/>
          <w:b/>
          <w:sz w:val="24"/>
          <w:szCs w:val="24"/>
        </w:rPr>
        <w:t>leave Index</w:t>
      </w:r>
    </w:p>
    <w:p w14:paraId="1F55866B" w14:textId="1E7C174F" w:rsidR="00E40B25" w:rsidRPr="00E40B25" w:rsidRDefault="00E40B25" w:rsidP="00EC7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B25">
        <w:rPr>
          <w:rFonts w:ascii="Times New Roman" w:hAnsi="Times New Roman" w:cs="Times New Roman"/>
          <w:sz w:val="24"/>
          <w:szCs w:val="24"/>
        </w:rPr>
        <w:t>The monthly sick leave index (sick leave hours/expected work hours) per hospital of the group is indicated on the y axis. The period of the implementation of the droplet precautions on site (</w:t>
      </w:r>
      <w:proofErr w:type="spellStart"/>
      <w:r w:rsidRPr="00E40B25">
        <w:rPr>
          <w:rFonts w:ascii="Times New Roman" w:hAnsi="Times New Roman" w:cs="Times New Roman"/>
          <w:sz w:val="24"/>
          <w:szCs w:val="24"/>
        </w:rPr>
        <w:t>DroPoS</w:t>
      </w:r>
      <w:proofErr w:type="spellEnd"/>
      <w:r w:rsidRPr="00E40B25">
        <w:rPr>
          <w:rFonts w:ascii="Times New Roman" w:hAnsi="Times New Roman" w:cs="Times New Roman"/>
          <w:sz w:val="24"/>
          <w:szCs w:val="24"/>
        </w:rPr>
        <w:t xml:space="preserve">) is indicated </w:t>
      </w:r>
      <w:r w:rsidR="00B65503">
        <w:rPr>
          <w:rFonts w:ascii="Times New Roman" w:hAnsi="Times New Roman" w:cs="Times New Roman"/>
          <w:sz w:val="24"/>
          <w:szCs w:val="24"/>
        </w:rPr>
        <w:t>by</w:t>
      </w:r>
      <w:r w:rsidRPr="00E40B25">
        <w:rPr>
          <w:rFonts w:ascii="Times New Roman" w:hAnsi="Times New Roman" w:cs="Times New Roman"/>
          <w:sz w:val="24"/>
          <w:szCs w:val="24"/>
        </w:rPr>
        <w:t xml:space="preserve"> the green bar. The four rural hospitals are represented with blue points/lines, the (control) non-rural hospitals of the hospital group are plotted with red points/lines.</w:t>
      </w:r>
    </w:p>
    <w:p w14:paraId="222968A5" w14:textId="468E9F74" w:rsidR="00EB050F" w:rsidRPr="005C6667" w:rsidRDefault="00EB050F" w:rsidP="00EC770E">
      <w:pPr>
        <w:spacing w:line="360" w:lineRule="auto"/>
        <w:rPr>
          <w:rFonts w:ascii="Times New Roman" w:hAnsi="Times New Roman"/>
          <w:sz w:val="24"/>
          <w:szCs w:val="24"/>
        </w:rPr>
      </w:pPr>
      <w:r w:rsidRPr="005C6667">
        <w:rPr>
          <w:rFonts w:ascii="Times New Roman" w:hAnsi="Times New Roman"/>
          <w:sz w:val="24"/>
          <w:szCs w:val="24"/>
        </w:rPr>
        <w:t xml:space="preserve">In none of the four rural hospitals (in blue) </w:t>
      </w:r>
      <w:r w:rsidR="00B65503">
        <w:rPr>
          <w:rFonts w:ascii="Times New Roman" w:hAnsi="Times New Roman"/>
          <w:sz w:val="24"/>
          <w:szCs w:val="24"/>
        </w:rPr>
        <w:t>did we</w:t>
      </w:r>
      <w:r w:rsidRPr="005C6667">
        <w:rPr>
          <w:rFonts w:ascii="Times New Roman" w:hAnsi="Times New Roman"/>
          <w:sz w:val="24"/>
          <w:szCs w:val="24"/>
        </w:rPr>
        <w:t xml:space="preserve"> not</w:t>
      </w:r>
      <w:r w:rsidR="00B65503">
        <w:rPr>
          <w:rFonts w:ascii="Times New Roman" w:hAnsi="Times New Roman"/>
          <w:sz w:val="24"/>
          <w:szCs w:val="24"/>
        </w:rPr>
        <w:t>ice</w:t>
      </w:r>
      <w:r w:rsidRPr="005C6667">
        <w:rPr>
          <w:rFonts w:ascii="Times New Roman" w:hAnsi="Times New Roman"/>
          <w:sz w:val="24"/>
          <w:szCs w:val="24"/>
        </w:rPr>
        <w:t xml:space="preserve"> an accentuation of the increase in the sick leave index during the winter months following the introduction of the </w:t>
      </w:r>
      <w:proofErr w:type="spellStart"/>
      <w:r w:rsidRPr="005C6667">
        <w:rPr>
          <w:rFonts w:ascii="Times New Roman" w:hAnsi="Times New Roman"/>
          <w:sz w:val="24"/>
          <w:szCs w:val="24"/>
        </w:rPr>
        <w:t>DroPoS</w:t>
      </w:r>
      <w:proofErr w:type="spellEnd"/>
      <w:r w:rsidRPr="005C6667">
        <w:rPr>
          <w:rFonts w:ascii="Times New Roman" w:hAnsi="Times New Roman"/>
          <w:sz w:val="24"/>
          <w:szCs w:val="24"/>
        </w:rPr>
        <w:t xml:space="preserve"> concept (marked with bars). For comparison, the longitudinal courses of the non-rural hospitals of the hospital </w:t>
      </w:r>
      <w:proofErr w:type="gramStart"/>
      <w:r w:rsidRPr="005C6667">
        <w:rPr>
          <w:rFonts w:ascii="Times New Roman" w:hAnsi="Times New Roman"/>
          <w:sz w:val="24"/>
          <w:szCs w:val="24"/>
        </w:rPr>
        <w:t>group</w:t>
      </w:r>
      <w:proofErr w:type="gramEnd"/>
      <w:r w:rsidRPr="005C6667">
        <w:rPr>
          <w:rFonts w:ascii="Times New Roman" w:hAnsi="Times New Roman"/>
          <w:sz w:val="24"/>
          <w:szCs w:val="24"/>
        </w:rPr>
        <w:t xml:space="preserve"> (in red) were included (Supplementary Material).</w:t>
      </w:r>
    </w:p>
    <w:p w14:paraId="4BC5451B" w14:textId="77777777" w:rsidR="00EC770E" w:rsidRDefault="00B3415B" w:rsidP="00EC770E">
      <w:pPr>
        <w:spacing w:line="360" w:lineRule="auto"/>
        <w:rPr>
          <w:rFonts w:ascii="Times New Roman" w:hAnsi="Times New Roman"/>
          <w:sz w:val="24"/>
          <w:szCs w:val="24"/>
        </w:rPr>
      </w:pPr>
      <w:r w:rsidRPr="005C6667">
        <w:rPr>
          <w:rFonts w:ascii="Times New Roman" w:hAnsi="Times New Roman"/>
          <w:sz w:val="24"/>
          <w:szCs w:val="24"/>
        </w:rPr>
        <w:t>Similar findings were observed for the indices of the employee subgroups of physicians and nurses.</w:t>
      </w:r>
      <w:r w:rsidR="00EC770E">
        <w:rPr>
          <w:rFonts w:ascii="Times New Roman" w:hAnsi="Times New Roman"/>
          <w:sz w:val="24"/>
          <w:szCs w:val="24"/>
        </w:rPr>
        <w:t xml:space="preserve"> </w:t>
      </w:r>
    </w:p>
    <w:p w14:paraId="4A82EE65" w14:textId="46C0992F" w:rsidR="00E40B25" w:rsidRDefault="00EC770E" w:rsidP="00EC77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compare the figure with the intensity of overall influenza activity: The reports on the intensity of influenza in Switzerland can be found on the website of the Federal Office of Public Health. (</w:t>
      </w:r>
      <w:r w:rsidRPr="00EC770E">
        <w:rPr>
          <w:rFonts w:ascii="Times New Roman" w:hAnsi="Times New Roman"/>
          <w:sz w:val="24"/>
          <w:szCs w:val="24"/>
        </w:rPr>
        <w:t>https://www.bag.admin.ch/bag/de/home/krankheiten/krankheiten-im-ueberblick/grippe.html</w:t>
      </w:r>
      <w:r>
        <w:rPr>
          <w:rFonts w:ascii="Times New Roman" w:hAnsi="Times New Roman"/>
          <w:sz w:val="24"/>
          <w:szCs w:val="24"/>
        </w:rPr>
        <w:t>)</w:t>
      </w:r>
    </w:p>
    <w:p w14:paraId="77DB507F" w14:textId="5D63F676" w:rsidR="0069500C" w:rsidRPr="00E40B25" w:rsidRDefault="006950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CH" w:eastAsia="de-CH"/>
        </w:rPr>
        <w:drawing>
          <wp:inline distT="0" distB="0" distL="0" distR="0" wp14:anchorId="5EF2F2D8" wp14:editId="114F6C6F">
            <wp:extent cx="6233733" cy="3559628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7512" cy="356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56EF" w14:textId="13F3EC5B" w:rsidR="0069500C" w:rsidRDefault="008E6BFB" w:rsidP="006950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Rural h</w:t>
      </w:r>
      <w:r w:rsidR="0069500C">
        <w:rPr>
          <w:rFonts w:ascii="Times New Roman" w:hAnsi="Times New Roman" w:cs="Times New Roman"/>
          <w:b/>
          <w:sz w:val="24"/>
          <w:szCs w:val="24"/>
        </w:rPr>
        <w:t>ospitals: Overview over bedroom</w:t>
      </w:r>
      <w:r>
        <w:rPr>
          <w:rFonts w:ascii="Times New Roman" w:hAnsi="Times New Roman" w:cs="Times New Roman"/>
          <w:b/>
          <w:sz w:val="24"/>
          <w:szCs w:val="24"/>
        </w:rPr>
        <w:t xml:space="preserve"> situation</w:t>
      </w:r>
    </w:p>
    <w:p w14:paraId="14F66AF6" w14:textId="041C143B" w:rsidR="0069500C" w:rsidRPr="0069500C" w:rsidRDefault="0069500C" w:rsidP="0069500C">
      <w:pPr>
        <w:spacing w:line="360" w:lineRule="auto"/>
        <w:rPr>
          <w:rFonts w:cs="Arial"/>
          <w:szCs w:val="20"/>
          <w:highlight w:val="yellow"/>
          <w:lang w:eastAsia="de-CH"/>
        </w:rPr>
      </w:pPr>
      <w:r w:rsidRPr="0069500C">
        <w:rPr>
          <w:rFonts w:ascii="Times New Roman" w:hAnsi="Times New Roman" w:cs="Times New Roman"/>
          <w:sz w:val="24"/>
          <w:szCs w:val="24"/>
        </w:rPr>
        <w:t>RUR_1: Predominately two-bed rooms, some single rooms</w:t>
      </w:r>
    </w:p>
    <w:p w14:paraId="2EF18542" w14:textId="6274501F" w:rsidR="0069500C" w:rsidRPr="0069500C" w:rsidRDefault="0069500C" w:rsidP="00695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0C">
        <w:rPr>
          <w:rFonts w:ascii="Times New Roman" w:hAnsi="Times New Roman" w:cs="Times New Roman"/>
          <w:sz w:val="24"/>
          <w:szCs w:val="24"/>
        </w:rPr>
        <w:t>RUR_2: Predominately two-bed rooms, some 4-bed rooms</w:t>
      </w:r>
    </w:p>
    <w:p w14:paraId="05D3BE3E" w14:textId="23329C5D" w:rsidR="0069500C" w:rsidRPr="0069500C" w:rsidRDefault="0069500C" w:rsidP="00695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0C">
        <w:rPr>
          <w:rFonts w:ascii="Times New Roman" w:hAnsi="Times New Roman" w:cs="Times New Roman"/>
          <w:sz w:val="24"/>
          <w:szCs w:val="24"/>
        </w:rPr>
        <w:t>RUR_3: Predominately two-bed and three-bed rooms</w:t>
      </w:r>
    </w:p>
    <w:p w14:paraId="286E66D6" w14:textId="67A57339" w:rsidR="0069500C" w:rsidRPr="0069500C" w:rsidRDefault="0069500C" w:rsidP="006950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00C">
        <w:rPr>
          <w:rFonts w:ascii="Times New Roman" w:hAnsi="Times New Roman" w:cs="Times New Roman"/>
          <w:sz w:val="24"/>
          <w:szCs w:val="24"/>
        </w:rPr>
        <w:t>RUR_4: Predominately two-bed</w:t>
      </w:r>
    </w:p>
    <w:p w14:paraId="54C2B62E" w14:textId="6C3B01E3" w:rsidR="0069500C" w:rsidRDefault="0069500C" w:rsidP="0069500C">
      <w:pPr>
        <w:rPr>
          <w:rFonts w:ascii="Times New Roman" w:hAnsi="Times New Roman" w:cs="Times New Roman"/>
          <w:b/>
          <w:sz w:val="24"/>
          <w:szCs w:val="24"/>
        </w:rPr>
        <w:sectPr w:rsidR="0069500C" w:rsidSect="00EC770E">
          <w:pgSz w:w="12240" w:h="15840"/>
          <w:pgMar w:top="1134" w:right="1417" w:bottom="993" w:left="1417" w:header="708" w:footer="708" w:gutter="0"/>
          <w:cols w:space="708"/>
          <w:docGrid w:linePitch="360"/>
        </w:sectPr>
      </w:pPr>
    </w:p>
    <w:p w14:paraId="1E02149B" w14:textId="6BE1E95E" w:rsidR="002B4BF3" w:rsidRPr="00E40B25" w:rsidRDefault="002B4BF3">
      <w:pPr>
        <w:rPr>
          <w:rFonts w:ascii="Times New Roman" w:hAnsi="Times New Roman" w:cs="Times New Roman"/>
          <w:b/>
          <w:sz w:val="24"/>
          <w:szCs w:val="24"/>
        </w:rPr>
      </w:pPr>
      <w:r w:rsidRPr="00E40B25">
        <w:rPr>
          <w:rFonts w:ascii="Times New Roman" w:hAnsi="Times New Roman" w:cs="Times New Roman"/>
          <w:b/>
          <w:sz w:val="24"/>
          <w:szCs w:val="24"/>
        </w:rPr>
        <w:lastRenderedPageBreak/>
        <w:t>Survey</w:t>
      </w:r>
    </w:p>
    <w:p w14:paraId="4D70E89C" w14:textId="77777777" w:rsidR="00245A71" w:rsidRPr="00A52896" w:rsidRDefault="00245A71" w:rsidP="00245A71">
      <w:pPr>
        <w:rPr>
          <w:rFonts w:ascii="Times New Roman" w:hAnsi="Times New Roman" w:cs="Times New Roman"/>
          <w:sz w:val="24"/>
          <w:szCs w:val="24"/>
        </w:rPr>
      </w:pPr>
      <w:r w:rsidRPr="00A52896">
        <w:rPr>
          <w:rFonts w:ascii="Times New Roman" w:hAnsi="Times New Roman" w:cs="Times New Roman"/>
          <w:sz w:val="24"/>
          <w:szCs w:val="24"/>
        </w:rPr>
        <w:t>The 12 original questions were assigned to three main blocks (Comprehension / Safety / Acceptance). Each block consisted of a main question per block and 1-4 auxiliary questions. For quality control reasons, Questions 3, 4, and 6 were asked negatively and then inverted for the evaluation.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8075"/>
        <w:gridCol w:w="2126"/>
        <w:gridCol w:w="1418"/>
        <w:gridCol w:w="1134"/>
        <w:gridCol w:w="1276"/>
      </w:tblGrid>
      <w:tr w:rsidR="00EC770E" w:rsidRPr="00A52896" w14:paraId="4481FA56" w14:textId="77777777" w:rsidTr="00636D77">
        <w:trPr>
          <w:trHeight w:val="586"/>
        </w:trPr>
        <w:tc>
          <w:tcPr>
            <w:tcW w:w="8075" w:type="dxa"/>
            <w:vAlign w:val="center"/>
          </w:tcPr>
          <w:p w14:paraId="7F988342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Original Question</w:t>
            </w:r>
          </w:p>
        </w:tc>
        <w:tc>
          <w:tcPr>
            <w:tcW w:w="2126" w:type="dxa"/>
            <w:vAlign w:val="center"/>
          </w:tcPr>
          <w:p w14:paraId="18F06BF9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18" w:type="dxa"/>
            <w:vAlign w:val="center"/>
          </w:tcPr>
          <w:p w14:paraId="5A6ADFA2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Main/Aux</w:t>
            </w:r>
          </w:p>
        </w:tc>
        <w:tc>
          <w:tcPr>
            <w:tcW w:w="1134" w:type="dxa"/>
            <w:vAlign w:val="center"/>
          </w:tcPr>
          <w:p w14:paraId="21C094D4" w14:textId="05024DD5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Inverted</w:t>
            </w:r>
          </w:p>
        </w:tc>
        <w:tc>
          <w:tcPr>
            <w:tcW w:w="1276" w:type="dxa"/>
            <w:vAlign w:val="center"/>
          </w:tcPr>
          <w:p w14:paraId="5739188C" w14:textId="7B15AB8B" w:rsidR="00EC770E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  <w:p w14:paraId="51124230" w14:textId="7EF224A9" w:rsidR="00EC770E" w:rsidRPr="00A52896" w:rsidRDefault="00636D77" w:rsidP="0063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</w:tr>
      <w:tr w:rsidR="00EC770E" w:rsidRPr="00A52896" w14:paraId="188AD366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496D9959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1) The concept of droplet precautions on site (</w:t>
            </w:r>
            <w:proofErr w:type="spellStart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DroPoS</w:t>
            </w:r>
            <w:proofErr w:type="spellEnd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) is intuitive and understandable for me</w:t>
            </w:r>
          </w:p>
        </w:tc>
        <w:tc>
          <w:tcPr>
            <w:tcW w:w="2126" w:type="dxa"/>
            <w:vAlign w:val="center"/>
          </w:tcPr>
          <w:p w14:paraId="0CA0B896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418" w:type="dxa"/>
            <w:vAlign w:val="center"/>
          </w:tcPr>
          <w:p w14:paraId="0CD61063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1_Main</w:t>
            </w:r>
          </w:p>
        </w:tc>
        <w:tc>
          <w:tcPr>
            <w:tcW w:w="1134" w:type="dxa"/>
            <w:vAlign w:val="center"/>
          </w:tcPr>
          <w:p w14:paraId="315833DD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3F5ACB" w14:textId="2D0B8231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770E" w:rsidRPr="00A52896" w14:paraId="68D9170F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20DCA5A1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2) The process of introduction was sufficient and detailed</w:t>
            </w:r>
          </w:p>
        </w:tc>
        <w:tc>
          <w:tcPr>
            <w:tcW w:w="2126" w:type="dxa"/>
            <w:vAlign w:val="center"/>
          </w:tcPr>
          <w:p w14:paraId="4BCAE675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418" w:type="dxa"/>
            <w:vAlign w:val="center"/>
          </w:tcPr>
          <w:p w14:paraId="41F7EF98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2_Aux</w:t>
            </w:r>
          </w:p>
        </w:tc>
        <w:tc>
          <w:tcPr>
            <w:tcW w:w="1134" w:type="dxa"/>
            <w:vAlign w:val="center"/>
          </w:tcPr>
          <w:p w14:paraId="35454E44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AF72EF" w14:textId="7ACEC796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770E" w:rsidRPr="00A52896" w14:paraId="0A1E9529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6B568B4A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3) Nosocomial transmissions have increased after introduction of the </w:t>
            </w:r>
            <w:proofErr w:type="spellStart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DroPoS</w:t>
            </w:r>
            <w:proofErr w:type="spellEnd"/>
          </w:p>
        </w:tc>
        <w:tc>
          <w:tcPr>
            <w:tcW w:w="2126" w:type="dxa"/>
            <w:vAlign w:val="center"/>
          </w:tcPr>
          <w:p w14:paraId="722A84D9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418" w:type="dxa"/>
            <w:vAlign w:val="center"/>
          </w:tcPr>
          <w:p w14:paraId="6437797B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1_Main</w:t>
            </w:r>
          </w:p>
        </w:tc>
        <w:tc>
          <w:tcPr>
            <w:tcW w:w="1134" w:type="dxa"/>
            <w:vAlign w:val="center"/>
          </w:tcPr>
          <w:p w14:paraId="0BA0E154" w14:textId="44708D4A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14:paraId="3F3C5F3E" w14:textId="69CBD19B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770E" w:rsidRPr="00A52896" w14:paraId="63CC8FB5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524CEBE2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4) I / my team had trouble adapting to the new recommendations</w:t>
            </w:r>
          </w:p>
        </w:tc>
        <w:tc>
          <w:tcPr>
            <w:tcW w:w="2126" w:type="dxa"/>
            <w:vAlign w:val="center"/>
          </w:tcPr>
          <w:p w14:paraId="6C021A76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418" w:type="dxa"/>
            <w:vAlign w:val="center"/>
          </w:tcPr>
          <w:p w14:paraId="27BE0725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3_Aux</w:t>
            </w:r>
          </w:p>
        </w:tc>
        <w:tc>
          <w:tcPr>
            <w:tcW w:w="1134" w:type="dxa"/>
            <w:vAlign w:val="center"/>
          </w:tcPr>
          <w:p w14:paraId="7DCAEBBB" w14:textId="2CE93078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14:paraId="4024EE08" w14:textId="4B351AEC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770E" w:rsidRPr="00A52896" w14:paraId="3BA55A84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39B1F4B0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5) Wearing masks and hand disinfection were observed while using the </w:t>
            </w:r>
            <w:proofErr w:type="spellStart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DroPoS</w:t>
            </w:r>
            <w:proofErr w:type="spellEnd"/>
          </w:p>
        </w:tc>
        <w:tc>
          <w:tcPr>
            <w:tcW w:w="2126" w:type="dxa"/>
            <w:vAlign w:val="center"/>
          </w:tcPr>
          <w:p w14:paraId="7B04C6EC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418" w:type="dxa"/>
            <w:vAlign w:val="center"/>
          </w:tcPr>
          <w:p w14:paraId="0150346A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2_Aux</w:t>
            </w:r>
          </w:p>
        </w:tc>
        <w:tc>
          <w:tcPr>
            <w:tcW w:w="1134" w:type="dxa"/>
            <w:vAlign w:val="center"/>
          </w:tcPr>
          <w:p w14:paraId="782A8768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F7708A" w14:textId="4F56B3FD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C770E" w:rsidRPr="00A52896" w14:paraId="0B91AD39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518E4D0C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6) I feel that I / my colleagues were more frequently infected with respiratory viruses than before</w:t>
            </w:r>
          </w:p>
        </w:tc>
        <w:tc>
          <w:tcPr>
            <w:tcW w:w="2126" w:type="dxa"/>
            <w:vAlign w:val="center"/>
          </w:tcPr>
          <w:p w14:paraId="5B2EB00E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418" w:type="dxa"/>
            <w:vAlign w:val="center"/>
          </w:tcPr>
          <w:p w14:paraId="2924FC1A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3_Aux</w:t>
            </w:r>
          </w:p>
        </w:tc>
        <w:tc>
          <w:tcPr>
            <w:tcW w:w="1134" w:type="dxa"/>
            <w:vAlign w:val="center"/>
          </w:tcPr>
          <w:p w14:paraId="2B686DCB" w14:textId="08F5243E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76" w:type="dxa"/>
            <w:vAlign w:val="center"/>
          </w:tcPr>
          <w:p w14:paraId="0AE84452" w14:textId="4C43CC19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770E" w:rsidRPr="00A52896" w14:paraId="7A574E0C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6EAF165B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7) For patients the </w:t>
            </w:r>
            <w:proofErr w:type="spellStart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DroPoS</w:t>
            </w:r>
            <w:proofErr w:type="spellEnd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 concept was clearly understandable</w:t>
            </w:r>
          </w:p>
        </w:tc>
        <w:tc>
          <w:tcPr>
            <w:tcW w:w="2126" w:type="dxa"/>
            <w:vAlign w:val="center"/>
          </w:tcPr>
          <w:p w14:paraId="4DF9992B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418" w:type="dxa"/>
            <w:vAlign w:val="center"/>
          </w:tcPr>
          <w:p w14:paraId="7B75E70D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4_Aux</w:t>
            </w:r>
          </w:p>
        </w:tc>
        <w:tc>
          <w:tcPr>
            <w:tcW w:w="1134" w:type="dxa"/>
            <w:vAlign w:val="center"/>
          </w:tcPr>
          <w:p w14:paraId="6636D62C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2DD528" w14:textId="5FF9B718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770E" w:rsidRPr="00A52896" w14:paraId="676F9800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025A1F92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8) Our patients’ compliance with the </w:t>
            </w:r>
            <w:proofErr w:type="spellStart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DroPoS</w:t>
            </w:r>
            <w:proofErr w:type="spellEnd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 instructions was good</w:t>
            </w:r>
          </w:p>
        </w:tc>
        <w:tc>
          <w:tcPr>
            <w:tcW w:w="2126" w:type="dxa"/>
            <w:vAlign w:val="center"/>
          </w:tcPr>
          <w:p w14:paraId="5679C53B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418" w:type="dxa"/>
            <w:vAlign w:val="center"/>
          </w:tcPr>
          <w:p w14:paraId="18905430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4_Aux</w:t>
            </w:r>
          </w:p>
        </w:tc>
        <w:tc>
          <w:tcPr>
            <w:tcW w:w="1134" w:type="dxa"/>
            <w:vAlign w:val="center"/>
          </w:tcPr>
          <w:p w14:paraId="3CE30E3F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FA6131" w14:textId="09F1EFA9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770E" w:rsidRPr="00A52896" w14:paraId="27F2AE6E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3F2713F0" w14:textId="2115F6BD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9) I / my team have</w:t>
            </w:r>
            <w:r w:rsidR="00B65503">
              <w:rPr>
                <w:rFonts w:ascii="Times New Roman" w:hAnsi="Times New Roman" w:cs="Times New Roman"/>
                <w:sz w:val="24"/>
                <w:szCs w:val="24"/>
              </w:rPr>
              <w:t>/has</w:t>
            </w: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 independently isolated patients with respiratory symptoms at the bed site</w:t>
            </w:r>
          </w:p>
          <w:p w14:paraId="5934B328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C9DE9F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1418" w:type="dxa"/>
            <w:vAlign w:val="center"/>
          </w:tcPr>
          <w:p w14:paraId="3C6E527A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5_Aux</w:t>
            </w:r>
          </w:p>
        </w:tc>
        <w:tc>
          <w:tcPr>
            <w:tcW w:w="1134" w:type="dxa"/>
            <w:vAlign w:val="center"/>
          </w:tcPr>
          <w:p w14:paraId="1FDA13C6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5EEE8E" w14:textId="2183D501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770E" w:rsidRPr="00A52896" w14:paraId="79201BED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241A7AB8" w14:textId="5DA32160" w:rsidR="00EC770E" w:rsidRPr="00A52896" w:rsidRDefault="00EC770E" w:rsidP="0063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10) The concept had an additional positive effect on the application of respiratory etiquette to patients/visitors</w:t>
            </w:r>
          </w:p>
        </w:tc>
        <w:tc>
          <w:tcPr>
            <w:tcW w:w="2126" w:type="dxa"/>
            <w:vAlign w:val="center"/>
          </w:tcPr>
          <w:p w14:paraId="26E2A6A2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418" w:type="dxa"/>
            <w:vAlign w:val="center"/>
          </w:tcPr>
          <w:p w14:paraId="601F5AC2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5_Aux</w:t>
            </w:r>
          </w:p>
        </w:tc>
        <w:tc>
          <w:tcPr>
            <w:tcW w:w="1134" w:type="dxa"/>
            <w:vAlign w:val="center"/>
          </w:tcPr>
          <w:p w14:paraId="76B7A8F6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E9B060" w14:textId="66B45D12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770E" w:rsidRPr="00A52896" w14:paraId="297BD3CA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5FDC571F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DroPoS</w:t>
            </w:r>
            <w:proofErr w:type="spellEnd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 is a good replacement for our previous concept</w:t>
            </w:r>
          </w:p>
        </w:tc>
        <w:tc>
          <w:tcPr>
            <w:tcW w:w="2126" w:type="dxa"/>
            <w:vAlign w:val="center"/>
          </w:tcPr>
          <w:p w14:paraId="23071C33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Acceptance</w:t>
            </w:r>
          </w:p>
        </w:tc>
        <w:tc>
          <w:tcPr>
            <w:tcW w:w="1418" w:type="dxa"/>
            <w:vAlign w:val="center"/>
          </w:tcPr>
          <w:p w14:paraId="62D1A57F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2_Aux</w:t>
            </w:r>
          </w:p>
        </w:tc>
        <w:tc>
          <w:tcPr>
            <w:tcW w:w="1134" w:type="dxa"/>
            <w:vAlign w:val="center"/>
          </w:tcPr>
          <w:p w14:paraId="087CA176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C6D23B" w14:textId="1D440B9D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C770E" w:rsidRPr="00A52896" w14:paraId="56BB411D" w14:textId="77777777" w:rsidTr="00636D77">
        <w:trPr>
          <w:trHeight w:val="567"/>
        </w:trPr>
        <w:tc>
          <w:tcPr>
            <w:tcW w:w="8075" w:type="dxa"/>
            <w:vAlign w:val="center"/>
          </w:tcPr>
          <w:p w14:paraId="0E78A242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12) I would recommend </w:t>
            </w:r>
            <w:proofErr w:type="spellStart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DroPoS</w:t>
            </w:r>
            <w:proofErr w:type="spellEnd"/>
            <w:r w:rsidRPr="00A52896">
              <w:rPr>
                <w:rFonts w:ascii="Times New Roman" w:hAnsi="Times New Roman" w:cs="Times New Roman"/>
                <w:sz w:val="24"/>
                <w:szCs w:val="24"/>
              </w:rPr>
              <w:t xml:space="preserve"> concept to another hospital of the same size</w:t>
            </w:r>
          </w:p>
        </w:tc>
        <w:tc>
          <w:tcPr>
            <w:tcW w:w="2126" w:type="dxa"/>
            <w:vAlign w:val="center"/>
          </w:tcPr>
          <w:p w14:paraId="44F58875" w14:textId="77777777" w:rsidR="00EC770E" w:rsidRPr="00A52896" w:rsidRDefault="00EC770E" w:rsidP="00EC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Acceptance</w:t>
            </w:r>
          </w:p>
        </w:tc>
        <w:tc>
          <w:tcPr>
            <w:tcW w:w="1418" w:type="dxa"/>
            <w:vAlign w:val="center"/>
          </w:tcPr>
          <w:p w14:paraId="1A80B91D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96">
              <w:rPr>
                <w:rFonts w:ascii="Times New Roman" w:hAnsi="Times New Roman" w:cs="Times New Roman"/>
                <w:sz w:val="24"/>
                <w:szCs w:val="24"/>
              </w:rPr>
              <w:t>1_Main</w:t>
            </w:r>
          </w:p>
        </w:tc>
        <w:tc>
          <w:tcPr>
            <w:tcW w:w="1134" w:type="dxa"/>
            <w:vAlign w:val="center"/>
          </w:tcPr>
          <w:p w14:paraId="44C5B4DD" w14:textId="77777777" w:rsidR="00EC770E" w:rsidRPr="00A52896" w:rsidRDefault="00EC770E" w:rsidP="00C6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4A4162" w14:textId="5ACA1FA2" w:rsidR="00EC770E" w:rsidRPr="00636D77" w:rsidRDefault="00EC770E" w:rsidP="00C6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68BDE0AE" w14:textId="77777777" w:rsidR="00245A71" w:rsidRDefault="00245A71" w:rsidP="00245A71">
      <w:pPr>
        <w:spacing w:line="360" w:lineRule="auto"/>
        <w:rPr>
          <w:rFonts w:ascii="Arial" w:hAnsi="Arial" w:cs="Arial"/>
          <w:sz w:val="24"/>
          <w:szCs w:val="24"/>
        </w:rPr>
        <w:sectPr w:rsidR="00245A71" w:rsidSect="00C60385">
          <w:pgSz w:w="15840" w:h="12240" w:orient="landscape"/>
          <w:pgMar w:top="568" w:right="1417" w:bottom="1417" w:left="1134" w:header="708" w:footer="708" w:gutter="0"/>
          <w:cols w:space="708"/>
          <w:docGrid w:linePitch="360"/>
        </w:sectPr>
      </w:pPr>
    </w:p>
    <w:p w14:paraId="606B38D2" w14:textId="77777777" w:rsidR="0015137F" w:rsidRPr="00E40B25" w:rsidRDefault="008A61EC" w:rsidP="002B4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B25">
        <w:rPr>
          <w:rFonts w:ascii="Times New Roman" w:hAnsi="Times New Roman" w:cs="Times New Roman"/>
          <w:b/>
          <w:sz w:val="24"/>
          <w:szCs w:val="24"/>
        </w:rPr>
        <w:lastRenderedPageBreak/>
        <w:t>Baseline Characteristics of Respond</w:t>
      </w:r>
      <w:r w:rsidR="003C713D" w:rsidRPr="00E40B25">
        <w:rPr>
          <w:rFonts w:ascii="Times New Roman" w:hAnsi="Times New Roman" w:cs="Times New Roman"/>
          <w:b/>
          <w:sz w:val="24"/>
          <w:szCs w:val="24"/>
        </w:rPr>
        <w:t>e</w:t>
      </w:r>
      <w:r w:rsidRPr="00E40B25">
        <w:rPr>
          <w:rFonts w:ascii="Times New Roman" w:hAnsi="Times New Roman" w:cs="Times New Roman"/>
          <w:b/>
          <w:sz w:val="24"/>
          <w:szCs w:val="24"/>
        </w:rPr>
        <w:t>nts</w:t>
      </w:r>
    </w:p>
    <w:tbl>
      <w:tblPr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40"/>
        <w:gridCol w:w="1240"/>
      </w:tblGrid>
      <w:tr w:rsidR="003C713D" w:rsidRPr="00E40B25" w14:paraId="6368C20F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0C6FC03C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CH" w:eastAsia="de-CH"/>
              </w:rPr>
              <w:t>Characteristic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62E7F83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CH" w:eastAsia="de-CH"/>
              </w:rPr>
              <w:t>n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0DE8388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CH" w:eastAsia="de-CH"/>
              </w:rPr>
              <w:t>%</w:t>
            </w:r>
          </w:p>
        </w:tc>
      </w:tr>
      <w:tr w:rsidR="003C713D" w:rsidRPr="00E40B25" w14:paraId="2D29956E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44E9A87E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Function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2F1CAF4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103E309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0EE141B8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F56698A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Physician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1B9F0A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B0F62F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21%</w:t>
            </w:r>
          </w:p>
        </w:tc>
      </w:tr>
      <w:tr w:rsidR="003C713D" w:rsidRPr="00E40B25" w14:paraId="405D7FC7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2A2DEBF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Nurse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483A59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F35701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74%</w:t>
            </w:r>
          </w:p>
        </w:tc>
      </w:tr>
      <w:tr w:rsidR="003C713D" w:rsidRPr="00E40B25" w14:paraId="3CBE0719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DFBDAE5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0968B9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033967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4%</w:t>
            </w:r>
          </w:p>
        </w:tc>
      </w:tr>
      <w:tr w:rsidR="003C713D" w:rsidRPr="00E40B25" w14:paraId="5020B61F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1232C63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6AB7CB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219BAD1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0DD34814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11F7A712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Gender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4D10EEA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3361BBF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72E2CD2E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D80EAFF" w14:textId="6171CED1" w:rsidR="003C713D" w:rsidRPr="00E40B25" w:rsidRDefault="00B65503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male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5C440A1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05467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11%</w:t>
            </w:r>
          </w:p>
        </w:tc>
      </w:tr>
      <w:tr w:rsidR="003C713D" w:rsidRPr="00E40B25" w14:paraId="0CF9192F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1E64EC8" w14:textId="6B24B52A" w:rsidR="003C713D" w:rsidRPr="00E40B25" w:rsidRDefault="00B65503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female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6905E0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135D90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85%</w:t>
            </w:r>
          </w:p>
        </w:tc>
      </w:tr>
      <w:tr w:rsidR="003C713D" w:rsidRPr="00E40B25" w14:paraId="420A82F1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B47D892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4C313B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097641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4%</w:t>
            </w:r>
          </w:p>
        </w:tc>
      </w:tr>
      <w:tr w:rsidR="003C713D" w:rsidRPr="00E40B25" w14:paraId="35039D06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284E1D9C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7D2BD24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AAEF541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176DC2EA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66ABC3EC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Hospital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6881F48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F24F23D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2866470C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8DB39B0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L1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40F4FF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03AF3C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17%</w:t>
            </w:r>
          </w:p>
        </w:tc>
      </w:tr>
      <w:tr w:rsidR="003C713D" w:rsidRPr="00E40B25" w14:paraId="6C0CF721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6C05E51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L2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EF319D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4F30BA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28%</w:t>
            </w:r>
          </w:p>
        </w:tc>
      </w:tr>
      <w:tr w:rsidR="003C713D" w:rsidRPr="00E40B25" w14:paraId="6B0E45B6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871A998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L3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8408C1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50BA78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28%</w:t>
            </w:r>
          </w:p>
        </w:tc>
      </w:tr>
      <w:tr w:rsidR="003C713D" w:rsidRPr="00E40B25" w14:paraId="3959D546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D955932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L4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58B933B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9BFD86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28%</w:t>
            </w:r>
          </w:p>
        </w:tc>
      </w:tr>
      <w:tr w:rsidR="003C713D" w:rsidRPr="00E40B25" w14:paraId="7CAA8835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6579EDE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A768C95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FBF31E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7ABD9921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35384FF1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Age Group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C5F9F9A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B7AA2A0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55E3D5C5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6A8925B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&lt;25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038135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80810E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15%</w:t>
            </w:r>
          </w:p>
        </w:tc>
      </w:tr>
      <w:tr w:rsidR="003C713D" w:rsidRPr="00E40B25" w14:paraId="191B08F8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208CBEAF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25-45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27C0A6D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BA8E30B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57%</w:t>
            </w:r>
          </w:p>
        </w:tc>
      </w:tr>
      <w:tr w:rsidR="003C713D" w:rsidRPr="00E40B25" w14:paraId="15BFD4E9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D33E231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&gt;45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795250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5778BD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23%</w:t>
            </w:r>
          </w:p>
        </w:tc>
      </w:tr>
      <w:tr w:rsidR="003C713D" w:rsidRPr="00E40B25" w14:paraId="0C29D93C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B57B7FF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F3AAB2B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C58270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4%</w:t>
            </w:r>
          </w:p>
        </w:tc>
      </w:tr>
      <w:tr w:rsidR="003C713D" w:rsidRPr="00E40B25" w14:paraId="3EF6A5AE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C7F7E68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212AAF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6F3951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2EEC0C79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</w:tcPr>
          <w:p w14:paraId="173ED91C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Position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11BB2EE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EAC314B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3C713D" w:rsidRPr="00E40B25" w14:paraId="70AC72F3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0A74C1C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Executive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employee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D1F92F5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55911A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23%</w:t>
            </w:r>
          </w:p>
        </w:tc>
      </w:tr>
      <w:tr w:rsidR="003C713D" w:rsidRPr="00E40B25" w14:paraId="3E7B5F07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2C2D2AF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Non-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executive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employee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7194789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DA22F2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72%</w:t>
            </w:r>
          </w:p>
        </w:tc>
      </w:tr>
      <w:tr w:rsidR="003C713D" w:rsidRPr="00E40B25" w14:paraId="359A1A7F" w14:textId="77777777" w:rsidTr="00EB050F">
        <w:trPr>
          <w:trHeight w:val="264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DF96377" w14:textId="77777777" w:rsidR="003C713D" w:rsidRPr="00E40B25" w:rsidRDefault="003C713D" w:rsidP="003C7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69907F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D8F776" w14:textId="77777777" w:rsidR="003C713D" w:rsidRPr="00E40B25" w:rsidRDefault="003C713D" w:rsidP="003C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4%</w:t>
            </w:r>
          </w:p>
        </w:tc>
      </w:tr>
    </w:tbl>
    <w:p w14:paraId="73F74F8D" w14:textId="77777777" w:rsidR="00A47013" w:rsidRPr="00E40B25" w:rsidRDefault="00A47013" w:rsidP="002B4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3D71F" w14:textId="77777777" w:rsidR="00A47013" w:rsidRPr="00E40B25" w:rsidRDefault="00A47013">
      <w:pPr>
        <w:rPr>
          <w:rFonts w:ascii="Times New Roman" w:hAnsi="Times New Roman" w:cs="Times New Roman"/>
          <w:b/>
          <w:sz w:val="24"/>
          <w:szCs w:val="24"/>
        </w:rPr>
      </w:pPr>
      <w:r w:rsidRPr="00E40B2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50A6B1" w14:textId="6AA6AFDF" w:rsidR="00753847" w:rsidRDefault="00A47013" w:rsidP="002B4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B25">
        <w:rPr>
          <w:rFonts w:ascii="Times New Roman" w:hAnsi="Times New Roman" w:cs="Times New Roman"/>
          <w:b/>
          <w:sz w:val="24"/>
          <w:szCs w:val="24"/>
        </w:rPr>
        <w:lastRenderedPageBreak/>
        <w:t>Detailed Survey</w:t>
      </w:r>
      <w:r w:rsidR="0063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03" w:rsidRPr="00E40B25">
        <w:rPr>
          <w:rFonts w:ascii="Times New Roman" w:hAnsi="Times New Roman" w:cs="Times New Roman"/>
          <w:b/>
          <w:sz w:val="24"/>
          <w:szCs w:val="24"/>
        </w:rPr>
        <w:t xml:space="preserve">Results </w:t>
      </w:r>
    </w:p>
    <w:p w14:paraId="187B6424" w14:textId="0193DB3C" w:rsidR="00D52393" w:rsidRPr="00D52393" w:rsidRDefault="00D52393" w:rsidP="00D52393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393">
        <w:rPr>
          <w:rFonts w:ascii="Times New Roman" w:hAnsi="Times New Roman" w:cs="Times New Roman"/>
          <w:b/>
          <w:sz w:val="24"/>
          <w:szCs w:val="24"/>
        </w:rPr>
        <w:t xml:space="preserve">Overall agreement </w:t>
      </w:r>
      <w:r w:rsidR="00B65503">
        <w:rPr>
          <w:rFonts w:ascii="Times New Roman" w:hAnsi="Times New Roman" w:cs="Times New Roman"/>
          <w:b/>
          <w:sz w:val="24"/>
          <w:szCs w:val="24"/>
        </w:rPr>
        <w:t xml:space="preserve">of responses as per question topic </w:t>
      </w:r>
      <w:bookmarkStart w:id="0" w:name="_GoBack"/>
      <w:bookmarkEnd w:id="0"/>
      <w:r w:rsidRPr="00D52393">
        <w:rPr>
          <w:rFonts w:ascii="Times New Roman" w:hAnsi="Times New Roman" w:cs="Times New Roman"/>
          <w:b/>
          <w:sz w:val="24"/>
          <w:szCs w:val="24"/>
        </w:rPr>
        <w:t>(percentage</w:t>
      </w:r>
      <w:r>
        <w:rPr>
          <w:rFonts w:ascii="Times New Roman" w:hAnsi="Times New Roman" w:cs="Times New Roman"/>
          <w:b/>
          <w:sz w:val="24"/>
          <w:szCs w:val="24"/>
        </w:rPr>
        <w:t>, n=47)</w:t>
      </w:r>
      <w:r w:rsidRPr="00D5239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880"/>
        <w:gridCol w:w="994"/>
        <w:gridCol w:w="560"/>
        <w:gridCol w:w="1240"/>
        <w:gridCol w:w="1240"/>
      </w:tblGrid>
      <w:tr w:rsidR="00D52393" w:rsidRPr="00E40B25" w14:paraId="67A2A7AB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20F533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6B6D3C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Comprehension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4A6A1F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main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D5DA23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85.1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575E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526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0F98A14F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330B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ABA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Comprehension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378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0A86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56.5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EE7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F728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2D731044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1D20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521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Comprehension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A3F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2C3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E72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974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12B04321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D479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02A4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Comprehension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1DE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7E3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48.9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8249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06B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3E770A39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FCB1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283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Comprehension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EFA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289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69.6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308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BC3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5F202B7C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CFF323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AF7C06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Safety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35EB31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main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8C77C3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69.6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030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DF1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10A08ACE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1214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7E5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Safety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522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422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85.1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A78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753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1BB01246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B788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D2C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Safety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910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9D4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68.1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AA3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9A24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2AF17023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CDF0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71C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Safety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543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5A3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42.6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DD5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C006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0CC6051F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ACE9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0FB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Safety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8B6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B8D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34.1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BD78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77FE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0F4C0DD3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BF326E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FE7A54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Acceptance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A7D696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main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E00BE4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59.6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3AD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2003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D52393" w:rsidRPr="00E40B25" w14:paraId="5CE6D729" w14:textId="77777777" w:rsidTr="00AB6A30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B1F81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F7B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Acceptance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931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auxiliary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236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3A8" w14:textId="77777777" w:rsidR="00D52393" w:rsidRPr="00E40B25" w:rsidRDefault="00D52393" w:rsidP="00AB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F8E" w14:textId="77777777" w:rsidR="00D52393" w:rsidRPr="00E40B25" w:rsidRDefault="00D52393" w:rsidP="00AB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</w:tbl>
    <w:p w14:paraId="10E2D3C4" w14:textId="1A3F37A2" w:rsidR="00D52393" w:rsidRDefault="00D52393" w:rsidP="002B4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5FDCC" w14:textId="77777777" w:rsidR="00D52393" w:rsidRDefault="00D52393" w:rsidP="002B4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FD94D" w14:textId="21141390" w:rsidR="00D52393" w:rsidRPr="00D52393" w:rsidRDefault="00D52393" w:rsidP="00D52393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Agreement according to subgroup analysis</w:t>
      </w:r>
      <w:r w:rsidRPr="00D52393">
        <w:rPr>
          <w:rFonts w:ascii="Times New Roman" w:hAnsi="Times New Roman" w:cs="Times New Roman"/>
          <w:b/>
          <w:sz w:val="24"/>
          <w:szCs w:val="24"/>
        </w:rPr>
        <w:t xml:space="preserve"> (percentage)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824"/>
        <w:gridCol w:w="1098"/>
        <w:gridCol w:w="811"/>
        <w:gridCol w:w="1223"/>
        <w:gridCol w:w="1223"/>
      </w:tblGrid>
      <w:tr w:rsidR="00A47013" w:rsidRPr="00E40B25" w14:paraId="3B999F3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79378" w14:textId="77777777" w:rsidR="00A47013" w:rsidRPr="00636D77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</w:pPr>
            <w:r w:rsidRPr="006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              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AC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Stratified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by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function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=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physician</w:t>
            </w:r>
            <w:proofErr w:type="spellEnd"/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A1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47C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5FFE54D6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D9D2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Question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78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yes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(n=10)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0C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no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(n=35)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A3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p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67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06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108539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724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F42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DE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82.9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8E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0.956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37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07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4BF48D6F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A783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CC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9B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AF1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0.771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081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CC3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0E183E36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B65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BD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B3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45.7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86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0.455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65D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39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7D38EFA5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5EB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FD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8D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42.9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5F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0.087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87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94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6883717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762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DD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B37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61.8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B71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0.194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6A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FF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70A91997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CD3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C8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59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76.5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318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0.223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130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17F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4DD6C7E5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BA0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884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DD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1CA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0.296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08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EE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47CC9938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8A9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F2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73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68.6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15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665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B6D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7086B716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D2E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044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83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D2B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0.098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39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FF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1D495F8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B77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F61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00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EC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0.483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B2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B8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3A2657F5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1BB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66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F0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33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0.714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E5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D4F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460AB62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236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DC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3E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62.9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FC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0.967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B3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3D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3042555B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9C69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87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FB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D7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95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83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0E6B0A2E" w14:textId="77777777" w:rsidTr="00D52393">
        <w:trPr>
          <w:trHeight w:val="264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DE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DC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F9D2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5C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9C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01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66D77DE2" w14:textId="77777777" w:rsidTr="00D52393">
        <w:trPr>
          <w:trHeight w:val="264"/>
        </w:trPr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3D8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06F4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49A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7F7A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FB7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63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55FE579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28E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          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18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Stratified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by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position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=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executive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F82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DC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300334D7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244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Question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00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yes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(n=11)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3E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no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(n=34)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AC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41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AE5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754E8D5E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E6A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0F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02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FF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0.84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7F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0D2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7F59801A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23BF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1282D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32AD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47.1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FFF3D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0.041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89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28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4C13713E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629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lastRenderedPageBreak/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86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B46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E34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E8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7A2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D15A3DA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24A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47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72.7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67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7F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0.193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20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45B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604D6DDD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B88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D0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72.7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641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63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6B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CB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1C85D6AA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A1C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D9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2B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63.6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E3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DB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D4D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63C2FB67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E9F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0A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81.8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2D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85.3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05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D0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62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1DC46C41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7AF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8F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81.8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6C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64.7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C3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D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AB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5D507A36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9BA0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366A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72.7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5FE0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EC82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A5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4E1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010E52D2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54F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52E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AF2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27.3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45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09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C6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42042542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BF80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66E0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6ABF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0CAA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B0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9B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6F6D8445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1C2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9C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D3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55.9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B3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37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4C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1C5FD02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319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741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B68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266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1F57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AAF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52B43E1C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F47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           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E2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Stratified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by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rural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hospital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64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80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F7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34CCE2B3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A57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Question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D2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L1 (n=8)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3C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L2 (n=13)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26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L3 (n=13)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41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L4 (n=13)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97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6E9DD848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B4A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3B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87.5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13B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84.6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CA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76.9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D5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92.3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62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0.739</w:t>
            </w:r>
          </w:p>
        </w:tc>
      </w:tr>
      <w:tr w:rsidR="00A47013" w:rsidRPr="00E40B25" w14:paraId="0B7BD65F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2B82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CB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87.5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A3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D5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41.7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FA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53.8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4B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0.233</w:t>
            </w:r>
          </w:p>
        </w:tc>
      </w:tr>
      <w:tr w:rsidR="00A47013" w:rsidRPr="00E40B25" w14:paraId="2BE551C9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ABF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81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67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41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E4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30.8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5C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0.343</w:t>
            </w:r>
          </w:p>
        </w:tc>
      </w:tr>
      <w:tr w:rsidR="00A47013" w:rsidRPr="00E40B25" w14:paraId="0C5BFFBB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493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6C0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62.5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06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B7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46.2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C5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53.8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B6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0.723</w:t>
            </w:r>
          </w:p>
        </w:tc>
      </w:tr>
      <w:tr w:rsidR="00A47013" w:rsidRPr="00E40B25" w14:paraId="6942ADCA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63D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D0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37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5B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48F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76.9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DF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0.546</w:t>
            </w:r>
          </w:p>
        </w:tc>
      </w:tr>
      <w:tr w:rsidR="00A47013" w:rsidRPr="00E40B25" w14:paraId="1061B72E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086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87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87.5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F0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488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69.2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BF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61.5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19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0.646</w:t>
            </w:r>
          </w:p>
        </w:tc>
      </w:tr>
      <w:tr w:rsidR="00A47013" w:rsidRPr="00E40B25" w14:paraId="3A7FFBBD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087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DC9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87.5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73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E8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92.3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B3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69.2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8B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0.298</w:t>
            </w:r>
          </w:p>
        </w:tc>
      </w:tr>
      <w:tr w:rsidR="00A47013" w:rsidRPr="00E40B25" w14:paraId="0CF310AC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488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FE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E0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76.9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1C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76.9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9D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61.5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B2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0.495</w:t>
            </w:r>
          </w:p>
        </w:tc>
      </w:tr>
      <w:tr w:rsidR="00A47013" w:rsidRPr="00E40B25" w14:paraId="33B52009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495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51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12.5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DE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BC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61.5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F9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46.2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E7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0.17</w:t>
            </w:r>
          </w:p>
        </w:tc>
      </w:tr>
      <w:tr w:rsidR="00A47013" w:rsidRPr="00E40B25" w14:paraId="71A50123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C13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A9C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16.7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DF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AA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16.7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B5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38.5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F4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0.187</w:t>
            </w:r>
          </w:p>
        </w:tc>
      </w:tr>
      <w:tr w:rsidR="00A47013" w:rsidRPr="00E40B25" w14:paraId="2DF5011F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920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93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DB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E7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38.5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9C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69.2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D0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0.293</w:t>
            </w:r>
          </w:p>
        </w:tc>
      </w:tr>
      <w:tr w:rsidR="00A47013" w:rsidRPr="00E40B25" w14:paraId="6C2F706A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C1B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0A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87.5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5C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0B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53.8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40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69.2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20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0.444</w:t>
            </w:r>
          </w:p>
        </w:tc>
      </w:tr>
      <w:tr w:rsidR="00A47013" w:rsidRPr="00E40B25" w14:paraId="4F9585B1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7C9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7F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61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BD3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B5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66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0FB515C7" w14:textId="77777777" w:rsidTr="00D52393">
        <w:trPr>
          <w:trHeight w:val="264"/>
        </w:trPr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C8D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DAE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EB9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D17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D219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3A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8C1DE3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C6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           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771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Stratified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by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age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group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9A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98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F7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11A09D17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9C5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Question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68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&lt;25 (n=7)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12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25-45 (n=27)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16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&gt;45 (n=11)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E2B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p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CD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405249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2BA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87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85.7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3B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85.2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53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81.8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81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0.931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21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295E2909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612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CB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42.9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8C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57.7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4F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54.5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AD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0.551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292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2012072E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0AA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32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42.9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B28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46.2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FA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54.5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32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0.496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BC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10743526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A358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A6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57.1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4D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44.4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D1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54.5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02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0.909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20B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25366521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A16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23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08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DD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81.8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89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0.416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89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58B421A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718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63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42.9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9DD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76.9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D2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63.6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B0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0.253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E6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5E0F2DF5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D79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A0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02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77.8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A4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90.9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1D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0.39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D7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44D4E3F8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FBE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5F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28.6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F1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70.4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0DD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81.8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9FB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0.072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23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337A8ECF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7D5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05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71.4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20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0D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36.4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07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F2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2077735D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58C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230F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33.3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E30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83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33.3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1A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0.972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FB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242AB55D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782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61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42.9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84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9C6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72.7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7A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0.641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2B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7C6099CE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88A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12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57.1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35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B7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72.7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BB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0.658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0B2D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</w:t>
            </w:r>
          </w:p>
        </w:tc>
      </w:tr>
      <w:tr w:rsidR="00A47013" w:rsidRPr="00E40B25" w14:paraId="300F4B8F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799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2BD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8682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7E8B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25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8B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685BC4A1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84B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 xml:space="preserve">               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8A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Stratified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by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</w:t>
            </w: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gender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E8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7D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114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345C8F03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4DA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lastRenderedPageBreak/>
              <w:t>Question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A82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Male (n=5)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D72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proofErr w:type="spellStart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Female</w:t>
            </w:r>
            <w:proofErr w:type="spellEnd"/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 xml:space="preserve"> (n=40)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80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  <w:t>p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58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7A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798450D7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402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FEC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B26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BD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0.328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83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4E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132D8071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34E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1D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843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8C6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0.66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0FB5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80D2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5CB62FC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A5186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A6582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917CA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67150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9DFCD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F99B6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056314B3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299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A6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4B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34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0.336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F8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42C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70873073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D30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39C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0B2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F3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0.525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11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F5C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167650A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9A3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4CA7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9B9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66.7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33A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0.525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F191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3E4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4E7DA816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077A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ACC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F40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FE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0.487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39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8A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1D9F006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32C7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D8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16E4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62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0.145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F31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EC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15404533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E036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3CC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AD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8E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0.154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CE8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C5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32D554B0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B7178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E6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94D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35.1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78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0.568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04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F3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3BA68125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BE00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C93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6C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918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0.961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545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2F4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0431667D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2E7F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7F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8C6B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D139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  <w:r w:rsidRPr="00E4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  <w:t>0.569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DFE" w14:textId="77777777" w:rsidR="00A47013" w:rsidRPr="00E40B25" w:rsidRDefault="00A47013" w:rsidP="00A4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9283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  <w:tr w:rsidR="00A47013" w:rsidRPr="00E40B25" w14:paraId="2878B23A" w14:textId="77777777" w:rsidTr="00D52393">
        <w:trPr>
          <w:trHeight w:val="264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40B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165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6301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C2E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36C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A09" w14:textId="77777777" w:rsidR="00A47013" w:rsidRPr="00E40B25" w:rsidRDefault="00A47013" w:rsidP="00A4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de-CH"/>
              </w:rPr>
            </w:pPr>
          </w:p>
        </w:tc>
      </w:tr>
    </w:tbl>
    <w:p w14:paraId="3A956C1B" w14:textId="4E728360" w:rsidR="00A47013" w:rsidRPr="00E40B25" w:rsidRDefault="00A47013" w:rsidP="002B4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47013" w:rsidRPr="00E40B25" w:rsidSect="002B4BF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1AB"/>
    <w:multiLevelType w:val="hybridMultilevel"/>
    <w:tmpl w:val="A5821E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97144"/>
    <w:multiLevelType w:val="hybridMultilevel"/>
    <w:tmpl w:val="A5821E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F3"/>
    <w:rsid w:val="00057154"/>
    <w:rsid w:val="00066118"/>
    <w:rsid w:val="00086879"/>
    <w:rsid w:val="0015137F"/>
    <w:rsid w:val="001F5E09"/>
    <w:rsid w:val="00200BE1"/>
    <w:rsid w:val="00234D59"/>
    <w:rsid w:val="002362B3"/>
    <w:rsid w:val="002446E3"/>
    <w:rsid w:val="00245A71"/>
    <w:rsid w:val="00280CF7"/>
    <w:rsid w:val="002B4BF3"/>
    <w:rsid w:val="002C2026"/>
    <w:rsid w:val="002D31BC"/>
    <w:rsid w:val="002D491B"/>
    <w:rsid w:val="003C713D"/>
    <w:rsid w:val="004A6237"/>
    <w:rsid w:val="005B33B4"/>
    <w:rsid w:val="00612289"/>
    <w:rsid w:val="00636D77"/>
    <w:rsid w:val="0067163C"/>
    <w:rsid w:val="0069500C"/>
    <w:rsid w:val="00703D3C"/>
    <w:rsid w:val="00733F91"/>
    <w:rsid w:val="00753847"/>
    <w:rsid w:val="008504A5"/>
    <w:rsid w:val="008A61EC"/>
    <w:rsid w:val="008D2F9B"/>
    <w:rsid w:val="008E6BFB"/>
    <w:rsid w:val="0092590B"/>
    <w:rsid w:val="00930C48"/>
    <w:rsid w:val="009D6028"/>
    <w:rsid w:val="00A47013"/>
    <w:rsid w:val="00A52896"/>
    <w:rsid w:val="00B12638"/>
    <w:rsid w:val="00B3415B"/>
    <w:rsid w:val="00B65503"/>
    <w:rsid w:val="00C60385"/>
    <w:rsid w:val="00C60742"/>
    <w:rsid w:val="00C94BF1"/>
    <w:rsid w:val="00D34061"/>
    <w:rsid w:val="00D52393"/>
    <w:rsid w:val="00D8290C"/>
    <w:rsid w:val="00E40B25"/>
    <w:rsid w:val="00E647FB"/>
    <w:rsid w:val="00EB050F"/>
    <w:rsid w:val="00EC770E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D33A2"/>
  <w15:chartTrackingRefBased/>
  <w15:docId w15:val="{2E0F3F68-356E-4F81-A1DE-17CDD9A4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4BF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B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2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68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95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5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50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C521-AA0E-4B14-A508-19CA5AFE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Insel Gruppe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Sommerstein, Rami</dc:creator>
  <cp:keywords/>
  <dc:description/>
  <cp:lastModifiedBy>Sommerstein, Rami</cp:lastModifiedBy>
  <cp:revision>18</cp:revision>
  <dcterms:created xsi:type="dcterms:W3CDTF">2019-02-21T19:16:00Z</dcterms:created>
  <dcterms:modified xsi:type="dcterms:W3CDTF">2019-04-25T08:19:00Z</dcterms:modified>
</cp:coreProperties>
</file>