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42D3" w14:textId="77777777" w:rsidR="00875F61" w:rsidRPr="00971BED" w:rsidRDefault="00875F61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bookmarkStart w:id="0" w:name="_GoBack"/>
      <w:bookmarkEnd w:id="0"/>
      <w:r w:rsidRPr="00971BE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Supplementary Information</w:t>
      </w:r>
    </w:p>
    <w:p w14:paraId="0A106EDC" w14:textId="76D006C8" w:rsidR="00875F61" w:rsidRPr="00971BED" w:rsidRDefault="00FA79F1" w:rsidP="00875F61">
      <w:pPr>
        <w:spacing w:line="48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SimSun" w:hAnsi="Times New Roman" w:cs="Times New Roman"/>
          <w:bCs/>
          <w:color w:val="000000" w:themeColor="text1"/>
          <w:kern w:val="0"/>
          <w:sz w:val="24"/>
          <w:szCs w:val="24"/>
        </w:rPr>
        <w:t>TABLE</w:t>
      </w:r>
      <w:r w:rsidR="00875F61" w:rsidRPr="00971BED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 S</w:t>
      </w:r>
      <w:r w:rsidR="007B0558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fldChar w:fldCharType="begin"/>
      </w:r>
      <w:r w:rsidR="007B0558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instrText xml:space="preserve"> </w:instrText>
      </w:r>
      <w:r w:rsidR="007B0558" w:rsidRPr="00971BED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instrText>= 1 \* ROMAN</w:instrText>
      </w:r>
      <w:r w:rsidR="007B0558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instrText xml:space="preserve"> </w:instrText>
      </w:r>
      <w:r w:rsidR="007B0558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fldChar w:fldCharType="separate"/>
      </w:r>
      <w:r w:rsidR="007B0558" w:rsidRPr="00971BED">
        <w:rPr>
          <w:rFonts w:ascii="Times New Roman" w:eastAsia="SimSun" w:hAnsi="Times New Roman" w:cs="Times New Roman"/>
          <w:noProof/>
          <w:color w:val="000000" w:themeColor="text1"/>
          <w:kern w:val="0"/>
          <w:sz w:val="24"/>
          <w:szCs w:val="24"/>
        </w:rPr>
        <w:t>I</w:t>
      </w:r>
      <w:r w:rsidR="007B0558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fldChar w:fldCharType="end"/>
      </w:r>
      <w:r w:rsidR="00875F61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. Quantitative analysis of the H</w:t>
      </w:r>
      <w:r w:rsidR="00875F61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875F61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-TPR profiles </w:t>
      </w:r>
      <w:r w:rsidR="00875F61" w:rsidRPr="00971BED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for</w:t>
      </w:r>
      <w:r w:rsidR="00875F61"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Mn-based/ATP</w:t>
      </w:r>
      <w:r w:rsidR="00875F61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75F61" w:rsidRPr="00971BED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catalysts</w:t>
      </w:r>
      <w:r w:rsidR="00875F61" w:rsidRPr="00971BED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.</w:t>
      </w:r>
    </w:p>
    <w:tbl>
      <w:tblPr>
        <w:tblW w:w="7513" w:type="dxa"/>
        <w:tblInd w:w="39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01"/>
        <w:gridCol w:w="2104"/>
        <w:gridCol w:w="1481"/>
      </w:tblGrid>
      <w:tr w:rsidR="00971BED" w:rsidRPr="00971BED" w14:paraId="5AED5EC1" w14:textId="77777777" w:rsidTr="004F178C">
        <w:trPr>
          <w:trHeight w:val="584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79B3B8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Catalyst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F0681B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Peak α (A)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D6B63A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Peak β (A)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19AC22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Total (A)</w:t>
            </w:r>
          </w:p>
        </w:tc>
      </w:tr>
      <w:tr w:rsidR="00971BED" w:rsidRPr="00971BED" w14:paraId="7C20DD61" w14:textId="77777777" w:rsidTr="004F178C">
        <w:trPr>
          <w:trHeight w:val="517"/>
        </w:trPr>
        <w:tc>
          <w:tcPr>
            <w:tcW w:w="2127" w:type="dxa"/>
            <w:tcBorders>
              <w:top w:val="single" w:sz="8" w:space="0" w:color="auto"/>
              <w:bottom w:val="nil"/>
            </w:tcBorders>
            <w:vAlign w:val="center"/>
          </w:tcPr>
          <w:p w14:paraId="5F58FA1D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FeTi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</w:p>
        </w:tc>
        <w:tc>
          <w:tcPr>
            <w:tcW w:w="1801" w:type="dxa"/>
            <w:tcBorders>
              <w:top w:val="single" w:sz="8" w:space="0" w:color="auto"/>
              <w:bottom w:val="nil"/>
            </w:tcBorders>
            <w:vAlign w:val="center"/>
          </w:tcPr>
          <w:p w14:paraId="738008DE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19.19</w:t>
            </w:r>
          </w:p>
        </w:tc>
        <w:tc>
          <w:tcPr>
            <w:tcW w:w="2104" w:type="dxa"/>
            <w:tcBorders>
              <w:top w:val="single" w:sz="8" w:space="0" w:color="auto"/>
              <w:bottom w:val="nil"/>
            </w:tcBorders>
            <w:vAlign w:val="center"/>
          </w:tcPr>
          <w:p w14:paraId="11E120CA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1481" w:type="dxa"/>
            <w:tcBorders>
              <w:top w:val="single" w:sz="8" w:space="0" w:color="auto"/>
              <w:bottom w:val="nil"/>
            </w:tcBorders>
            <w:vAlign w:val="center"/>
          </w:tcPr>
          <w:p w14:paraId="04B3ADD8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21.66</w:t>
            </w:r>
          </w:p>
        </w:tc>
      </w:tr>
      <w:tr w:rsidR="00971BED" w:rsidRPr="00971BED" w14:paraId="69DA312E" w14:textId="77777777" w:rsidTr="004F178C">
        <w:trPr>
          <w:trHeight w:val="517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3D9CEFF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Fe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14:paraId="25E6D0C0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4.89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22E30D80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7.54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14:paraId="7B89A05E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12.43</w:t>
            </w:r>
          </w:p>
        </w:tc>
      </w:tr>
      <w:tr w:rsidR="00971BED" w:rsidRPr="00971BED" w14:paraId="4DB4D84D" w14:textId="77777777" w:rsidTr="004F178C">
        <w:trPr>
          <w:trHeight w:val="534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29D9570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Ti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14:paraId="227AE0D3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7.32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14:paraId="5F0FD14C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14:paraId="7CDD37DB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8.41</w:t>
            </w:r>
          </w:p>
        </w:tc>
      </w:tr>
      <w:tr w:rsidR="00971BED" w:rsidRPr="00971BED" w14:paraId="57CBD0A4" w14:textId="77777777" w:rsidTr="004F178C">
        <w:trPr>
          <w:trHeight w:val="534"/>
        </w:trPr>
        <w:tc>
          <w:tcPr>
            <w:tcW w:w="2127" w:type="dxa"/>
            <w:tcBorders>
              <w:top w:val="nil"/>
              <w:bottom w:val="single" w:sz="12" w:space="0" w:color="auto"/>
            </w:tcBorders>
            <w:vAlign w:val="center"/>
          </w:tcPr>
          <w:p w14:paraId="2DDAD2AC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Cr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</w:p>
        </w:tc>
        <w:tc>
          <w:tcPr>
            <w:tcW w:w="1801" w:type="dxa"/>
            <w:tcBorders>
              <w:top w:val="nil"/>
              <w:bottom w:val="single" w:sz="12" w:space="0" w:color="auto"/>
            </w:tcBorders>
            <w:vAlign w:val="center"/>
          </w:tcPr>
          <w:p w14:paraId="3ED0DC03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7.75</w:t>
            </w:r>
          </w:p>
        </w:tc>
        <w:tc>
          <w:tcPr>
            <w:tcW w:w="2104" w:type="dxa"/>
            <w:tcBorders>
              <w:top w:val="nil"/>
              <w:bottom w:val="single" w:sz="12" w:space="0" w:color="auto"/>
            </w:tcBorders>
            <w:vAlign w:val="center"/>
          </w:tcPr>
          <w:p w14:paraId="6D953C86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4.56</w:t>
            </w:r>
          </w:p>
        </w:tc>
        <w:tc>
          <w:tcPr>
            <w:tcW w:w="1481" w:type="dxa"/>
            <w:tcBorders>
              <w:top w:val="nil"/>
              <w:bottom w:val="single" w:sz="12" w:space="0" w:color="auto"/>
            </w:tcBorders>
            <w:vAlign w:val="center"/>
          </w:tcPr>
          <w:p w14:paraId="113FCDEE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12.31</w:t>
            </w:r>
          </w:p>
        </w:tc>
      </w:tr>
    </w:tbl>
    <w:p w14:paraId="411011B9" w14:textId="25A1157A" w:rsidR="00BA5AEB" w:rsidRPr="00971BED" w:rsidRDefault="00FA79F1" w:rsidP="00BA5AEB">
      <w:pPr>
        <w:spacing w:beforeLines="50" w:before="156" w:line="480" w:lineRule="auto"/>
        <w:jc w:val="center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>TABLE</w:t>
      </w:r>
      <w:r w:rsidR="00BA5AEB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 </w:t>
      </w:r>
      <w:r w:rsidR="00BA5AEB" w:rsidRPr="00971BED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>S</w: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fldChar w:fldCharType="begin"/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B0558" w:rsidRPr="00971BED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instrText>= 2 \* ROMAN</w:instrTex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fldChar w:fldCharType="separate"/>
      </w:r>
      <w:r w:rsidR="007B0558" w:rsidRPr="00971BED">
        <w:rPr>
          <w:rFonts w:ascii="Times New Roman" w:eastAsia="楷体" w:hAnsi="Times New Roman" w:cs="Times New Roman"/>
          <w:noProof/>
          <w:color w:val="000000" w:themeColor="text1"/>
          <w:sz w:val="24"/>
          <w:szCs w:val="24"/>
        </w:rPr>
        <w:t>II</w: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fldChar w:fldCharType="end"/>
      </w:r>
      <w:r w:rsidR="00BA5AEB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.</w:t>
      </w:r>
      <w:r w:rsidR="00BA5AEB" w:rsidRPr="00971BED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A5AEB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XPS results of various catalysts.</w:t>
      </w: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40"/>
        <w:gridCol w:w="57"/>
        <w:gridCol w:w="84"/>
        <w:gridCol w:w="709"/>
        <w:gridCol w:w="781"/>
        <w:gridCol w:w="936"/>
        <w:gridCol w:w="949"/>
        <w:gridCol w:w="992"/>
        <w:gridCol w:w="142"/>
        <w:gridCol w:w="1152"/>
        <w:gridCol w:w="1052"/>
      </w:tblGrid>
      <w:tr w:rsidR="00971BED" w:rsidRPr="00971BED" w14:paraId="1C7C3D0E" w14:textId="77777777" w:rsidTr="004F178C">
        <w:trPr>
          <w:trHeight w:val="485"/>
          <w:jc w:val="center"/>
        </w:trPr>
        <w:tc>
          <w:tcPr>
            <w:tcW w:w="152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4C07F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36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99D42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Surface atomic concentration (%)</w:t>
            </w:r>
          </w:p>
        </w:tc>
        <w:tc>
          <w:tcPr>
            <w:tcW w:w="3338" w:type="dxa"/>
            <w:gridSpan w:val="4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A72ADA3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Relative atomic ratio (%)</w:t>
            </w:r>
          </w:p>
        </w:tc>
      </w:tr>
      <w:tr w:rsidR="00971BED" w:rsidRPr="00971BED" w14:paraId="38DC3318" w14:textId="77777777" w:rsidTr="00FE3288">
        <w:trPr>
          <w:trHeight w:val="48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3EF8DB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DDE14B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18DE20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0E5056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2CBD7F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E8B33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4+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/Mn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DF0A1B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Fe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3+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/Fe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4937AD5" w14:textId="77777777" w:rsidR="00BA5AEB" w:rsidRPr="00971BED" w:rsidRDefault="00BA5AEB" w:rsidP="00BA5AE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α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/O</w:t>
            </w:r>
          </w:p>
        </w:tc>
      </w:tr>
      <w:tr w:rsidR="00971BED" w:rsidRPr="00971BED" w14:paraId="1A8D1C3B" w14:textId="77777777" w:rsidTr="00FE3288">
        <w:trPr>
          <w:trHeight w:val="515"/>
          <w:jc w:val="center"/>
        </w:trPr>
        <w:tc>
          <w:tcPr>
            <w:tcW w:w="1725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0E0E7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MnFeO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0FF2C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5.42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FB32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7.44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6A08D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72.97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A36EF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5674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5BA3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2F383B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70.21</w:t>
            </w:r>
          </w:p>
        </w:tc>
      </w:tr>
      <w:tr w:rsidR="00971BED" w:rsidRPr="00971BED" w14:paraId="4684D056" w14:textId="77777777" w:rsidTr="00FE3288">
        <w:trPr>
          <w:trHeight w:val="500"/>
          <w:jc w:val="center"/>
        </w:trPr>
        <w:tc>
          <w:tcPr>
            <w:tcW w:w="1809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80D362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MnFeTiO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A292D" w14:textId="381108AB" w:rsidR="00BA5AEB" w:rsidRPr="00971BED" w:rsidRDefault="00BA5AEB" w:rsidP="00FE3288">
            <w:pPr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7.3</w:t>
            </w:r>
            <w:r w:rsidR="00FE3288"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4A5D45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4.88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8E333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73.01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611224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3.03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01B73D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34.8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DF4F91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2.58</w:t>
            </w:r>
          </w:p>
        </w:tc>
        <w:tc>
          <w:tcPr>
            <w:tcW w:w="10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FC2E30" w14:textId="77777777" w:rsidR="00BA5AEB" w:rsidRPr="00971BED" w:rsidRDefault="00BA5AEB" w:rsidP="00BA5AEB">
            <w:pPr>
              <w:jc w:val="center"/>
              <w:rPr>
                <w:rFonts w:ascii="Calibri" w:eastAsia="SimSun" w:hAnsi="Calibri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78.87</w:t>
            </w:r>
          </w:p>
        </w:tc>
      </w:tr>
    </w:tbl>
    <w:p w14:paraId="70395878" w14:textId="1211F9AE" w:rsidR="00875F61" w:rsidRPr="00971BED" w:rsidRDefault="00FA79F1" w:rsidP="00BA5AEB">
      <w:pPr>
        <w:spacing w:beforeLines="50" w:before="156" w:line="480" w:lineRule="auto"/>
        <w:jc w:val="center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>TABLE</w:t>
      </w:r>
      <w:r w:rsidR="00875F61" w:rsidRPr="00971BED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t xml:space="preserve"> S</w: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fldChar w:fldCharType="begin"/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B0558" w:rsidRPr="00971BED">
        <w:rPr>
          <w:rFonts w:ascii="Times New Roman" w:eastAsia="楷体" w:hAnsi="Times New Roman" w:cs="Times New Roman" w:hint="eastAsia"/>
          <w:color w:val="000000" w:themeColor="text1"/>
          <w:sz w:val="24"/>
          <w:szCs w:val="24"/>
        </w:rPr>
        <w:instrText>= 3 \* ROMAN</w:instrTex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fldChar w:fldCharType="separate"/>
      </w:r>
      <w:r w:rsidR="007B0558" w:rsidRPr="00971BED">
        <w:rPr>
          <w:rFonts w:ascii="Times New Roman" w:eastAsia="楷体" w:hAnsi="Times New Roman" w:cs="Times New Roman"/>
          <w:noProof/>
          <w:color w:val="000000" w:themeColor="text1"/>
          <w:sz w:val="24"/>
          <w:szCs w:val="24"/>
        </w:rPr>
        <w:t>III</w:t>
      </w:r>
      <w:r w:rsidR="007B0558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fldChar w:fldCharType="end"/>
      </w:r>
      <w:r w:rsidR="00875F61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>. Quantitative analysis of NH</w:t>
      </w:r>
      <w:r w:rsidR="00875F61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875F61" w:rsidRPr="00971BED">
        <w:rPr>
          <w:rFonts w:ascii="Times New Roman" w:eastAsia="楷体" w:hAnsi="Times New Roman" w:cs="Times New Roman"/>
          <w:color w:val="000000" w:themeColor="text1"/>
          <w:sz w:val="24"/>
          <w:szCs w:val="24"/>
        </w:rPr>
        <w:t xml:space="preserve">-TPD over </w:t>
      </w:r>
      <w:proofErr w:type="spellStart"/>
      <w:r w:rsidR="00875F61"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>MnFeTiO</w:t>
      </w:r>
      <w:r w:rsidR="00875F61" w:rsidRPr="00971BED">
        <w:rPr>
          <w:rFonts w:ascii="Times New Roman" w:eastAsia="楷体" w:hAnsi="Times New Roman" w:cs="Times New Roman"/>
          <w:bCs/>
          <w:i/>
          <w:color w:val="000000" w:themeColor="text1"/>
          <w:sz w:val="24"/>
          <w:szCs w:val="24"/>
          <w:vertAlign w:val="subscript"/>
        </w:rPr>
        <w:t>x</w:t>
      </w:r>
      <w:proofErr w:type="spellEnd"/>
      <w:r w:rsidR="00875F61"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 xml:space="preserve">/ATP </w:t>
      </w:r>
      <w:r w:rsidR="00875F61" w:rsidRPr="00971BED">
        <w:rPr>
          <w:rFonts w:ascii="Times New Roman" w:eastAsia="楷体" w:hAnsi="Times New Roman" w:cs="Times New Roman" w:hint="eastAsia"/>
          <w:bCs/>
          <w:color w:val="000000" w:themeColor="text1"/>
          <w:sz w:val="24"/>
          <w:szCs w:val="24"/>
        </w:rPr>
        <w:t xml:space="preserve">and </w:t>
      </w:r>
      <w:r w:rsidR="00875F61"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>K-</w:t>
      </w:r>
      <w:proofErr w:type="spellStart"/>
      <w:r w:rsidR="00875F61"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>MnFeTiO</w:t>
      </w:r>
      <w:r w:rsidR="00875F61" w:rsidRPr="00971BED">
        <w:rPr>
          <w:rFonts w:ascii="Times New Roman" w:eastAsia="楷体" w:hAnsi="Times New Roman" w:cs="Times New Roman"/>
          <w:bCs/>
          <w:i/>
          <w:color w:val="000000" w:themeColor="text1"/>
          <w:sz w:val="24"/>
          <w:szCs w:val="24"/>
          <w:vertAlign w:val="subscript"/>
        </w:rPr>
        <w:t>x</w:t>
      </w:r>
      <w:proofErr w:type="spellEnd"/>
      <w:r w:rsidR="00875F61" w:rsidRPr="00971BED">
        <w:rPr>
          <w:rFonts w:ascii="Times New Roman" w:eastAsia="楷体" w:hAnsi="Times New Roman" w:cs="Times New Roman"/>
          <w:bCs/>
          <w:color w:val="000000" w:themeColor="text1"/>
          <w:sz w:val="24"/>
          <w:szCs w:val="24"/>
        </w:rPr>
        <w:t>/ATP.</w:t>
      </w:r>
    </w:p>
    <w:tbl>
      <w:tblPr>
        <w:tblW w:w="710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40"/>
        <w:gridCol w:w="1325"/>
        <w:gridCol w:w="1298"/>
        <w:gridCol w:w="1299"/>
      </w:tblGrid>
      <w:tr w:rsidR="00971BED" w:rsidRPr="00971BED" w14:paraId="19896584" w14:textId="77777777" w:rsidTr="004F178C">
        <w:trPr>
          <w:trHeight w:val="499"/>
          <w:jc w:val="center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303DCA4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Catalysts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3472E5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Peak α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 (A)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5288392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Peak β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4C63B6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bookmarkStart w:id="1" w:name="OLE_LINK291"/>
            <w:bookmarkStart w:id="2" w:name="OLE_LINK292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Peak γ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(A)</w:t>
            </w:r>
            <w:bookmarkEnd w:id="1"/>
            <w:bookmarkEnd w:id="2"/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39A17A2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Peak ε</w:t>
            </w:r>
            <w:r w:rsidRPr="00971BED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(A)</w:t>
            </w:r>
          </w:p>
        </w:tc>
      </w:tr>
      <w:tr w:rsidR="00971BED" w:rsidRPr="00971BED" w14:paraId="5DB6BECF" w14:textId="77777777" w:rsidTr="004F178C">
        <w:trPr>
          <w:trHeight w:val="409"/>
          <w:jc w:val="center"/>
        </w:trPr>
        <w:tc>
          <w:tcPr>
            <w:tcW w:w="1843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14:paraId="47082D41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bookmarkStart w:id="3" w:name="OLE_LINK298"/>
            <w:bookmarkStart w:id="4" w:name="OLE_LINK299"/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MnFeTiO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  <w:bookmarkEnd w:id="3"/>
            <w:bookmarkEnd w:id="4"/>
          </w:p>
        </w:tc>
        <w:tc>
          <w:tcPr>
            <w:tcW w:w="13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BCE836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564.4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25320A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1040.5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FD7BFC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2469.8</w:t>
            </w:r>
          </w:p>
        </w:tc>
        <w:tc>
          <w:tcPr>
            <w:tcW w:w="1299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458A1790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596.6</w:t>
            </w:r>
          </w:p>
        </w:tc>
      </w:tr>
      <w:tr w:rsidR="00875F61" w:rsidRPr="00971BED" w14:paraId="122FC7BE" w14:textId="77777777" w:rsidTr="004F178C">
        <w:trPr>
          <w:trHeight w:val="421"/>
          <w:jc w:val="center"/>
        </w:trPr>
        <w:tc>
          <w:tcPr>
            <w:tcW w:w="1843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C300B0" w14:textId="77777777" w:rsidR="00875F61" w:rsidRPr="00971BED" w:rsidRDefault="00875F61" w:rsidP="00875F6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bookmarkStart w:id="5" w:name="OLE_LINK300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K-</w:t>
            </w:r>
            <w:proofErr w:type="spellStart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MnFeTiO</w:t>
            </w:r>
            <w:r w:rsidRPr="00971BED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x</w:t>
            </w:r>
            <w:proofErr w:type="spellEnd"/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/ATP</w:t>
            </w:r>
            <w:bookmarkEnd w:id="5"/>
          </w:p>
        </w:tc>
        <w:tc>
          <w:tcPr>
            <w:tcW w:w="13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E3295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342.3</w:t>
            </w:r>
          </w:p>
        </w:tc>
        <w:tc>
          <w:tcPr>
            <w:tcW w:w="13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76561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489.4</w:t>
            </w:r>
          </w:p>
        </w:tc>
        <w:tc>
          <w:tcPr>
            <w:tcW w:w="129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291F9D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1343.2</w:t>
            </w:r>
          </w:p>
        </w:tc>
        <w:tc>
          <w:tcPr>
            <w:tcW w:w="129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AEC105" w14:textId="77777777" w:rsidR="00875F61" w:rsidRPr="00971BED" w:rsidRDefault="00875F61" w:rsidP="00875F61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971BED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381.17</w:t>
            </w:r>
          </w:p>
        </w:tc>
      </w:tr>
    </w:tbl>
    <w:p w14:paraId="4E0E7F4B" w14:textId="77777777" w:rsidR="00527665" w:rsidRPr="00971BED" w:rsidRDefault="00527665" w:rsidP="00E821E7">
      <w:pPr>
        <w:spacing w:beforeLines="50" w:before="156" w:line="48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D362DB9" w14:textId="73EEDA91" w:rsidR="00527665" w:rsidRPr="00971BED" w:rsidRDefault="00733C4D" w:rsidP="00E821E7">
      <w:pPr>
        <w:spacing w:beforeLines="50" w:before="156" w:line="48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B3DD96F" wp14:editId="4ED79DEC">
            <wp:extent cx="4137035" cy="3196800"/>
            <wp:effectExtent l="0" t="0" r="0" b="3810"/>
            <wp:docPr id="2" name="图片 2" descr="C:\Users\Administrator\Desktop\Stabil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tabilit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35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E501" w14:textId="3B89C0D5" w:rsidR="00E821E7" w:rsidRPr="00971BED" w:rsidRDefault="00E821E7" w:rsidP="00E821E7">
      <w:pPr>
        <w:spacing w:beforeLines="50" w:before="156" w:line="48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FIG.</w:t>
      </w:r>
      <w:r w:rsidR="007B0558"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S</w:t>
      </w:r>
      <w:r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1.</w:t>
      </w:r>
      <w:r w:rsidR="00B528EE"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528EE"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Stability of NO reduction over the catalysts in the presence of SO</w:t>
      </w:r>
      <w:r w:rsidR="00B528EE"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528EE"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at 300 </w:t>
      </w:r>
      <w:r w:rsidR="00B528EE"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ºC</w:t>
      </w:r>
      <w:r w:rsidR="00B528EE"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.</w:t>
      </w:r>
    </w:p>
    <w:p w14:paraId="7F52262F" w14:textId="2719E9A4" w:rsidR="00E821E7" w:rsidRPr="00971BED" w:rsidRDefault="00E821E7" w:rsidP="00E821E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C79D93C" w14:textId="5A69D1A1" w:rsidR="00F377CB" w:rsidRPr="00971BED" w:rsidRDefault="00387237" w:rsidP="00E821E7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C4A42B4" wp14:editId="3A17867D">
            <wp:extent cx="4137035" cy="3196800"/>
            <wp:effectExtent l="0" t="0" r="0" b="3810"/>
            <wp:docPr id="3" name="图片 3" descr="C:\Users\Administrator\Desktop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IG.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35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DC94" w14:textId="62BC9D0E" w:rsidR="00E821E7" w:rsidRPr="00971BED" w:rsidRDefault="00E821E7" w:rsidP="00E821E7">
      <w:pPr>
        <w:spacing w:beforeLines="50" w:before="156" w:line="480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FIG.</w:t>
      </w:r>
      <w:r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S2</w:t>
      </w:r>
      <w:r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Stability test of the catalysts within </w:t>
      </w:r>
      <w:r w:rsidR="00283473"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1</w:t>
      </w:r>
      <w:r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0 h at </w:t>
      </w:r>
      <w:r w:rsidR="00F377CB" w:rsidRPr="00971BED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3</w:t>
      </w:r>
      <w:r w:rsidRPr="00971BE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00 °C.</w:t>
      </w:r>
    </w:p>
    <w:p w14:paraId="630DC4D9" w14:textId="77777777" w:rsidR="00875F61" w:rsidRPr="00971BED" w:rsidRDefault="00875F61" w:rsidP="00E821E7">
      <w:pPr>
        <w:jc w:val="center"/>
        <w:rPr>
          <w:color w:val="000000" w:themeColor="text1"/>
        </w:rPr>
      </w:pPr>
    </w:p>
    <w:sectPr w:rsidR="00875F61" w:rsidRPr="0097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2277" w14:textId="77777777" w:rsidR="00D56560" w:rsidRDefault="00D56560" w:rsidP="00875F61">
      <w:r>
        <w:separator/>
      </w:r>
    </w:p>
  </w:endnote>
  <w:endnote w:type="continuationSeparator" w:id="0">
    <w:p w14:paraId="0E84B88C" w14:textId="77777777" w:rsidR="00D56560" w:rsidRDefault="00D56560" w:rsidP="008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52D9" w14:textId="77777777" w:rsidR="00D56560" w:rsidRDefault="00D56560" w:rsidP="00875F61">
      <w:r>
        <w:separator/>
      </w:r>
    </w:p>
  </w:footnote>
  <w:footnote w:type="continuationSeparator" w:id="0">
    <w:p w14:paraId="05764FEC" w14:textId="77777777" w:rsidR="00D56560" w:rsidRDefault="00D56560" w:rsidP="0087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15"/>
    <w:rsid w:val="000A6F32"/>
    <w:rsid w:val="000B2AFC"/>
    <w:rsid w:val="000E7FD7"/>
    <w:rsid w:val="002738D4"/>
    <w:rsid w:val="00283473"/>
    <w:rsid w:val="00294B9F"/>
    <w:rsid w:val="00387237"/>
    <w:rsid w:val="003F45A7"/>
    <w:rsid w:val="00421015"/>
    <w:rsid w:val="004213B9"/>
    <w:rsid w:val="00527665"/>
    <w:rsid w:val="00644DDE"/>
    <w:rsid w:val="006B3D7B"/>
    <w:rsid w:val="00733C4D"/>
    <w:rsid w:val="007579F7"/>
    <w:rsid w:val="007B0558"/>
    <w:rsid w:val="007C18BB"/>
    <w:rsid w:val="008619E3"/>
    <w:rsid w:val="00875F61"/>
    <w:rsid w:val="009150FE"/>
    <w:rsid w:val="0092778A"/>
    <w:rsid w:val="00971BED"/>
    <w:rsid w:val="009E5EFD"/>
    <w:rsid w:val="00A11CDB"/>
    <w:rsid w:val="00A608F1"/>
    <w:rsid w:val="00B320C2"/>
    <w:rsid w:val="00B332BC"/>
    <w:rsid w:val="00B528EE"/>
    <w:rsid w:val="00BA5AEB"/>
    <w:rsid w:val="00C91724"/>
    <w:rsid w:val="00D56560"/>
    <w:rsid w:val="00E821E7"/>
    <w:rsid w:val="00F377CB"/>
    <w:rsid w:val="00F600CC"/>
    <w:rsid w:val="00FA79F1"/>
    <w:rsid w:val="00FE0747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9A27C"/>
  <w15:docId w15:val="{A7CE66B4-9A92-4935-A849-30A6CA9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5F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5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F6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6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0C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0C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FD25-9C05-4F7B-BF9A-48440522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xt256.com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technica018</cp:lastModifiedBy>
  <cp:revision>2</cp:revision>
  <dcterms:created xsi:type="dcterms:W3CDTF">2019-01-16T16:07:00Z</dcterms:created>
  <dcterms:modified xsi:type="dcterms:W3CDTF">2019-01-16T16:07:00Z</dcterms:modified>
</cp:coreProperties>
</file>