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B0241">
        <w:rPr>
          <w:rFonts w:ascii="Times New Roman" w:hAnsi="Times New Roman" w:cs="Times New Roman"/>
          <w:b/>
          <w:sz w:val="24"/>
          <w:szCs w:val="24"/>
        </w:rPr>
        <w:t>Supporting Information for;</w:t>
      </w:r>
      <w:bookmarkStart w:id="0" w:name="_GoBack"/>
      <w:bookmarkEnd w:id="0"/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241">
        <w:rPr>
          <w:rFonts w:ascii="Times New Roman" w:hAnsi="Times New Roman" w:cs="Times New Roman"/>
          <w:b/>
          <w:sz w:val="24"/>
          <w:szCs w:val="24"/>
        </w:rPr>
        <w:t>I</w:t>
      </w:r>
      <w:r w:rsidRPr="00EB0241">
        <w:rPr>
          <w:rFonts w:ascii="Times New Roman" w:hAnsi="Times New Roman" w:cs="Times New Roman" w:hint="eastAsia"/>
          <w:b/>
          <w:sz w:val="24"/>
          <w:szCs w:val="24"/>
        </w:rPr>
        <w:t xml:space="preserve">n-situ </w:t>
      </w:r>
      <w:r w:rsidRPr="00EB0241">
        <w:rPr>
          <w:rFonts w:ascii="Times New Roman" w:hAnsi="Times New Roman" w:cs="Times New Roman"/>
          <w:b/>
          <w:sz w:val="24"/>
          <w:szCs w:val="24"/>
        </w:rPr>
        <w:t>s</w:t>
      </w:r>
      <w:r w:rsidRPr="00EB0241">
        <w:rPr>
          <w:rFonts w:ascii="Times New Roman" w:hAnsi="Times New Roman" w:cs="Times New Roman" w:hint="eastAsia"/>
          <w:b/>
          <w:sz w:val="24"/>
          <w:szCs w:val="24"/>
        </w:rPr>
        <w:t xml:space="preserve">ynthesis of </w:t>
      </w:r>
      <w:r w:rsidRPr="00EB0241">
        <w:rPr>
          <w:rFonts w:ascii="Times New Roman" w:hAnsi="Times New Roman" w:cs="Times New Roman"/>
          <w:b/>
          <w:sz w:val="24"/>
          <w:szCs w:val="24"/>
        </w:rPr>
        <w:t>CsTi</w:t>
      </w:r>
      <w:r w:rsidRPr="00EB0241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B0241">
        <w:rPr>
          <w:rFonts w:ascii="Times New Roman" w:hAnsi="Times New Roman" w:cs="Times New Roman"/>
          <w:b/>
          <w:sz w:val="24"/>
          <w:szCs w:val="24"/>
        </w:rPr>
        <w:t>NbO</w:t>
      </w:r>
      <w:r w:rsidRPr="00EB0241">
        <w:rPr>
          <w:rFonts w:ascii="Times New Roman" w:hAnsi="Times New Roman" w:cs="Times New Roman"/>
          <w:b/>
          <w:sz w:val="24"/>
          <w:szCs w:val="24"/>
          <w:vertAlign w:val="subscript"/>
        </w:rPr>
        <w:t>7</w:t>
      </w:r>
      <w:r w:rsidRPr="00EB0241">
        <w:rPr>
          <w:rFonts w:ascii="Times New Roman" w:hAnsi="Times New Roman" w:cs="Times New Roman"/>
          <w:b/>
          <w:sz w:val="24"/>
          <w:szCs w:val="24"/>
        </w:rPr>
        <w:t>@g-C</w:t>
      </w:r>
      <w:r w:rsidRPr="00EB0241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EB0241">
        <w:rPr>
          <w:rFonts w:ascii="Times New Roman" w:hAnsi="Times New Roman" w:cs="Times New Roman"/>
          <w:b/>
          <w:sz w:val="24"/>
          <w:szCs w:val="24"/>
        </w:rPr>
        <w:t>N</w:t>
      </w:r>
      <w:r w:rsidRPr="00EB0241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EB02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0241">
        <w:rPr>
          <w:rFonts w:ascii="Times New Roman" w:hAnsi="Times New Roman" w:cs="Times New Roman" w:hint="eastAsia"/>
          <w:b/>
          <w:sz w:val="24"/>
          <w:szCs w:val="24"/>
        </w:rPr>
        <w:t xml:space="preserve">core-shell </w:t>
      </w:r>
      <w:r w:rsidRPr="00EB0241">
        <w:rPr>
          <w:rFonts w:ascii="Times New Roman" w:hAnsi="Times New Roman" w:cs="Times New Roman"/>
          <w:b/>
          <w:sz w:val="24"/>
          <w:szCs w:val="24"/>
        </w:rPr>
        <w:t>heterojunction</w:t>
      </w:r>
      <w:r w:rsidRPr="00EB0241">
        <w:rPr>
          <w:rFonts w:ascii="Times New Roman" w:hAnsi="Times New Roman" w:cs="Times New Roman" w:hint="eastAsia"/>
          <w:b/>
          <w:sz w:val="24"/>
          <w:szCs w:val="24"/>
        </w:rPr>
        <w:t xml:space="preserve"> with </w:t>
      </w:r>
      <w:r w:rsidRPr="00EB0241">
        <w:rPr>
          <w:rFonts w:ascii="Times New Roman" w:hAnsi="Times New Roman" w:cs="Times New Roman"/>
          <w:b/>
          <w:sz w:val="24"/>
          <w:szCs w:val="24"/>
        </w:rPr>
        <w:t>e</w:t>
      </w:r>
      <w:r w:rsidRPr="00EB0241">
        <w:rPr>
          <w:rFonts w:ascii="Times New Roman" w:hAnsi="Times New Roman" w:cs="Times New Roman" w:hint="eastAsia"/>
          <w:b/>
          <w:sz w:val="24"/>
          <w:szCs w:val="24"/>
        </w:rPr>
        <w:t xml:space="preserve">xcellent electrocatalytic performance for the detection of </w:t>
      </w:r>
      <w:r w:rsidRPr="00EB0241">
        <w:rPr>
          <w:rFonts w:ascii="Times New Roman" w:hAnsi="Times New Roman" w:cs="Times New Roman"/>
          <w:b/>
          <w:sz w:val="24"/>
          <w:szCs w:val="24"/>
        </w:rPr>
        <w:t>nitrite</w:t>
      </w: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B0241">
        <w:rPr>
          <w:rFonts w:ascii="Times New Roman" w:hAnsi="Times New Roman" w:cs="Times New Roman" w:hint="eastAsia"/>
          <w:sz w:val="24"/>
          <w:szCs w:val="24"/>
        </w:rPr>
        <w:t>Mengjun</w:t>
      </w:r>
      <w:proofErr w:type="spellEnd"/>
      <w:r w:rsidRPr="00EB0241">
        <w:rPr>
          <w:rFonts w:ascii="Times New Roman" w:hAnsi="Times New Roman" w:cs="Times New Roman" w:hint="eastAsia"/>
          <w:sz w:val="24"/>
          <w:szCs w:val="24"/>
        </w:rPr>
        <w:t xml:space="preserve"> Wang</w:t>
      </w:r>
      <w:r w:rsidRPr="00EB0241">
        <w:rPr>
          <w:rFonts w:ascii="Times New Roman" w:hAnsi="Times New Roman" w:cs="Times New Roman"/>
          <w:sz w:val="24"/>
          <w:szCs w:val="24"/>
        </w:rPr>
        <w:t xml:space="preserve"> </w:t>
      </w:r>
      <w:r w:rsidRPr="00EB024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EB0241">
        <w:rPr>
          <w:rFonts w:ascii="Times New Roman" w:hAnsi="Times New Roman" w:cs="Times New Roman"/>
          <w:sz w:val="24"/>
          <w:szCs w:val="24"/>
        </w:rPr>
        <w:t xml:space="preserve">, Chao Liu </w:t>
      </w:r>
      <w:r w:rsidRPr="00EB0241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EB0241">
        <w:rPr>
          <w:rFonts w:ascii="Times New Roman" w:hAnsi="Times New Roman" w:cs="Times New Roman"/>
          <w:sz w:val="24"/>
          <w:szCs w:val="24"/>
        </w:rPr>
        <w:t xml:space="preserve">, Xiaobo Zhang </w:t>
      </w:r>
      <w:r w:rsidRPr="00EB024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EB02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0241">
        <w:rPr>
          <w:rFonts w:ascii="Times New Roman" w:hAnsi="Times New Roman" w:cs="Times New Roman"/>
          <w:sz w:val="24"/>
          <w:szCs w:val="24"/>
        </w:rPr>
        <w:t>Zichun</w:t>
      </w:r>
      <w:proofErr w:type="spellEnd"/>
      <w:r w:rsidRPr="00EB0241">
        <w:rPr>
          <w:rFonts w:ascii="Times New Roman" w:hAnsi="Times New Roman" w:cs="Times New Roman"/>
          <w:sz w:val="24"/>
          <w:szCs w:val="24"/>
        </w:rPr>
        <w:t xml:space="preserve"> Fan </w:t>
      </w:r>
      <w:r w:rsidRPr="00EB024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EB02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0241">
        <w:rPr>
          <w:rFonts w:ascii="Times New Roman" w:hAnsi="Times New Roman" w:cs="Times New Roman"/>
          <w:sz w:val="24"/>
          <w:szCs w:val="24"/>
        </w:rPr>
        <w:t>Jiasheng</w:t>
      </w:r>
      <w:proofErr w:type="spellEnd"/>
      <w:r w:rsidRPr="00EB0241">
        <w:rPr>
          <w:rFonts w:ascii="Times New Roman" w:hAnsi="Times New Roman" w:cs="Times New Roman"/>
          <w:sz w:val="24"/>
          <w:szCs w:val="24"/>
        </w:rPr>
        <w:t xml:space="preserve"> Xu </w:t>
      </w:r>
      <w:r w:rsidRPr="00EB024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EB02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0241">
        <w:rPr>
          <w:rFonts w:ascii="Times New Roman" w:hAnsi="Times New Roman" w:cs="Times New Roman"/>
          <w:sz w:val="24"/>
          <w:szCs w:val="24"/>
        </w:rPr>
        <w:t>Zhiwei</w:t>
      </w:r>
      <w:proofErr w:type="spellEnd"/>
      <w:r w:rsidRPr="00EB0241">
        <w:rPr>
          <w:rFonts w:ascii="Times New Roman" w:hAnsi="Times New Roman" w:cs="Times New Roman"/>
          <w:sz w:val="24"/>
          <w:szCs w:val="24"/>
        </w:rPr>
        <w:t xml:space="preserve"> Tong </w:t>
      </w:r>
      <w:r w:rsidRPr="00EB0241">
        <w:rPr>
          <w:rFonts w:ascii="Times New Roman" w:hAnsi="Times New Roman" w:cs="Times New Roman"/>
          <w:sz w:val="24"/>
          <w:szCs w:val="24"/>
          <w:vertAlign w:val="superscript"/>
        </w:rPr>
        <w:t>a, c</w:t>
      </w:r>
      <w:r w:rsidRPr="00EB0241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EB0241">
        <w:rPr>
          <w:rFonts w:ascii="Times New Roman" w:hAnsi="Times New Roman" w:cs="Times New Roman" w:hint="eastAsia"/>
          <w:sz w:val="24"/>
          <w:szCs w:val="24"/>
        </w:rPr>
        <w:t>*</w:t>
      </w: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  <w:r w:rsidRPr="00EB0241">
        <w:rPr>
          <w:rFonts w:ascii="Times New Roman" w:hAnsi="Times New Roman" w:cs="Times New Roman"/>
          <w:szCs w:val="21"/>
          <w:vertAlign w:val="superscript"/>
        </w:rPr>
        <w:t xml:space="preserve">a </w:t>
      </w:r>
      <w:r w:rsidRPr="00EB0241">
        <w:rPr>
          <w:rFonts w:ascii="Times New Roman" w:hAnsi="Times New Roman" w:cs="Times New Roman"/>
          <w:szCs w:val="21"/>
        </w:rPr>
        <w:t xml:space="preserve">School of Chemical Engineering, </w:t>
      </w:r>
      <w:proofErr w:type="spellStart"/>
      <w:r w:rsidRPr="00EB0241">
        <w:rPr>
          <w:rFonts w:ascii="Times New Roman" w:hAnsi="Times New Roman" w:cs="Times New Roman"/>
          <w:szCs w:val="21"/>
        </w:rPr>
        <w:t>Huaihai</w:t>
      </w:r>
      <w:proofErr w:type="spellEnd"/>
      <w:r w:rsidRPr="00EB0241">
        <w:rPr>
          <w:rFonts w:ascii="Times New Roman" w:hAnsi="Times New Roman" w:cs="Times New Roman"/>
          <w:szCs w:val="21"/>
        </w:rPr>
        <w:t xml:space="preserve"> Institute of Technology, Lianyungang, 222005, China</w:t>
      </w: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  <w:r w:rsidRPr="00EB0241">
        <w:rPr>
          <w:rFonts w:ascii="Times New Roman" w:hAnsi="Times New Roman" w:cs="Times New Roman"/>
          <w:szCs w:val="21"/>
          <w:vertAlign w:val="superscript"/>
        </w:rPr>
        <w:t xml:space="preserve">b </w:t>
      </w:r>
      <w:r w:rsidRPr="00EB0241">
        <w:rPr>
          <w:rFonts w:ascii="Times New Roman" w:hAnsi="Times New Roman" w:cs="Times New Roman"/>
          <w:szCs w:val="21"/>
        </w:rPr>
        <w:t xml:space="preserve">School of Materials Engineering, </w:t>
      </w:r>
      <w:proofErr w:type="spellStart"/>
      <w:r w:rsidRPr="00EB0241">
        <w:rPr>
          <w:rFonts w:ascii="Times New Roman" w:hAnsi="Times New Roman" w:cs="Times New Roman"/>
          <w:szCs w:val="21"/>
        </w:rPr>
        <w:t>Yancheng</w:t>
      </w:r>
      <w:proofErr w:type="spellEnd"/>
      <w:r w:rsidRPr="00EB0241">
        <w:rPr>
          <w:rFonts w:ascii="Times New Roman" w:hAnsi="Times New Roman" w:cs="Times New Roman"/>
          <w:szCs w:val="21"/>
        </w:rPr>
        <w:t xml:space="preserve"> Institute of Technology, </w:t>
      </w:r>
      <w:proofErr w:type="spellStart"/>
      <w:r w:rsidRPr="00EB0241">
        <w:rPr>
          <w:rFonts w:ascii="Times New Roman" w:hAnsi="Times New Roman" w:cs="Times New Roman"/>
          <w:szCs w:val="21"/>
        </w:rPr>
        <w:t>Yancheng</w:t>
      </w:r>
      <w:proofErr w:type="spellEnd"/>
      <w:r w:rsidRPr="00EB0241">
        <w:rPr>
          <w:rFonts w:ascii="Times New Roman" w:hAnsi="Times New Roman" w:cs="Times New Roman"/>
          <w:szCs w:val="21"/>
        </w:rPr>
        <w:t xml:space="preserve"> 224051, China</w:t>
      </w: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  <w:r w:rsidRPr="00EB0241">
        <w:rPr>
          <w:rFonts w:ascii="Times New Roman" w:hAnsi="Times New Roman" w:cs="Times New Roman"/>
          <w:szCs w:val="21"/>
          <w:vertAlign w:val="superscript"/>
        </w:rPr>
        <w:t xml:space="preserve">c </w:t>
      </w:r>
      <w:r w:rsidRPr="00EB0241">
        <w:rPr>
          <w:rFonts w:ascii="Times New Roman" w:hAnsi="Times New Roman" w:cs="Times New Roman"/>
          <w:szCs w:val="21"/>
        </w:rPr>
        <w:t>SORST, Japan Science and Technology Agency (JST), Kawaguchi Center Building 4-1-8, Kawaguchi-</w:t>
      </w:r>
      <w:proofErr w:type="spellStart"/>
      <w:r w:rsidRPr="00EB0241">
        <w:rPr>
          <w:rFonts w:ascii="Times New Roman" w:hAnsi="Times New Roman" w:cs="Times New Roman"/>
          <w:szCs w:val="21"/>
        </w:rPr>
        <w:t>shi</w:t>
      </w:r>
      <w:proofErr w:type="spellEnd"/>
      <w:r w:rsidRPr="00EB0241">
        <w:rPr>
          <w:rFonts w:ascii="Times New Roman" w:hAnsi="Times New Roman" w:cs="Times New Roman"/>
          <w:szCs w:val="21"/>
        </w:rPr>
        <w:t>, Saitama 332-0012, Japan</w:t>
      </w: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</w:rPr>
      </w:pPr>
      <w:r w:rsidRPr="00EB0241">
        <w:rPr>
          <w:rFonts w:ascii="Times New Roman" w:hAnsi="Times New Roman" w:cs="Times New Roman"/>
          <w:kern w:val="0"/>
          <w:szCs w:val="21"/>
        </w:rPr>
        <w:t>Z. Tong (</w:t>
      </w:r>
      <w:r w:rsidRPr="00EB0241">
        <w:rPr>
          <w:rFonts w:ascii="MS Mincho" w:eastAsia="MS Mincho" w:hAnsi="Times New Roman" w:cs="MS Mincho" w:hint="eastAsia"/>
          <w:kern w:val="0"/>
          <w:szCs w:val="21"/>
        </w:rPr>
        <w:t>✉</w:t>
      </w:r>
      <w:r w:rsidRPr="00EB0241">
        <w:rPr>
          <w:rFonts w:ascii="Times New Roman" w:hAnsi="Times New Roman" w:cs="Times New Roman"/>
          <w:kern w:val="0"/>
          <w:szCs w:val="21"/>
        </w:rPr>
        <w:t>)</w:t>
      </w:r>
      <w:r w:rsidRPr="00EB0241">
        <w:rPr>
          <w:rFonts w:ascii="Times New Roman" w:hAnsi="Times New Roman" w:cs="Times New Roman"/>
        </w:rPr>
        <w:t>:</w:t>
      </w:r>
      <w:hyperlink r:id="rId4" w:history="1">
        <w:r w:rsidRPr="00EB0241">
          <w:rPr>
            <w:rStyle w:val="Hyperlink"/>
            <w:rFonts w:ascii="Times New Roman" w:hAnsi="Times New Roman" w:cs="Times New Roman"/>
          </w:rPr>
          <w:t>Tong@hhit.edu.cn</w:t>
        </w:r>
      </w:hyperlink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241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62EB1C3D" wp14:editId="70A7444C">
            <wp:extent cx="4091158" cy="3022899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MR-FIG S1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10350" r="10505" b="850"/>
                    <a:stretch/>
                  </pic:blipFill>
                  <pic:spPr bwMode="auto">
                    <a:xfrm>
                      <a:off x="0" y="0"/>
                      <a:ext cx="4096711" cy="302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  <w:r w:rsidRPr="00EB0241">
        <w:rPr>
          <w:rFonts w:ascii="Times New Roman" w:hAnsi="Times New Roman" w:cs="Times New Roman"/>
          <w:b/>
          <w:szCs w:val="21"/>
        </w:rPr>
        <w:t>FIG</w:t>
      </w:r>
      <w:r w:rsidRPr="00EB0241">
        <w:rPr>
          <w:rFonts w:ascii="Times New Roman" w:hAnsi="Times New Roman" w:cs="Times New Roman" w:hint="eastAsia"/>
          <w:b/>
          <w:szCs w:val="21"/>
        </w:rPr>
        <w:t>.</w:t>
      </w:r>
      <w:r w:rsidRPr="00EB0241">
        <w:rPr>
          <w:rFonts w:ascii="Times New Roman" w:hAnsi="Times New Roman" w:cs="Times New Roman"/>
          <w:b/>
          <w:szCs w:val="21"/>
        </w:rPr>
        <w:t xml:space="preserve"> </w:t>
      </w:r>
      <w:r w:rsidRPr="00EB0241">
        <w:rPr>
          <w:rFonts w:ascii="Times New Roman" w:hAnsi="Times New Roman" w:cs="Times New Roman" w:hint="eastAsia"/>
          <w:b/>
          <w:szCs w:val="21"/>
        </w:rPr>
        <w:t>S</w:t>
      </w:r>
      <w:r w:rsidRPr="00EB0241">
        <w:rPr>
          <w:rFonts w:ascii="Times New Roman" w:hAnsi="Times New Roman" w:cs="Times New Roman"/>
          <w:b/>
          <w:szCs w:val="21"/>
        </w:rPr>
        <w:t xml:space="preserve">1 </w:t>
      </w:r>
      <w:r w:rsidRPr="00EB0241">
        <w:rPr>
          <w:rFonts w:ascii="Times New Roman" w:hAnsi="Times New Roman" w:cs="Times New Roman"/>
          <w:szCs w:val="21"/>
        </w:rPr>
        <w:t>TG-DTA thermograms for heating NTCN composite.</w:t>
      </w: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241">
        <w:rPr>
          <w:rFonts w:ascii="Times New Roman" w:hAnsi="Times New Roman" w:cs="Times New Roman" w:hint="eastAsia"/>
          <w:b/>
          <w:noProof/>
          <w:sz w:val="24"/>
          <w:szCs w:val="24"/>
          <w:lang w:eastAsia="en-US"/>
        </w:rPr>
        <w:drawing>
          <wp:inline distT="0" distB="0" distL="0" distR="0" wp14:anchorId="5BF40647" wp14:editId="3BA1B692">
            <wp:extent cx="3842562" cy="276471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MR-FIG S2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1035" r="20574" b="19879"/>
                    <a:stretch/>
                  </pic:blipFill>
                  <pic:spPr bwMode="auto">
                    <a:xfrm>
                      <a:off x="0" y="0"/>
                      <a:ext cx="3849805" cy="276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  <w:r w:rsidRPr="00EB0241">
        <w:rPr>
          <w:rFonts w:ascii="Times New Roman" w:hAnsi="Times New Roman" w:cs="Times New Roman"/>
          <w:b/>
          <w:szCs w:val="21"/>
        </w:rPr>
        <w:t>FIG</w:t>
      </w:r>
      <w:r w:rsidRPr="00EB0241">
        <w:rPr>
          <w:rFonts w:ascii="Times New Roman" w:hAnsi="Times New Roman" w:cs="Times New Roman" w:hint="eastAsia"/>
          <w:b/>
          <w:szCs w:val="21"/>
        </w:rPr>
        <w:t>.</w:t>
      </w:r>
      <w:r w:rsidRPr="00EB0241">
        <w:rPr>
          <w:rFonts w:ascii="Times New Roman" w:hAnsi="Times New Roman" w:cs="Times New Roman"/>
          <w:b/>
          <w:szCs w:val="21"/>
        </w:rPr>
        <w:t xml:space="preserve"> </w:t>
      </w:r>
      <w:r w:rsidRPr="00EB0241">
        <w:rPr>
          <w:rFonts w:ascii="Times New Roman" w:hAnsi="Times New Roman" w:cs="Times New Roman" w:hint="eastAsia"/>
          <w:b/>
          <w:szCs w:val="21"/>
        </w:rPr>
        <w:t>S</w:t>
      </w:r>
      <w:r w:rsidRPr="00EB0241">
        <w:rPr>
          <w:rFonts w:ascii="Times New Roman" w:hAnsi="Times New Roman" w:cs="Times New Roman"/>
          <w:b/>
          <w:szCs w:val="21"/>
        </w:rPr>
        <w:t xml:space="preserve">2 </w:t>
      </w:r>
      <w:r w:rsidRPr="00EB0241">
        <w:rPr>
          <w:rFonts w:ascii="Times New Roman" w:hAnsi="Times New Roman" w:cs="Times New Roman"/>
          <w:szCs w:val="21"/>
        </w:rPr>
        <w:t>HRTEM image of NTCN composite.</w:t>
      </w: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EB0241">
        <w:rPr>
          <w:rFonts w:ascii="Times New Roman" w:hAnsi="Times New Roman" w:cs="Times New Roman"/>
          <w:noProof/>
          <w:szCs w:val="21"/>
          <w:lang w:eastAsia="en-US"/>
        </w:rPr>
        <w:lastRenderedPageBreak/>
        <w:drawing>
          <wp:inline distT="0" distB="0" distL="0" distR="0" wp14:anchorId="45E5E4A4" wp14:editId="1F814D1C">
            <wp:extent cx="5264597" cy="3500483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MR-FIG S3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t="12618" r="14477" b="13869"/>
                    <a:stretch/>
                  </pic:blipFill>
                  <pic:spPr bwMode="auto">
                    <a:xfrm>
                      <a:off x="0" y="0"/>
                      <a:ext cx="5274739" cy="350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B8B" w:rsidRPr="00EB0241" w:rsidRDefault="00DF7B8B" w:rsidP="00DF7B8B">
      <w:pPr>
        <w:spacing w:line="480" w:lineRule="auto"/>
        <w:rPr>
          <w:rFonts w:ascii="Times New Roman" w:hAnsi="Times New Roman" w:cs="Times New Roman"/>
          <w:szCs w:val="21"/>
        </w:rPr>
      </w:pPr>
      <w:r w:rsidRPr="00EB0241">
        <w:rPr>
          <w:rFonts w:ascii="Times New Roman" w:hAnsi="Times New Roman" w:cs="Times New Roman"/>
          <w:b/>
          <w:szCs w:val="21"/>
        </w:rPr>
        <w:t>FIG</w:t>
      </w:r>
      <w:r w:rsidRPr="00EB0241">
        <w:rPr>
          <w:rFonts w:ascii="Times New Roman" w:hAnsi="Times New Roman" w:cs="Times New Roman" w:hint="eastAsia"/>
          <w:b/>
          <w:szCs w:val="21"/>
        </w:rPr>
        <w:t>.</w:t>
      </w:r>
      <w:r w:rsidRPr="00EB0241">
        <w:rPr>
          <w:rFonts w:ascii="Times New Roman" w:hAnsi="Times New Roman" w:cs="Times New Roman"/>
          <w:b/>
          <w:szCs w:val="21"/>
        </w:rPr>
        <w:t xml:space="preserve"> S3 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adsorption/desorption isotherms of g-C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B0241">
        <w:rPr>
          <w:rFonts w:ascii="Times New Roman" w:hAnsi="Times New Roman" w:cs="Times New Roman" w:hint="eastAsia"/>
          <w:sz w:val="24"/>
          <w:szCs w:val="24"/>
        </w:rPr>
        <w:t>(</w:t>
      </w:r>
      <w:r w:rsidRPr="00EB0241">
        <w:rPr>
          <w:rFonts w:ascii="Times New Roman" w:hAnsi="Times New Roman" w:cs="Times New Roman"/>
          <w:sz w:val="24"/>
          <w:szCs w:val="24"/>
        </w:rPr>
        <w:t>a</w:t>
      </w:r>
      <w:r w:rsidRPr="00EB0241">
        <w:rPr>
          <w:rFonts w:ascii="Times New Roman" w:hAnsi="Times New Roman" w:cs="Times New Roman" w:hint="eastAsia"/>
          <w:sz w:val="24"/>
          <w:szCs w:val="24"/>
        </w:rPr>
        <w:t>)</w:t>
      </w:r>
      <w:r w:rsidRPr="00EB0241">
        <w:rPr>
          <w:rFonts w:ascii="Times New Roman" w:hAnsi="Times New Roman" w:cs="Times New Roman"/>
          <w:sz w:val="24"/>
          <w:szCs w:val="24"/>
        </w:rPr>
        <w:t xml:space="preserve"> 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</w:rPr>
        <w:t>and NTCN (b). Pore size distribution curves of g-C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B0241">
        <w:rPr>
          <w:rFonts w:ascii="Times New Roman" w:hAnsi="Times New Roman" w:cs="Times New Roman" w:hint="eastAsia"/>
          <w:sz w:val="24"/>
          <w:szCs w:val="24"/>
        </w:rPr>
        <w:t>(</w:t>
      </w:r>
      <w:r w:rsidRPr="00EB0241">
        <w:rPr>
          <w:rFonts w:ascii="Times New Roman" w:hAnsi="Times New Roman" w:cs="Times New Roman"/>
          <w:sz w:val="24"/>
          <w:szCs w:val="24"/>
        </w:rPr>
        <w:t>c</w:t>
      </w:r>
      <w:r w:rsidRPr="00EB0241">
        <w:rPr>
          <w:rFonts w:ascii="Times New Roman" w:hAnsi="Times New Roman" w:cs="Times New Roman" w:hint="eastAsia"/>
          <w:sz w:val="24"/>
          <w:szCs w:val="24"/>
        </w:rPr>
        <w:t>)</w:t>
      </w:r>
      <w:r w:rsidRPr="00EB0241">
        <w:rPr>
          <w:rFonts w:ascii="Times New Roman" w:hAnsi="Times New Roman" w:cs="Times New Roman"/>
          <w:sz w:val="24"/>
          <w:szCs w:val="24"/>
        </w:rPr>
        <w:t xml:space="preserve"> </w:t>
      </w:r>
      <w:r w:rsidRPr="00EB0241">
        <w:rPr>
          <w:rFonts w:ascii="Times New Roman" w:hAnsi="Times New Roman" w:cs="Times New Roman"/>
          <w:color w:val="000000" w:themeColor="text1"/>
          <w:sz w:val="24"/>
          <w:szCs w:val="24"/>
        </w:rPr>
        <w:t>and NTCN (d).</w:t>
      </w: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B8B" w:rsidRPr="00EB0241" w:rsidRDefault="00DF7B8B" w:rsidP="00DF7B8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241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3E77E35E" wp14:editId="185A6FD5">
            <wp:extent cx="5251570" cy="1839051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MR-FIG S4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 t="28655" r="13111" b="31670"/>
                    <a:stretch/>
                  </pic:blipFill>
                  <pic:spPr bwMode="auto">
                    <a:xfrm>
                      <a:off x="0" y="0"/>
                      <a:ext cx="5253832" cy="183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B0241">
        <w:rPr>
          <w:rFonts w:ascii="Times New Roman" w:hAnsi="Times New Roman" w:cs="Times New Roman"/>
          <w:b/>
          <w:szCs w:val="21"/>
        </w:rPr>
        <w:t>FIG</w:t>
      </w:r>
      <w:r w:rsidRPr="00EB0241">
        <w:rPr>
          <w:rFonts w:ascii="Times New Roman" w:hAnsi="Times New Roman" w:cs="Times New Roman" w:hint="eastAsia"/>
          <w:b/>
          <w:szCs w:val="21"/>
        </w:rPr>
        <w:t>.</w:t>
      </w:r>
      <w:r w:rsidRPr="00EB0241">
        <w:rPr>
          <w:rFonts w:ascii="Times New Roman" w:hAnsi="Times New Roman" w:cs="Times New Roman"/>
          <w:b/>
          <w:szCs w:val="21"/>
        </w:rPr>
        <w:t xml:space="preserve"> S4 </w:t>
      </w:r>
      <w:r w:rsidRPr="00EB0241">
        <w:rPr>
          <w:rFonts w:ascii="Times New Roman" w:hAnsi="Times New Roman" w:cs="Times New Roman"/>
          <w:szCs w:val="21"/>
        </w:rPr>
        <w:t>(a) CVs of NTCN/GCE in 0.1 mol L</w:t>
      </w:r>
      <w:r w:rsidRPr="00EB0241">
        <w:rPr>
          <w:rFonts w:ascii="Times New Roman" w:hAnsi="Times New Roman" w:cs="Times New Roman"/>
          <w:szCs w:val="21"/>
          <w:vertAlign w:val="superscript"/>
        </w:rPr>
        <w:t>-1</w:t>
      </w:r>
      <w:r w:rsidRPr="00EB0241">
        <w:rPr>
          <w:rFonts w:ascii="Times New Roman" w:hAnsi="Times New Roman" w:cs="Times New Roman"/>
          <w:szCs w:val="21"/>
        </w:rPr>
        <w:t xml:space="preserve"> PBS (pH = 7.0) containing 3.28 mmol L</w:t>
      </w:r>
      <w:r w:rsidRPr="00EB0241">
        <w:rPr>
          <w:rFonts w:ascii="Times New Roman" w:hAnsi="Times New Roman" w:cs="Times New Roman"/>
          <w:szCs w:val="21"/>
          <w:vertAlign w:val="superscript"/>
        </w:rPr>
        <w:t xml:space="preserve">-1 </w:t>
      </w:r>
      <w:r w:rsidRPr="00EB0241">
        <w:rPr>
          <w:rFonts w:ascii="Times New Roman" w:hAnsi="Times New Roman" w:cs="Times New Roman"/>
          <w:szCs w:val="21"/>
        </w:rPr>
        <w:t>nitrite with different pH values, scan rate: 100 mV s</w:t>
      </w:r>
      <w:r w:rsidRPr="00EB0241">
        <w:rPr>
          <w:rFonts w:ascii="Times New Roman" w:hAnsi="Times New Roman" w:cs="Times New Roman"/>
          <w:szCs w:val="21"/>
          <w:vertAlign w:val="superscript"/>
        </w:rPr>
        <w:t>-1</w:t>
      </w:r>
      <w:r w:rsidRPr="00EB0241">
        <w:rPr>
          <w:rFonts w:ascii="Times New Roman" w:hAnsi="Times New Roman" w:cs="Times New Roman"/>
          <w:szCs w:val="21"/>
        </w:rPr>
        <w:t>. (b) The anodic peak current against pH values.</w:t>
      </w: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B8B" w:rsidRDefault="00DF7B8B" w:rsidP="00DF7B8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A1284" w:rsidRDefault="008A1284"/>
    <w:sectPr w:rsidR="008A12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B8B"/>
    <w:rsid w:val="00101345"/>
    <w:rsid w:val="008A1284"/>
    <w:rsid w:val="00DF7B8B"/>
    <w:rsid w:val="00EB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CA4405-2063-45E3-890D-183E1F2C0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B8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DF7B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webSettings" Target="webSettings.xml"/><Relationship Id="rId7" Type="http://schemas.openxmlformats.org/officeDocument/2006/relationships/image" Target="media/image3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hyperlink" Target="mailto:Tong@hhit.edu.cn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Kirby Morris</cp:lastModifiedBy>
  <cp:revision>2</cp:revision>
  <dcterms:created xsi:type="dcterms:W3CDTF">2018-09-11T12:32:00Z</dcterms:created>
  <dcterms:modified xsi:type="dcterms:W3CDTF">2018-09-11T12:32:00Z</dcterms:modified>
</cp:coreProperties>
</file>