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7372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Fig S2. </w:t>
      </w:r>
      <w:r>
        <w:rPr>
          <w:rFonts w:cs="Times New Roman" w:ascii="Times New Roman" w:hAnsi="Times New Roman"/>
        </w:rPr>
        <w:t>Cross-taxa trends in records accumulation calculated using data from 1950 onwards. Trends in records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accumulation were calculated using Generalized Additive Models (GAM) fitted to the number of occurence records aggregated by year. A Poisson distribution with log link was specified for the error of the models. Confidence intervals around trends are showed in grey.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trackRevisio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56</Words>
  <Characters>319</Characters>
  <CharactersWithSpaces>375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2017-02-20T11:09:00Z</dcterms:created>
  <dc:creator>Marco Girardello</dc:creator>
  <dc:description/>
  <dc:language>en-US</dc:language>
  <cp:lastModifiedBy>Marco Girardello </cp:lastModifiedBy>
  <dcterms:modified xsi:type="dcterms:W3CDTF">2018-01-28T23:49:01Z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