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71E0" w14:textId="75434F97" w:rsidR="00694626" w:rsidRPr="00694626" w:rsidRDefault="00694626" w:rsidP="00694626">
      <w:pPr>
        <w:pStyle w:val="Caption"/>
        <w:keepNext/>
        <w:ind w:left="-142"/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</w:pPr>
      <w:r w:rsidRPr="00694626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t>Supplementary table 4: Inclusion and exclusion criteria</w:t>
      </w:r>
    </w:p>
    <w:tbl>
      <w:tblPr>
        <w:tblStyle w:val="MediumShading1"/>
        <w:tblW w:w="5000" w:type="pct"/>
        <w:tblLook w:val="04A0" w:firstRow="1" w:lastRow="0" w:firstColumn="1" w:lastColumn="0" w:noHBand="0" w:noVBand="1"/>
      </w:tblPr>
      <w:tblGrid>
        <w:gridCol w:w="4258"/>
        <w:gridCol w:w="4258"/>
      </w:tblGrid>
      <w:tr w:rsidR="00E65257" w:rsidRPr="00A12F7B" w14:paraId="3B403404" w14:textId="77777777" w:rsidTr="00E83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3B3B3"/>
          </w:tcPr>
          <w:p w14:paraId="139E5509" w14:textId="77777777" w:rsidR="00E65257" w:rsidRPr="00A12F7B" w:rsidRDefault="00E65257" w:rsidP="00E8330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Inclusion criteria</w:t>
            </w:r>
          </w:p>
        </w:tc>
        <w:tc>
          <w:tcPr>
            <w:tcW w:w="2500" w:type="pct"/>
            <w:shd w:val="clear" w:color="auto" w:fill="B3B3B3"/>
          </w:tcPr>
          <w:p w14:paraId="3C30E7FA" w14:textId="77777777" w:rsidR="00E65257" w:rsidRPr="00A12F7B" w:rsidRDefault="00E65257" w:rsidP="00E833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Exclusion criteria</w:t>
            </w:r>
          </w:p>
        </w:tc>
      </w:tr>
      <w:tr w:rsidR="00E65257" w:rsidRPr="00A12F7B" w14:paraId="2757F8B8" w14:textId="77777777" w:rsidTr="00E8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6E6E6"/>
          </w:tcPr>
          <w:p w14:paraId="29186142" w14:textId="77777777" w:rsidR="00E65257" w:rsidRPr="00A12F7B" w:rsidRDefault="00E65257" w:rsidP="00E83309">
            <w:pPr>
              <w:pStyle w:val="ListParagraph"/>
              <w:tabs>
                <w:tab w:val="left" w:pos="3244"/>
                <w:tab w:val="center" w:pos="451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Design</w:t>
            </w:r>
          </w:p>
        </w:tc>
      </w:tr>
      <w:tr w:rsidR="00E65257" w:rsidRPr="00A12F7B" w14:paraId="6FFE2393" w14:textId="77777777" w:rsidTr="00E8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8" w:space="0" w:color="404040" w:themeColor="text1" w:themeTint="BF"/>
            </w:tcBorders>
          </w:tcPr>
          <w:p w14:paraId="74ED7937" w14:textId="77777777" w:rsidR="00E65257" w:rsidRPr="00A12F7B" w:rsidRDefault="00E65257" w:rsidP="00E833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RCT </w:t>
            </w:r>
          </w:p>
          <w:p w14:paraId="55503308" w14:textId="77777777" w:rsidR="00E65257" w:rsidRPr="00A12F7B" w:rsidRDefault="00E65257" w:rsidP="00E833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Interventional</w:t>
            </w:r>
          </w:p>
          <w:p w14:paraId="00C2A415" w14:textId="77777777" w:rsidR="00E65257" w:rsidRPr="00A12F7B" w:rsidRDefault="00E65257" w:rsidP="00E833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Comparative</w:t>
            </w:r>
          </w:p>
          <w:p w14:paraId="461D7BDE" w14:textId="77777777" w:rsidR="00E65257" w:rsidRPr="00A12F7B" w:rsidRDefault="00E65257" w:rsidP="00E833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Phase 2,3 or 4</w:t>
            </w:r>
          </w:p>
        </w:tc>
        <w:tc>
          <w:tcPr>
            <w:tcW w:w="2500" w:type="pct"/>
            <w:tcBorders>
              <w:bottom w:val="single" w:sz="8" w:space="0" w:color="404040" w:themeColor="text1" w:themeTint="BF"/>
            </w:tcBorders>
          </w:tcPr>
          <w:p w14:paraId="7425BD00" w14:textId="77777777" w:rsidR="00E65257" w:rsidRPr="00A12F7B" w:rsidRDefault="00E65257" w:rsidP="00E8330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No RCT (e.g. other study designs such as non-RCTs or pilot studies)</w:t>
            </w:r>
          </w:p>
          <w:p w14:paraId="66D0ADFF" w14:textId="77777777" w:rsidR="00E65257" w:rsidRPr="00A12F7B" w:rsidRDefault="00E65257" w:rsidP="00E8330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Non-randomized; non-comparative</w:t>
            </w:r>
          </w:p>
          <w:p w14:paraId="6EAFF95C" w14:textId="77777777" w:rsidR="00E65257" w:rsidRPr="00A12F7B" w:rsidRDefault="00E65257" w:rsidP="00E8330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Phase 1</w:t>
            </w:r>
          </w:p>
        </w:tc>
      </w:tr>
      <w:tr w:rsidR="00E65257" w:rsidRPr="00A12F7B" w14:paraId="50CA45C9" w14:textId="77777777" w:rsidTr="00E8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6E6E6"/>
          </w:tcPr>
          <w:p w14:paraId="03A7A0A3" w14:textId="77777777" w:rsidR="00E65257" w:rsidRPr="00A12F7B" w:rsidRDefault="00E65257" w:rsidP="00E83309">
            <w:pPr>
              <w:tabs>
                <w:tab w:val="left" w:pos="1773"/>
                <w:tab w:val="center" w:pos="415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Intervention</w:t>
            </w:r>
          </w:p>
        </w:tc>
      </w:tr>
      <w:tr w:rsidR="00E65257" w:rsidRPr="00A12F7B" w14:paraId="6AD314EB" w14:textId="77777777" w:rsidTr="00E8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8" w:space="0" w:color="404040" w:themeColor="text1" w:themeTint="BF"/>
            </w:tcBorders>
          </w:tcPr>
          <w:p w14:paraId="7AE40F2D" w14:textId="02C43941" w:rsidR="00E65257" w:rsidRPr="00A12F7B" w:rsidRDefault="00E65257" w:rsidP="00E83309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Medical Device</w:t>
            </w:r>
            <w:r w:rsidR="00E356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E3567B" w:rsidRPr="0012167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according to directives 90/385/EEC on active implantable MDs and 93/42/EEC on MDs</w:t>
            </w:r>
          </w:p>
        </w:tc>
        <w:tc>
          <w:tcPr>
            <w:tcW w:w="2500" w:type="pct"/>
            <w:tcBorders>
              <w:bottom w:val="single" w:sz="8" w:space="0" w:color="404040" w:themeColor="text1" w:themeTint="BF"/>
            </w:tcBorders>
          </w:tcPr>
          <w:p w14:paraId="1A27256A" w14:textId="77777777" w:rsidR="00E65257" w:rsidRPr="00A12F7B" w:rsidRDefault="00E65257" w:rsidP="00E83309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Other healthcare technology (e.g. pharmaceuticals, aids and appliances)</w:t>
            </w:r>
          </w:p>
        </w:tc>
      </w:tr>
      <w:tr w:rsidR="00E65257" w:rsidRPr="00A12F7B" w14:paraId="42DA0466" w14:textId="77777777" w:rsidTr="00E8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6E6E6"/>
          </w:tcPr>
          <w:p w14:paraId="3ED66B2A" w14:textId="0C526AD0" w:rsidR="00E65257" w:rsidRPr="00A12F7B" w:rsidRDefault="00E65257" w:rsidP="00E83309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</w:pPr>
            <w:r w:rsidRPr="00A12F7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Risk class of Medical Device</w:t>
            </w:r>
            <w:r w:rsidR="00A12F7B" w:rsidRPr="00A12F7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E65257" w:rsidRPr="00A12F7B" w14:paraId="116F18E7" w14:textId="77777777" w:rsidTr="00E8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8" w:space="0" w:color="404040" w:themeColor="text1" w:themeTint="BF"/>
            </w:tcBorders>
          </w:tcPr>
          <w:p w14:paraId="40E7843D" w14:textId="77777777" w:rsidR="00E65257" w:rsidRPr="00A12F7B" w:rsidRDefault="00E65257" w:rsidP="00E83309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≥ IIB</w:t>
            </w:r>
          </w:p>
        </w:tc>
        <w:tc>
          <w:tcPr>
            <w:tcW w:w="2500" w:type="pct"/>
            <w:tcBorders>
              <w:bottom w:val="single" w:sz="8" w:space="0" w:color="404040" w:themeColor="text1" w:themeTint="BF"/>
            </w:tcBorders>
          </w:tcPr>
          <w:p w14:paraId="0CC8E112" w14:textId="77777777" w:rsidR="00E65257" w:rsidRPr="00A12F7B" w:rsidRDefault="00E65257" w:rsidP="00E83309">
            <w:pPr>
              <w:pStyle w:val="ListParagraph"/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>I and/or IIA</w:t>
            </w:r>
          </w:p>
        </w:tc>
      </w:tr>
      <w:tr w:rsidR="00E65257" w:rsidRPr="00A12F7B" w14:paraId="1FCB27C7" w14:textId="77777777" w:rsidTr="00E83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6E6E6"/>
          </w:tcPr>
          <w:p w14:paraId="6E1B1395" w14:textId="77777777" w:rsidR="00E65257" w:rsidRPr="00A12F7B" w:rsidRDefault="00E65257" w:rsidP="00E83309">
            <w:pPr>
              <w:tabs>
                <w:tab w:val="left" w:pos="3517"/>
                <w:tab w:val="center" w:pos="4150"/>
              </w:tabs>
              <w:rPr>
                <w:rFonts w:ascii="Arial" w:hAnsi="Arial" w:cs="Arial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color w:val="000000" w:themeColor="text1" w:themeShade="BF"/>
                <w:sz w:val="22"/>
                <w:szCs w:val="22"/>
                <w:lang w:val="en-US"/>
              </w:rPr>
              <w:t>Indication</w:t>
            </w:r>
          </w:p>
        </w:tc>
      </w:tr>
      <w:tr w:rsidR="00E65257" w:rsidRPr="00A12F7B" w14:paraId="0AAE810D" w14:textId="77777777" w:rsidTr="00E833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C1BF74" w14:textId="77777777" w:rsidR="00E65257" w:rsidRPr="00A12F7B" w:rsidRDefault="00E65257" w:rsidP="00E83309">
            <w:pPr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  <w:t>CNS diseases</w:t>
            </w:r>
          </w:p>
          <w:p w14:paraId="56DAADE4" w14:textId="77777777" w:rsidR="00E65257" w:rsidRPr="00A12F7B" w:rsidRDefault="00E65257" w:rsidP="00E652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  <w:t>Stroke</w:t>
            </w:r>
          </w:p>
          <w:p w14:paraId="1E4DDB1F" w14:textId="77777777" w:rsidR="00E65257" w:rsidRPr="00A12F7B" w:rsidRDefault="00E65257" w:rsidP="00E652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  <w:t>Migraine (disorders)</w:t>
            </w:r>
          </w:p>
          <w:p w14:paraId="2BDBFF31" w14:textId="77777777" w:rsidR="00E65257" w:rsidRPr="00A12F7B" w:rsidRDefault="00E65257" w:rsidP="00E652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  <w:lang w:val="en-US"/>
              </w:rPr>
              <w:t>Epilepsy</w:t>
            </w:r>
          </w:p>
        </w:tc>
        <w:tc>
          <w:tcPr>
            <w:tcW w:w="2500" w:type="pct"/>
          </w:tcPr>
          <w:p w14:paraId="31D9C6DB" w14:textId="77777777" w:rsidR="00E65257" w:rsidRPr="00A12F7B" w:rsidRDefault="00E65257" w:rsidP="00FF13C1">
            <w:pPr>
              <w:keepNext/>
              <w:spacing w:line="276" w:lineRule="auto"/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2F7B">
              <w:rPr>
                <w:rFonts w:ascii="Arial" w:hAnsi="Arial" w:cs="Arial"/>
                <w:sz w:val="22"/>
                <w:szCs w:val="22"/>
                <w:lang w:val="en-US"/>
              </w:rPr>
              <w:t xml:space="preserve">Other disease </w:t>
            </w:r>
          </w:p>
        </w:tc>
      </w:tr>
    </w:tbl>
    <w:p w14:paraId="11E0DD7F" w14:textId="1EFC65EC" w:rsidR="00B846BB" w:rsidRPr="00A12F7B" w:rsidRDefault="00A12F7B" w:rsidP="00A12F7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A12F7B">
        <w:rPr>
          <w:rFonts w:ascii="Arial" w:hAnsi="Arial" w:cs="Arial"/>
          <w:i/>
          <w:sz w:val="18"/>
          <w:szCs w:val="18"/>
          <w:vertAlign w:val="superscript"/>
          <w:lang w:val="en-US"/>
        </w:rPr>
        <w:t>*</w:t>
      </w:r>
      <w:r w:rsidR="00E65257" w:rsidRPr="00A12F7B">
        <w:rPr>
          <w:rFonts w:ascii="Arial" w:hAnsi="Arial" w:cs="Arial"/>
          <w:i/>
          <w:sz w:val="18"/>
          <w:szCs w:val="18"/>
          <w:lang w:val="en-US"/>
        </w:rPr>
        <w:t>According to the EC classification guidance document (2010)</w:t>
      </w:r>
      <w:r w:rsidR="00F13AE1">
        <w:rPr>
          <w:rFonts w:ascii="Arial" w:hAnsi="Arial" w:cs="Arial"/>
          <w:i/>
          <w:sz w:val="18"/>
          <w:szCs w:val="18"/>
          <w:lang w:val="en-US"/>
        </w:rPr>
        <w:t xml:space="preserve"> [19</w:t>
      </w:r>
      <w:r w:rsidRPr="00A12F7B">
        <w:rPr>
          <w:rFonts w:ascii="Arial" w:hAnsi="Arial" w:cs="Arial"/>
          <w:i/>
          <w:sz w:val="18"/>
          <w:szCs w:val="18"/>
          <w:lang w:val="en-US"/>
        </w:rPr>
        <w:t>]</w:t>
      </w:r>
    </w:p>
    <w:sectPr w:rsidR="00B846BB" w:rsidRPr="00A12F7B" w:rsidSect="009D2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A12"/>
    <w:multiLevelType w:val="hybridMultilevel"/>
    <w:tmpl w:val="B7AA7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15EDA"/>
    <w:multiLevelType w:val="hybridMultilevel"/>
    <w:tmpl w:val="243A2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12908"/>
    <w:multiLevelType w:val="hybridMultilevel"/>
    <w:tmpl w:val="ACE20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51E43"/>
    <w:multiLevelType w:val="hybridMultilevel"/>
    <w:tmpl w:val="32CE9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7"/>
    <w:rsid w:val="000B7FA1"/>
    <w:rsid w:val="00121677"/>
    <w:rsid w:val="00694626"/>
    <w:rsid w:val="00721368"/>
    <w:rsid w:val="009D2B58"/>
    <w:rsid w:val="00A12F7B"/>
    <w:rsid w:val="00A668A1"/>
    <w:rsid w:val="00B846BB"/>
    <w:rsid w:val="00D73396"/>
    <w:rsid w:val="00E3567B"/>
    <w:rsid w:val="00E65257"/>
    <w:rsid w:val="00F13AE1"/>
    <w:rsid w:val="00FB33CE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62A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5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96"/>
    <w:rPr>
      <w:rFonts w:ascii="Lucida Grande" w:hAnsi="Lucida Grande" w:cs="Lucida Grande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E65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5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E6525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5257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1">
    <w:name w:val="Medium Shading 1"/>
    <w:basedOn w:val="TableNormal"/>
    <w:uiPriority w:val="63"/>
    <w:rsid w:val="00E652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C1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Olberg</dc:creator>
  <cp:keywords/>
  <dc:description/>
  <cp:lastModifiedBy>Britta Olberg</cp:lastModifiedBy>
  <cp:revision>2</cp:revision>
  <dcterms:created xsi:type="dcterms:W3CDTF">2017-01-05T19:15:00Z</dcterms:created>
  <dcterms:modified xsi:type="dcterms:W3CDTF">2017-01-05T19:15:00Z</dcterms:modified>
</cp:coreProperties>
</file>