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3" w:rsidRPr="00BC1114" w:rsidRDefault="006A36B3" w:rsidP="006A36B3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Su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4"/>
        </w:rPr>
        <w:t xml:space="preserve">pplementary </w:t>
      </w:r>
      <w:r w:rsidRPr="00BC1114">
        <w:rPr>
          <w:rFonts w:ascii="Times New Roman" w:hAnsi="Times New Roman"/>
          <w:b/>
          <w:color w:val="auto"/>
          <w:sz w:val="24"/>
        </w:rPr>
        <w:t xml:space="preserve">Table 1: Guiding Principles </w:t>
      </w:r>
      <w:r>
        <w:rPr>
          <w:rFonts w:ascii="Times New Roman" w:hAnsi="Times New Roman"/>
          <w:b/>
          <w:color w:val="auto"/>
          <w:sz w:val="24"/>
        </w:rPr>
        <w:t xml:space="preserve">for Public and Patient Involvement in </w:t>
      </w:r>
      <w:proofErr w:type="spellStart"/>
      <w:r>
        <w:rPr>
          <w:rFonts w:ascii="Times New Roman" w:hAnsi="Times New Roman"/>
          <w:b/>
          <w:color w:val="auto"/>
          <w:sz w:val="24"/>
        </w:rPr>
        <w:t>HTA</w:t>
      </w:r>
      <w:proofErr w:type="spellEnd"/>
    </w:p>
    <w:tbl>
      <w:tblPr>
        <w:tblW w:w="9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6A36B3" w:rsidRPr="009B1E41" w:rsidTr="006A36B3">
        <w:trPr>
          <w:trHeight w:val="58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>Purposeful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>Engagement activities will be aligned with clearly stated goals and rationales.</w:t>
            </w:r>
          </w:p>
        </w:tc>
      </w:tr>
      <w:tr w:rsidR="006A36B3" w:rsidRPr="009B1E41" w:rsidTr="006A36B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Pragmatic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 xml:space="preserve">Methods of engagement will, to the extent possible, take into account the level or </w:t>
            </w:r>
            <w:proofErr w:type="spellStart"/>
            <w:r>
              <w:rPr>
                <w:rFonts w:ascii="Times New Roman" w:hAnsi="Times New Roman"/>
                <w:color w:val="auto"/>
                <w:lang w:val="en-US"/>
              </w:rPr>
              <w:t>rigour</w:t>
            </w:r>
            <w:proofErr w:type="spellEnd"/>
            <w:r>
              <w:rPr>
                <w:rFonts w:ascii="Times New Roman" w:hAnsi="Times New Roman"/>
                <w:color w:val="auto"/>
                <w:lang w:val="en-US"/>
              </w:rPr>
              <w:t xml:space="preserve">, time, resources, and effort required. </w:t>
            </w:r>
          </w:p>
        </w:tc>
      </w:tr>
      <w:tr w:rsidR="006A36B3" w:rsidRPr="009B1E41" w:rsidTr="006A36B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9B1E41" w:rsidRDefault="006A36B3" w:rsidP="006A36B3">
            <w:pPr>
              <w:rPr>
                <w:rFonts w:ascii="Times New Roman" w:hAnsi="Times New Roman"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Fair and equitable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9B1E41" w:rsidRDefault="006A36B3" w:rsidP="006A36B3">
            <w:pPr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>Engagement activities will be designed in a manner that ensures the inclusion of a broad range of perspectives determined by those most affected or potentially affected by the relevant condition or technology being reviewed</w:t>
            </w:r>
            <w:r>
              <w:rPr>
                <w:rFonts w:ascii="Times New Roman" w:hAnsi="Times New Roman"/>
                <w:color w:val="auto"/>
                <w:lang w:val="en-US"/>
              </w:rPr>
              <w:t xml:space="preserve">. </w:t>
            </w:r>
          </w:p>
        </w:tc>
      </w:tr>
      <w:tr w:rsidR="006A36B3" w:rsidRPr="009B1E41" w:rsidTr="006A36B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>Proportional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 xml:space="preserve">The degree of public and patient involvement is proportional to the nature and purpose of the technology, size and demographics of the targeted patient population, and disease incidence and prevalence. </w:t>
            </w:r>
          </w:p>
        </w:tc>
      </w:tr>
      <w:tr w:rsidR="006A36B3" w:rsidRPr="009B1E41" w:rsidTr="006A36B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Evidence-informed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 xml:space="preserve">The best available evidence will inform engagement approaches and methods. </w:t>
            </w:r>
          </w:p>
        </w:tc>
      </w:tr>
      <w:tr w:rsidR="006A36B3" w:rsidRPr="009B1E41" w:rsidTr="006A36B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Transparent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36B3" w:rsidRPr="00BC1114" w:rsidRDefault="006A36B3" w:rsidP="006A36B3">
            <w:pPr>
              <w:rPr>
                <w:rFonts w:ascii="Times New Roman" w:hAnsi="Times New Roman"/>
                <w:color w:val="auto"/>
                <w:lang w:val="en-US"/>
              </w:rPr>
            </w:pPr>
            <w:r w:rsidRPr="00BC1114">
              <w:rPr>
                <w:rFonts w:ascii="Times New Roman" w:hAnsi="Times New Roman"/>
                <w:color w:val="auto"/>
                <w:lang w:val="en-US"/>
              </w:rPr>
              <w:t xml:space="preserve">Processes and decisions will be clearly described and communicated to ensure a broad understanding among interest constituencies (e.g., patients, interested members </w:t>
            </w:r>
            <w:r w:rsidRPr="00D835EB">
              <w:rPr>
                <w:rFonts w:ascii="Times New Roman" w:hAnsi="Times New Roman"/>
                <w:bCs/>
                <w:color w:val="auto"/>
                <w:lang w:val="en-US"/>
              </w:rPr>
              <w:t>of</w:t>
            </w:r>
            <w:r w:rsidRPr="00BC1114">
              <w:rPr>
                <w:rFonts w:ascii="Times New Roman" w:hAnsi="Times New Roman"/>
                <w:color w:val="auto"/>
                <w:lang w:val="en-US"/>
              </w:rPr>
              <w:t xml:space="preserve"> the public, stakeholder groups) that facilitates their engagement. </w:t>
            </w:r>
          </w:p>
        </w:tc>
      </w:tr>
    </w:tbl>
    <w:p w:rsidR="006A36B3" w:rsidRPr="00D2194E" w:rsidRDefault="006A36B3" w:rsidP="006A36B3">
      <w:pPr>
        <w:spacing w:line="240" w:lineRule="auto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Adapted from the Public Engagement Subcommittee of the Ontario Health Technology Advisory Committee. Final Report. Toronto, ON: 2007. </w:t>
      </w:r>
    </w:p>
    <w:p w:rsidR="000F601C" w:rsidRDefault="000F601C"/>
    <w:sectPr w:rsidR="000F601C" w:rsidSect="000F6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3"/>
    <w:rsid w:val="000F601C"/>
    <w:rsid w:val="006A36B3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A6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3"/>
    <w:pPr>
      <w:spacing w:after="320" w:line="300" w:lineRule="auto"/>
    </w:pPr>
    <w:rPr>
      <w:rFonts w:ascii="Calibri Light" w:hAnsi="Calibri Light"/>
      <w:color w:val="0F243E" w:themeColor="text2" w:themeShade="80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3"/>
    <w:pPr>
      <w:spacing w:after="320" w:line="300" w:lineRule="auto"/>
    </w:pPr>
    <w:rPr>
      <w:rFonts w:ascii="Calibri Light" w:hAnsi="Calibri Light"/>
      <w:color w:val="0F243E" w:themeColor="text2" w:themeShade="80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Macintosh Word</Application>
  <DocSecurity>0</DocSecurity>
  <Lines>8</Lines>
  <Paragraphs>2</Paragraphs>
  <ScaleCrop>false</ScaleCrop>
  <Company>McMaster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Tripp</dc:creator>
  <cp:keywords/>
  <dc:description/>
  <cp:lastModifiedBy>Laura Tripp</cp:lastModifiedBy>
  <cp:revision>1</cp:revision>
  <dcterms:created xsi:type="dcterms:W3CDTF">2016-05-20T16:41:00Z</dcterms:created>
  <dcterms:modified xsi:type="dcterms:W3CDTF">2016-05-20T17:04:00Z</dcterms:modified>
</cp:coreProperties>
</file>