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66" w:rsidRDefault="00490A66" w:rsidP="00490A66">
      <w:r>
        <w:t>Drainage networks, lakes and water fluxes beneath the Antarctic ice sheet</w:t>
      </w:r>
    </w:p>
    <w:p w:rsidR="008D4369" w:rsidRDefault="00490A66" w:rsidP="00490A66">
      <w:r>
        <w:t>Ian C. WILLIS, Ed L. POPE, Gwendolyn J.‐M. C. LEYSINGER VIELI, Neil S. ARNOLD, and Sylvan LONG</w:t>
      </w:r>
    </w:p>
    <w:p w:rsidR="00490A66" w:rsidRDefault="00490A66" w:rsidP="00490A66"/>
    <w:p w:rsidR="00490A66" w:rsidRPr="00490A66" w:rsidRDefault="00490A66" w:rsidP="00490A66">
      <w:pPr>
        <w:rPr>
          <w:u w:val="single"/>
        </w:rPr>
      </w:pPr>
      <w:r w:rsidRPr="00490A66">
        <w:rPr>
          <w:u w:val="single"/>
        </w:rPr>
        <w:t>Supplementary Material</w:t>
      </w:r>
    </w:p>
    <w:p w:rsidR="00490A66" w:rsidRDefault="00490A66" w:rsidP="00490A66"/>
    <w:p w:rsidR="00490A66" w:rsidRDefault="00490A66" w:rsidP="00490A66">
      <w:r>
        <w:t>Supplementary Table 1. Known areas (</w:t>
      </w:r>
      <w:r w:rsidR="00A349D8">
        <w:t>km</w:t>
      </w:r>
      <w:r w:rsidR="00A349D8" w:rsidRPr="00A349D8">
        <w:rPr>
          <w:vertAlign w:val="superscript"/>
        </w:rPr>
        <w:t>2</w:t>
      </w:r>
      <w:r w:rsidR="00A349D8">
        <w:t xml:space="preserve">; </w:t>
      </w:r>
      <w:r>
        <w:t xml:space="preserve">Column B) of 21 lakes (Column A) from the literature (Wright &amp; </w:t>
      </w:r>
      <w:proofErr w:type="spellStart"/>
      <w:r>
        <w:t>Siegert</w:t>
      </w:r>
      <w:proofErr w:type="spellEnd"/>
      <w:r>
        <w:t xml:space="preserve">, 2012). Also shown are the areas </w:t>
      </w:r>
      <w:r w:rsidR="00A349D8">
        <w:t>(km</w:t>
      </w:r>
      <w:r w:rsidR="00A349D8" w:rsidRPr="00A349D8">
        <w:rPr>
          <w:vertAlign w:val="superscript"/>
        </w:rPr>
        <w:t>2</w:t>
      </w:r>
      <w:r w:rsidR="00A349D8">
        <w:t xml:space="preserve">) </w:t>
      </w:r>
      <w:r>
        <w:t xml:space="preserve">of the filled sinks (predicted lakes) calculated </w:t>
      </w:r>
      <w:r w:rsidR="0054013B">
        <w:t xml:space="preserve">in the present study </w:t>
      </w:r>
      <w:r w:rsidR="00C2643E">
        <w:t xml:space="preserve">by summing </w:t>
      </w:r>
      <w:r w:rsidR="00681FF4">
        <w:t xml:space="preserve">all sinks </w:t>
      </w:r>
      <w:r w:rsidR="0054013B">
        <w:t xml:space="preserve">in the subglacial hydraulic potential surface that lie </w:t>
      </w:r>
      <w:r w:rsidR="00681FF4">
        <w:t>within 10</w:t>
      </w:r>
      <w:r w:rsidR="00A349D8">
        <w:t xml:space="preserve"> </w:t>
      </w:r>
      <w:r w:rsidR="00681FF4">
        <w:t>km, 20</w:t>
      </w:r>
      <w:r w:rsidR="00A349D8">
        <w:t xml:space="preserve"> </w:t>
      </w:r>
      <w:r w:rsidR="00681FF4">
        <w:t>km, 30</w:t>
      </w:r>
      <w:r w:rsidR="00A349D8">
        <w:t xml:space="preserve"> </w:t>
      </w:r>
      <w:r w:rsidR="00681FF4">
        <w:t>km, 40</w:t>
      </w:r>
      <w:r w:rsidR="00A349D8">
        <w:t xml:space="preserve"> </w:t>
      </w:r>
      <w:r w:rsidR="00681FF4">
        <w:t>km and 50</w:t>
      </w:r>
      <w:r w:rsidR="00A349D8">
        <w:t xml:space="preserve"> </w:t>
      </w:r>
      <w:r w:rsidR="00681FF4">
        <w:t>km of the location</w:t>
      </w:r>
      <w:r w:rsidR="0054013B">
        <w:t>s</w:t>
      </w:r>
      <w:r w:rsidR="00681FF4">
        <w:t xml:space="preserve"> of the known lake</w:t>
      </w:r>
      <w:r w:rsidR="0054013B">
        <w:t>s</w:t>
      </w:r>
      <w:r w:rsidR="00681FF4">
        <w:t xml:space="preserve"> (Columns C, F, I, L and O respectively). The differences between the known lake areas and the calculated lake areas are given in Columns D, G, J, M and P. Two overall measures of error are also given for the different calculated lake areas</w:t>
      </w:r>
      <w:r w:rsidR="00A349D8">
        <w:t xml:space="preserve"> compared with the known lake areas</w:t>
      </w:r>
      <w:r w:rsidR="00681FF4">
        <w:t xml:space="preserve">, the root mean squared error </w:t>
      </w:r>
      <w:r w:rsidR="0054013B">
        <w:t xml:space="preserve">(RMSE) </w:t>
      </w:r>
      <w:r w:rsidR="00681FF4">
        <w:t>and the Pear</w:t>
      </w:r>
      <w:r w:rsidR="0054013B">
        <w:t>son’s correlation coefficient (r).</w:t>
      </w:r>
      <w:r w:rsidR="00A349D8">
        <w:t xml:space="preserve"> Lakes in red are “active” lakes (Smith et al, 2009); those in black are other lakes from Wright &amp; </w:t>
      </w:r>
      <w:proofErr w:type="spellStart"/>
      <w:r w:rsidR="00A349D8">
        <w:t>Siegert</w:t>
      </w:r>
      <w:proofErr w:type="spellEnd"/>
      <w:r w:rsidR="00A349D8">
        <w:t xml:space="preserve"> (</w:t>
      </w:r>
      <w:r w:rsidR="00A349D8" w:rsidRPr="00A349D8">
        <w:t>2012</w:t>
      </w:r>
      <w:r w:rsidR="00A349D8">
        <w:t>).</w:t>
      </w:r>
    </w:p>
    <w:p w:rsidR="00490A66" w:rsidRDefault="00490A66" w:rsidP="00490A66">
      <w:r>
        <w:t>Supplementary Table 2.</w:t>
      </w:r>
      <w:r w:rsidR="00A349D8">
        <w:t xml:space="preserve"> Calculated water fluxes (km</w:t>
      </w:r>
      <w:r w:rsidR="00A349D8" w:rsidRPr="00A349D8">
        <w:rPr>
          <w:vertAlign w:val="superscript"/>
        </w:rPr>
        <w:t>3</w:t>
      </w:r>
      <w:r w:rsidR="00A349D8">
        <w:t xml:space="preserve"> a</w:t>
      </w:r>
      <w:r w:rsidR="00A349D8" w:rsidRPr="00A349D8">
        <w:rPr>
          <w:vertAlign w:val="superscript"/>
        </w:rPr>
        <w:t>-1</w:t>
      </w:r>
      <w:r w:rsidR="00A349D8">
        <w:t>) for the 23</w:t>
      </w:r>
      <w:r w:rsidR="003A39E0">
        <w:t>2</w:t>
      </w:r>
      <w:r w:rsidR="00A349D8">
        <w:t xml:space="preserve"> lakes listed in Wright and </w:t>
      </w:r>
      <w:proofErr w:type="spellStart"/>
      <w:r w:rsidR="00A349D8">
        <w:t>Siegert</w:t>
      </w:r>
      <w:proofErr w:type="spellEnd"/>
      <w:r w:rsidR="00A349D8">
        <w:t xml:space="preserve"> (2012) that lie within 10 km</w:t>
      </w:r>
      <w:r w:rsidR="003A39E0">
        <w:t xml:space="preserve"> of a </w:t>
      </w:r>
      <w:r w:rsidR="00EC3BB4">
        <w:t>predicted lake</w:t>
      </w:r>
      <w:bookmarkStart w:id="0" w:name="_GoBack"/>
      <w:bookmarkEnd w:id="0"/>
      <w:r w:rsidR="003A39E0" w:rsidRPr="003A39E0">
        <w:t xml:space="preserve"> that accumulates at least 0.1 m a</w:t>
      </w:r>
      <w:r w:rsidR="003A39E0" w:rsidRPr="003A39E0">
        <w:rPr>
          <w:vertAlign w:val="superscript"/>
        </w:rPr>
        <w:t>-1</w:t>
      </w:r>
      <w:r w:rsidR="003A39E0" w:rsidRPr="003A39E0">
        <w:t xml:space="preserve"> of melt</w:t>
      </w:r>
      <w:r w:rsidR="003A39E0">
        <w:t>. The lakes are split into “active” lakes (in red; Column B) and “other” lakes (in black; Column C). Also shown are the overall ranks of the fluxes for the individual lakes (Columns D and E).</w:t>
      </w:r>
    </w:p>
    <w:p w:rsidR="00490A66" w:rsidRDefault="00490A66" w:rsidP="00490A66">
      <w:r>
        <w:t>Supplementary Table 3.</w:t>
      </w:r>
      <w:r w:rsidR="000D557E">
        <w:t xml:space="preserve"> Lake turnover times </w:t>
      </w:r>
      <w:r w:rsidR="00D2368B">
        <w:t xml:space="preserve">(years) </w:t>
      </w:r>
      <w:r w:rsidR="000D557E">
        <w:t xml:space="preserve">for the 232 lakes </w:t>
      </w:r>
      <w:r w:rsidR="00D2368B">
        <w:t xml:space="preserve">given </w:t>
      </w:r>
      <w:r w:rsidR="000D557E">
        <w:t xml:space="preserve">in Table 2 calculated by dividing the calculated lake volumes by the water fluxes </w:t>
      </w:r>
      <w:r w:rsidR="00D2368B">
        <w:t>from</w:t>
      </w:r>
      <w:r w:rsidR="000D557E">
        <w:t xml:space="preserve"> them</w:t>
      </w:r>
      <w:r w:rsidR="00D2368B">
        <w:t>. The data are split into “active” lakes (red; Column D) and “other” lakes (black; Column E). Lake volumes are calculated by summing the volumes of all filled sinks that lie within 10 km of the known lake location. On a few occasions, this search radius needed to be increased to 30 km or 40 km to produce non-zero lake volumes, as indicated in Column F.</w:t>
      </w:r>
      <w:r w:rsidR="00D2237A">
        <w:t xml:space="preserve"> The mean, standard deviation, median, maximum and minimum turnover times are given separately for the active lakes and the other lakes towards the bottom of the table. </w:t>
      </w:r>
    </w:p>
    <w:p w:rsidR="00490A66" w:rsidRDefault="00490A66" w:rsidP="00490A66">
      <w:r>
        <w:t>Supplementary Table 4.</w:t>
      </w:r>
      <w:r w:rsidR="00D2237A" w:rsidRPr="00D2237A">
        <w:t xml:space="preserve"> Lake </w:t>
      </w:r>
      <w:r w:rsidR="00D2237A">
        <w:t>recurrence intervals</w:t>
      </w:r>
      <w:r w:rsidR="00D2237A" w:rsidRPr="00D2237A">
        <w:t xml:space="preserve"> (years)</w:t>
      </w:r>
      <w:r w:rsidR="00D2237A">
        <w:t xml:space="preserve"> for a 0.25 km</w:t>
      </w:r>
      <w:r w:rsidR="00D2237A" w:rsidRPr="00D2237A">
        <w:rPr>
          <w:vertAlign w:val="superscript"/>
        </w:rPr>
        <w:t>3</w:t>
      </w:r>
      <w:r w:rsidR="00D2237A">
        <w:t xml:space="preserve"> flood</w:t>
      </w:r>
      <w:r w:rsidR="00D2237A" w:rsidRPr="00D2237A">
        <w:t xml:space="preserve"> for the 232 lakes given in Table 2 calculated by dividing </w:t>
      </w:r>
      <w:r w:rsidR="00D2237A">
        <w:t>0.25 km</w:t>
      </w:r>
      <w:r w:rsidR="00D2237A" w:rsidRPr="00D2237A">
        <w:rPr>
          <w:vertAlign w:val="superscript"/>
        </w:rPr>
        <w:t>3</w:t>
      </w:r>
      <w:r w:rsidR="00D2237A" w:rsidRPr="00D2237A">
        <w:t xml:space="preserve"> by the water fluxes from them. The data are split into “active” lakes (red; Column D) and “</w:t>
      </w:r>
      <w:r w:rsidR="00D2237A">
        <w:t xml:space="preserve">other” lakes (black; Column E). </w:t>
      </w:r>
      <w:r w:rsidR="00D2237A" w:rsidRPr="00D2237A">
        <w:t>The mean, standard deviation, median, maximum and minimum turnover times are given separately for the active lakes and the other lakes towards the bottom of the table.</w:t>
      </w:r>
    </w:p>
    <w:p w:rsidR="00490A66" w:rsidRDefault="00490A66" w:rsidP="00490A66"/>
    <w:sectPr w:rsidR="00490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66"/>
    <w:rsid w:val="000D557E"/>
    <w:rsid w:val="003A39E0"/>
    <w:rsid w:val="00490A66"/>
    <w:rsid w:val="0054013B"/>
    <w:rsid w:val="00681FF4"/>
    <w:rsid w:val="008D4369"/>
    <w:rsid w:val="00A349D8"/>
    <w:rsid w:val="00C2643E"/>
    <w:rsid w:val="00D2237A"/>
    <w:rsid w:val="00D2368B"/>
    <w:rsid w:val="00E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1A7A6-8710-46F2-86F8-3814B036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817EAB0E</Template>
  <TotalTime>47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Chemical Laboratory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Willis</dc:creator>
  <cp:keywords/>
  <dc:description/>
  <cp:lastModifiedBy>Ian Willis</cp:lastModifiedBy>
  <cp:revision>7</cp:revision>
  <dcterms:created xsi:type="dcterms:W3CDTF">2016-03-08T17:40:00Z</dcterms:created>
  <dcterms:modified xsi:type="dcterms:W3CDTF">2016-03-09T18:29:00Z</dcterms:modified>
</cp:coreProperties>
</file>