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35A" w:rsidRPr="00AA7074" w:rsidRDefault="00AA7074" w:rsidP="00AA7074">
      <w:pPr>
        <w:pStyle w:val="NoSpacing"/>
      </w:pPr>
      <w:r w:rsidRPr="00AA7074">
        <w:t xml:space="preserve">Table </w:t>
      </w:r>
      <w:r w:rsidR="002C1459">
        <w:t>2</w:t>
      </w:r>
      <w:r w:rsidRPr="00AA7074">
        <w:t>.  Luminescence Age Results</w:t>
      </w:r>
    </w:p>
    <w:tbl>
      <w:tblPr>
        <w:tblStyle w:val="LightShading1"/>
        <w:tblW w:w="9000" w:type="dxa"/>
        <w:tblInd w:w="108" w:type="dxa"/>
        <w:tblLook w:val="04A0" w:firstRow="1" w:lastRow="0" w:firstColumn="1" w:lastColumn="0" w:noHBand="0" w:noVBand="1"/>
      </w:tblPr>
      <w:tblGrid>
        <w:gridCol w:w="1170"/>
        <w:gridCol w:w="1620"/>
        <w:gridCol w:w="1350"/>
        <w:gridCol w:w="630"/>
        <w:gridCol w:w="810"/>
        <w:gridCol w:w="1350"/>
        <w:gridCol w:w="990"/>
        <w:gridCol w:w="1080"/>
      </w:tblGrid>
      <w:tr w:rsidR="009B3536" w:rsidTr="000D4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bottom w:val="single" w:sz="4" w:space="0" w:color="auto"/>
            </w:tcBorders>
            <w:shd w:val="clear" w:color="auto" w:fill="auto"/>
          </w:tcPr>
          <w:p w:rsidR="009B3536" w:rsidRDefault="009B3536" w:rsidP="00AA7074">
            <w:pPr>
              <w:rPr>
                <w:b w:val="0"/>
                <w:sz w:val="16"/>
                <w:szCs w:val="16"/>
              </w:rPr>
            </w:pPr>
            <w:r w:rsidRPr="00643B47">
              <w:rPr>
                <w:b w:val="0"/>
                <w:sz w:val="16"/>
                <w:szCs w:val="16"/>
              </w:rPr>
              <w:t>S</w:t>
            </w:r>
            <w:r>
              <w:rPr>
                <w:b w:val="0"/>
                <w:sz w:val="16"/>
                <w:szCs w:val="16"/>
              </w:rPr>
              <w:t>ite,</w:t>
            </w:r>
          </w:p>
          <w:p w:rsidR="009B3536" w:rsidRPr="00643B47" w:rsidRDefault="009B3536" w:rsidP="00AA7074">
            <w:pPr>
              <w:rPr>
                <w:b w:val="0"/>
                <w:sz w:val="16"/>
                <w:szCs w:val="16"/>
              </w:rPr>
            </w:pPr>
            <w:r>
              <w:rPr>
                <w:b w:val="0"/>
                <w:sz w:val="16"/>
                <w:szCs w:val="16"/>
              </w:rPr>
              <w:t>S</w:t>
            </w:r>
            <w:r w:rsidRPr="00643B47">
              <w:rPr>
                <w:b w:val="0"/>
                <w:sz w:val="16"/>
                <w:szCs w:val="16"/>
              </w:rPr>
              <w:t>ample #</w:t>
            </w:r>
          </w:p>
        </w:tc>
        <w:tc>
          <w:tcPr>
            <w:tcW w:w="1620" w:type="dxa"/>
            <w:tcBorders>
              <w:top w:val="single" w:sz="4" w:space="0" w:color="auto"/>
              <w:bottom w:val="single" w:sz="4" w:space="0" w:color="auto"/>
            </w:tcBorders>
          </w:tcPr>
          <w:p w:rsidR="009B3536" w:rsidRPr="00643B47" w:rsidRDefault="009B3536" w:rsidP="00F52B4C">
            <w:pP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Unit, facies</w:t>
            </w:r>
          </w:p>
        </w:tc>
        <w:tc>
          <w:tcPr>
            <w:tcW w:w="1350" w:type="dxa"/>
            <w:tcBorders>
              <w:top w:val="single" w:sz="4" w:space="0" w:color="auto"/>
              <w:bottom w:val="single" w:sz="4" w:space="0" w:color="auto"/>
            </w:tcBorders>
            <w:shd w:val="clear" w:color="auto" w:fill="auto"/>
          </w:tcPr>
          <w:p w:rsidR="009B3536" w:rsidRPr="009C4972" w:rsidRDefault="003A3F38" w:rsidP="00F52B4C">
            <w:pPr>
              <w:cnfStyle w:val="100000000000" w:firstRow="1" w:lastRow="0" w:firstColumn="0" w:lastColumn="0" w:oddVBand="0" w:evenVBand="0" w:oddHBand="0" w:evenHBand="0" w:firstRowFirstColumn="0" w:firstRowLastColumn="0" w:lastRowFirstColumn="0" w:lastRowLastColumn="0"/>
              <w:rPr>
                <w:b w:val="0"/>
                <w:sz w:val="16"/>
                <w:szCs w:val="16"/>
                <w:highlight w:val="yellow"/>
              </w:rPr>
            </w:pPr>
            <w:proofErr w:type="spellStart"/>
            <w:r w:rsidRPr="003A3F38">
              <w:rPr>
                <w:b w:val="0"/>
                <w:sz w:val="16"/>
                <w:szCs w:val="16"/>
              </w:rPr>
              <w:t>lithofacies</w:t>
            </w:r>
            <w:proofErr w:type="spellEnd"/>
          </w:p>
        </w:tc>
        <w:tc>
          <w:tcPr>
            <w:tcW w:w="630" w:type="dxa"/>
            <w:tcBorders>
              <w:top w:val="single" w:sz="4" w:space="0" w:color="auto"/>
              <w:bottom w:val="single" w:sz="4" w:space="0" w:color="auto"/>
            </w:tcBorders>
            <w:shd w:val="clear" w:color="auto" w:fill="auto"/>
          </w:tcPr>
          <w:p w:rsidR="009B3536" w:rsidRPr="00643B47" w:rsidRDefault="009B3536" w:rsidP="00F52B4C">
            <w:pP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Depth (m)</w:t>
            </w:r>
          </w:p>
        </w:tc>
        <w:tc>
          <w:tcPr>
            <w:tcW w:w="810" w:type="dxa"/>
            <w:tcBorders>
              <w:top w:val="single" w:sz="4" w:space="0" w:color="auto"/>
              <w:bottom w:val="single" w:sz="4" w:space="0" w:color="auto"/>
            </w:tcBorders>
            <w:shd w:val="clear" w:color="auto" w:fill="auto"/>
          </w:tcPr>
          <w:p w:rsidR="009B3536" w:rsidRPr="00643B47" w:rsidRDefault="009B3536" w:rsidP="00AA7074">
            <w:pPr>
              <w:cnfStyle w:val="100000000000" w:firstRow="1" w:lastRow="0" w:firstColumn="0" w:lastColumn="0" w:oddVBand="0" w:evenVBand="0" w:oddHBand="0" w:evenHBand="0" w:firstRowFirstColumn="0" w:firstRowLastColumn="0" w:lastRowFirstColumn="0" w:lastRowLastColumn="0"/>
              <w:rPr>
                <w:b w:val="0"/>
                <w:sz w:val="16"/>
                <w:szCs w:val="16"/>
              </w:rPr>
            </w:pPr>
            <w:r w:rsidRPr="00643B47">
              <w:rPr>
                <w:b w:val="0"/>
                <w:sz w:val="16"/>
                <w:szCs w:val="16"/>
              </w:rPr>
              <w:t>Aliquots</w:t>
            </w:r>
            <w:r w:rsidRPr="001E396D">
              <w:rPr>
                <w:b w:val="0"/>
                <w:sz w:val="16"/>
                <w:szCs w:val="16"/>
                <w:vertAlign w:val="superscript"/>
              </w:rPr>
              <w:t>1</w:t>
            </w:r>
          </w:p>
        </w:tc>
        <w:tc>
          <w:tcPr>
            <w:tcW w:w="1350" w:type="dxa"/>
            <w:tcBorders>
              <w:top w:val="single" w:sz="4" w:space="0" w:color="auto"/>
              <w:bottom w:val="single" w:sz="4" w:space="0" w:color="auto"/>
            </w:tcBorders>
            <w:shd w:val="clear" w:color="auto" w:fill="auto"/>
          </w:tcPr>
          <w:p w:rsidR="002D47D1" w:rsidRDefault="009B3536" w:rsidP="00AA7074">
            <w:pPr>
              <w:cnfStyle w:val="100000000000" w:firstRow="1" w:lastRow="0" w:firstColumn="0" w:lastColumn="0" w:oddVBand="0" w:evenVBand="0" w:oddHBand="0" w:evenHBand="0" w:firstRowFirstColumn="0" w:firstRowLastColumn="0" w:lastRowFirstColumn="0" w:lastRowLastColumn="0"/>
              <w:rPr>
                <w:b w:val="0"/>
                <w:sz w:val="16"/>
                <w:szCs w:val="16"/>
              </w:rPr>
            </w:pPr>
            <w:r w:rsidRPr="00643B47">
              <w:rPr>
                <w:b w:val="0"/>
                <w:sz w:val="16"/>
                <w:szCs w:val="16"/>
              </w:rPr>
              <w:t>Equivalent dose</w:t>
            </w:r>
            <w:r>
              <w:rPr>
                <w:b w:val="0"/>
                <w:sz w:val="16"/>
                <w:szCs w:val="16"/>
                <w:vertAlign w:val="superscript"/>
              </w:rPr>
              <w:t>2</w:t>
            </w:r>
          </w:p>
          <w:p w:rsidR="009B3536" w:rsidRPr="00643B47" w:rsidRDefault="009B3536" w:rsidP="00AA7074">
            <w:pPr>
              <w:cnfStyle w:val="100000000000" w:firstRow="1" w:lastRow="0" w:firstColumn="0" w:lastColumn="0" w:oddVBand="0" w:evenVBand="0" w:oddHBand="0" w:evenHBand="0" w:firstRowFirstColumn="0" w:firstRowLastColumn="0" w:lastRowFirstColumn="0" w:lastRowLastColumn="0"/>
              <w:rPr>
                <w:b w:val="0"/>
                <w:sz w:val="16"/>
                <w:szCs w:val="16"/>
              </w:rPr>
            </w:pPr>
            <w:r w:rsidRPr="00643B47">
              <w:rPr>
                <w:b w:val="0"/>
                <w:sz w:val="16"/>
                <w:szCs w:val="16"/>
              </w:rPr>
              <w:t>(</w:t>
            </w:r>
            <w:proofErr w:type="spellStart"/>
            <w:r w:rsidRPr="00643B47">
              <w:rPr>
                <w:b w:val="0"/>
                <w:sz w:val="16"/>
                <w:szCs w:val="16"/>
              </w:rPr>
              <w:t>Gy</w:t>
            </w:r>
            <w:proofErr w:type="spellEnd"/>
            <w:r w:rsidRPr="00643B47">
              <w:rPr>
                <w:b w:val="0"/>
                <w:sz w:val="16"/>
                <w:szCs w:val="16"/>
              </w:rPr>
              <w:t>)</w:t>
            </w:r>
            <w:r>
              <w:rPr>
                <w:b w:val="0"/>
                <w:sz w:val="16"/>
                <w:szCs w:val="16"/>
              </w:rPr>
              <w:t xml:space="preserve"> ± 2σ</w:t>
            </w:r>
          </w:p>
        </w:tc>
        <w:tc>
          <w:tcPr>
            <w:tcW w:w="990" w:type="dxa"/>
            <w:tcBorders>
              <w:top w:val="single" w:sz="4" w:space="0" w:color="auto"/>
              <w:bottom w:val="single" w:sz="4" w:space="0" w:color="auto"/>
            </w:tcBorders>
            <w:shd w:val="clear" w:color="auto" w:fill="auto"/>
          </w:tcPr>
          <w:p w:rsidR="00E8675B" w:rsidRDefault="009B3536" w:rsidP="00E8675B">
            <w:pPr>
              <w:cnfStyle w:val="100000000000" w:firstRow="1" w:lastRow="0" w:firstColumn="0" w:lastColumn="0" w:oddVBand="0" w:evenVBand="0" w:oddHBand="0" w:evenHBand="0" w:firstRowFirstColumn="0" w:firstRowLastColumn="0" w:lastRowFirstColumn="0" w:lastRowLastColumn="0"/>
              <w:rPr>
                <w:b w:val="0"/>
                <w:sz w:val="16"/>
                <w:szCs w:val="16"/>
                <w:vertAlign w:val="superscript"/>
              </w:rPr>
            </w:pPr>
            <w:r w:rsidRPr="00643B47">
              <w:rPr>
                <w:b w:val="0"/>
                <w:sz w:val="16"/>
                <w:szCs w:val="16"/>
              </w:rPr>
              <w:t>Dose Rate</w:t>
            </w:r>
            <w:r w:rsidR="00E8675B" w:rsidRPr="001E396D">
              <w:rPr>
                <w:b w:val="0"/>
                <w:sz w:val="16"/>
                <w:szCs w:val="16"/>
                <w:vertAlign w:val="superscript"/>
              </w:rPr>
              <w:t>3</w:t>
            </w:r>
          </w:p>
          <w:p w:rsidR="009B3536" w:rsidRPr="00643B47" w:rsidRDefault="009B3536" w:rsidP="00E8675B">
            <w:pPr>
              <w:cnfStyle w:val="100000000000" w:firstRow="1" w:lastRow="0" w:firstColumn="0" w:lastColumn="0" w:oddVBand="0" w:evenVBand="0" w:oddHBand="0" w:evenHBand="0" w:firstRowFirstColumn="0" w:firstRowLastColumn="0" w:lastRowFirstColumn="0" w:lastRowLastColumn="0"/>
              <w:rPr>
                <w:b w:val="0"/>
                <w:sz w:val="16"/>
                <w:szCs w:val="16"/>
              </w:rPr>
            </w:pPr>
            <w:r w:rsidRPr="00643B47">
              <w:rPr>
                <w:b w:val="0"/>
                <w:sz w:val="16"/>
                <w:szCs w:val="16"/>
              </w:rPr>
              <w:t>(</w:t>
            </w:r>
            <w:proofErr w:type="spellStart"/>
            <w:r w:rsidRPr="00643B47">
              <w:rPr>
                <w:b w:val="0"/>
                <w:sz w:val="16"/>
                <w:szCs w:val="16"/>
              </w:rPr>
              <w:t>Gy</w:t>
            </w:r>
            <w:proofErr w:type="spellEnd"/>
            <w:r w:rsidRPr="00643B47">
              <w:rPr>
                <w:b w:val="0"/>
                <w:sz w:val="16"/>
                <w:szCs w:val="16"/>
              </w:rPr>
              <w:t>/</w:t>
            </w:r>
            <w:proofErr w:type="spellStart"/>
            <w:r w:rsidRPr="00643B47">
              <w:rPr>
                <w:b w:val="0"/>
                <w:sz w:val="16"/>
                <w:szCs w:val="16"/>
              </w:rPr>
              <w:t>ka</w:t>
            </w:r>
            <w:proofErr w:type="spellEnd"/>
            <w:r w:rsidRPr="00643B47">
              <w:rPr>
                <w:b w:val="0"/>
                <w:sz w:val="16"/>
                <w:szCs w:val="16"/>
              </w:rPr>
              <w:t>)</w:t>
            </w:r>
          </w:p>
        </w:tc>
        <w:tc>
          <w:tcPr>
            <w:tcW w:w="1080" w:type="dxa"/>
            <w:tcBorders>
              <w:top w:val="single" w:sz="4" w:space="0" w:color="auto"/>
              <w:bottom w:val="single" w:sz="4" w:space="0" w:color="auto"/>
            </w:tcBorders>
            <w:shd w:val="clear" w:color="auto" w:fill="auto"/>
          </w:tcPr>
          <w:p w:rsidR="009B3536" w:rsidRDefault="009B3536" w:rsidP="00AA7074">
            <w:pP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 xml:space="preserve">OSL </w:t>
            </w:r>
            <w:r w:rsidRPr="00643B47">
              <w:rPr>
                <w:b w:val="0"/>
                <w:sz w:val="16"/>
                <w:szCs w:val="16"/>
              </w:rPr>
              <w:t>Age (</w:t>
            </w:r>
            <w:proofErr w:type="spellStart"/>
            <w:r w:rsidRPr="00643B47">
              <w:rPr>
                <w:b w:val="0"/>
                <w:sz w:val="16"/>
                <w:szCs w:val="16"/>
              </w:rPr>
              <w:t>ka</w:t>
            </w:r>
            <w:proofErr w:type="spellEnd"/>
            <w:r w:rsidRPr="00643B47">
              <w:rPr>
                <w:b w:val="0"/>
                <w:sz w:val="16"/>
                <w:szCs w:val="16"/>
              </w:rPr>
              <w:t>)</w:t>
            </w:r>
          </w:p>
          <w:p w:rsidR="009B3536" w:rsidRPr="00643B47" w:rsidRDefault="009B3536" w:rsidP="00AA7074">
            <w:pPr>
              <w:cnfStyle w:val="100000000000" w:firstRow="1" w:lastRow="0" w:firstColumn="0" w:lastColumn="0" w:oddVBand="0" w:evenVBand="0" w:oddHBand="0" w:evenHBand="0" w:firstRowFirstColumn="0" w:firstRowLastColumn="0" w:lastRowFirstColumn="0" w:lastRowLastColumn="0"/>
              <w:rPr>
                <w:b w:val="0"/>
                <w:sz w:val="16"/>
                <w:szCs w:val="16"/>
              </w:rPr>
            </w:pPr>
            <w:r>
              <w:rPr>
                <w:b w:val="0"/>
                <w:sz w:val="16"/>
                <w:szCs w:val="16"/>
              </w:rPr>
              <w:t>± 1σ</w:t>
            </w:r>
          </w:p>
        </w:tc>
      </w:tr>
      <w:tr w:rsidR="009B3536" w:rsidTr="000D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single" w:sz="4" w:space="0" w:color="auto"/>
            </w:tcBorders>
            <w:shd w:val="clear" w:color="auto" w:fill="auto"/>
          </w:tcPr>
          <w:p w:rsidR="009B3536" w:rsidRPr="00643B47" w:rsidRDefault="009B3536" w:rsidP="00AA7074">
            <w:pPr>
              <w:rPr>
                <w:b w:val="0"/>
                <w:sz w:val="16"/>
                <w:szCs w:val="16"/>
              </w:rPr>
            </w:pPr>
            <w:r>
              <w:rPr>
                <w:sz w:val="16"/>
                <w:szCs w:val="16"/>
              </w:rPr>
              <w:t>Bush Stream</w:t>
            </w:r>
          </w:p>
        </w:tc>
        <w:tc>
          <w:tcPr>
            <w:tcW w:w="1620" w:type="dxa"/>
            <w:tcBorders>
              <w:top w:val="single" w:sz="4" w:space="0" w:color="auto"/>
            </w:tcBorders>
            <w:shd w:val="clear" w:color="auto" w:fill="auto"/>
          </w:tcPr>
          <w:p w:rsidR="009B3536" w:rsidRPr="00643B47"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Borders>
              <w:top w:val="single" w:sz="4" w:space="0" w:color="auto"/>
            </w:tcBorders>
            <w:shd w:val="clear" w:color="auto" w:fill="auto"/>
          </w:tcPr>
          <w:p w:rsidR="009B3536" w:rsidRPr="009C4972" w:rsidRDefault="009B3536" w:rsidP="00F52B4C">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c>
          <w:tcPr>
            <w:tcW w:w="630" w:type="dxa"/>
            <w:tcBorders>
              <w:top w:val="single" w:sz="4" w:space="0" w:color="auto"/>
            </w:tcBorders>
            <w:shd w:val="clear" w:color="auto" w:fill="auto"/>
          </w:tcPr>
          <w:p w:rsidR="009B3536" w:rsidRPr="00643B47"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p>
        </w:tc>
        <w:tc>
          <w:tcPr>
            <w:tcW w:w="810" w:type="dxa"/>
            <w:tcBorders>
              <w:top w:val="single" w:sz="4" w:space="0" w:color="auto"/>
            </w:tcBorders>
            <w:shd w:val="clear" w:color="auto" w:fill="auto"/>
          </w:tcPr>
          <w:p w:rsidR="009B3536" w:rsidRPr="00643B47" w:rsidRDefault="009B3536" w:rsidP="00FB3202">
            <w:pP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Borders>
              <w:top w:val="single" w:sz="4" w:space="0" w:color="auto"/>
            </w:tcBorders>
            <w:shd w:val="clear" w:color="auto" w:fill="auto"/>
          </w:tcPr>
          <w:p w:rsidR="009B3536" w:rsidRPr="00643B47" w:rsidRDefault="009B3536" w:rsidP="00FB3202">
            <w:pPr>
              <w:cnfStyle w:val="000000100000" w:firstRow="0" w:lastRow="0" w:firstColumn="0" w:lastColumn="0" w:oddVBand="0" w:evenVBand="0" w:oddHBand="1" w:evenHBand="0" w:firstRowFirstColumn="0" w:firstRowLastColumn="0" w:lastRowFirstColumn="0" w:lastRowLastColumn="0"/>
              <w:rPr>
                <w:sz w:val="16"/>
                <w:szCs w:val="16"/>
              </w:rPr>
            </w:pPr>
          </w:p>
        </w:tc>
        <w:tc>
          <w:tcPr>
            <w:tcW w:w="990" w:type="dxa"/>
            <w:tcBorders>
              <w:top w:val="single" w:sz="4" w:space="0" w:color="auto"/>
            </w:tcBorders>
            <w:shd w:val="clear" w:color="auto" w:fill="auto"/>
          </w:tcPr>
          <w:p w:rsidR="009B3536" w:rsidRPr="00643B47" w:rsidRDefault="009B3536" w:rsidP="00AA7074">
            <w:pPr>
              <w:cnfStyle w:val="000000100000" w:firstRow="0" w:lastRow="0" w:firstColumn="0" w:lastColumn="0" w:oddVBand="0" w:evenVBand="0" w:oddHBand="1" w:evenHBand="0" w:firstRowFirstColumn="0" w:firstRowLastColumn="0" w:lastRowFirstColumn="0" w:lastRowLastColumn="0"/>
              <w:rPr>
                <w:sz w:val="16"/>
                <w:szCs w:val="16"/>
              </w:rPr>
            </w:pPr>
          </w:p>
        </w:tc>
        <w:tc>
          <w:tcPr>
            <w:tcW w:w="1080" w:type="dxa"/>
            <w:tcBorders>
              <w:top w:val="single" w:sz="4" w:space="0" w:color="auto"/>
            </w:tcBorders>
            <w:shd w:val="clear" w:color="auto" w:fill="auto"/>
          </w:tcPr>
          <w:p w:rsidR="009B3536" w:rsidRPr="00FB3202" w:rsidRDefault="009B3536" w:rsidP="00FB3202">
            <w:pPr>
              <w:cnfStyle w:val="000000100000" w:firstRow="0" w:lastRow="0" w:firstColumn="0" w:lastColumn="0" w:oddVBand="0" w:evenVBand="0" w:oddHBand="1" w:evenHBand="0" w:firstRowFirstColumn="0" w:firstRowLastColumn="0" w:lastRowFirstColumn="0" w:lastRowLastColumn="0"/>
              <w:rPr>
                <w:b/>
                <w:sz w:val="16"/>
                <w:szCs w:val="16"/>
              </w:rPr>
            </w:pPr>
          </w:p>
        </w:tc>
      </w:tr>
      <w:tr w:rsidR="009B3536" w:rsidRPr="00871C8B" w:rsidTr="000D44A2">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rsidR="009B3536" w:rsidRPr="00643B47" w:rsidRDefault="009B3536" w:rsidP="00F52B4C">
            <w:pPr>
              <w:rPr>
                <w:b w:val="0"/>
                <w:sz w:val="16"/>
                <w:szCs w:val="16"/>
              </w:rPr>
            </w:pPr>
            <w:r>
              <w:rPr>
                <w:b w:val="0"/>
                <w:sz w:val="16"/>
                <w:szCs w:val="16"/>
              </w:rPr>
              <w:t>USU-917</w:t>
            </w:r>
          </w:p>
        </w:tc>
        <w:tc>
          <w:tcPr>
            <w:tcW w:w="1620" w:type="dxa"/>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Unit 4, </w:t>
            </w:r>
            <w:proofErr w:type="spellStart"/>
            <w:r>
              <w:rPr>
                <w:sz w:val="16"/>
                <w:szCs w:val="16"/>
              </w:rPr>
              <w:t>Sr</w:t>
            </w:r>
            <w:proofErr w:type="spellEnd"/>
          </w:p>
        </w:tc>
        <w:tc>
          <w:tcPr>
            <w:tcW w:w="1350" w:type="dxa"/>
            <w:shd w:val="clear" w:color="auto" w:fill="auto"/>
          </w:tcPr>
          <w:p w:rsidR="009B3536" w:rsidRPr="002D47D1" w:rsidRDefault="00CC4383"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LFA 4 </w:t>
            </w:r>
            <w:proofErr w:type="spellStart"/>
            <w:r>
              <w:rPr>
                <w:sz w:val="16"/>
                <w:szCs w:val="16"/>
              </w:rPr>
              <w:t>glacifluvial</w:t>
            </w:r>
            <w:proofErr w:type="spellEnd"/>
          </w:p>
        </w:tc>
        <w:tc>
          <w:tcPr>
            <w:tcW w:w="630" w:type="dxa"/>
            <w:shd w:val="clear" w:color="auto" w:fill="auto"/>
          </w:tcPr>
          <w:p w:rsidR="009B3536" w:rsidRPr="00CC4383"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r w:rsidRPr="00CC4383">
              <w:rPr>
                <w:sz w:val="16"/>
                <w:szCs w:val="16"/>
              </w:rPr>
              <w:t>25</w:t>
            </w:r>
          </w:p>
        </w:tc>
        <w:tc>
          <w:tcPr>
            <w:tcW w:w="810" w:type="dxa"/>
            <w:shd w:val="clear" w:color="auto" w:fill="auto"/>
          </w:tcPr>
          <w:p w:rsidR="009B3536" w:rsidRPr="00643B47" w:rsidRDefault="008657F0"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36</w:t>
            </w:r>
            <w:r w:rsidR="009B3536">
              <w:rPr>
                <w:sz w:val="16"/>
                <w:szCs w:val="16"/>
              </w:rPr>
              <w:t xml:space="preserve"> (48)</w:t>
            </w:r>
          </w:p>
        </w:tc>
        <w:tc>
          <w:tcPr>
            <w:tcW w:w="1350" w:type="dxa"/>
            <w:shd w:val="clear" w:color="auto" w:fill="auto"/>
          </w:tcPr>
          <w:p w:rsidR="009B3536" w:rsidRPr="00643B47" w:rsidRDefault="008657F0"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74.4</w:t>
            </w:r>
            <w:r w:rsidR="009B3536">
              <w:rPr>
                <w:sz w:val="16"/>
                <w:szCs w:val="16"/>
              </w:rPr>
              <w:t xml:space="preserve"> ± </w:t>
            </w:r>
            <w:r>
              <w:rPr>
                <w:sz w:val="16"/>
                <w:szCs w:val="16"/>
              </w:rPr>
              <w:t>7.0</w:t>
            </w:r>
          </w:p>
        </w:tc>
        <w:tc>
          <w:tcPr>
            <w:tcW w:w="990" w:type="dxa"/>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2.91 ± 0.13</w:t>
            </w:r>
          </w:p>
        </w:tc>
        <w:tc>
          <w:tcPr>
            <w:tcW w:w="1080" w:type="dxa"/>
            <w:shd w:val="clear" w:color="auto" w:fill="auto"/>
          </w:tcPr>
          <w:p w:rsidR="009B3536" w:rsidRPr="00871C8B" w:rsidRDefault="008657F0" w:rsidP="00F52B4C">
            <w:pPr>
              <w:cnfStyle w:val="000000000000" w:firstRow="0" w:lastRow="0" w:firstColumn="0" w:lastColumn="0" w:oddVBand="0" w:evenVBand="0" w:oddHBand="0" w:evenHBand="0" w:firstRowFirstColumn="0" w:firstRowLastColumn="0" w:lastRowFirstColumn="0" w:lastRowLastColumn="0"/>
              <w:rPr>
                <w:b/>
                <w:sz w:val="16"/>
                <w:szCs w:val="16"/>
              </w:rPr>
            </w:pPr>
            <w:r w:rsidRPr="00871C8B">
              <w:rPr>
                <w:b/>
                <w:sz w:val="16"/>
                <w:szCs w:val="16"/>
              </w:rPr>
              <w:t>25.5</w:t>
            </w:r>
            <w:r w:rsidR="009B3536" w:rsidRPr="00871C8B">
              <w:rPr>
                <w:b/>
                <w:sz w:val="16"/>
                <w:szCs w:val="16"/>
              </w:rPr>
              <w:t xml:space="preserve"> ± 2.</w:t>
            </w:r>
            <w:r w:rsidRPr="00871C8B">
              <w:rPr>
                <w:b/>
                <w:sz w:val="16"/>
                <w:szCs w:val="16"/>
              </w:rPr>
              <w:t>8</w:t>
            </w:r>
          </w:p>
        </w:tc>
      </w:tr>
      <w:tr w:rsidR="009B3536" w:rsidRPr="00871C8B" w:rsidTr="000D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rsidR="009B3536" w:rsidRPr="00643B47" w:rsidRDefault="009B3536" w:rsidP="00F52B4C">
            <w:pPr>
              <w:rPr>
                <w:b w:val="0"/>
                <w:sz w:val="16"/>
                <w:szCs w:val="16"/>
              </w:rPr>
            </w:pPr>
            <w:r>
              <w:rPr>
                <w:b w:val="0"/>
                <w:sz w:val="16"/>
                <w:szCs w:val="16"/>
              </w:rPr>
              <w:t>USU-916</w:t>
            </w:r>
          </w:p>
        </w:tc>
        <w:tc>
          <w:tcPr>
            <w:tcW w:w="1620" w:type="dxa"/>
            <w:shd w:val="clear" w:color="auto" w:fill="auto"/>
          </w:tcPr>
          <w:p w:rsidR="009B3536" w:rsidRPr="00643B47"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Unit 1d, </w:t>
            </w:r>
            <w:proofErr w:type="spellStart"/>
            <w:r>
              <w:rPr>
                <w:sz w:val="16"/>
                <w:szCs w:val="16"/>
              </w:rPr>
              <w:t>Sr</w:t>
            </w:r>
            <w:proofErr w:type="spellEnd"/>
          </w:p>
        </w:tc>
        <w:tc>
          <w:tcPr>
            <w:tcW w:w="1350" w:type="dxa"/>
            <w:shd w:val="clear" w:color="auto" w:fill="auto"/>
          </w:tcPr>
          <w:p w:rsidR="009B3536" w:rsidRPr="002D47D1" w:rsidRDefault="00CC4383"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LFA 2 lacustrine</w:t>
            </w:r>
          </w:p>
        </w:tc>
        <w:tc>
          <w:tcPr>
            <w:tcW w:w="630" w:type="dxa"/>
            <w:shd w:val="clear" w:color="auto" w:fill="auto"/>
          </w:tcPr>
          <w:p w:rsidR="009B3536" w:rsidRPr="00CC4383" w:rsidRDefault="009B3536" w:rsidP="00CC4383">
            <w:pPr>
              <w:cnfStyle w:val="000000100000" w:firstRow="0" w:lastRow="0" w:firstColumn="0" w:lastColumn="0" w:oddVBand="0" w:evenVBand="0" w:oddHBand="1" w:evenHBand="0" w:firstRowFirstColumn="0" w:firstRowLastColumn="0" w:lastRowFirstColumn="0" w:lastRowLastColumn="0"/>
              <w:rPr>
                <w:sz w:val="16"/>
                <w:szCs w:val="16"/>
              </w:rPr>
            </w:pPr>
            <w:r w:rsidRPr="00CC4383">
              <w:rPr>
                <w:sz w:val="16"/>
                <w:szCs w:val="16"/>
              </w:rPr>
              <w:t>6</w:t>
            </w:r>
            <w:r w:rsidR="00CC4383" w:rsidRPr="00CC4383">
              <w:rPr>
                <w:sz w:val="16"/>
                <w:szCs w:val="16"/>
              </w:rPr>
              <w:t>5</w:t>
            </w:r>
          </w:p>
        </w:tc>
        <w:tc>
          <w:tcPr>
            <w:tcW w:w="810" w:type="dxa"/>
            <w:shd w:val="clear" w:color="auto" w:fill="auto"/>
          </w:tcPr>
          <w:p w:rsidR="009B3536" w:rsidRPr="00643B47"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31 (38)</w:t>
            </w:r>
          </w:p>
        </w:tc>
        <w:tc>
          <w:tcPr>
            <w:tcW w:w="1350" w:type="dxa"/>
            <w:shd w:val="clear" w:color="auto" w:fill="auto"/>
          </w:tcPr>
          <w:p w:rsidR="009B3536" w:rsidRPr="00643B47"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141.5 ± 17.2</w:t>
            </w:r>
          </w:p>
        </w:tc>
        <w:tc>
          <w:tcPr>
            <w:tcW w:w="990" w:type="dxa"/>
            <w:shd w:val="clear" w:color="auto" w:fill="auto"/>
          </w:tcPr>
          <w:p w:rsidR="009B3536" w:rsidRPr="00643B47"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2.73 ± 0.13</w:t>
            </w:r>
          </w:p>
        </w:tc>
        <w:tc>
          <w:tcPr>
            <w:tcW w:w="1080" w:type="dxa"/>
            <w:shd w:val="clear" w:color="auto" w:fill="auto"/>
          </w:tcPr>
          <w:p w:rsidR="009B3536" w:rsidRPr="00871C8B" w:rsidRDefault="009B3536" w:rsidP="00F52B4C">
            <w:pPr>
              <w:cnfStyle w:val="000000100000" w:firstRow="0" w:lastRow="0" w:firstColumn="0" w:lastColumn="0" w:oddVBand="0" w:evenVBand="0" w:oddHBand="1" w:evenHBand="0" w:firstRowFirstColumn="0" w:firstRowLastColumn="0" w:lastRowFirstColumn="0" w:lastRowLastColumn="0"/>
              <w:rPr>
                <w:b/>
                <w:sz w:val="16"/>
                <w:szCs w:val="16"/>
              </w:rPr>
            </w:pPr>
            <w:r w:rsidRPr="00871C8B">
              <w:rPr>
                <w:b/>
                <w:sz w:val="16"/>
                <w:szCs w:val="16"/>
              </w:rPr>
              <w:t xml:space="preserve">51.8 ± </w:t>
            </w:r>
            <w:bookmarkStart w:id="0" w:name="_GoBack"/>
            <w:bookmarkEnd w:id="0"/>
            <w:r w:rsidRPr="00871C8B">
              <w:rPr>
                <w:b/>
                <w:sz w:val="16"/>
                <w:szCs w:val="16"/>
              </w:rPr>
              <w:t>5.9</w:t>
            </w:r>
          </w:p>
        </w:tc>
      </w:tr>
      <w:tr w:rsidR="009B3536" w:rsidRPr="00871C8B" w:rsidTr="000D44A2">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rsidR="009B3536" w:rsidRPr="00643B47" w:rsidRDefault="009B3536" w:rsidP="00F52B4C">
            <w:pPr>
              <w:rPr>
                <w:b w:val="0"/>
                <w:sz w:val="16"/>
                <w:szCs w:val="16"/>
              </w:rPr>
            </w:pPr>
          </w:p>
        </w:tc>
        <w:tc>
          <w:tcPr>
            <w:tcW w:w="1620" w:type="dxa"/>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shd w:val="clear" w:color="auto" w:fill="auto"/>
          </w:tcPr>
          <w:p w:rsidR="009B3536" w:rsidRPr="002D47D1"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p>
        </w:tc>
        <w:tc>
          <w:tcPr>
            <w:tcW w:w="630" w:type="dxa"/>
            <w:shd w:val="clear" w:color="auto" w:fill="auto"/>
          </w:tcPr>
          <w:p w:rsidR="009B3536" w:rsidRPr="003358E6" w:rsidRDefault="009B3536" w:rsidP="00F52B4C">
            <w:pPr>
              <w:cnfStyle w:val="000000000000" w:firstRow="0" w:lastRow="0" w:firstColumn="0" w:lastColumn="0" w:oddVBand="0" w:evenVBand="0" w:oddHBand="0" w:evenHBand="0" w:firstRowFirstColumn="0" w:firstRowLastColumn="0" w:lastRowFirstColumn="0" w:lastRowLastColumn="0"/>
              <w:rPr>
                <w:sz w:val="16"/>
                <w:szCs w:val="16"/>
                <w:highlight w:val="yellow"/>
              </w:rPr>
            </w:pPr>
          </w:p>
        </w:tc>
        <w:tc>
          <w:tcPr>
            <w:tcW w:w="810" w:type="dxa"/>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shd w:val="clear" w:color="auto" w:fill="auto"/>
          </w:tcPr>
          <w:p w:rsidR="009B3536" w:rsidRPr="00871C8B" w:rsidRDefault="009B3536" w:rsidP="00F52B4C">
            <w:pPr>
              <w:cnfStyle w:val="000000000000" w:firstRow="0" w:lastRow="0" w:firstColumn="0" w:lastColumn="0" w:oddVBand="0" w:evenVBand="0" w:oddHBand="0" w:evenHBand="0" w:firstRowFirstColumn="0" w:firstRowLastColumn="0" w:lastRowFirstColumn="0" w:lastRowLastColumn="0"/>
              <w:rPr>
                <w:b/>
                <w:sz w:val="16"/>
                <w:szCs w:val="16"/>
              </w:rPr>
            </w:pPr>
          </w:p>
        </w:tc>
      </w:tr>
      <w:tr w:rsidR="009B3536" w:rsidRPr="00871C8B" w:rsidTr="000D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rsidR="009B3536" w:rsidRDefault="009B3536" w:rsidP="00AA7074">
            <w:pPr>
              <w:rPr>
                <w:sz w:val="16"/>
                <w:szCs w:val="16"/>
              </w:rPr>
            </w:pPr>
            <w:r>
              <w:rPr>
                <w:sz w:val="16"/>
                <w:szCs w:val="16"/>
              </w:rPr>
              <w:t>Scour Stream</w:t>
            </w:r>
          </w:p>
        </w:tc>
        <w:tc>
          <w:tcPr>
            <w:tcW w:w="1620" w:type="dxa"/>
            <w:shd w:val="clear" w:color="auto" w:fill="auto"/>
          </w:tcPr>
          <w:p w:rsidR="009B3536"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shd w:val="clear" w:color="auto" w:fill="auto"/>
          </w:tcPr>
          <w:p w:rsidR="009B3536" w:rsidRPr="002D47D1"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p>
        </w:tc>
        <w:tc>
          <w:tcPr>
            <w:tcW w:w="630" w:type="dxa"/>
            <w:shd w:val="clear" w:color="auto" w:fill="auto"/>
          </w:tcPr>
          <w:p w:rsidR="009B3536"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p>
        </w:tc>
        <w:tc>
          <w:tcPr>
            <w:tcW w:w="810" w:type="dxa"/>
            <w:shd w:val="clear" w:color="auto" w:fill="auto"/>
          </w:tcPr>
          <w:p w:rsidR="009B3536" w:rsidRDefault="009B3536" w:rsidP="00AA7074">
            <w:pP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shd w:val="clear" w:color="auto" w:fill="auto"/>
          </w:tcPr>
          <w:p w:rsidR="009B3536" w:rsidRDefault="009B3536" w:rsidP="00F85C47">
            <w:pPr>
              <w:cnfStyle w:val="000000100000" w:firstRow="0" w:lastRow="0" w:firstColumn="0" w:lastColumn="0" w:oddVBand="0" w:evenVBand="0" w:oddHBand="1" w:evenHBand="0" w:firstRowFirstColumn="0" w:firstRowLastColumn="0" w:lastRowFirstColumn="0" w:lastRowLastColumn="0"/>
              <w:rPr>
                <w:sz w:val="16"/>
                <w:szCs w:val="16"/>
              </w:rPr>
            </w:pPr>
          </w:p>
        </w:tc>
        <w:tc>
          <w:tcPr>
            <w:tcW w:w="990" w:type="dxa"/>
            <w:shd w:val="clear" w:color="auto" w:fill="auto"/>
          </w:tcPr>
          <w:p w:rsidR="009B3536" w:rsidRDefault="009B3536" w:rsidP="00AA7074">
            <w:pPr>
              <w:cnfStyle w:val="000000100000" w:firstRow="0" w:lastRow="0" w:firstColumn="0" w:lastColumn="0" w:oddVBand="0" w:evenVBand="0" w:oddHBand="1" w:evenHBand="0" w:firstRowFirstColumn="0" w:firstRowLastColumn="0" w:lastRowFirstColumn="0" w:lastRowLastColumn="0"/>
              <w:rPr>
                <w:sz w:val="16"/>
                <w:szCs w:val="16"/>
              </w:rPr>
            </w:pPr>
          </w:p>
        </w:tc>
        <w:tc>
          <w:tcPr>
            <w:tcW w:w="1080" w:type="dxa"/>
            <w:shd w:val="clear" w:color="auto" w:fill="auto"/>
          </w:tcPr>
          <w:p w:rsidR="009B3536" w:rsidRPr="00871C8B" w:rsidRDefault="009B3536" w:rsidP="00F85C47">
            <w:pPr>
              <w:cnfStyle w:val="000000100000" w:firstRow="0" w:lastRow="0" w:firstColumn="0" w:lastColumn="0" w:oddVBand="0" w:evenVBand="0" w:oddHBand="1" w:evenHBand="0" w:firstRowFirstColumn="0" w:firstRowLastColumn="0" w:lastRowFirstColumn="0" w:lastRowLastColumn="0"/>
              <w:rPr>
                <w:b/>
                <w:sz w:val="16"/>
                <w:szCs w:val="16"/>
              </w:rPr>
            </w:pPr>
          </w:p>
        </w:tc>
      </w:tr>
      <w:tr w:rsidR="009B3536" w:rsidRPr="00871C8B" w:rsidTr="000D44A2">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rsidR="009B3536" w:rsidRPr="008B084E" w:rsidRDefault="009B3536" w:rsidP="00F52B4C">
            <w:pPr>
              <w:rPr>
                <w:b w:val="0"/>
                <w:sz w:val="16"/>
                <w:szCs w:val="16"/>
                <w:highlight w:val="cyan"/>
              </w:rPr>
            </w:pPr>
            <w:r w:rsidRPr="006479CE">
              <w:rPr>
                <w:b w:val="0"/>
                <w:sz w:val="16"/>
                <w:szCs w:val="16"/>
              </w:rPr>
              <w:t>USU-919</w:t>
            </w:r>
          </w:p>
        </w:tc>
        <w:tc>
          <w:tcPr>
            <w:tcW w:w="1620" w:type="dxa"/>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Unit 8, </w:t>
            </w:r>
            <w:proofErr w:type="spellStart"/>
            <w:r>
              <w:rPr>
                <w:sz w:val="16"/>
                <w:szCs w:val="16"/>
              </w:rPr>
              <w:t>Sl</w:t>
            </w:r>
            <w:proofErr w:type="spellEnd"/>
            <w:r>
              <w:rPr>
                <w:sz w:val="16"/>
                <w:szCs w:val="16"/>
              </w:rPr>
              <w:t xml:space="preserve">, </w:t>
            </w:r>
            <w:proofErr w:type="spellStart"/>
            <w:r>
              <w:rPr>
                <w:sz w:val="16"/>
                <w:szCs w:val="16"/>
              </w:rPr>
              <w:t>Sr</w:t>
            </w:r>
            <w:proofErr w:type="spellEnd"/>
            <w:r>
              <w:rPr>
                <w:sz w:val="16"/>
                <w:szCs w:val="16"/>
              </w:rPr>
              <w:t xml:space="preserve">, </w:t>
            </w:r>
            <w:proofErr w:type="spellStart"/>
            <w:r>
              <w:rPr>
                <w:sz w:val="16"/>
                <w:szCs w:val="16"/>
              </w:rPr>
              <w:t>def</w:t>
            </w:r>
            <w:proofErr w:type="spellEnd"/>
          </w:p>
        </w:tc>
        <w:tc>
          <w:tcPr>
            <w:tcW w:w="1350" w:type="dxa"/>
            <w:shd w:val="clear" w:color="auto" w:fill="auto"/>
          </w:tcPr>
          <w:p w:rsidR="009B3536" w:rsidRPr="002D47D1" w:rsidRDefault="00CC4383"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LFA 4 </w:t>
            </w:r>
            <w:proofErr w:type="spellStart"/>
            <w:r>
              <w:rPr>
                <w:sz w:val="16"/>
                <w:szCs w:val="16"/>
              </w:rPr>
              <w:t>glacifluvial</w:t>
            </w:r>
            <w:proofErr w:type="spellEnd"/>
          </w:p>
        </w:tc>
        <w:tc>
          <w:tcPr>
            <w:tcW w:w="630" w:type="dxa"/>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0.9</w:t>
            </w:r>
          </w:p>
        </w:tc>
        <w:tc>
          <w:tcPr>
            <w:tcW w:w="810" w:type="dxa"/>
            <w:shd w:val="clear" w:color="auto" w:fill="auto"/>
          </w:tcPr>
          <w:p w:rsidR="009B3536" w:rsidRPr="00643B47" w:rsidRDefault="008F3822"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9B3536">
              <w:rPr>
                <w:sz w:val="16"/>
                <w:szCs w:val="16"/>
              </w:rPr>
              <w:t>9 (39)</w:t>
            </w:r>
          </w:p>
        </w:tc>
        <w:tc>
          <w:tcPr>
            <w:tcW w:w="1350" w:type="dxa"/>
            <w:shd w:val="clear" w:color="auto" w:fill="auto"/>
          </w:tcPr>
          <w:p w:rsidR="009B3536" w:rsidRPr="00643B47" w:rsidRDefault="009B3536" w:rsidP="008F382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r w:rsidR="008F3822">
              <w:rPr>
                <w:sz w:val="16"/>
                <w:szCs w:val="16"/>
              </w:rPr>
              <w:t>4.6</w:t>
            </w:r>
            <w:r>
              <w:rPr>
                <w:sz w:val="16"/>
                <w:szCs w:val="16"/>
              </w:rPr>
              <w:t xml:space="preserve"> ± </w:t>
            </w:r>
            <w:r w:rsidR="008F3822">
              <w:rPr>
                <w:sz w:val="16"/>
                <w:szCs w:val="16"/>
              </w:rPr>
              <w:t>6.8</w:t>
            </w:r>
          </w:p>
        </w:tc>
        <w:tc>
          <w:tcPr>
            <w:tcW w:w="990" w:type="dxa"/>
            <w:shd w:val="clear" w:color="auto" w:fill="auto"/>
          </w:tcPr>
          <w:p w:rsidR="009B3536" w:rsidRPr="00643B47" w:rsidRDefault="00C6702C"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3.04</w:t>
            </w:r>
            <w:r w:rsidR="009B3536">
              <w:rPr>
                <w:sz w:val="16"/>
                <w:szCs w:val="16"/>
              </w:rPr>
              <w:t xml:space="preserve"> ± 0.14</w:t>
            </w:r>
          </w:p>
        </w:tc>
        <w:tc>
          <w:tcPr>
            <w:tcW w:w="1080" w:type="dxa"/>
            <w:shd w:val="clear" w:color="auto" w:fill="auto"/>
          </w:tcPr>
          <w:p w:rsidR="009B3536" w:rsidRPr="00871C8B" w:rsidRDefault="009B3536" w:rsidP="008F3822">
            <w:pPr>
              <w:cnfStyle w:val="000000000000" w:firstRow="0" w:lastRow="0" w:firstColumn="0" w:lastColumn="0" w:oddVBand="0" w:evenVBand="0" w:oddHBand="0" w:evenHBand="0" w:firstRowFirstColumn="0" w:firstRowLastColumn="0" w:lastRowFirstColumn="0" w:lastRowLastColumn="0"/>
              <w:rPr>
                <w:b/>
                <w:sz w:val="16"/>
                <w:szCs w:val="16"/>
              </w:rPr>
            </w:pPr>
            <w:r w:rsidRPr="00871C8B">
              <w:rPr>
                <w:b/>
                <w:sz w:val="16"/>
                <w:szCs w:val="16"/>
              </w:rPr>
              <w:t>11.</w:t>
            </w:r>
            <w:r w:rsidR="008F3822" w:rsidRPr="00871C8B">
              <w:rPr>
                <w:b/>
                <w:sz w:val="16"/>
                <w:szCs w:val="16"/>
              </w:rPr>
              <w:t>4</w:t>
            </w:r>
            <w:r w:rsidRPr="00871C8B">
              <w:rPr>
                <w:b/>
                <w:sz w:val="16"/>
                <w:szCs w:val="16"/>
              </w:rPr>
              <w:t xml:space="preserve"> ± 1.</w:t>
            </w:r>
            <w:r w:rsidR="008F3822" w:rsidRPr="00871C8B">
              <w:rPr>
                <w:b/>
                <w:sz w:val="16"/>
                <w:szCs w:val="16"/>
              </w:rPr>
              <w:t>6</w:t>
            </w:r>
          </w:p>
        </w:tc>
      </w:tr>
      <w:tr w:rsidR="009B3536" w:rsidRPr="00871C8B" w:rsidTr="000D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rsidR="009B3536" w:rsidRPr="008B084E" w:rsidRDefault="009B3536" w:rsidP="00F52B4C">
            <w:pPr>
              <w:rPr>
                <w:b w:val="0"/>
                <w:sz w:val="16"/>
                <w:szCs w:val="16"/>
                <w:highlight w:val="cyan"/>
              </w:rPr>
            </w:pPr>
            <w:r w:rsidRPr="006479CE">
              <w:rPr>
                <w:b w:val="0"/>
                <w:sz w:val="16"/>
                <w:szCs w:val="16"/>
              </w:rPr>
              <w:t>USU-920</w:t>
            </w:r>
          </w:p>
        </w:tc>
        <w:tc>
          <w:tcPr>
            <w:tcW w:w="1620" w:type="dxa"/>
            <w:shd w:val="clear" w:color="auto" w:fill="auto"/>
          </w:tcPr>
          <w:p w:rsidR="009B3536" w:rsidRPr="00643B47" w:rsidRDefault="009B3536" w:rsidP="001B7CA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Unit </w:t>
            </w:r>
            <w:r w:rsidR="001B7CA3">
              <w:rPr>
                <w:sz w:val="16"/>
                <w:szCs w:val="16"/>
              </w:rPr>
              <w:t>6</w:t>
            </w:r>
            <w:r>
              <w:rPr>
                <w:sz w:val="16"/>
                <w:szCs w:val="16"/>
              </w:rPr>
              <w:t>, St</w:t>
            </w:r>
          </w:p>
        </w:tc>
        <w:tc>
          <w:tcPr>
            <w:tcW w:w="1350" w:type="dxa"/>
            <w:shd w:val="clear" w:color="auto" w:fill="auto"/>
          </w:tcPr>
          <w:p w:rsidR="009B3536" w:rsidRPr="002D47D1" w:rsidRDefault="00CC4383"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LFA 4 </w:t>
            </w:r>
            <w:proofErr w:type="spellStart"/>
            <w:r>
              <w:rPr>
                <w:sz w:val="16"/>
                <w:szCs w:val="16"/>
              </w:rPr>
              <w:t>glacifluvial</w:t>
            </w:r>
            <w:proofErr w:type="spellEnd"/>
          </w:p>
        </w:tc>
        <w:tc>
          <w:tcPr>
            <w:tcW w:w="630" w:type="dxa"/>
            <w:shd w:val="clear" w:color="auto" w:fill="auto"/>
          </w:tcPr>
          <w:p w:rsidR="009B3536" w:rsidRPr="00643B47"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810" w:type="dxa"/>
            <w:shd w:val="clear" w:color="auto" w:fill="auto"/>
          </w:tcPr>
          <w:p w:rsidR="009B3536" w:rsidRPr="00643B47" w:rsidRDefault="00D424EF"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24</w:t>
            </w:r>
            <w:r w:rsidR="009B3536">
              <w:rPr>
                <w:sz w:val="16"/>
                <w:szCs w:val="16"/>
              </w:rPr>
              <w:t xml:space="preserve"> (54)</w:t>
            </w:r>
          </w:p>
        </w:tc>
        <w:tc>
          <w:tcPr>
            <w:tcW w:w="1350" w:type="dxa"/>
            <w:shd w:val="clear" w:color="auto" w:fill="auto"/>
          </w:tcPr>
          <w:p w:rsidR="009B3536" w:rsidRPr="00643B47" w:rsidRDefault="00D424EF"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51.5</w:t>
            </w:r>
            <w:r w:rsidR="009B3536">
              <w:rPr>
                <w:sz w:val="16"/>
                <w:szCs w:val="16"/>
              </w:rPr>
              <w:t xml:space="preserve"> ± 10.</w:t>
            </w:r>
            <w:r>
              <w:rPr>
                <w:sz w:val="16"/>
                <w:szCs w:val="16"/>
              </w:rPr>
              <w:t>6</w:t>
            </w:r>
            <w:r w:rsidR="009B3536">
              <w:rPr>
                <w:b/>
                <w:sz w:val="16"/>
                <w:szCs w:val="16"/>
                <w:vertAlign w:val="superscript"/>
              </w:rPr>
              <w:t>4</w:t>
            </w:r>
          </w:p>
        </w:tc>
        <w:tc>
          <w:tcPr>
            <w:tcW w:w="990" w:type="dxa"/>
            <w:shd w:val="clear" w:color="auto" w:fill="auto"/>
          </w:tcPr>
          <w:p w:rsidR="009B3536" w:rsidRPr="00643B47" w:rsidRDefault="006479CE"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2.91</w:t>
            </w:r>
            <w:r w:rsidR="009B3536">
              <w:rPr>
                <w:sz w:val="16"/>
                <w:szCs w:val="16"/>
              </w:rPr>
              <w:t xml:space="preserve"> ± 0.13</w:t>
            </w:r>
          </w:p>
        </w:tc>
        <w:tc>
          <w:tcPr>
            <w:tcW w:w="1080" w:type="dxa"/>
            <w:shd w:val="clear" w:color="auto" w:fill="auto"/>
          </w:tcPr>
          <w:p w:rsidR="009B3536" w:rsidRPr="00871C8B" w:rsidRDefault="009B3536" w:rsidP="00D424EF">
            <w:pPr>
              <w:cnfStyle w:val="000000100000" w:firstRow="0" w:lastRow="0" w:firstColumn="0" w:lastColumn="0" w:oddVBand="0" w:evenVBand="0" w:oddHBand="1" w:evenHBand="0" w:firstRowFirstColumn="0" w:firstRowLastColumn="0" w:lastRowFirstColumn="0" w:lastRowLastColumn="0"/>
              <w:rPr>
                <w:b/>
                <w:sz w:val="16"/>
                <w:szCs w:val="16"/>
              </w:rPr>
            </w:pPr>
            <w:r w:rsidRPr="00871C8B">
              <w:rPr>
                <w:b/>
                <w:sz w:val="16"/>
                <w:szCs w:val="16"/>
              </w:rPr>
              <w:t>1</w:t>
            </w:r>
            <w:r w:rsidR="006479CE" w:rsidRPr="00871C8B">
              <w:rPr>
                <w:b/>
                <w:sz w:val="16"/>
                <w:szCs w:val="16"/>
              </w:rPr>
              <w:t>7.</w:t>
            </w:r>
            <w:r w:rsidR="00D424EF" w:rsidRPr="00871C8B">
              <w:rPr>
                <w:b/>
                <w:sz w:val="16"/>
                <w:szCs w:val="16"/>
              </w:rPr>
              <w:t>7</w:t>
            </w:r>
            <w:r w:rsidRPr="00871C8B">
              <w:rPr>
                <w:b/>
                <w:sz w:val="16"/>
                <w:szCs w:val="16"/>
              </w:rPr>
              <w:t xml:space="preserve"> ± 2.</w:t>
            </w:r>
            <w:r w:rsidR="00D424EF" w:rsidRPr="00871C8B">
              <w:rPr>
                <w:b/>
                <w:sz w:val="16"/>
                <w:szCs w:val="16"/>
              </w:rPr>
              <w:t>7</w:t>
            </w:r>
          </w:p>
        </w:tc>
      </w:tr>
      <w:tr w:rsidR="009B3536" w:rsidRPr="00871C8B" w:rsidTr="000D44A2">
        <w:tc>
          <w:tcPr>
            <w:cnfStyle w:val="001000000000" w:firstRow="0" w:lastRow="0" w:firstColumn="1" w:lastColumn="0" w:oddVBand="0" w:evenVBand="0" w:oddHBand="0" w:evenHBand="0" w:firstRowFirstColumn="0" w:firstRowLastColumn="0" w:lastRowFirstColumn="0" w:lastRowLastColumn="0"/>
            <w:tcW w:w="1170" w:type="dxa"/>
            <w:tcBorders>
              <w:bottom w:val="nil"/>
            </w:tcBorders>
            <w:shd w:val="clear" w:color="auto" w:fill="auto"/>
          </w:tcPr>
          <w:p w:rsidR="009B3536" w:rsidRPr="008B084E" w:rsidRDefault="009B3536" w:rsidP="00F52B4C">
            <w:pPr>
              <w:rPr>
                <w:b w:val="0"/>
                <w:sz w:val="16"/>
                <w:szCs w:val="16"/>
                <w:highlight w:val="cyan"/>
              </w:rPr>
            </w:pPr>
            <w:r w:rsidRPr="00126E40">
              <w:rPr>
                <w:b w:val="0"/>
                <w:sz w:val="16"/>
                <w:szCs w:val="16"/>
              </w:rPr>
              <w:t>USU-918</w:t>
            </w:r>
          </w:p>
        </w:tc>
        <w:tc>
          <w:tcPr>
            <w:tcW w:w="1620" w:type="dxa"/>
            <w:tcBorders>
              <w:bottom w:val="nil"/>
            </w:tcBorders>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Unit 4, </w:t>
            </w:r>
            <w:proofErr w:type="spellStart"/>
            <w:r>
              <w:rPr>
                <w:sz w:val="16"/>
                <w:szCs w:val="16"/>
              </w:rPr>
              <w:t>Sr</w:t>
            </w:r>
            <w:proofErr w:type="spellEnd"/>
            <w:r>
              <w:rPr>
                <w:sz w:val="16"/>
                <w:szCs w:val="16"/>
              </w:rPr>
              <w:t>, St</w:t>
            </w:r>
          </w:p>
        </w:tc>
        <w:tc>
          <w:tcPr>
            <w:tcW w:w="1350" w:type="dxa"/>
            <w:tcBorders>
              <w:bottom w:val="nil"/>
            </w:tcBorders>
            <w:shd w:val="clear" w:color="auto" w:fill="auto"/>
          </w:tcPr>
          <w:p w:rsidR="009B3536" w:rsidRPr="002D47D1" w:rsidRDefault="00CC4383"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LFA 4 </w:t>
            </w:r>
            <w:proofErr w:type="spellStart"/>
            <w:r>
              <w:rPr>
                <w:sz w:val="16"/>
                <w:szCs w:val="16"/>
              </w:rPr>
              <w:t>glacifluvial</w:t>
            </w:r>
            <w:proofErr w:type="spellEnd"/>
          </w:p>
        </w:tc>
        <w:tc>
          <w:tcPr>
            <w:tcW w:w="630" w:type="dxa"/>
            <w:tcBorders>
              <w:bottom w:val="nil"/>
            </w:tcBorders>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810" w:type="dxa"/>
            <w:tcBorders>
              <w:bottom w:val="nil"/>
            </w:tcBorders>
            <w:shd w:val="clear" w:color="auto" w:fill="auto"/>
          </w:tcPr>
          <w:p w:rsidR="009B3536" w:rsidRPr="00643B47" w:rsidRDefault="007172AF"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w:t>
            </w:r>
            <w:r w:rsidR="009B3536">
              <w:rPr>
                <w:sz w:val="16"/>
                <w:szCs w:val="16"/>
              </w:rPr>
              <w:t xml:space="preserve"> (39)</w:t>
            </w:r>
          </w:p>
        </w:tc>
        <w:tc>
          <w:tcPr>
            <w:tcW w:w="1350" w:type="dxa"/>
            <w:tcBorders>
              <w:bottom w:val="nil"/>
            </w:tcBorders>
            <w:shd w:val="clear" w:color="auto" w:fill="auto"/>
          </w:tcPr>
          <w:p w:rsidR="009B3536" w:rsidRPr="00643B47" w:rsidRDefault="007172AF"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59.6</w:t>
            </w:r>
            <w:r w:rsidR="009B3536">
              <w:rPr>
                <w:sz w:val="16"/>
                <w:szCs w:val="16"/>
              </w:rPr>
              <w:t xml:space="preserve"> ± 5.</w:t>
            </w:r>
            <w:r>
              <w:rPr>
                <w:sz w:val="16"/>
                <w:szCs w:val="16"/>
              </w:rPr>
              <w:t>9</w:t>
            </w:r>
          </w:p>
        </w:tc>
        <w:tc>
          <w:tcPr>
            <w:tcW w:w="990" w:type="dxa"/>
            <w:tcBorders>
              <w:bottom w:val="nil"/>
            </w:tcBorders>
            <w:shd w:val="clear" w:color="auto" w:fill="auto"/>
          </w:tcPr>
          <w:p w:rsidR="009B3536" w:rsidRPr="00643B47" w:rsidRDefault="004410C2"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2.82</w:t>
            </w:r>
            <w:r w:rsidR="009B3536">
              <w:rPr>
                <w:sz w:val="16"/>
                <w:szCs w:val="16"/>
              </w:rPr>
              <w:t xml:space="preserve"> ± 0.13</w:t>
            </w:r>
          </w:p>
        </w:tc>
        <w:tc>
          <w:tcPr>
            <w:tcW w:w="1080" w:type="dxa"/>
            <w:tcBorders>
              <w:bottom w:val="nil"/>
            </w:tcBorders>
            <w:shd w:val="clear" w:color="auto" w:fill="auto"/>
          </w:tcPr>
          <w:p w:rsidR="009B3536" w:rsidRPr="00871C8B" w:rsidRDefault="007172AF" w:rsidP="00F52B4C">
            <w:pPr>
              <w:cnfStyle w:val="000000000000" w:firstRow="0" w:lastRow="0" w:firstColumn="0" w:lastColumn="0" w:oddVBand="0" w:evenVBand="0" w:oddHBand="0" w:evenHBand="0" w:firstRowFirstColumn="0" w:firstRowLastColumn="0" w:lastRowFirstColumn="0" w:lastRowLastColumn="0"/>
              <w:rPr>
                <w:b/>
                <w:sz w:val="16"/>
                <w:szCs w:val="16"/>
              </w:rPr>
            </w:pPr>
            <w:r w:rsidRPr="00871C8B">
              <w:rPr>
                <w:b/>
                <w:sz w:val="16"/>
                <w:szCs w:val="16"/>
              </w:rPr>
              <w:t>21.1</w:t>
            </w:r>
            <w:r w:rsidR="009B3536" w:rsidRPr="00871C8B">
              <w:rPr>
                <w:b/>
                <w:sz w:val="16"/>
                <w:szCs w:val="16"/>
              </w:rPr>
              <w:t xml:space="preserve"> ± 2.</w:t>
            </w:r>
            <w:r w:rsidRPr="00871C8B">
              <w:rPr>
                <w:b/>
                <w:sz w:val="16"/>
                <w:szCs w:val="16"/>
              </w:rPr>
              <w:t>3</w:t>
            </w:r>
          </w:p>
        </w:tc>
      </w:tr>
      <w:tr w:rsidR="009B3536" w:rsidRPr="00871C8B" w:rsidTr="000D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shd w:val="clear" w:color="auto" w:fill="auto"/>
          </w:tcPr>
          <w:p w:rsidR="009B3536" w:rsidRPr="00643B47" w:rsidRDefault="009B3536" w:rsidP="00A17BAC">
            <w:pPr>
              <w:rPr>
                <w:b w:val="0"/>
                <w:sz w:val="16"/>
                <w:szCs w:val="16"/>
              </w:rPr>
            </w:pPr>
            <w:r>
              <w:rPr>
                <w:b w:val="0"/>
                <w:sz w:val="16"/>
                <w:szCs w:val="16"/>
              </w:rPr>
              <w:t>USU-921</w:t>
            </w:r>
          </w:p>
        </w:tc>
        <w:tc>
          <w:tcPr>
            <w:tcW w:w="1620" w:type="dxa"/>
            <w:tcBorders>
              <w:top w:val="nil"/>
              <w:bottom w:val="nil"/>
            </w:tcBorders>
            <w:shd w:val="clear" w:color="auto" w:fill="auto"/>
          </w:tcPr>
          <w:p w:rsidR="009B3536" w:rsidRPr="00643B47"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Unit 3, </w:t>
            </w:r>
            <w:proofErr w:type="spellStart"/>
            <w:r>
              <w:rPr>
                <w:sz w:val="16"/>
                <w:szCs w:val="16"/>
              </w:rPr>
              <w:t>Sl</w:t>
            </w:r>
            <w:proofErr w:type="spellEnd"/>
            <w:r>
              <w:rPr>
                <w:sz w:val="16"/>
                <w:szCs w:val="16"/>
              </w:rPr>
              <w:t xml:space="preserve"> within </w:t>
            </w:r>
            <w:proofErr w:type="spellStart"/>
            <w:r>
              <w:rPr>
                <w:sz w:val="16"/>
                <w:szCs w:val="16"/>
              </w:rPr>
              <w:t>Dml</w:t>
            </w:r>
            <w:proofErr w:type="spellEnd"/>
          </w:p>
        </w:tc>
        <w:tc>
          <w:tcPr>
            <w:tcW w:w="1350" w:type="dxa"/>
            <w:tcBorders>
              <w:top w:val="nil"/>
              <w:bottom w:val="nil"/>
            </w:tcBorders>
            <w:shd w:val="clear" w:color="auto" w:fill="auto"/>
          </w:tcPr>
          <w:p w:rsidR="009B3536" w:rsidRPr="002D47D1" w:rsidRDefault="00CC4383" w:rsidP="00CC438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LFA 3 ice contact</w:t>
            </w:r>
          </w:p>
        </w:tc>
        <w:tc>
          <w:tcPr>
            <w:tcW w:w="630" w:type="dxa"/>
            <w:tcBorders>
              <w:top w:val="nil"/>
              <w:bottom w:val="nil"/>
            </w:tcBorders>
            <w:shd w:val="clear" w:color="auto" w:fill="auto"/>
          </w:tcPr>
          <w:p w:rsidR="009B3536" w:rsidRPr="00043440" w:rsidRDefault="005D6600" w:rsidP="00F52B4C">
            <w:pPr>
              <w:cnfStyle w:val="000000100000" w:firstRow="0" w:lastRow="0" w:firstColumn="0" w:lastColumn="0" w:oddVBand="0" w:evenVBand="0" w:oddHBand="1" w:evenHBand="0" w:firstRowFirstColumn="0" w:firstRowLastColumn="0" w:lastRowFirstColumn="0" w:lastRowLastColumn="0"/>
              <w:rPr>
                <w:sz w:val="16"/>
                <w:szCs w:val="16"/>
              </w:rPr>
            </w:pPr>
            <w:r w:rsidRPr="00043440">
              <w:rPr>
                <w:sz w:val="16"/>
                <w:szCs w:val="16"/>
              </w:rPr>
              <w:t>6</w:t>
            </w:r>
          </w:p>
        </w:tc>
        <w:tc>
          <w:tcPr>
            <w:tcW w:w="810" w:type="dxa"/>
            <w:tcBorders>
              <w:top w:val="nil"/>
              <w:bottom w:val="nil"/>
            </w:tcBorders>
            <w:shd w:val="clear" w:color="auto" w:fill="auto"/>
          </w:tcPr>
          <w:p w:rsidR="009B3536" w:rsidRPr="00043440" w:rsidRDefault="00473BF3" w:rsidP="00DA06C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27</w:t>
            </w:r>
            <w:r w:rsidR="009B3536" w:rsidRPr="00043440">
              <w:rPr>
                <w:sz w:val="16"/>
                <w:szCs w:val="16"/>
              </w:rPr>
              <w:t xml:space="preserve"> (32)</w:t>
            </w:r>
          </w:p>
        </w:tc>
        <w:tc>
          <w:tcPr>
            <w:tcW w:w="1350" w:type="dxa"/>
            <w:tcBorders>
              <w:top w:val="nil"/>
              <w:bottom w:val="nil"/>
            </w:tcBorders>
            <w:shd w:val="clear" w:color="auto" w:fill="auto"/>
          </w:tcPr>
          <w:p w:rsidR="009B3536" w:rsidRPr="00043440" w:rsidRDefault="009B3536" w:rsidP="00DA06CF">
            <w:pPr>
              <w:cnfStyle w:val="000000100000" w:firstRow="0" w:lastRow="0" w:firstColumn="0" w:lastColumn="0" w:oddVBand="0" w:evenVBand="0" w:oddHBand="1" w:evenHBand="0" w:firstRowFirstColumn="0" w:firstRowLastColumn="0" w:lastRowFirstColumn="0" w:lastRowLastColumn="0"/>
              <w:rPr>
                <w:sz w:val="16"/>
                <w:szCs w:val="16"/>
              </w:rPr>
            </w:pPr>
            <w:r w:rsidRPr="00043440">
              <w:rPr>
                <w:sz w:val="16"/>
                <w:szCs w:val="16"/>
              </w:rPr>
              <w:t>1</w:t>
            </w:r>
            <w:r w:rsidR="00473BF3">
              <w:rPr>
                <w:sz w:val="16"/>
                <w:szCs w:val="16"/>
              </w:rPr>
              <w:t>23.3</w:t>
            </w:r>
            <w:r w:rsidRPr="00043440">
              <w:rPr>
                <w:sz w:val="16"/>
                <w:szCs w:val="16"/>
              </w:rPr>
              <w:t xml:space="preserve"> ± 1</w:t>
            </w:r>
            <w:r w:rsidR="00473BF3">
              <w:rPr>
                <w:sz w:val="16"/>
                <w:szCs w:val="16"/>
              </w:rPr>
              <w:t>7.4</w:t>
            </w:r>
          </w:p>
        </w:tc>
        <w:tc>
          <w:tcPr>
            <w:tcW w:w="990" w:type="dxa"/>
            <w:tcBorders>
              <w:top w:val="nil"/>
              <w:bottom w:val="nil"/>
            </w:tcBorders>
            <w:shd w:val="clear" w:color="auto" w:fill="auto"/>
          </w:tcPr>
          <w:p w:rsidR="009B3536" w:rsidRPr="00043440" w:rsidRDefault="009B3536" w:rsidP="00DA06CF">
            <w:pPr>
              <w:cnfStyle w:val="000000100000" w:firstRow="0" w:lastRow="0" w:firstColumn="0" w:lastColumn="0" w:oddVBand="0" w:evenVBand="0" w:oddHBand="1" w:evenHBand="0" w:firstRowFirstColumn="0" w:firstRowLastColumn="0" w:lastRowFirstColumn="0" w:lastRowLastColumn="0"/>
              <w:rPr>
                <w:sz w:val="16"/>
                <w:szCs w:val="16"/>
              </w:rPr>
            </w:pPr>
            <w:r w:rsidRPr="00043440">
              <w:rPr>
                <w:sz w:val="16"/>
                <w:szCs w:val="16"/>
              </w:rPr>
              <w:t>2.</w:t>
            </w:r>
            <w:r w:rsidR="00DA06CF" w:rsidRPr="00043440">
              <w:rPr>
                <w:sz w:val="16"/>
                <w:szCs w:val="16"/>
              </w:rPr>
              <w:t>22</w:t>
            </w:r>
            <w:r w:rsidRPr="00043440">
              <w:rPr>
                <w:sz w:val="16"/>
                <w:szCs w:val="16"/>
              </w:rPr>
              <w:t xml:space="preserve"> ± 0.10</w:t>
            </w:r>
          </w:p>
        </w:tc>
        <w:tc>
          <w:tcPr>
            <w:tcW w:w="1080" w:type="dxa"/>
            <w:tcBorders>
              <w:top w:val="nil"/>
              <w:bottom w:val="nil"/>
            </w:tcBorders>
            <w:shd w:val="clear" w:color="auto" w:fill="auto"/>
          </w:tcPr>
          <w:p w:rsidR="009B3536" w:rsidRPr="00871C8B" w:rsidRDefault="009B3536" w:rsidP="00DA06CF">
            <w:pPr>
              <w:cnfStyle w:val="000000100000" w:firstRow="0" w:lastRow="0" w:firstColumn="0" w:lastColumn="0" w:oddVBand="0" w:evenVBand="0" w:oddHBand="1" w:evenHBand="0" w:firstRowFirstColumn="0" w:firstRowLastColumn="0" w:lastRowFirstColumn="0" w:lastRowLastColumn="0"/>
              <w:rPr>
                <w:b/>
                <w:sz w:val="16"/>
                <w:szCs w:val="16"/>
              </w:rPr>
            </w:pPr>
            <w:r w:rsidRPr="00871C8B">
              <w:rPr>
                <w:b/>
                <w:sz w:val="16"/>
                <w:szCs w:val="16"/>
              </w:rPr>
              <w:t>5</w:t>
            </w:r>
            <w:r w:rsidR="00473BF3" w:rsidRPr="00871C8B">
              <w:rPr>
                <w:b/>
                <w:sz w:val="16"/>
                <w:szCs w:val="16"/>
              </w:rPr>
              <w:t>5.4</w:t>
            </w:r>
            <w:r w:rsidRPr="00871C8B">
              <w:rPr>
                <w:b/>
                <w:sz w:val="16"/>
                <w:szCs w:val="16"/>
              </w:rPr>
              <w:t xml:space="preserve"> ± </w:t>
            </w:r>
            <w:r w:rsidR="00DA06CF" w:rsidRPr="00871C8B">
              <w:rPr>
                <w:b/>
                <w:sz w:val="16"/>
                <w:szCs w:val="16"/>
              </w:rPr>
              <w:t>6.</w:t>
            </w:r>
            <w:r w:rsidR="00473BF3" w:rsidRPr="00871C8B">
              <w:rPr>
                <w:b/>
                <w:sz w:val="16"/>
                <w:szCs w:val="16"/>
              </w:rPr>
              <w:t>6</w:t>
            </w:r>
          </w:p>
        </w:tc>
      </w:tr>
      <w:tr w:rsidR="009B3536" w:rsidRPr="00871C8B" w:rsidTr="000D44A2">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shd w:val="clear" w:color="auto" w:fill="auto"/>
          </w:tcPr>
          <w:p w:rsidR="009B3536" w:rsidRPr="00643B47" w:rsidRDefault="009B3536" w:rsidP="00F52B4C">
            <w:pPr>
              <w:rPr>
                <w:b w:val="0"/>
                <w:sz w:val="16"/>
                <w:szCs w:val="16"/>
              </w:rPr>
            </w:pPr>
          </w:p>
        </w:tc>
        <w:tc>
          <w:tcPr>
            <w:tcW w:w="1620" w:type="dxa"/>
            <w:tcBorders>
              <w:top w:val="nil"/>
              <w:bottom w:val="nil"/>
            </w:tcBorders>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Borders>
              <w:top w:val="nil"/>
              <w:bottom w:val="nil"/>
            </w:tcBorders>
            <w:shd w:val="clear" w:color="auto" w:fill="auto"/>
          </w:tcPr>
          <w:p w:rsidR="009B3536" w:rsidRPr="002D47D1"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p>
        </w:tc>
        <w:tc>
          <w:tcPr>
            <w:tcW w:w="630" w:type="dxa"/>
            <w:tcBorders>
              <w:top w:val="nil"/>
              <w:bottom w:val="nil"/>
            </w:tcBorders>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p>
        </w:tc>
        <w:tc>
          <w:tcPr>
            <w:tcW w:w="810" w:type="dxa"/>
            <w:tcBorders>
              <w:top w:val="nil"/>
              <w:bottom w:val="nil"/>
            </w:tcBorders>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Borders>
              <w:top w:val="nil"/>
              <w:bottom w:val="nil"/>
            </w:tcBorders>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Borders>
              <w:top w:val="nil"/>
              <w:bottom w:val="nil"/>
            </w:tcBorders>
            <w:shd w:val="clear" w:color="auto" w:fill="auto"/>
          </w:tcPr>
          <w:p w:rsidR="009B3536" w:rsidRPr="00643B47"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Borders>
              <w:top w:val="nil"/>
              <w:bottom w:val="nil"/>
            </w:tcBorders>
            <w:shd w:val="clear" w:color="auto" w:fill="auto"/>
          </w:tcPr>
          <w:p w:rsidR="009B3536" w:rsidRPr="00871C8B" w:rsidRDefault="009B3536" w:rsidP="00F52B4C">
            <w:pPr>
              <w:cnfStyle w:val="000000000000" w:firstRow="0" w:lastRow="0" w:firstColumn="0" w:lastColumn="0" w:oddVBand="0" w:evenVBand="0" w:oddHBand="0" w:evenHBand="0" w:firstRowFirstColumn="0" w:firstRowLastColumn="0" w:lastRowFirstColumn="0" w:lastRowLastColumn="0"/>
              <w:rPr>
                <w:b/>
                <w:sz w:val="16"/>
                <w:szCs w:val="16"/>
              </w:rPr>
            </w:pPr>
          </w:p>
        </w:tc>
      </w:tr>
      <w:tr w:rsidR="009B3536" w:rsidRPr="00871C8B" w:rsidTr="000D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shd w:val="clear" w:color="auto" w:fill="auto"/>
          </w:tcPr>
          <w:p w:rsidR="009B3536" w:rsidRDefault="009B3536" w:rsidP="00A17BAC">
            <w:pPr>
              <w:rPr>
                <w:b w:val="0"/>
                <w:sz w:val="16"/>
                <w:szCs w:val="16"/>
              </w:rPr>
            </w:pPr>
            <w:proofErr w:type="spellStart"/>
            <w:r>
              <w:rPr>
                <w:sz w:val="16"/>
                <w:szCs w:val="16"/>
              </w:rPr>
              <w:t>Tui</w:t>
            </w:r>
            <w:proofErr w:type="spellEnd"/>
            <w:r>
              <w:rPr>
                <w:sz w:val="16"/>
                <w:szCs w:val="16"/>
              </w:rPr>
              <w:t xml:space="preserve"> Stream</w:t>
            </w:r>
          </w:p>
        </w:tc>
        <w:tc>
          <w:tcPr>
            <w:tcW w:w="1620" w:type="dxa"/>
            <w:tcBorders>
              <w:top w:val="nil"/>
              <w:bottom w:val="nil"/>
            </w:tcBorders>
            <w:shd w:val="clear" w:color="auto" w:fill="auto"/>
          </w:tcPr>
          <w:p w:rsidR="009B3536"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Borders>
              <w:top w:val="nil"/>
              <w:bottom w:val="nil"/>
            </w:tcBorders>
            <w:shd w:val="clear" w:color="auto" w:fill="auto"/>
          </w:tcPr>
          <w:p w:rsidR="009B3536" w:rsidRPr="002D47D1"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p>
        </w:tc>
        <w:tc>
          <w:tcPr>
            <w:tcW w:w="630" w:type="dxa"/>
            <w:tcBorders>
              <w:top w:val="nil"/>
              <w:bottom w:val="nil"/>
            </w:tcBorders>
            <w:shd w:val="clear" w:color="auto" w:fill="auto"/>
          </w:tcPr>
          <w:p w:rsidR="009B3536"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p>
        </w:tc>
        <w:tc>
          <w:tcPr>
            <w:tcW w:w="810" w:type="dxa"/>
            <w:tcBorders>
              <w:top w:val="nil"/>
              <w:bottom w:val="nil"/>
            </w:tcBorders>
            <w:shd w:val="clear" w:color="auto" w:fill="auto"/>
          </w:tcPr>
          <w:p w:rsidR="009B3536" w:rsidRDefault="009B3536" w:rsidP="00446C8A">
            <w:pP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Borders>
              <w:top w:val="nil"/>
              <w:bottom w:val="nil"/>
            </w:tcBorders>
            <w:shd w:val="clear" w:color="auto" w:fill="auto"/>
          </w:tcPr>
          <w:p w:rsidR="009B3536" w:rsidRDefault="009B3536" w:rsidP="00787931">
            <w:pPr>
              <w:cnfStyle w:val="000000100000" w:firstRow="0" w:lastRow="0" w:firstColumn="0" w:lastColumn="0" w:oddVBand="0" w:evenVBand="0" w:oddHBand="1" w:evenHBand="0" w:firstRowFirstColumn="0" w:firstRowLastColumn="0" w:lastRowFirstColumn="0" w:lastRowLastColumn="0"/>
              <w:rPr>
                <w:sz w:val="16"/>
                <w:szCs w:val="16"/>
              </w:rPr>
            </w:pPr>
          </w:p>
        </w:tc>
        <w:tc>
          <w:tcPr>
            <w:tcW w:w="990" w:type="dxa"/>
            <w:tcBorders>
              <w:top w:val="nil"/>
              <w:bottom w:val="nil"/>
            </w:tcBorders>
            <w:shd w:val="clear" w:color="auto" w:fill="auto"/>
          </w:tcPr>
          <w:p w:rsidR="009B3536" w:rsidRDefault="009B3536" w:rsidP="00787931">
            <w:pPr>
              <w:cnfStyle w:val="000000100000" w:firstRow="0" w:lastRow="0" w:firstColumn="0" w:lastColumn="0" w:oddVBand="0" w:evenVBand="0" w:oddHBand="1" w:evenHBand="0" w:firstRowFirstColumn="0" w:firstRowLastColumn="0" w:lastRowFirstColumn="0" w:lastRowLastColumn="0"/>
              <w:rPr>
                <w:sz w:val="16"/>
                <w:szCs w:val="16"/>
              </w:rPr>
            </w:pPr>
          </w:p>
        </w:tc>
        <w:tc>
          <w:tcPr>
            <w:tcW w:w="1080" w:type="dxa"/>
            <w:tcBorders>
              <w:top w:val="nil"/>
              <w:bottom w:val="nil"/>
            </w:tcBorders>
            <w:shd w:val="clear" w:color="auto" w:fill="auto"/>
          </w:tcPr>
          <w:p w:rsidR="009B3536" w:rsidRPr="00871C8B" w:rsidRDefault="009B3536" w:rsidP="00787931">
            <w:pPr>
              <w:cnfStyle w:val="000000100000" w:firstRow="0" w:lastRow="0" w:firstColumn="0" w:lastColumn="0" w:oddVBand="0" w:evenVBand="0" w:oddHBand="1" w:evenHBand="0" w:firstRowFirstColumn="0" w:firstRowLastColumn="0" w:lastRowFirstColumn="0" w:lastRowLastColumn="0"/>
              <w:rPr>
                <w:b/>
                <w:sz w:val="16"/>
                <w:szCs w:val="16"/>
              </w:rPr>
            </w:pPr>
          </w:p>
        </w:tc>
      </w:tr>
      <w:tr w:rsidR="009B3536" w:rsidRPr="00871C8B" w:rsidTr="000D44A2">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shd w:val="clear" w:color="auto" w:fill="auto"/>
          </w:tcPr>
          <w:p w:rsidR="009B3536" w:rsidRPr="008B084E" w:rsidRDefault="009B3536" w:rsidP="00F52B4C">
            <w:pPr>
              <w:rPr>
                <w:b w:val="0"/>
                <w:sz w:val="16"/>
                <w:szCs w:val="16"/>
                <w:highlight w:val="cyan"/>
              </w:rPr>
            </w:pPr>
            <w:r w:rsidRPr="00A4477C">
              <w:rPr>
                <w:b w:val="0"/>
                <w:sz w:val="16"/>
                <w:szCs w:val="16"/>
              </w:rPr>
              <w:t>USU-1089</w:t>
            </w:r>
          </w:p>
        </w:tc>
        <w:tc>
          <w:tcPr>
            <w:tcW w:w="1620" w:type="dxa"/>
            <w:tcBorders>
              <w:top w:val="nil"/>
              <w:bottom w:val="nil"/>
            </w:tcBorders>
            <w:shd w:val="clear" w:color="auto" w:fill="auto"/>
          </w:tcPr>
          <w:p w:rsidR="009B3536" w:rsidRPr="00CC4383" w:rsidRDefault="00CC4383" w:rsidP="00F52B4C">
            <w:pPr>
              <w:cnfStyle w:val="000000000000" w:firstRow="0" w:lastRow="0" w:firstColumn="0" w:lastColumn="0" w:oddVBand="0" w:evenVBand="0" w:oddHBand="0" w:evenHBand="0" w:firstRowFirstColumn="0" w:firstRowLastColumn="0" w:lastRowFirstColumn="0" w:lastRowLastColumn="0"/>
              <w:rPr>
                <w:sz w:val="16"/>
                <w:szCs w:val="16"/>
              </w:rPr>
            </w:pPr>
            <w:r w:rsidRPr="00CC4383">
              <w:rPr>
                <w:sz w:val="16"/>
                <w:szCs w:val="16"/>
              </w:rPr>
              <w:t>Unit 5</w:t>
            </w:r>
            <w:r w:rsidR="009B3536" w:rsidRPr="00CC4383">
              <w:rPr>
                <w:sz w:val="16"/>
                <w:szCs w:val="16"/>
              </w:rPr>
              <w:t>, S</w:t>
            </w:r>
            <w:r w:rsidRPr="00CC4383">
              <w:rPr>
                <w:sz w:val="16"/>
                <w:szCs w:val="16"/>
              </w:rPr>
              <w:t xml:space="preserve">t, </w:t>
            </w:r>
            <w:proofErr w:type="spellStart"/>
            <w:r w:rsidRPr="00CC4383">
              <w:rPr>
                <w:sz w:val="16"/>
                <w:szCs w:val="16"/>
              </w:rPr>
              <w:t>Sr</w:t>
            </w:r>
            <w:proofErr w:type="spellEnd"/>
          </w:p>
        </w:tc>
        <w:tc>
          <w:tcPr>
            <w:tcW w:w="1350" w:type="dxa"/>
            <w:tcBorders>
              <w:top w:val="nil"/>
              <w:bottom w:val="nil"/>
            </w:tcBorders>
            <w:shd w:val="clear" w:color="auto" w:fill="auto"/>
          </w:tcPr>
          <w:p w:rsidR="009B3536" w:rsidRPr="002D47D1" w:rsidRDefault="00CC4383"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LFA 4 </w:t>
            </w:r>
            <w:proofErr w:type="spellStart"/>
            <w:r>
              <w:rPr>
                <w:sz w:val="16"/>
                <w:szCs w:val="16"/>
              </w:rPr>
              <w:t>glacifluvial</w:t>
            </w:r>
            <w:proofErr w:type="spellEnd"/>
          </w:p>
        </w:tc>
        <w:tc>
          <w:tcPr>
            <w:tcW w:w="630" w:type="dxa"/>
            <w:tcBorders>
              <w:top w:val="nil"/>
              <w:bottom w:val="nil"/>
            </w:tcBorders>
            <w:shd w:val="clear" w:color="auto" w:fill="auto"/>
          </w:tcPr>
          <w:p w:rsidR="009B3536" w:rsidRDefault="009B3536"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w:t>
            </w:r>
          </w:p>
        </w:tc>
        <w:tc>
          <w:tcPr>
            <w:tcW w:w="810" w:type="dxa"/>
            <w:tcBorders>
              <w:top w:val="nil"/>
              <w:bottom w:val="nil"/>
            </w:tcBorders>
            <w:shd w:val="clear" w:color="auto" w:fill="auto"/>
          </w:tcPr>
          <w:p w:rsidR="009B3536" w:rsidRDefault="0065314D"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36</w:t>
            </w:r>
            <w:r w:rsidR="009B3536">
              <w:rPr>
                <w:sz w:val="16"/>
                <w:szCs w:val="16"/>
              </w:rPr>
              <w:t xml:space="preserve"> (47)</w:t>
            </w:r>
          </w:p>
        </w:tc>
        <w:tc>
          <w:tcPr>
            <w:tcW w:w="1350" w:type="dxa"/>
            <w:tcBorders>
              <w:top w:val="nil"/>
              <w:bottom w:val="nil"/>
            </w:tcBorders>
            <w:shd w:val="clear" w:color="auto" w:fill="auto"/>
          </w:tcPr>
          <w:p w:rsidR="009B3536" w:rsidRDefault="0065314D"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103.6</w:t>
            </w:r>
            <w:r w:rsidR="009B3536">
              <w:rPr>
                <w:sz w:val="16"/>
                <w:szCs w:val="16"/>
              </w:rPr>
              <w:t xml:space="preserve"> ± 13.</w:t>
            </w:r>
            <w:r>
              <w:rPr>
                <w:sz w:val="16"/>
                <w:szCs w:val="16"/>
              </w:rPr>
              <w:t>3</w:t>
            </w:r>
            <w:r w:rsidR="009B3536">
              <w:rPr>
                <w:b/>
                <w:sz w:val="16"/>
                <w:szCs w:val="16"/>
                <w:vertAlign w:val="superscript"/>
              </w:rPr>
              <w:t>4</w:t>
            </w:r>
          </w:p>
        </w:tc>
        <w:tc>
          <w:tcPr>
            <w:tcW w:w="990" w:type="dxa"/>
            <w:tcBorders>
              <w:top w:val="nil"/>
              <w:bottom w:val="nil"/>
            </w:tcBorders>
            <w:shd w:val="clear" w:color="auto" w:fill="auto"/>
          </w:tcPr>
          <w:p w:rsidR="009B3536" w:rsidRDefault="00144135"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2.49</w:t>
            </w:r>
            <w:r w:rsidR="009B3536">
              <w:rPr>
                <w:sz w:val="16"/>
                <w:szCs w:val="16"/>
              </w:rPr>
              <w:t xml:space="preserve"> ± 0.1</w:t>
            </w:r>
            <w:r>
              <w:rPr>
                <w:sz w:val="16"/>
                <w:szCs w:val="16"/>
              </w:rPr>
              <w:t>1</w:t>
            </w:r>
          </w:p>
        </w:tc>
        <w:tc>
          <w:tcPr>
            <w:tcW w:w="1080" w:type="dxa"/>
            <w:tcBorders>
              <w:top w:val="nil"/>
              <w:bottom w:val="nil"/>
            </w:tcBorders>
            <w:shd w:val="clear" w:color="auto" w:fill="auto"/>
          </w:tcPr>
          <w:p w:rsidR="009B3536" w:rsidRPr="00871C8B" w:rsidRDefault="0065314D" w:rsidP="00F52B4C">
            <w:pPr>
              <w:cnfStyle w:val="000000000000" w:firstRow="0" w:lastRow="0" w:firstColumn="0" w:lastColumn="0" w:oddVBand="0" w:evenVBand="0" w:oddHBand="0" w:evenHBand="0" w:firstRowFirstColumn="0" w:firstRowLastColumn="0" w:lastRowFirstColumn="0" w:lastRowLastColumn="0"/>
              <w:rPr>
                <w:b/>
                <w:sz w:val="16"/>
                <w:szCs w:val="16"/>
              </w:rPr>
            </w:pPr>
            <w:r w:rsidRPr="00871C8B">
              <w:rPr>
                <w:b/>
                <w:sz w:val="16"/>
                <w:szCs w:val="16"/>
              </w:rPr>
              <w:t>41.6</w:t>
            </w:r>
            <w:r w:rsidR="009B3536" w:rsidRPr="00871C8B">
              <w:rPr>
                <w:b/>
                <w:sz w:val="16"/>
                <w:szCs w:val="16"/>
              </w:rPr>
              <w:t xml:space="preserve"> ± </w:t>
            </w:r>
            <w:r w:rsidRPr="00871C8B">
              <w:rPr>
                <w:b/>
                <w:sz w:val="16"/>
                <w:szCs w:val="16"/>
              </w:rPr>
              <w:t>4.9</w:t>
            </w:r>
          </w:p>
        </w:tc>
      </w:tr>
      <w:tr w:rsidR="009B3536" w:rsidRPr="00871C8B" w:rsidTr="000D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shd w:val="clear" w:color="auto" w:fill="auto"/>
          </w:tcPr>
          <w:p w:rsidR="009B3536" w:rsidRPr="008B084E" w:rsidRDefault="009B3536" w:rsidP="00F52B4C">
            <w:pPr>
              <w:rPr>
                <w:b w:val="0"/>
                <w:sz w:val="16"/>
                <w:szCs w:val="16"/>
                <w:highlight w:val="cyan"/>
              </w:rPr>
            </w:pPr>
            <w:r w:rsidRPr="006B18E0">
              <w:rPr>
                <w:b w:val="0"/>
                <w:sz w:val="16"/>
                <w:szCs w:val="16"/>
              </w:rPr>
              <w:t>USU-1088</w:t>
            </w:r>
          </w:p>
        </w:tc>
        <w:tc>
          <w:tcPr>
            <w:tcW w:w="1620" w:type="dxa"/>
            <w:tcBorders>
              <w:top w:val="nil"/>
              <w:bottom w:val="nil"/>
            </w:tcBorders>
            <w:shd w:val="clear" w:color="auto" w:fill="auto"/>
          </w:tcPr>
          <w:p w:rsidR="009B3536" w:rsidRPr="00CC4383" w:rsidRDefault="00CC4383" w:rsidP="00F52B4C">
            <w:pPr>
              <w:cnfStyle w:val="000000100000" w:firstRow="0" w:lastRow="0" w:firstColumn="0" w:lastColumn="0" w:oddVBand="0" w:evenVBand="0" w:oddHBand="1" w:evenHBand="0" w:firstRowFirstColumn="0" w:firstRowLastColumn="0" w:lastRowFirstColumn="0" w:lastRowLastColumn="0"/>
              <w:rPr>
                <w:sz w:val="16"/>
                <w:szCs w:val="16"/>
              </w:rPr>
            </w:pPr>
            <w:r w:rsidRPr="00CC4383">
              <w:rPr>
                <w:sz w:val="16"/>
                <w:szCs w:val="16"/>
              </w:rPr>
              <w:t>Unit 3</w:t>
            </w:r>
            <w:r w:rsidR="009B3536" w:rsidRPr="00CC4383">
              <w:rPr>
                <w:sz w:val="16"/>
                <w:szCs w:val="16"/>
              </w:rPr>
              <w:t>, S</w:t>
            </w:r>
            <w:r w:rsidRPr="00CC4383">
              <w:rPr>
                <w:sz w:val="16"/>
                <w:szCs w:val="16"/>
              </w:rPr>
              <w:t>t</w:t>
            </w:r>
          </w:p>
        </w:tc>
        <w:tc>
          <w:tcPr>
            <w:tcW w:w="1350" w:type="dxa"/>
            <w:tcBorders>
              <w:top w:val="nil"/>
              <w:bottom w:val="nil"/>
            </w:tcBorders>
            <w:shd w:val="clear" w:color="auto" w:fill="auto"/>
          </w:tcPr>
          <w:p w:rsidR="009B3536" w:rsidRPr="002D47D1" w:rsidRDefault="00CC4383"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LFA 1 </w:t>
            </w:r>
            <w:r w:rsidR="009B3536" w:rsidRPr="002D47D1">
              <w:rPr>
                <w:sz w:val="16"/>
                <w:szCs w:val="16"/>
              </w:rPr>
              <w:t>deltaic</w:t>
            </w:r>
          </w:p>
        </w:tc>
        <w:tc>
          <w:tcPr>
            <w:tcW w:w="630" w:type="dxa"/>
            <w:tcBorders>
              <w:top w:val="nil"/>
              <w:bottom w:val="nil"/>
            </w:tcBorders>
            <w:shd w:val="clear" w:color="auto" w:fill="auto"/>
          </w:tcPr>
          <w:p w:rsidR="009B3536"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w:t>
            </w:r>
          </w:p>
        </w:tc>
        <w:tc>
          <w:tcPr>
            <w:tcW w:w="810" w:type="dxa"/>
            <w:tcBorders>
              <w:top w:val="nil"/>
              <w:bottom w:val="nil"/>
            </w:tcBorders>
            <w:shd w:val="clear" w:color="auto" w:fill="auto"/>
          </w:tcPr>
          <w:p w:rsidR="009B3536" w:rsidRDefault="00823B13"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24</w:t>
            </w:r>
            <w:r w:rsidR="009B3536">
              <w:rPr>
                <w:sz w:val="16"/>
                <w:szCs w:val="16"/>
              </w:rPr>
              <w:t xml:space="preserve"> (43)</w:t>
            </w:r>
          </w:p>
        </w:tc>
        <w:tc>
          <w:tcPr>
            <w:tcW w:w="1350" w:type="dxa"/>
            <w:tcBorders>
              <w:top w:val="nil"/>
              <w:bottom w:val="nil"/>
            </w:tcBorders>
            <w:shd w:val="clear" w:color="auto" w:fill="auto"/>
          </w:tcPr>
          <w:p w:rsidR="009B3536" w:rsidRDefault="00823B13" w:rsidP="00823B13">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118</w:t>
            </w:r>
            <w:r w:rsidR="009B3536">
              <w:rPr>
                <w:sz w:val="16"/>
                <w:szCs w:val="16"/>
              </w:rPr>
              <w:t xml:space="preserve">.0 ± </w:t>
            </w:r>
            <w:r>
              <w:rPr>
                <w:sz w:val="16"/>
                <w:szCs w:val="16"/>
              </w:rPr>
              <w:t>6.6</w:t>
            </w:r>
          </w:p>
        </w:tc>
        <w:tc>
          <w:tcPr>
            <w:tcW w:w="990" w:type="dxa"/>
            <w:tcBorders>
              <w:top w:val="nil"/>
              <w:bottom w:val="nil"/>
            </w:tcBorders>
            <w:shd w:val="clear" w:color="auto" w:fill="auto"/>
          </w:tcPr>
          <w:p w:rsidR="009B3536" w:rsidRDefault="00E540B5" w:rsidP="00F52B4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2.92</w:t>
            </w:r>
            <w:r w:rsidR="009B3536">
              <w:rPr>
                <w:sz w:val="16"/>
                <w:szCs w:val="16"/>
              </w:rPr>
              <w:t xml:space="preserve"> ± 0.1</w:t>
            </w:r>
            <w:r>
              <w:rPr>
                <w:sz w:val="16"/>
                <w:szCs w:val="16"/>
              </w:rPr>
              <w:t>3</w:t>
            </w:r>
          </w:p>
        </w:tc>
        <w:tc>
          <w:tcPr>
            <w:tcW w:w="1080" w:type="dxa"/>
            <w:tcBorders>
              <w:top w:val="nil"/>
              <w:bottom w:val="nil"/>
            </w:tcBorders>
            <w:shd w:val="clear" w:color="auto" w:fill="auto"/>
          </w:tcPr>
          <w:p w:rsidR="009B3536" w:rsidRPr="00871C8B" w:rsidRDefault="00823B13" w:rsidP="00F52B4C">
            <w:pPr>
              <w:cnfStyle w:val="000000100000" w:firstRow="0" w:lastRow="0" w:firstColumn="0" w:lastColumn="0" w:oddVBand="0" w:evenVBand="0" w:oddHBand="1" w:evenHBand="0" w:firstRowFirstColumn="0" w:firstRowLastColumn="0" w:lastRowFirstColumn="0" w:lastRowLastColumn="0"/>
              <w:rPr>
                <w:b/>
                <w:sz w:val="16"/>
                <w:szCs w:val="16"/>
              </w:rPr>
            </w:pPr>
            <w:r w:rsidRPr="00871C8B">
              <w:rPr>
                <w:b/>
                <w:sz w:val="16"/>
                <w:szCs w:val="16"/>
              </w:rPr>
              <w:t>40.4</w:t>
            </w:r>
            <w:r w:rsidR="009B3536" w:rsidRPr="00871C8B">
              <w:rPr>
                <w:b/>
                <w:sz w:val="16"/>
                <w:szCs w:val="16"/>
              </w:rPr>
              <w:t xml:space="preserve"> ± </w:t>
            </w:r>
            <w:r w:rsidR="00E540B5" w:rsidRPr="00871C8B">
              <w:rPr>
                <w:b/>
                <w:sz w:val="16"/>
                <w:szCs w:val="16"/>
              </w:rPr>
              <w:t>4.0</w:t>
            </w:r>
          </w:p>
        </w:tc>
      </w:tr>
      <w:tr w:rsidR="000D44A2" w:rsidRPr="00871C8B" w:rsidTr="00EB125C">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shd w:val="clear" w:color="auto" w:fill="auto"/>
          </w:tcPr>
          <w:p w:rsidR="009B3536" w:rsidRDefault="009B3536" w:rsidP="00373F66">
            <w:pPr>
              <w:rPr>
                <w:b w:val="0"/>
                <w:sz w:val="16"/>
                <w:szCs w:val="16"/>
              </w:rPr>
            </w:pPr>
            <w:r>
              <w:rPr>
                <w:b w:val="0"/>
                <w:sz w:val="16"/>
                <w:szCs w:val="16"/>
              </w:rPr>
              <w:t>USU-</w:t>
            </w:r>
            <w:r w:rsidR="00373F66">
              <w:rPr>
                <w:b w:val="0"/>
                <w:sz w:val="16"/>
                <w:szCs w:val="16"/>
              </w:rPr>
              <w:t>1904</w:t>
            </w:r>
          </w:p>
        </w:tc>
        <w:tc>
          <w:tcPr>
            <w:tcW w:w="1620" w:type="dxa"/>
            <w:tcBorders>
              <w:top w:val="nil"/>
              <w:bottom w:val="nil"/>
            </w:tcBorders>
            <w:shd w:val="clear" w:color="auto" w:fill="auto"/>
          </w:tcPr>
          <w:p w:rsidR="009B3536" w:rsidRPr="00CC4383" w:rsidRDefault="00CC4383" w:rsidP="00F52B4C">
            <w:pPr>
              <w:cnfStyle w:val="000000000000" w:firstRow="0" w:lastRow="0" w:firstColumn="0" w:lastColumn="0" w:oddVBand="0" w:evenVBand="0" w:oddHBand="0" w:evenHBand="0" w:firstRowFirstColumn="0" w:firstRowLastColumn="0" w:lastRowFirstColumn="0" w:lastRowLastColumn="0"/>
              <w:rPr>
                <w:sz w:val="16"/>
                <w:szCs w:val="16"/>
              </w:rPr>
            </w:pPr>
            <w:r w:rsidRPr="00CC4383">
              <w:rPr>
                <w:sz w:val="16"/>
                <w:szCs w:val="16"/>
              </w:rPr>
              <w:t>Unit 2</w:t>
            </w:r>
            <w:r w:rsidR="009B3536" w:rsidRPr="00CC4383">
              <w:rPr>
                <w:sz w:val="16"/>
                <w:szCs w:val="16"/>
              </w:rPr>
              <w:t xml:space="preserve">, </w:t>
            </w:r>
            <w:proofErr w:type="spellStart"/>
            <w:r w:rsidR="009B3536" w:rsidRPr="00CC4383">
              <w:rPr>
                <w:sz w:val="16"/>
                <w:szCs w:val="16"/>
              </w:rPr>
              <w:t>S</w:t>
            </w:r>
            <w:r w:rsidRPr="00CC4383">
              <w:rPr>
                <w:sz w:val="16"/>
                <w:szCs w:val="16"/>
              </w:rPr>
              <w:t>r</w:t>
            </w:r>
            <w:proofErr w:type="spellEnd"/>
          </w:p>
        </w:tc>
        <w:tc>
          <w:tcPr>
            <w:tcW w:w="1350" w:type="dxa"/>
            <w:tcBorders>
              <w:top w:val="nil"/>
              <w:bottom w:val="nil"/>
            </w:tcBorders>
            <w:shd w:val="clear" w:color="auto" w:fill="auto"/>
          </w:tcPr>
          <w:p w:rsidR="009B3536" w:rsidRPr="002D47D1" w:rsidRDefault="00CC4383"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LFA 2 lacustrine</w:t>
            </w:r>
          </w:p>
        </w:tc>
        <w:tc>
          <w:tcPr>
            <w:tcW w:w="630" w:type="dxa"/>
            <w:tcBorders>
              <w:top w:val="nil"/>
              <w:bottom w:val="nil"/>
            </w:tcBorders>
            <w:shd w:val="clear" w:color="auto" w:fill="auto"/>
          </w:tcPr>
          <w:p w:rsidR="009B3536" w:rsidRDefault="00970261" w:rsidP="00F52B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38</w:t>
            </w:r>
          </w:p>
        </w:tc>
        <w:tc>
          <w:tcPr>
            <w:tcW w:w="810" w:type="dxa"/>
            <w:tcBorders>
              <w:top w:val="nil"/>
              <w:bottom w:val="nil"/>
            </w:tcBorders>
            <w:shd w:val="clear" w:color="auto" w:fill="auto"/>
          </w:tcPr>
          <w:p w:rsidR="009B3536" w:rsidRDefault="00056F33" w:rsidP="00056F3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w:t>
            </w:r>
            <w:r w:rsidR="00970261">
              <w:rPr>
                <w:sz w:val="16"/>
                <w:szCs w:val="16"/>
              </w:rPr>
              <w:t xml:space="preserve"> (</w:t>
            </w:r>
            <w:r>
              <w:rPr>
                <w:sz w:val="16"/>
                <w:szCs w:val="16"/>
              </w:rPr>
              <w:t>48</w:t>
            </w:r>
            <w:r w:rsidR="00970261">
              <w:rPr>
                <w:sz w:val="16"/>
                <w:szCs w:val="16"/>
              </w:rPr>
              <w:t>)</w:t>
            </w:r>
          </w:p>
        </w:tc>
        <w:tc>
          <w:tcPr>
            <w:tcW w:w="1350" w:type="dxa"/>
            <w:tcBorders>
              <w:top w:val="nil"/>
              <w:bottom w:val="nil"/>
            </w:tcBorders>
            <w:shd w:val="clear" w:color="auto" w:fill="auto"/>
          </w:tcPr>
          <w:p w:rsidR="009B3536" w:rsidRDefault="00056F33" w:rsidP="00056F3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118.6</w:t>
            </w:r>
            <w:r w:rsidR="00970261">
              <w:rPr>
                <w:sz w:val="16"/>
                <w:szCs w:val="16"/>
              </w:rPr>
              <w:t xml:space="preserve"> ± </w:t>
            </w:r>
            <w:r>
              <w:rPr>
                <w:sz w:val="16"/>
                <w:szCs w:val="16"/>
              </w:rPr>
              <w:t>20.1</w:t>
            </w:r>
          </w:p>
        </w:tc>
        <w:tc>
          <w:tcPr>
            <w:tcW w:w="990" w:type="dxa"/>
            <w:tcBorders>
              <w:top w:val="nil"/>
              <w:bottom w:val="nil"/>
            </w:tcBorders>
            <w:shd w:val="clear" w:color="auto" w:fill="auto"/>
          </w:tcPr>
          <w:p w:rsidR="009B3536" w:rsidRDefault="00373F66" w:rsidP="00056F3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2.7</w:t>
            </w:r>
            <w:r w:rsidR="00056F33">
              <w:rPr>
                <w:sz w:val="16"/>
                <w:szCs w:val="16"/>
              </w:rPr>
              <w:t>0</w:t>
            </w:r>
            <w:r>
              <w:rPr>
                <w:sz w:val="16"/>
                <w:szCs w:val="16"/>
              </w:rPr>
              <w:t xml:space="preserve"> ± 0.13</w:t>
            </w:r>
          </w:p>
        </w:tc>
        <w:tc>
          <w:tcPr>
            <w:tcW w:w="1080" w:type="dxa"/>
            <w:tcBorders>
              <w:top w:val="nil"/>
              <w:bottom w:val="nil"/>
            </w:tcBorders>
            <w:shd w:val="clear" w:color="auto" w:fill="auto"/>
          </w:tcPr>
          <w:p w:rsidR="009B3536" w:rsidRPr="00871C8B" w:rsidRDefault="00056F33" w:rsidP="009C2FB8">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44.0</w:t>
            </w:r>
            <w:r w:rsidR="00970261" w:rsidRPr="00871C8B">
              <w:rPr>
                <w:b/>
                <w:sz w:val="16"/>
                <w:szCs w:val="16"/>
              </w:rPr>
              <w:t xml:space="preserve"> ± </w:t>
            </w:r>
            <w:r w:rsidR="009C2FB8">
              <w:rPr>
                <w:b/>
                <w:sz w:val="16"/>
                <w:szCs w:val="16"/>
              </w:rPr>
              <w:t>5.7</w:t>
            </w:r>
          </w:p>
        </w:tc>
      </w:tr>
      <w:tr w:rsidR="000D44A2" w:rsidRPr="00871C8B" w:rsidTr="00EB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shd w:val="clear" w:color="auto" w:fill="auto"/>
          </w:tcPr>
          <w:p w:rsidR="009B3536" w:rsidRDefault="009B3536" w:rsidP="00F52B4C">
            <w:pPr>
              <w:rPr>
                <w:b w:val="0"/>
                <w:sz w:val="16"/>
                <w:szCs w:val="16"/>
              </w:rPr>
            </w:pPr>
          </w:p>
        </w:tc>
        <w:tc>
          <w:tcPr>
            <w:tcW w:w="1620" w:type="dxa"/>
            <w:tcBorders>
              <w:top w:val="nil"/>
              <w:bottom w:val="nil"/>
            </w:tcBorders>
            <w:shd w:val="clear" w:color="auto" w:fill="auto"/>
          </w:tcPr>
          <w:p w:rsidR="009B3536" w:rsidRPr="003358E6" w:rsidRDefault="009B3536" w:rsidP="00F52B4C">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c>
          <w:tcPr>
            <w:tcW w:w="1350" w:type="dxa"/>
            <w:tcBorders>
              <w:top w:val="nil"/>
              <w:bottom w:val="nil"/>
            </w:tcBorders>
            <w:shd w:val="clear" w:color="auto" w:fill="auto"/>
          </w:tcPr>
          <w:p w:rsidR="009B3536" w:rsidRPr="009C4972" w:rsidRDefault="009B3536" w:rsidP="00F52B4C">
            <w:pPr>
              <w:cnfStyle w:val="000000100000" w:firstRow="0" w:lastRow="0" w:firstColumn="0" w:lastColumn="0" w:oddVBand="0" w:evenVBand="0" w:oddHBand="1" w:evenHBand="0" w:firstRowFirstColumn="0" w:firstRowLastColumn="0" w:lastRowFirstColumn="0" w:lastRowLastColumn="0"/>
              <w:rPr>
                <w:sz w:val="16"/>
                <w:szCs w:val="16"/>
                <w:highlight w:val="yellow"/>
              </w:rPr>
            </w:pPr>
          </w:p>
        </w:tc>
        <w:tc>
          <w:tcPr>
            <w:tcW w:w="630" w:type="dxa"/>
            <w:tcBorders>
              <w:top w:val="nil"/>
              <w:bottom w:val="nil"/>
            </w:tcBorders>
            <w:shd w:val="clear" w:color="auto" w:fill="auto"/>
          </w:tcPr>
          <w:p w:rsidR="009B3536"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p>
        </w:tc>
        <w:tc>
          <w:tcPr>
            <w:tcW w:w="810" w:type="dxa"/>
            <w:tcBorders>
              <w:top w:val="nil"/>
              <w:bottom w:val="nil"/>
            </w:tcBorders>
            <w:shd w:val="clear" w:color="auto" w:fill="auto"/>
          </w:tcPr>
          <w:p w:rsidR="009B3536"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Borders>
              <w:top w:val="nil"/>
              <w:bottom w:val="nil"/>
            </w:tcBorders>
            <w:shd w:val="clear" w:color="auto" w:fill="auto"/>
          </w:tcPr>
          <w:p w:rsidR="009B3536"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p>
        </w:tc>
        <w:tc>
          <w:tcPr>
            <w:tcW w:w="990" w:type="dxa"/>
            <w:tcBorders>
              <w:top w:val="nil"/>
              <w:bottom w:val="nil"/>
            </w:tcBorders>
            <w:shd w:val="clear" w:color="auto" w:fill="auto"/>
          </w:tcPr>
          <w:p w:rsidR="009B3536" w:rsidRDefault="009B3536" w:rsidP="00F52B4C">
            <w:pPr>
              <w:cnfStyle w:val="000000100000" w:firstRow="0" w:lastRow="0" w:firstColumn="0" w:lastColumn="0" w:oddVBand="0" w:evenVBand="0" w:oddHBand="1" w:evenHBand="0" w:firstRowFirstColumn="0" w:firstRowLastColumn="0" w:lastRowFirstColumn="0" w:lastRowLastColumn="0"/>
              <w:rPr>
                <w:sz w:val="16"/>
                <w:szCs w:val="16"/>
              </w:rPr>
            </w:pPr>
          </w:p>
        </w:tc>
        <w:tc>
          <w:tcPr>
            <w:tcW w:w="1080" w:type="dxa"/>
            <w:tcBorders>
              <w:top w:val="nil"/>
              <w:bottom w:val="nil"/>
            </w:tcBorders>
            <w:shd w:val="clear" w:color="auto" w:fill="auto"/>
          </w:tcPr>
          <w:p w:rsidR="009B3536" w:rsidRPr="00871C8B" w:rsidRDefault="009B3536" w:rsidP="00F52B4C">
            <w:pPr>
              <w:cnfStyle w:val="000000100000" w:firstRow="0" w:lastRow="0" w:firstColumn="0" w:lastColumn="0" w:oddVBand="0" w:evenVBand="0" w:oddHBand="1" w:evenHBand="0" w:firstRowFirstColumn="0" w:firstRowLastColumn="0" w:lastRowFirstColumn="0" w:lastRowLastColumn="0"/>
              <w:rPr>
                <w:b/>
                <w:sz w:val="16"/>
                <w:szCs w:val="16"/>
              </w:rPr>
            </w:pPr>
          </w:p>
        </w:tc>
      </w:tr>
      <w:tr w:rsidR="00EB125C" w:rsidRPr="00871C8B" w:rsidTr="00EB125C">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shd w:val="clear" w:color="auto" w:fill="auto"/>
          </w:tcPr>
          <w:p w:rsidR="00EB125C" w:rsidRPr="003E470F" w:rsidRDefault="00EB125C" w:rsidP="007A1E89">
            <w:pPr>
              <w:rPr>
                <w:sz w:val="16"/>
                <w:szCs w:val="16"/>
              </w:rPr>
            </w:pPr>
            <w:r w:rsidRPr="003E470F">
              <w:rPr>
                <w:sz w:val="16"/>
                <w:szCs w:val="16"/>
              </w:rPr>
              <w:t>Zig-zag road</w:t>
            </w:r>
          </w:p>
        </w:tc>
        <w:tc>
          <w:tcPr>
            <w:tcW w:w="1620" w:type="dxa"/>
            <w:tcBorders>
              <w:top w:val="nil"/>
              <w:bottom w:val="nil"/>
            </w:tcBorders>
            <w:shd w:val="clear" w:color="auto" w:fill="auto"/>
          </w:tcPr>
          <w:p w:rsidR="00EB125C" w:rsidRPr="00643B47" w:rsidRDefault="00EB125C" w:rsidP="007A1E89">
            <w:pP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Borders>
              <w:top w:val="nil"/>
              <w:bottom w:val="nil"/>
            </w:tcBorders>
            <w:shd w:val="clear" w:color="auto" w:fill="auto"/>
          </w:tcPr>
          <w:p w:rsidR="00EB125C" w:rsidRPr="002D47D1" w:rsidRDefault="00EB125C" w:rsidP="007A1E89">
            <w:pPr>
              <w:cnfStyle w:val="000000000000" w:firstRow="0" w:lastRow="0" w:firstColumn="0" w:lastColumn="0" w:oddVBand="0" w:evenVBand="0" w:oddHBand="0" w:evenHBand="0" w:firstRowFirstColumn="0" w:firstRowLastColumn="0" w:lastRowFirstColumn="0" w:lastRowLastColumn="0"/>
              <w:rPr>
                <w:sz w:val="16"/>
                <w:szCs w:val="16"/>
              </w:rPr>
            </w:pPr>
          </w:p>
        </w:tc>
        <w:tc>
          <w:tcPr>
            <w:tcW w:w="630" w:type="dxa"/>
            <w:tcBorders>
              <w:top w:val="nil"/>
              <w:bottom w:val="nil"/>
            </w:tcBorders>
            <w:shd w:val="clear" w:color="auto" w:fill="auto"/>
          </w:tcPr>
          <w:p w:rsidR="00EB125C" w:rsidRPr="00643B47" w:rsidRDefault="00EB125C" w:rsidP="007A1E89">
            <w:pPr>
              <w:cnfStyle w:val="000000000000" w:firstRow="0" w:lastRow="0" w:firstColumn="0" w:lastColumn="0" w:oddVBand="0" w:evenVBand="0" w:oddHBand="0" w:evenHBand="0" w:firstRowFirstColumn="0" w:firstRowLastColumn="0" w:lastRowFirstColumn="0" w:lastRowLastColumn="0"/>
              <w:rPr>
                <w:sz w:val="16"/>
                <w:szCs w:val="16"/>
              </w:rPr>
            </w:pPr>
          </w:p>
        </w:tc>
        <w:tc>
          <w:tcPr>
            <w:tcW w:w="810" w:type="dxa"/>
            <w:tcBorders>
              <w:top w:val="nil"/>
              <w:bottom w:val="nil"/>
            </w:tcBorders>
            <w:shd w:val="clear" w:color="auto" w:fill="auto"/>
          </w:tcPr>
          <w:p w:rsidR="00EB125C" w:rsidRPr="00643B47" w:rsidRDefault="00EB125C" w:rsidP="007A1E89">
            <w:pP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Borders>
              <w:top w:val="nil"/>
              <w:bottom w:val="nil"/>
            </w:tcBorders>
            <w:shd w:val="clear" w:color="auto" w:fill="auto"/>
          </w:tcPr>
          <w:p w:rsidR="00EB125C" w:rsidRPr="00643B47" w:rsidRDefault="00EB125C" w:rsidP="007A1E89">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Borders>
              <w:top w:val="nil"/>
              <w:bottom w:val="nil"/>
            </w:tcBorders>
            <w:shd w:val="clear" w:color="auto" w:fill="auto"/>
          </w:tcPr>
          <w:p w:rsidR="00EB125C" w:rsidRPr="00643B47" w:rsidRDefault="00EB125C" w:rsidP="007A1E89">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Borders>
              <w:top w:val="nil"/>
              <w:bottom w:val="nil"/>
            </w:tcBorders>
            <w:shd w:val="clear" w:color="auto" w:fill="auto"/>
          </w:tcPr>
          <w:p w:rsidR="00EB125C" w:rsidRPr="00871C8B" w:rsidRDefault="00EB125C" w:rsidP="007A1E89">
            <w:pPr>
              <w:cnfStyle w:val="000000000000" w:firstRow="0" w:lastRow="0" w:firstColumn="0" w:lastColumn="0" w:oddVBand="0" w:evenVBand="0" w:oddHBand="0" w:evenHBand="0" w:firstRowFirstColumn="0" w:firstRowLastColumn="0" w:lastRowFirstColumn="0" w:lastRowLastColumn="0"/>
              <w:rPr>
                <w:b/>
                <w:sz w:val="16"/>
                <w:szCs w:val="16"/>
              </w:rPr>
            </w:pPr>
          </w:p>
        </w:tc>
      </w:tr>
      <w:tr w:rsidR="00EB125C" w:rsidRPr="00871C8B" w:rsidTr="00EB1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shd w:val="clear" w:color="auto" w:fill="auto"/>
          </w:tcPr>
          <w:p w:rsidR="00EB125C" w:rsidRPr="00643B47" w:rsidRDefault="00EB125C" w:rsidP="007A1E89">
            <w:pPr>
              <w:rPr>
                <w:b w:val="0"/>
                <w:sz w:val="16"/>
                <w:szCs w:val="16"/>
              </w:rPr>
            </w:pPr>
            <w:r w:rsidRPr="00F63A74">
              <w:rPr>
                <w:b w:val="0"/>
                <w:sz w:val="16"/>
                <w:szCs w:val="16"/>
              </w:rPr>
              <w:t>USU-1086</w:t>
            </w:r>
          </w:p>
        </w:tc>
        <w:tc>
          <w:tcPr>
            <w:tcW w:w="1620" w:type="dxa"/>
            <w:tcBorders>
              <w:top w:val="nil"/>
              <w:bottom w:val="nil"/>
            </w:tcBorders>
            <w:shd w:val="clear" w:color="auto" w:fill="auto"/>
          </w:tcPr>
          <w:p w:rsidR="00EB125C" w:rsidRPr="00643B47" w:rsidRDefault="00CC4383" w:rsidP="00A2226F">
            <w:pPr>
              <w:cnfStyle w:val="000000100000" w:firstRow="0" w:lastRow="0" w:firstColumn="0" w:lastColumn="0" w:oddVBand="0" w:evenVBand="0" w:oddHBand="1" w:evenHBand="0" w:firstRowFirstColumn="0" w:firstRowLastColumn="0" w:lastRowFirstColumn="0" w:lastRowLastColumn="0"/>
              <w:rPr>
                <w:sz w:val="16"/>
                <w:szCs w:val="16"/>
              </w:rPr>
            </w:pPr>
            <w:r w:rsidRPr="00CC4383">
              <w:rPr>
                <w:sz w:val="16"/>
                <w:szCs w:val="16"/>
              </w:rPr>
              <w:t>Unit 3</w:t>
            </w:r>
            <w:r w:rsidR="00EB125C" w:rsidRPr="00CC4383">
              <w:rPr>
                <w:sz w:val="16"/>
                <w:szCs w:val="16"/>
              </w:rPr>
              <w:t xml:space="preserve">, </w:t>
            </w:r>
            <w:proofErr w:type="spellStart"/>
            <w:r w:rsidR="00EB125C" w:rsidRPr="00CC4383">
              <w:rPr>
                <w:sz w:val="16"/>
                <w:szCs w:val="16"/>
              </w:rPr>
              <w:t>S</w:t>
            </w:r>
            <w:r w:rsidR="00A2226F" w:rsidRPr="00CC4383">
              <w:rPr>
                <w:sz w:val="16"/>
                <w:szCs w:val="16"/>
              </w:rPr>
              <w:t>l</w:t>
            </w:r>
            <w:proofErr w:type="spellEnd"/>
          </w:p>
        </w:tc>
        <w:tc>
          <w:tcPr>
            <w:tcW w:w="1350" w:type="dxa"/>
            <w:tcBorders>
              <w:top w:val="nil"/>
              <w:bottom w:val="nil"/>
            </w:tcBorders>
            <w:shd w:val="clear" w:color="auto" w:fill="auto"/>
          </w:tcPr>
          <w:p w:rsidR="00EB125C" w:rsidRPr="002D47D1" w:rsidRDefault="00CC4383" w:rsidP="007A1E8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LFA 4 </w:t>
            </w:r>
            <w:proofErr w:type="spellStart"/>
            <w:r>
              <w:rPr>
                <w:sz w:val="16"/>
                <w:szCs w:val="16"/>
              </w:rPr>
              <w:t>glacifluvial</w:t>
            </w:r>
            <w:proofErr w:type="spellEnd"/>
          </w:p>
        </w:tc>
        <w:tc>
          <w:tcPr>
            <w:tcW w:w="630" w:type="dxa"/>
            <w:tcBorders>
              <w:top w:val="nil"/>
              <w:bottom w:val="nil"/>
            </w:tcBorders>
            <w:shd w:val="clear" w:color="auto" w:fill="auto"/>
          </w:tcPr>
          <w:p w:rsidR="00EB125C" w:rsidRPr="00643B47" w:rsidRDefault="0081766D" w:rsidP="007A1E89">
            <w:pPr>
              <w:cnfStyle w:val="000000100000" w:firstRow="0" w:lastRow="0" w:firstColumn="0" w:lastColumn="0" w:oddVBand="0" w:evenVBand="0" w:oddHBand="1" w:evenHBand="0" w:firstRowFirstColumn="0" w:firstRowLastColumn="0" w:lastRowFirstColumn="0" w:lastRowLastColumn="0"/>
              <w:rPr>
                <w:sz w:val="16"/>
                <w:szCs w:val="16"/>
              </w:rPr>
            </w:pPr>
            <w:r w:rsidRPr="0081766D">
              <w:rPr>
                <w:sz w:val="16"/>
                <w:szCs w:val="16"/>
              </w:rPr>
              <w:t>2</w:t>
            </w:r>
            <w:r w:rsidR="00EB125C" w:rsidRPr="0081766D">
              <w:rPr>
                <w:sz w:val="16"/>
                <w:szCs w:val="16"/>
              </w:rPr>
              <w:t>0</w:t>
            </w:r>
          </w:p>
        </w:tc>
        <w:tc>
          <w:tcPr>
            <w:tcW w:w="810" w:type="dxa"/>
            <w:tcBorders>
              <w:top w:val="nil"/>
              <w:bottom w:val="nil"/>
            </w:tcBorders>
            <w:shd w:val="clear" w:color="auto" w:fill="auto"/>
          </w:tcPr>
          <w:p w:rsidR="00EB125C" w:rsidRPr="00643B47" w:rsidRDefault="00BD745F" w:rsidP="007A1E8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23</w:t>
            </w:r>
            <w:r w:rsidR="00EB125C">
              <w:rPr>
                <w:sz w:val="16"/>
                <w:szCs w:val="16"/>
              </w:rPr>
              <w:t xml:space="preserve"> (48)</w:t>
            </w:r>
          </w:p>
        </w:tc>
        <w:tc>
          <w:tcPr>
            <w:tcW w:w="1350" w:type="dxa"/>
            <w:tcBorders>
              <w:top w:val="nil"/>
              <w:bottom w:val="nil"/>
            </w:tcBorders>
            <w:shd w:val="clear" w:color="auto" w:fill="auto"/>
          </w:tcPr>
          <w:p w:rsidR="00EB125C" w:rsidRPr="00643B47" w:rsidRDefault="00EB125C" w:rsidP="00BD745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r w:rsidR="00BD745F">
              <w:rPr>
                <w:sz w:val="16"/>
                <w:szCs w:val="16"/>
              </w:rPr>
              <w:t>4</w:t>
            </w:r>
            <w:r>
              <w:rPr>
                <w:sz w:val="16"/>
                <w:szCs w:val="16"/>
              </w:rPr>
              <w:t xml:space="preserve">.3 ± </w:t>
            </w:r>
            <w:r w:rsidR="00BD745F">
              <w:rPr>
                <w:sz w:val="16"/>
                <w:szCs w:val="16"/>
              </w:rPr>
              <w:t>9.4</w:t>
            </w:r>
          </w:p>
        </w:tc>
        <w:tc>
          <w:tcPr>
            <w:tcW w:w="990" w:type="dxa"/>
            <w:tcBorders>
              <w:top w:val="nil"/>
              <w:bottom w:val="nil"/>
            </w:tcBorders>
            <w:shd w:val="clear" w:color="auto" w:fill="auto"/>
          </w:tcPr>
          <w:p w:rsidR="00EB125C" w:rsidRPr="00643B47" w:rsidRDefault="0081766D" w:rsidP="007A1E89">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3.08</w:t>
            </w:r>
            <w:r w:rsidR="00EB125C">
              <w:rPr>
                <w:sz w:val="16"/>
                <w:szCs w:val="16"/>
              </w:rPr>
              <w:t xml:space="preserve"> ± 0.14</w:t>
            </w:r>
          </w:p>
        </w:tc>
        <w:tc>
          <w:tcPr>
            <w:tcW w:w="1080" w:type="dxa"/>
            <w:tcBorders>
              <w:top w:val="nil"/>
              <w:bottom w:val="nil"/>
            </w:tcBorders>
            <w:shd w:val="clear" w:color="auto" w:fill="auto"/>
          </w:tcPr>
          <w:p w:rsidR="00EB125C" w:rsidRPr="00871C8B" w:rsidRDefault="00BD745F" w:rsidP="007A1E89">
            <w:pPr>
              <w:cnfStyle w:val="000000100000" w:firstRow="0" w:lastRow="0" w:firstColumn="0" w:lastColumn="0" w:oddVBand="0" w:evenVBand="0" w:oddHBand="1" w:evenHBand="0" w:firstRowFirstColumn="0" w:firstRowLastColumn="0" w:lastRowFirstColumn="0" w:lastRowLastColumn="0"/>
              <w:rPr>
                <w:b/>
                <w:sz w:val="16"/>
                <w:szCs w:val="16"/>
              </w:rPr>
            </w:pPr>
            <w:r w:rsidRPr="00871C8B">
              <w:rPr>
                <w:b/>
                <w:sz w:val="16"/>
                <w:szCs w:val="16"/>
              </w:rPr>
              <w:t>20.9</w:t>
            </w:r>
            <w:r w:rsidR="00EB125C" w:rsidRPr="00871C8B">
              <w:rPr>
                <w:b/>
                <w:sz w:val="16"/>
                <w:szCs w:val="16"/>
              </w:rPr>
              <w:t xml:space="preserve"> ± 2.</w:t>
            </w:r>
            <w:r w:rsidRPr="00871C8B">
              <w:rPr>
                <w:b/>
                <w:sz w:val="16"/>
                <w:szCs w:val="16"/>
              </w:rPr>
              <w:t>5</w:t>
            </w:r>
          </w:p>
        </w:tc>
      </w:tr>
      <w:tr w:rsidR="00EB125C" w:rsidTr="00EB125C">
        <w:tc>
          <w:tcPr>
            <w:cnfStyle w:val="001000000000" w:firstRow="0" w:lastRow="0" w:firstColumn="1" w:lastColumn="0" w:oddVBand="0" w:evenVBand="0" w:oddHBand="0" w:evenHBand="0" w:firstRowFirstColumn="0" w:firstRowLastColumn="0" w:lastRowFirstColumn="0" w:lastRowLastColumn="0"/>
            <w:tcW w:w="1170" w:type="dxa"/>
            <w:tcBorders>
              <w:top w:val="nil"/>
              <w:bottom w:val="single" w:sz="4" w:space="0" w:color="auto"/>
            </w:tcBorders>
            <w:shd w:val="clear" w:color="auto" w:fill="auto"/>
          </w:tcPr>
          <w:p w:rsidR="00EB125C" w:rsidRPr="00643B47" w:rsidRDefault="00EB125C" w:rsidP="007A1E89">
            <w:pPr>
              <w:rPr>
                <w:b w:val="0"/>
                <w:sz w:val="16"/>
                <w:szCs w:val="16"/>
              </w:rPr>
            </w:pPr>
          </w:p>
        </w:tc>
        <w:tc>
          <w:tcPr>
            <w:tcW w:w="1620" w:type="dxa"/>
            <w:tcBorders>
              <w:top w:val="nil"/>
              <w:bottom w:val="single" w:sz="4" w:space="0" w:color="auto"/>
            </w:tcBorders>
            <w:shd w:val="clear" w:color="auto" w:fill="auto"/>
          </w:tcPr>
          <w:p w:rsidR="00EB125C" w:rsidRPr="00643B47" w:rsidRDefault="00EB125C" w:rsidP="007A1E89">
            <w:pP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Borders>
              <w:top w:val="nil"/>
              <w:bottom w:val="single" w:sz="4" w:space="0" w:color="auto"/>
            </w:tcBorders>
            <w:shd w:val="clear" w:color="auto" w:fill="auto"/>
          </w:tcPr>
          <w:p w:rsidR="00EB125C" w:rsidRPr="002D47D1" w:rsidRDefault="00EB125C" w:rsidP="007A1E89">
            <w:pPr>
              <w:cnfStyle w:val="000000000000" w:firstRow="0" w:lastRow="0" w:firstColumn="0" w:lastColumn="0" w:oddVBand="0" w:evenVBand="0" w:oddHBand="0" w:evenHBand="0" w:firstRowFirstColumn="0" w:firstRowLastColumn="0" w:lastRowFirstColumn="0" w:lastRowLastColumn="0"/>
              <w:rPr>
                <w:sz w:val="16"/>
                <w:szCs w:val="16"/>
              </w:rPr>
            </w:pPr>
          </w:p>
        </w:tc>
        <w:tc>
          <w:tcPr>
            <w:tcW w:w="630" w:type="dxa"/>
            <w:tcBorders>
              <w:top w:val="nil"/>
              <w:bottom w:val="single" w:sz="4" w:space="0" w:color="auto"/>
            </w:tcBorders>
            <w:shd w:val="clear" w:color="auto" w:fill="auto"/>
          </w:tcPr>
          <w:p w:rsidR="00EB125C" w:rsidRPr="00643B47" w:rsidRDefault="00EB125C" w:rsidP="007A1E89">
            <w:pPr>
              <w:cnfStyle w:val="000000000000" w:firstRow="0" w:lastRow="0" w:firstColumn="0" w:lastColumn="0" w:oddVBand="0" w:evenVBand="0" w:oddHBand="0" w:evenHBand="0" w:firstRowFirstColumn="0" w:firstRowLastColumn="0" w:lastRowFirstColumn="0" w:lastRowLastColumn="0"/>
              <w:rPr>
                <w:sz w:val="16"/>
                <w:szCs w:val="16"/>
              </w:rPr>
            </w:pPr>
          </w:p>
        </w:tc>
        <w:tc>
          <w:tcPr>
            <w:tcW w:w="810" w:type="dxa"/>
            <w:tcBorders>
              <w:top w:val="nil"/>
              <w:bottom w:val="single" w:sz="4" w:space="0" w:color="auto"/>
            </w:tcBorders>
            <w:shd w:val="clear" w:color="auto" w:fill="auto"/>
          </w:tcPr>
          <w:p w:rsidR="00EB125C" w:rsidRPr="00643B47" w:rsidRDefault="00EB125C" w:rsidP="007A1E89">
            <w:pP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Borders>
              <w:top w:val="nil"/>
              <w:bottom w:val="single" w:sz="4" w:space="0" w:color="auto"/>
            </w:tcBorders>
            <w:shd w:val="clear" w:color="auto" w:fill="auto"/>
          </w:tcPr>
          <w:p w:rsidR="00EB125C" w:rsidRPr="00643B47" w:rsidRDefault="00EB125C" w:rsidP="007A1E89">
            <w:pPr>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Borders>
              <w:top w:val="nil"/>
              <w:bottom w:val="single" w:sz="4" w:space="0" w:color="auto"/>
            </w:tcBorders>
            <w:shd w:val="clear" w:color="auto" w:fill="auto"/>
          </w:tcPr>
          <w:p w:rsidR="00EB125C" w:rsidRPr="00643B47" w:rsidRDefault="00EB125C" w:rsidP="007A1E89">
            <w:pPr>
              <w:cnfStyle w:val="000000000000" w:firstRow="0" w:lastRow="0" w:firstColumn="0" w:lastColumn="0" w:oddVBand="0" w:evenVBand="0" w:oddHBand="0" w:evenHBand="0" w:firstRowFirstColumn="0" w:firstRowLastColumn="0" w:lastRowFirstColumn="0" w:lastRowLastColumn="0"/>
              <w:rPr>
                <w:sz w:val="16"/>
                <w:szCs w:val="16"/>
              </w:rPr>
            </w:pPr>
          </w:p>
        </w:tc>
        <w:tc>
          <w:tcPr>
            <w:tcW w:w="1080" w:type="dxa"/>
            <w:tcBorders>
              <w:top w:val="nil"/>
              <w:bottom w:val="single" w:sz="4" w:space="0" w:color="auto"/>
            </w:tcBorders>
            <w:shd w:val="clear" w:color="auto" w:fill="auto"/>
          </w:tcPr>
          <w:p w:rsidR="00EB125C" w:rsidRPr="00917C9D" w:rsidRDefault="00EB125C" w:rsidP="007A1E89">
            <w:pPr>
              <w:cnfStyle w:val="000000000000" w:firstRow="0" w:lastRow="0" w:firstColumn="0" w:lastColumn="0" w:oddVBand="0" w:evenVBand="0" w:oddHBand="0" w:evenHBand="0" w:firstRowFirstColumn="0" w:firstRowLastColumn="0" w:lastRowFirstColumn="0" w:lastRowLastColumn="0"/>
              <w:rPr>
                <w:b/>
                <w:sz w:val="16"/>
                <w:szCs w:val="16"/>
              </w:rPr>
            </w:pPr>
          </w:p>
        </w:tc>
      </w:tr>
      <w:tr w:rsidR="00EB125C" w:rsidTr="000C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8"/>
            <w:tcBorders>
              <w:top w:val="single" w:sz="4" w:space="0" w:color="auto"/>
              <w:bottom w:val="nil"/>
            </w:tcBorders>
            <w:shd w:val="clear" w:color="auto" w:fill="auto"/>
          </w:tcPr>
          <w:p w:rsidR="00EB125C" w:rsidRPr="000D44A2" w:rsidRDefault="00EB125C" w:rsidP="000D44A2">
            <w:pPr>
              <w:pStyle w:val="NoSpacing"/>
              <w:spacing w:line="276" w:lineRule="auto"/>
              <w:ind w:left="162" w:hanging="90"/>
              <w:rPr>
                <w:b w:val="0"/>
                <w:sz w:val="16"/>
                <w:szCs w:val="16"/>
              </w:rPr>
            </w:pPr>
            <w:r w:rsidRPr="000D44A2">
              <w:rPr>
                <w:b w:val="0"/>
                <w:sz w:val="16"/>
                <w:szCs w:val="16"/>
                <w:vertAlign w:val="superscript"/>
              </w:rPr>
              <w:t>1</w:t>
            </w:r>
            <w:r w:rsidRPr="000D44A2">
              <w:rPr>
                <w:b w:val="0"/>
                <w:sz w:val="16"/>
                <w:szCs w:val="16"/>
              </w:rPr>
              <w:t xml:space="preserve"> Number of aliquots used for age calculation and total number of aliquots analyzed in parentheses. Rejection criteria include evidence for feldspar contamination (IRSL signal greater than 2x background), corrected signal response greater than 15% between repeat points and greater than 5% signal recuperation on the zero-dose steps.</w:t>
            </w:r>
          </w:p>
          <w:p w:rsidR="00EB125C" w:rsidRPr="000D44A2" w:rsidRDefault="00EB125C" w:rsidP="000D44A2">
            <w:pPr>
              <w:pStyle w:val="NoSpacing"/>
              <w:spacing w:line="276" w:lineRule="auto"/>
              <w:ind w:left="162" w:hanging="90"/>
              <w:rPr>
                <w:b w:val="0"/>
                <w:sz w:val="16"/>
                <w:szCs w:val="16"/>
              </w:rPr>
            </w:pPr>
            <w:r w:rsidRPr="000D44A2">
              <w:rPr>
                <w:b w:val="0"/>
                <w:sz w:val="16"/>
                <w:szCs w:val="16"/>
                <w:vertAlign w:val="superscript"/>
              </w:rPr>
              <w:t>2</w:t>
            </w:r>
            <w:r w:rsidRPr="000D44A2">
              <w:rPr>
                <w:b w:val="0"/>
                <w:sz w:val="16"/>
                <w:szCs w:val="16"/>
              </w:rPr>
              <w:t xml:space="preserve"> Equivalent dose (D</w:t>
            </w:r>
            <w:r w:rsidRPr="000D44A2">
              <w:rPr>
                <w:b w:val="0"/>
                <w:sz w:val="16"/>
                <w:szCs w:val="16"/>
                <w:vertAlign w:val="subscript"/>
              </w:rPr>
              <w:t>E</w:t>
            </w:r>
            <w:r w:rsidRPr="000D44A2">
              <w:rPr>
                <w:b w:val="0"/>
                <w:sz w:val="16"/>
                <w:szCs w:val="16"/>
              </w:rPr>
              <w:t xml:space="preserve">) determined using the single aliquot regenerative dose (SAR) method (Murray and </w:t>
            </w:r>
            <w:proofErr w:type="spellStart"/>
            <w:r w:rsidRPr="000D44A2">
              <w:rPr>
                <w:b w:val="0"/>
                <w:sz w:val="16"/>
                <w:szCs w:val="16"/>
              </w:rPr>
              <w:t>Wintle</w:t>
            </w:r>
            <w:proofErr w:type="spellEnd"/>
            <w:r w:rsidRPr="000D44A2">
              <w:rPr>
                <w:b w:val="0"/>
                <w:sz w:val="16"/>
                <w:szCs w:val="16"/>
              </w:rPr>
              <w:t>, 2000) on quartz sand. D</w:t>
            </w:r>
            <w:r w:rsidRPr="000D44A2">
              <w:rPr>
                <w:b w:val="0"/>
                <w:sz w:val="16"/>
                <w:szCs w:val="16"/>
                <w:vertAlign w:val="subscript"/>
              </w:rPr>
              <w:t>E</w:t>
            </w:r>
            <w:r w:rsidRPr="000D44A2">
              <w:rPr>
                <w:b w:val="0"/>
                <w:sz w:val="16"/>
                <w:szCs w:val="16"/>
              </w:rPr>
              <w:t xml:space="preserve"> values calculated using the central age model</w:t>
            </w:r>
            <w:r w:rsidR="00682AA4">
              <w:rPr>
                <w:b w:val="0"/>
                <w:sz w:val="16"/>
                <w:szCs w:val="16"/>
              </w:rPr>
              <w:t xml:space="preserve"> (CAM, Galbraith and Roberts, 2012</w:t>
            </w:r>
            <w:r w:rsidRPr="000D44A2">
              <w:rPr>
                <w:b w:val="0"/>
                <w:sz w:val="16"/>
                <w:szCs w:val="16"/>
              </w:rPr>
              <w:t>) unless noted otherwise.</w:t>
            </w:r>
          </w:p>
          <w:p w:rsidR="00EB125C" w:rsidRPr="000D44A2" w:rsidRDefault="00EB125C" w:rsidP="000D44A2">
            <w:pPr>
              <w:pStyle w:val="NoSpacing"/>
              <w:spacing w:line="276" w:lineRule="auto"/>
              <w:ind w:left="162" w:hanging="90"/>
              <w:rPr>
                <w:b w:val="0"/>
                <w:sz w:val="16"/>
                <w:szCs w:val="16"/>
              </w:rPr>
            </w:pPr>
            <w:r w:rsidRPr="000D44A2">
              <w:rPr>
                <w:b w:val="0"/>
                <w:sz w:val="16"/>
                <w:szCs w:val="16"/>
                <w:vertAlign w:val="superscript"/>
              </w:rPr>
              <w:t>3</w:t>
            </w:r>
            <w:r w:rsidRPr="000D44A2">
              <w:rPr>
                <w:b w:val="0"/>
                <w:sz w:val="16"/>
                <w:szCs w:val="16"/>
              </w:rPr>
              <w:t xml:space="preserve"> See Table 2 for details</w:t>
            </w:r>
            <w:r>
              <w:rPr>
                <w:b w:val="0"/>
                <w:sz w:val="16"/>
                <w:szCs w:val="16"/>
              </w:rPr>
              <w:t xml:space="preserve"> on dose-rate calculation</w:t>
            </w:r>
            <w:r w:rsidRPr="000D44A2">
              <w:rPr>
                <w:b w:val="0"/>
                <w:sz w:val="16"/>
                <w:szCs w:val="16"/>
              </w:rPr>
              <w:t>.</w:t>
            </w:r>
          </w:p>
          <w:p w:rsidR="00EB125C" w:rsidRDefault="00EB125C" w:rsidP="000D44A2">
            <w:pPr>
              <w:pStyle w:val="NoSpacing"/>
              <w:spacing w:line="276" w:lineRule="auto"/>
              <w:ind w:left="162" w:hanging="90"/>
              <w:rPr>
                <w:b w:val="0"/>
                <w:sz w:val="16"/>
                <w:szCs w:val="16"/>
              </w:rPr>
            </w:pPr>
            <w:r w:rsidRPr="000D44A2">
              <w:rPr>
                <w:b w:val="0"/>
                <w:sz w:val="16"/>
                <w:szCs w:val="16"/>
                <w:vertAlign w:val="superscript"/>
              </w:rPr>
              <w:t>4</w:t>
            </w:r>
            <w:r w:rsidRPr="000D44A2">
              <w:rPr>
                <w:b w:val="0"/>
                <w:sz w:val="16"/>
                <w:szCs w:val="16"/>
              </w:rPr>
              <w:t xml:space="preserve"> D</w:t>
            </w:r>
            <w:r w:rsidRPr="000D44A2">
              <w:rPr>
                <w:b w:val="0"/>
                <w:sz w:val="16"/>
                <w:szCs w:val="16"/>
                <w:vertAlign w:val="subscript"/>
              </w:rPr>
              <w:t>E</w:t>
            </w:r>
            <w:r w:rsidRPr="000D44A2">
              <w:rPr>
                <w:b w:val="0"/>
                <w:sz w:val="16"/>
                <w:szCs w:val="16"/>
              </w:rPr>
              <w:t xml:space="preserve"> calculated using the minimum age model (MAM) of Galbraith et al. (2011).</w:t>
            </w:r>
          </w:p>
        </w:tc>
      </w:tr>
    </w:tbl>
    <w:p w:rsidR="00AD1F47" w:rsidRDefault="00AD1F47"/>
    <w:p w:rsidR="00B70F71" w:rsidRDefault="00F4049B">
      <w:pPr>
        <w:rPr>
          <w:sz w:val="20"/>
          <w:szCs w:val="20"/>
        </w:rPr>
      </w:pPr>
      <w:r>
        <w:rPr>
          <w:sz w:val="20"/>
          <w:szCs w:val="20"/>
        </w:rPr>
        <w:t xml:space="preserve">Table </w:t>
      </w:r>
      <w:r w:rsidR="002C1459">
        <w:rPr>
          <w:sz w:val="20"/>
          <w:szCs w:val="20"/>
        </w:rPr>
        <w:t>3</w:t>
      </w:r>
      <w:r>
        <w:rPr>
          <w:sz w:val="20"/>
          <w:szCs w:val="20"/>
        </w:rPr>
        <w:t>. Dose-rate data for luminescence samples</w:t>
      </w:r>
      <w:r w:rsidR="00186EA8">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990"/>
        <w:gridCol w:w="818"/>
        <w:gridCol w:w="810"/>
        <w:gridCol w:w="810"/>
        <w:gridCol w:w="810"/>
        <w:gridCol w:w="810"/>
        <w:gridCol w:w="900"/>
        <w:gridCol w:w="1091"/>
      </w:tblGrid>
      <w:tr w:rsidR="001834F9" w:rsidTr="008C5D39">
        <w:tc>
          <w:tcPr>
            <w:tcW w:w="1090" w:type="dxa"/>
            <w:tcBorders>
              <w:top w:val="single" w:sz="4" w:space="0" w:color="auto"/>
              <w:bottom w:val="single" w:sz="4" w:space="0" w:color="auto"/>
            </w:tcBorders>
          </w:tcPr>
          <w:p w:rsidR="001834F9" w:rsidRPr="00F4049B" w:rsidRDefault="001834F9">
            <w:pPr>
              <w:rPr>
                <w:sz w:val="16"/>
                <w:szCs w:val="16"/>
              </w:rPr>
            </w:pPr>
            <w:r w:rsidRPr="00F4049B">
              <w:rPr>
                <w:sz w:val="16"/>
                <w:szCs w:val="16"/>
              </w:rPr>
              <w:t>Sample #</w:t>
            </w:r>
          </w:p>
        </w:tc>
        <w:tc>
          <w:tcPr>
            <w:tcW w:w="990" w:type="dxa"/>
            <w:tcBorders>
              <w:top w:val="single" w:sz="4" w:space="0" w:color="auto"/>
              <w:bottom w:val="single" w:sz="4" w:space="0" w:color="auto"/>
            </w:tcBorders>
          </w:tcPr>
          <w:p w:rsidR="001834F9" w:rsidRDefault="001834F9">
            <w:pPr>
              <w:rPr>
                <w:sz w:val="16"/>
                <w:szCs w:val="16"/>
              </w:rPr>
            </w:pPr>
            <w:r>
              <w:rPr>
                <w:sz w:val="16"/>
                <w:szCs w:val="16"/>
              </w:rPr>
              <w:t>Grain-size</w:t>
            </w:r>
          </w:p>
          <w:p w:rsidR="001834F9" w:rsidRDefault="001834F9">
            <w:pPr>
              <w:rPr>
                <w:sz w:val="16"/>
                <w:szCs w:val="16"/>
              </w:rPr>
            </w:pPr>
            <w:r>
              <w:rPr>
                <w:sz w:val="16"/>
                <w:szCs w:val="16"/>
              </w:rPr>
              <w:t>(µm)</w:t>
            </w:r>
          </w:p>
        </w:tc>
        <w:tc>
          <w:tcPr>
            <w:tcW w:w="818" w:type="dxa"/>
            <w:tcBorders>
              <w:top w:val="single" w:sz="4" w:space="0" w:color="auto"/>
              <w:bottom w:val="single" w:sz="4" w:space="0" w:color="auto"/>
            </w:tcBorders>
          </w:tcPr>
          <w:p w:rsidR="001834F9" w:rsidRDefault="001834F9">
            <w:pPr>
              <w:rPr>
                <w:sz w:val="16"/>
                <w:szCs w:val="16"/>
              </w:rPr>
            </w:pPr>
            <w:r>
              <w:rPr>
                <w:sz w:val="16"/>
                <w:szCs w:val="16"/>
              </w:rPr>
              <w:t>H</w:t>
            </w:r>
            <w:r w:rsidRPr="00186EA8">
              <w:rPr>
                <w:sz w:val="16"/>
                <w:szCs w:val="16"/>
                <w:vertAlign w:val="subscript"/>
              </w:rPr>
              <w:t>2</w:t>
            </w:r>
            <w:r>
              <w:rPr>
                <w:sz w:val="16"/>
                <w:szCs w:val="16"/>
              </w:rPr>
              <w:t>O</w:t>
            </w:r>
          </w:p>
          <w:p w:rsidR="001834F9" w:rsidRPr="00F4049B" w:rsidRDefault="001834F9">
            <w:pPr>
              <w:rPr>
                <w:sz w:val="16"/>
                <w:szCs w:val="16"/>
              </w:rPr>
            </w:pPr>
            <w:r>
              <w:rPr>
                <w:sz w:val="16"/>
                <w:szCs w:val="16"/>
              </w:rPr>
              <w:t>(</w:t>
            </w:r>
            <w:proofErr w:type="spellStart"/>
            <w:proofErr w:type="gramStart"/>
            <w:r>
              <w:rPr>
                <w:sz w:val="16"/>
                <w:szCs w:val="16"/>
              </w:rPr>
              <w:t>wt</w:t>
            </w:r>
            <w:proofErr w:type="spellEnd"/>
            <w:proofErr w:type="gramEnd"/>
            <w:r>
              <w:rPr>
                <w:sz w:val="16"/>
                <w:szCs w:val="16"/>
              </w:rPr>
              <w:t xml:space="preserve"> %)</w:t>
            </w:r>
          </w:p>
        </w:tc>
        <w:tc>
          <w:tcPr>
            <w:tcW w:w="810" w:type="dxa"/>
            <w:tcBorders>
              <w:top w:val="single" w:sz="4" w:space="0" w:color="auto"/>
              <w:bottom w:val="single" w:sz="4" w:space="0" w:color="auto"/>
            </w:tcBorders>
          </w:tcPr>
          <w:p w:rsidR="001834F9" w:rsidRDefault="001834F9">
            <w:pPr>
              <w:rPr>
                <w:sz w:val="16"/>
                <w:szCs w:val="16"/>
              </w:rPr>
            </w:pPr>
            <w:r>
              <w:rPr>
                <w:sz w:val="16"/>
                <w:szCs w:val="16"/>
              </w:rPr>
              <w:t>K</w:t>
            </w:r>
          </w:p>
          <w:p w:rsidR="001834F9" w:rsidRPr="00F4049B" w:rsidRDefault="001834F9">
            <w:pPr>
              <w:rPr>
                <w:sz w:val="16"/>
                <w:szCs w:val="16"/>
              </w:rPr>
            </w:pPr>
            <w:r>
              <w:rPr>
                <w:sz w:val="16"/>
                <w:szCs w:val="16"/>
              </w:rPr>
              <w:t xml:space="preserve">(%) </w:t>
            </w:r>
            <w:r w:rsidRPr="00A75874">
              <w:rPr>
                <w:sz w:val="16"/>
                <w:szCs w:val="16"/>
                <w:vertAlign w:val="superscript"/>
              </w:rPr>
              <w:t>1</w:t>
            </w:r>
          </w:p>
        </w:tc>
        <w:tc>
          <w:tcPr>
            <w:tcW w:w="810" w:type="dxa"/>
            <w:tcBorders>
              <w:top w:val="single" w:sz="4" w:space="0" w:color="auto"/>
              <w:bottom w:val="single" w:sz="4" w:space="0" w:color="auto"/>
            </w:tcBorders>
          </w:tcPr>
          <w:p w:rsidR="001834F9" w:rsidRDefault="001834F9">
            <w:pPr>
              <w:rPr>
                <w:sz w:val="16"/>
                <w:szCs w:val="16"/>
              </w:rPr>
            </w:pPr>
            <w:proofErr w:type="spellStart"/>
            <w:r>
              <w:rPr>
                <w:sz w:val="16"/>
                <w:szCs w:val="16"/>
              </w:rPr>
              <w:t>Rb</w:t>
            </w:r>
            <w:proofErr w:type="spellEnd"/>
          </w:p>
          <w:p w:rsidR="001834F9" w:rsidRPr="00F4049B" w:rsidRDefault="001834F9">
            <w:pPr>
              <w:rPr>
                <w:sz w:val="16"/>
                <w:szCs w:val="16"/>
              </w:rPr>
            </w:pPr>
            <w:r>
              <w:rPr>
                <w:sz w:val="16"/>
                <w:szCs w:val="16"/>
              </w:rPr>
              <w:t>(ppm)</w:t>
            </w:r>
            <w:r w:rsidRPr="00A75874">
              <w:rPr>
                <w:sz w:val="16"/>
                <w:szCs w:val="16"/>
                <w:vertAlign w:val="superscript"/>
              </w:rPr>
              <w:t xml:space="preserve"> 1</w:t>
            </w:r>
          </w:p>
        </w:tc>
        <w:tc>
          <w:tcPr>
            <w:tcW w:w="810" w:type="dxa"/>
            <w:tcBorders>
              <w:top w:val="single" w:sz="4" w:space="0" w:color="auto"/>
              <w:bottom w:val="single" w:sz="4" w:space="0" w:color="auto"/>
            </w:tcBorders>
          </w:tcPr>
          <w:p w:rsidR="001834F9" w:rsidRDefault="001834F9">
            <w:pPr>
              <w:rPr>
                <w:sz w:val="16"/>
                <w:szCs w:val="16"/>
              </w:rPr>
            </w:pPr>
            <w:proofErr w:type="spellStart"/>
            <w:r>
              <w:rPr>
                <w:sz w:val="16"/>
                <w:szCs w:val="16"/>
              </w:rPr>
              <w:t>Th</w:t>
            </w:r>
            <w:proofErr w:type="spellEnd"/>
          </w:p>
          <w:p w:rsidR="001834F9" w:rsidRPr="00F4049B" w:rsidRDefault="001834F9">
            <w:pPr>
              <w:rPr>
                <w:sz w:val="16"/>
                <w:szCs w:val="16"/>
              </w:rPr>
            </w:pPr>
            <w:r>
              <w:rPr>
                <w:sz w:val="16"/>
                <w:szCs w:val="16"/>
              </w:rPr>
              <w:t>(ppm)</w:t>
            </w:r>
            <w:r w:rsidRPr="00A75874">
              <w:rPr>
                <w:sz w:val="16"/>
                <w:szCs w:val="16"/>
                <w:vertAlign w:val="superscript"/>
              </w:rPr>
              <w:t xml:space="preserve"> 1</w:t>
            </w:r>
          </w:p>
        </w:tc>
        <w:tc>
          <w:tcPr>
            <w:tcW w:w="810" w:type="dxa"/>
            <w:tcBorders>
              <w:top w:val="single" w:sz="4" w:space="0" w:color="auto"/>
              <w:bottom w:val="single" w:sz="4" w:space="0" w:color="auto"/>
            </w:tcBorders>
          </w:tcPr>
          <w:p w:rsidR="001834F9" w:rsidRDefault="001834F9">
            <w:pPr>
              <w:rPr>
                <w:sz w:val="16"/>
                <w:szCs w:val="16"/>
              </w:rPr>
            </w:pPr>
            <w:r>
              <w:rPr>
                <w:sz w:val="16"/>
                <w:szCs w:val="16"/>
              </w:rPr>
              <w:t>U</w:t>
            </w:r>
          </w:p>
          <w:p w:rsidR="001834F9" w:rsidRPr="00F4049B" w:rsidRDefault="001834F9">
            <w:pPr>
              <w:rPr>
                <w:sz w:val="16"/>
                <w:szCs w:val="16"/>
              </w:rPr>
            </w:pPr>
            <w:r>
              <w:rPr>
                <w:sz w:val="16"/>
                <w:szCs w:val="16"/>
              </w:rPr>
              <w:t>(ppm)</w:t>
            </w:r>
            <w:r w:rsidRPr="00A75874">
              <w:rPr>
                <w:sz w:val="16"/>
                <w:szCs w:val="16"/>
                <w:vertAlign w:val="superscript"/>
              </w:rPr>
              <w:t xml:space="preserve"> 1</w:t>
            </w:r>
          </w:p>
        </w:tc>
        <w:tc>
          <w:tcPr>
            <w:tcW w:w="900" w:type="dxa"/>
            <w:tcBorders>
              <w:top w:val="single" w:sz="4" w:space="0" w:color="auto"/>
              <w:bottom w:val="single" w:sz="4" w:space="0" w:color="auto"/>
            </w:tcBorders>
          </w:tcPr>
          <w:p w:rsidR="001834F9" w:rsidRPr="00F4049B" w:rsidRDefault="001834F9">
            <w:pPr>
              <w:rPr>
                <w:sz w:val="16"/>
                <w:szCs w:val="16"/>
              </w:rPr>
            </w:pPr>
            <w:r>
              <w:rPr>
                <w:sz w:val="16"/>
                <w:szCs w:val="16"/>
              </w:rPr>
              <w:t>Cosmic (</w:t>
            </w:r>
            <w:proofErr w:type="spellStart"/>
            <w:r>
              <w:rPr>
                <w:sz w:val="16"/>
                <w:szCs w:val="16"/>
              </w:rPr>
              <w:t>Gy</w:t>
            </w:r>
            <w:proofErr w:type="spellEnd"/>
            <w:r>
              <w:rPr>
                <w:sz w:val="16"/>
                <w:szCs w:val="16"/>
              </w:rPr>
              <w:t>/</w:t>
            </w:r>
            <w:proofErr w:type="spellStart"/>
            <w:r>
              <w:rPr>
                <w:sz w:val="16"/>
                <w:szCs w:val="16"/>
              </w:rPr>
              <w:t>ka</w:t>
            </w:r>
            <w:proofErr w:type="spellEnd"/>
            <w:r>
              <w:rPr>
                <w:sz w:val="16"/>
                <w:szCs w:val="16"/>
              </w:rPr>
              <w:t>)</w:t>
            </w:r>
            <w:r w:rsidRPr="00A75874">
              <w:rPr>
                <w:sz w:val="16"/>
                <w:szCs w:val="16"/>
                <w:vertAlign w:val="superscript"/>
              </w:rPr>
              <w:t xml:space="preserve"> </w:t>
            </w:r>
            <w:r>
              <w:rPr>
                <w:sz w:val="16"/>
                <w:szCs w:val="16"/>
                <w:vertAlign w:val="superscript"/>
              </w:rPr>
              <w:t>2</w:t>
            </w:r>
          </w:p>
        </w:tc>
        <w:tc>
          <w:tcPr>
            <w:tcW w:w="1091" w:type="dxa"/>
            <w:tcBorders>
              <w:top w:val="single" w:sz="4" w:space="0" w:color="auto"/>
              <w:bottom w:val="single" w:sz="4" w:space="0" w:color="auto"/>
            </w:tcBorders>
          </w:tcPr>
          <w:p w:rsidR="001834F9" w:rsidRPr="00F4049B" w:rsidRDefault="001834F9">
            <w:pPr>
              <w:rPr>
                <w:sz w:val="16"/>
                <w:szCs w:val="16"/>
              </w:rPr>
            </w:pPr>
            <w:r>
              <w:rPr>
                <w:sz w:val="16"/>
                <w:szCs w:val="16"/>
              </w:rPr>
              <w:t>Total dose rate (</w:t>
            </w:r>
            <w:proofErr w:type="spellStart"/>
            <w:r>
              <w:rPr>
                <w:sz w:val="16"/>
                <w:szCs w:val="16"/>
              </w:rPr>
              <w:t>Gy</w:t>
            </w:r>
            <w:proofErr w:type="spellEnd"/>
            <w:r>
              <w:rPr>
                <w:sz w:val="16"/>
                <w:szCs w:val="16"/>
              </w:rPr>
              <w:t>/</w:t>
            </w:r>
            <w:proofErr w:type="spellStart"/>
            <w:r>
              <w:rPr>
                <w:sz w:val="16"/>
                <w:szCs w:val="16"/>
              </w:rPr>
              <w:t>ka</w:t>
            </w:r>
            <w:proofErr w:type="spellEnd"/>
            <w:r>
              <w:rPr>
                <w:sz w:val="16"/>
                <w:szCs w:val="16"/>
              </w:rPr>
              <w:t>)</w:t>
            </w:r>
            <w:r w:rsidR="008D7D9F" w:rsidRPr="006479CE">
              <w:rPr>
                <w:sz w:val="16"/>
                <w:szCs w:val="16"/>
              </w:rPr>
              <w:t xml:space="preserve"> </w:t>
            </w:r>
            <w:r w:rsidR="008D7D9F" w:rsidRPr="006479CE">
              <w:rPr>
                <w:sz w:val="16"/>
                <w:szCs w:val="16"/>
                <w:vertAlign w:val="superscript"/>
              </w:rPr>
              <w:t>3</w:t>
            </w:r>
          </w:p>
        </w:tc>
      </w:tr>
      <w:tr w:rsidR="001834F9" w:rsidTr="008C5D39">
        <w:tc>
          <w:tcPr>
            <w:tcW w:w="1090" w:type="dxa"/>
            <w:tcBorders>
              <w:top w:val="single" w:sz="4" w:space="0" w:color="auto"/>
            </w:tcBorders>
          </w:tcPr>
          <w:p w:rsidR="001834F9" w:rsidRPr="00F4049B" w:rsidRDefault="001834F9">
            <w:pPr>
              <w:rPr>
                <w:sz w:val="16"/>
                <w:szCs w:val="16"/>
              </w:rPr>
            </w:pPr>
          </w:p>
        </w:tc>
        <w:tc>
          <w:tcPr>
            <w:tcW w:w="990" w:type="dxa"/>
            <w:tcBorders>
              <w:top w:val="single" w:sz="4" w:space="0" w:color="auto"/>
            </w:tcBorders>
          </w:tcPr>
          <w:p w:rsidR="001834F9" w:rsidRPr="00F4049B" w:rsidRDefault="001834F9">
            <w:pPr>
              <w:rPr>
                <w:sz w:val="16"/>
                <w:szCs w:val="16"/>
              </w:rPr>
            </w:pPr>
          </w:p>
        </w:tc>
        <w:tc>
          <w:tcPr>
            <w:tcW w:w="818" w:type="dxa"/>
            <w:tcBorders>
              <w:top w:val="single" w:sz="4" w:space="0" w:color="auto"/>
            </w:tcBorders>
          </w:tcPr>
          <w:p w:rsidR="001834F9" w:rsidRPr="00F4049B" w:rsidRDefault="001834F9">
            <w:pPr>
              <w:rPr>
                <w:sz w:val="16"/>
                <w:szCs w:val="16"/>
              </w:rPr>
            </w:pPr>
          </w:p>
        </w:tc>
        <w:tc>
          <w:tcPr>
            <w:tcW w:w="810" w:type="dxa"/>
            <w:tcBorders>
              <w:top w:val="single" w:sz="4" w:space="0" w:color="auto"/>
            </w:tcBorders>
          </w:tcPr>
          <w:p w:rsidR="001834F9" w:rsidRPr="00F4049B" w:rsidRDefault="001834F9">
            <w:pPr>
              <w:rPr>
                <w:sz w:val="16"/>
                <w:szCs w:val="16"/>
              </w:rPr>
            </w:pPr>
          </w:p>
        </w:tc>
        <w:tc>
          <w:tcPr>
            <w:tcW w:w="810" w:type="dxa"/>
            <w:tcBorders>
              <w:top w:val="single" w:sz="4" w:space="0" w:color="auto"/>
            </w:tcBorders>
          </w:tcPr>
          <w:p w:rsidR="001834F9" w:rsidRPr="00F4049B" w:rsidRDefault="001834F9">
            <w:pPr>
              <w:rPr>
                <w:sz w:val="16"/>
                <w:szCs w:val="16"/>
              </w:rPr>
            </w:pPr>
          </w:p>
        </w:tc>
        <w:tc>
          <w:tcPr>
            <w:tcW w:w="810" w:type="dxa"/>
            <w:tcBorders>
              <w:top w:val="single" w:sz="4" w:space="0" w:color="auto"/>
            </w:tcBorders>
          </w:tcPr>
          <w:p w:rsidR="001834F9" w:rsidRPr="00F4049B" w:rsidRDefault="001834F9">
            <w:pPr>
              <w:rPr>
                <w:sz w:val="16"/>
                <w:szCs w:val="16"/>
              </w:rPr>
            </w:pPr>
          </w:p>
        </w:tc>
        <w:tc>
          <w:tcPr>
            <w:tcW w:w="810" w:type="dxa"/>
            <w:tcBorders>
              <w:top w:val="single" w:sz="4" w:space="0" w:color="auto"/>
            </w:tcBorders>
          </w:tcPr>
          <w:p w:rsidR="001834F9" w:rsidRPr="00F4049B" w:rsidRDefault="001834F9">
            <w:pPr>
              <w:rPr>
                <w:sz w:val="16"/>
                <w:szCs w:val="16"/>
              </w:rPr>
            </w:pPr>
          </w:p>
        </w:tc>
        <w:tc>
          <w:tcPr>
            <w:tcW w:w="900" w:type="dxa"/>
            <w:tcBorders>
              <w:top w:val="single" w:sz="4" w:space="0" w:color="auto"/>
            </w:tcBorders>
          </w:tcPr>
          <w:p w:rsidR="001834F9" w:rsidRPr="00F4049B" w:rsidRDefault="001834F9">
            <w:pPr>
              <w:rPr>
                <w:sz w:val="16"/>
                <w:szCs w:val="16"/>
              </w:rPr>
            </w:pPr>
          </w:p>
        </w:tc>
        <w:tc>
          <w:tcPr>
            <w:tcW w:w="1091" w:type="dxa"/>
            <w:tcBorders>
              <w:top w:val="single" w:sz="4" w:space="0" w:color="auto"/>
            </w:tcBorders>
          </w:tcPr>
          <w:p w:rsidR="001834F9" w:rsidRPr="00F4049B" w:rsidRDefault="001834F9">
            <w:pPr>
              <w:rPr>
                <w:sz w:val="16"/>
                <w:szCs w:val="16"/>
              </w:rPr>
            </w:pPr>
          </w:p>
        </w:tc>
      </w:tr>
      <w:tr w:rsidR="001834F9" w:rsidTr="008C5D39">
        <w:tc>
          <w:tcPr>
            <w:tcW w:w="1090" w:type="dxa"/>
          </w:tcPr>
          <w:p w:rsidR="001834F9" w:rsidRPr="00F4049B" w:rsidRDefault="001834F9">
            <w:pPr>
              <w:rPr>
                <w:sz w:val="16"/>
                <w:szCs w:val="16"/>
              </w:rPr>
            </w:pPr>
            <w:r>
              <w:rPr>
                <w:sz w:val="16"/>
                <w:szCs w:val="16"/>
              </w:rPr>
              <w:t>USU-916</w:t>
            </w:r>
          </w:p>
        </w:tc>
        <w:tc>
          <w:tcPr>
            <w:tcW w:w="990" w:type="dxa"/>
          </w:tcPr>
          <w:p w:rsidR="001834F9" w:rsidRDefault="001834F9">
            <w:pPr>
              <w:rPr>
                <w:sz w:val="16"/>
                <w:szCs w:val="16"/>
              </w:rPr>
            </w:pPr>
            <w:r>
              <w:rPr>
                <w:sz w:val="16"/>
                <w:szCs w:val="16"/>
              </w:rPr>
              <w:t>150-250</w:t>
            </w:r>
          </w:p>
        </w:tc>
        <w:tc>
          <w:tcPr>
            <w:tcW w:w="818" w:type="dxa"/>
          </w:tcPr>
          <w:p w:rsidR="001834F9" w:rsidRPr="00C6702C" w:rsidRDefault="001834F9" w:rsidP="002A30E3">
            <w:pPr>
              <w:rPr>
                <w:sz w:val="16"/>
                <w:szCs w:val="16"/>
              </w:rPr>
            </w:pPr>
            <w:r w:rsidRPr="00C6702C">
              <w:rPr>
                <w:sz w:val="16"/>
                <w:szCs w:val="16"/>
              </w:rPr>
              <w:t>6.9</w:t>
            </w:r>
            <w:r w:rsidR="008B084E" w:rsidRPr="00C6702C">
              <w:rPr>
                <w:sz w:val="16"/>
                <w:szCs w:val="16"/>
              </w:rPr>
              <w:t xml:space="preserve"> </w:t>
            </w:r>
            <w:r w:rsidR="002A30E3">
              <w:rPr>
                <w:sz w:val="16"/>
                <w:szCs w:val="16"/>
                <w:vertAlign w:val="superscript"/>
              </w:rPr>
              <w:t>4</w:t>
            </w:r>
          </w:p>
        </w:tc>
        <w:tc>
          <w:tcPr>
            <w:tcW w:w="810" w:type="dxa"/>
          </w:tcPr>
          <w:p w:rsidR="001834F9" w:rsidRPr="00F4049B" w:rsidRDefault="001834F9">
            <w:pPr>
              <w:rPr>
                <w:sz w:val="16"/>
                <w:szCs w:val="16"/>
              </w:rPr>
            </w:pPr>
            <w:r>
              <w:rPr>
                <w:sz w:val="16"/>
                <w:szCs w:val="16"/>
              </w:rPr>
              <w:t>1.82</w:t>
            </w:r>
          </w:p>
        </w:tc>
        <w:tc>
          <w:tcPr>
            <w:tcW w:w="810" w:type="dxa"/>
          </w:tcPr>
          <w:p w:rsidR="001834F9" w:rsidRPr="00F4049B" w:rsidRDefault="001834F9">
            <w:pPr>
              <w:rPr>
                <w:sz w:val="16"/>
                <w:szCs w:val="16"/>
              </w:rPr>
            </w:pPr>
            <w:r>
              <w:rPr>
                <w:sz w:val="16"/>
                <w:szCs w:val="16"/>
              </w:rPr>
              <w:t>88.0</w:t>
            </w:r>
          </w:p>
        </w:tc>
        <w:tc>
          <w:tcPr>
            <w:tcW w:w="810" w:type="dxa"/>
          </w:tcPr>
          <w:p w:rsidR="001834F9" w:rsidRPr="00F4049B" w:rsidRDefault="001834F9">
            <w:pPr>
              <w:rPr>
                <w:sz w:val="16"/>
                <w:szCs w:val="16"/>
              </w:rPr>
            </w:pPr>
            <w:r>
              <w:rPr>
                <w:sz w:val="16"/>
                <w:szCs w:val="16"/>
              </w:rPr>
              <w:t>10.1</w:t>
            </w:r>
          </w:p>
        </w:tc>
        <w:tc>
          <w:tcPr>
            <w:tcW w:w="810" w:type="dxa"/>
          </w:tcPr>
          <w:p w:rsidR="001834F9" w:rsidRPr="00F4049B" w:rsidRDefault="001834F9">
            <w:pPr>
              <w:rPr>
                <w:sz w:val="16"/>
                <w:szCs w:val="16"/>
              </w:rPr>
            </w:pPr>
            <w:r>
              <w:rPr>
                <w:sz w:val="16"/>
                <w:szCs w:val="16"/>
              </w:rPr>
              <w:t>1.9</w:t>
            </w:r>
          </w:p>
        </w:tc>
        <w:tc>
          <w:tcPr>
            <w:tcW w:w="900" w:type="dxa"/>
          </w:tcPr>
          <w:p w:rsidR="001834F9" w:rsidRPr="00F4049B" w:rsidRDefault="001834F9">
            <w:pPr>
              <w:rPr>
                <w:sz w:val="16"/>
                <w:szCs w:val="16"/>
              </w:rPr>
            </w:pPr>
            <w:r>
              <w:rPr>
                <w:sz w:val="16"/>
                <w:szCs w:val="16"/>
              </w:rPr>
              <w:t>0.00</w:t>
            </w:r>
          </w:p>
        </w:tc>
        <w:tc>
          <w:tcPr>
            <w:tcW w:w="1091" w:type="dxa"/>
          </w:tcPr>
          <w:p w:rsidR="001834F9" w:rsidRPr="00F4049B" w:rsidRDefault="001834F9" w:rsidP="00D043BF">
            <w:pPr>
              <w:rPr>
                <w:sz w:val="16"/>
                <w:szCs w:val="16"/>
              </w:rPr>
            </w:pPr>
            <w:r>
              <w:rPr>
                <w:sz w:val="16"/>
                <w:szCs w:val="16"/>
              </w:rPr>
              <w:t>2.73 ± 0.13</w:t>
            </w:r>
          </w:p>
        </w:tc>
      </w:tr>
      <w:tr w:rsidR="001834F9" w:rsidTr="008C5D39">
        <w:tc>
          <w:tcPr>
            <w:tcW w:w="1090" w:type="dxa"/>
          </w:tcPr>
          <w:p w:rsidR="001834F9" w:rsidRPr="00F4049B" w:rsidRDefault="001834F9">
            <w:pPr>
              <w:rPr>
                <w:sz w:val="16"/>
                <w:szCs w:val="16"/>
              </w:rPr>
            </w:pPr>
            <w:r>
              <w:rPr>
                <w:sz w:val="16"/>
                <w:szCs w:val="16"/>
              </w:rPr>
              <w:t>USU-917</w:t>
            </w:r>
          </w:p>
        </w:tc>
        <w:tc>
          <w:tcPr>
            <w:tcW w:w="990" w:type="dxa"/>
          </w:tcPr>
          <w:p w:rsidR="001834F9" w:rsidRDefault="001834F9">
            <w:pPr>
              <w:rPr>
                <w:sz w:val="16"/>
                <w:szCs w:val="16"/>
              </w:rPr>
            </w:pPr>
            <w:r>
              <w:rPr>
                <w:sz w:val="16"/>
                <w:szCs w:val="16"/>
              </w:rPr>
              <w:t>150-212</w:t>
            </w:r>
          </w:p>
        </w:tc>
        <w:tc>
          <w:tcPr>
            <w:tcW w:w="818" w:type="dxa"/>
          </w:tcPr>
          <w:p w:rsidR="001834F9" w:rsidRPr="00C6702C" w:rsidRDefault="001834F9">
            <w:pPr>
              <w:rPr>
                <w:sz w:val="16"/>
                <w:szCs w:val="16"/>
              </w:rPr>
            </w:pPr>
            <w:r w:rsidRPr="00C6702C">
              <w:rPr>
                <w:sz w:val="16"/>
                <w:szCs w:val="16"/>
              </w:rPr>
              <w:t>9.6</w:t>
            </w:r>
          </w:p>
        </w:tc>
        <w:tc>
          <w:tcPr>
            <w:tcW w:w="810" w:type="dxa"/>
          </w:tcPr>
          <w:p w:rsidR="001834F9" w:rsidRPr="00F4049B" w:rsidRDefault="001834F9">
            <w:pPr>
              <w:rPr>
                <w:sz w:val="16"/>
                <w:szCs w:val="16"/>
              </w:rPr>
            </w:pPr>
            <w:r>
              <w:rPr>
                <w:sz w:val="16"/>
                <w:szCs w:val="16"/>
              </w:rPr>
              <w:t>1.99</w:t>
            </w:r>
          </w:p>
        </w:tc>
        <w:tc>
          <w:tcPr>
            <w:tcW w:w="810" w:type="dxa"/>
          </w:tcPr>
          <w:p w:rsidR="001834F9" w:rsidRPr="00F4049B" w:rsidRDefault="001834F9">
            <w:pPr>
              <w:rPr>
                <w:sz w:val="16"/>
                <w:szCs w:val="16"/>
              </w:rPr>
            </w:pPr>
            <w:r>
              <w:rPr>
                <w:sz w:val="16"/>
                <w:szCs w:val="16"/>
              </w:rPr>
              <w:t>97.7</w:t>
            </w:r>
          </w:p>
        </w:tc>
        <w:tc>
          <w:tcPr>
            <w:tcW w:w="810" w:type="dxa"/>
          </w:tcPr>
          <w:p w:rsidR="001834F9" w:rsidRPr="00F4049B" w:rsidRDefault="001834F9">
            <w:pPr>
              <w:rPr>
                <w:sz w:val="16"/>
                <w:szCs w:val="16"/>
              </w:rPr>
            </w:pPr>
            <w:r>
              <w:rPr>
                <w:sz w:val="16"/>
                <w:szCs w:val="16"/>
              </w:rPr>
              <w:t>10.3</w:t>
            </w:r>
          </w:p>
        </w:tc>
        <w:tc>
          <w:tcPr>
            <w:tcW w:w="810" w:type="dxa"/>
          </w:tcPr>
          <w:p w:rsidR="001834F9" w:rsidRPr="00F4049B" w:rsidRDefault="001834F9">
            <w:pPr>
              <w:rPr>
                <w:sz w:val="16"/>
                <w:szCs w:val="16"/>
              </w:rPr>
            </w:pPr>
            <w:r>
              <w:rPr>
                <w:sz w:val="16"/>
                <w:szCs w:val="16"/>
              </w:rPr>
              <w:t>2.2</w:t>
            </w:r>
          </w:p>
        </w:tc>
        <w:tc>
          <w:tcPr>
            <w:tcW w:w="900" w:type="dxa"/>
          </w:tcPr>
          <w:p w:rsidR="001834F9" w:rsidRPr="00F4049B" w:rsidRDefault="001834F9">
            <w:pPr>
              <w:rPr>
                <w:sz w:val="16"/>
                <w:szCs w:val="16"/>
              </w:rPr>
            </w:pPr>
            <w:r>
              <w:rPr>
                <w:sz w:val="16"/>
                <w:szCs w:val="16"/>
              </w:rPr>
              <w:t>0.02</w:t>
            </w:r>
          </w:p>
        </w:tc>
        <w:tc>
          <w:tcPr>
            <w:tcW w:w="1091" w:type="dxa"/>
          </w:tcPr>
          <w:p w:rsidR="001834F9" w:rsidRPr="00F4049B" w:rsidRDefault="001834F9">
            <w:pPr>
              <w:rPr>
                <w:sz w:val="16"/>
                <w:szCs w:val="16"/>
              </w:rPr>
            </w:pPr>
            <w:r>
              <w:rPr>
                <w:sz w:val="16"/>
                <w:szCs w:val="16"/>
              </w:rPr>
              <w:t>2.92 ± 0.13</w:t>
            </w:r>
          </w:p>
        </w:tc>
      </w:tr>
      <w:tr w:rsidR="001834F9" w:rsidTr="008C5D39">
        <w:tc>
          <w:tcPr>
            <w:tcW w:w="1090" w:type="dxa"/>
          </w:tcPr>
          <w:p w:rsidR="001834F9" w:rsidRPr="00F4049B" w:rsidRDefault="001834F9">
            <w:pPr>
              <w:rPr>
                <w:sz w:val="16"/>
                <w:szCs w:val="16"/>
              </w:rPr>
            </w:pPr>
            <w:r>
              <w:rPr>
                <w:sz w:val="16"/>
                <w:szCs w:val="16"/>
              </w:rPr>
              <w:t>USU-918</w:t>
            </w:r>
          </w:p>
        </w:tc>
        <w:tc>
          <w:tcPr>
            <w:tcW w:w="990" w:type="dxa"/>
          </w:tcPr>
          <w:p w:rsidR="001834F9" w:rsidRDefault="001834F9">
            <w:pPr>
              <w:rPr>
                <w:sz w:val="16"/>
                <w:szCs w:val="16"/>
              </w:rPr>
            </w:pPr>
            <w:r>
              <w:rPr>
                <w:sz w:val="16"/>
                <w:szCs w:val="16"/>
              </w:rPr>
              <w:t>75-150</w:t>
            </w:r>
          </w:p>
        </w:tc>
        <w:tc>
          <w:tcPr>
            <w:tcW w:w="818" w:type="dxa"/>
          </w:tcPr>
          <w:p w:rsidR="001834F9" w:rsidRPr="00C6702C" w:rsidRDefault="001834F9" w:rsidP="002A30E3">
            <w:pPr>
              <w:rPr>
                <w:sz w:val="16"/>
                <w:szCs w:val="16"/>
              </w:rPr>
            </w:pPr>
            <w:r w:rsidRPr="00C6702C">
              <w:rPr>
                <w:sz w:val="16"/>
                <w:szCs w:val="16"/>
              </w:rPr>
              <w:t>4.9</w:t>
            </w:r>
            <w:r w:rsidR="008B084E" w:rsidRPr="00C6702C">
              <w:rPr>
                <w:sz w:val="16"/>
                <w:szCs w:val="16"/>
              </w:rPr>
              <w:t xml:space="preserve"> </w:t>
            </w:r>
            <w:r w:rsidR="002A30E3">
              <w:rPr>
                <w:sz w:val="16"/>
                <w:szCs w:val="16"/>
                <w:vertAlign w:val="superscript"/>
              </w:rPr>
              <w:t>4</w:t>
            </w:r>
          </w:p>
        </w:tc>
        <w:tc>
          <w:tcPr>
            <w:tcW w:w="810" w:type="dxa"/>
          </w:tcPr>
          <w:p w:rsidR="001834F9" w:rsidRPr="00F4049B" w:rsidRDefault="001834F9">
            <w:pPr>
              <w:rPr>
                <w:sz w:val="16"/>
                <w:szCs w:val="16"/>
              </w:rPr>
            </w:pPr>
            <w:r>
              <w:rPr>
                <w:sz w:val="16"/>
                <w:szCs w:val="16"/>
              </w:rPr>
              <w:t>1.74</w:t>
            </w:r>
          </w:p>
        </w:tc>
        <w:tc>
          <w:tcPr>
            <w:tcW w:w="810" w:type="dxa"/>
          </w:tcPr>
          <w:p w:rsidR="001834F9" w:rsidRPr="00F4049B" w:rsidRDefault="001834F9">
            <w:pPr>
              <w:rPr>
                <w:sz w:val="16"/>
                <w:szCs w:val="16"/>
              </w:rPr>
            </w:pPr>
            <w:r>
              <w:rPr>
                <w:sz w:val="16"/>
                <w:szCs w:val="16"/>
              </w:rPr>
              <w:t>81.4</w:t>
            </w:r>
          </w:p>
        </w:tc>
        <w:tc>
          <w:tcPr>
            <w:tcW w:w="810" w:type="dxa"/>
          </w:tcPr>
          <w:p w:rsidR="001834F9" w:rsidRPr="00F4049B" w:rsidRDefault="001834F9">
            <w:pPr>
              <w:rPr>
                <w:sz w:val="16"/>
                <w:szCs w:val="16"/>
              </w:rPr>
            </w:pPr>
            <w:r>
              <w:rPr>
                <w:sz w:val="16"/>
                <w:szCs w:val="16"/>
              </w:rPr>
              <w:t>8</w:t>
            </w:r>
            <w:r w:rsidR="007A76E3">
              <w:rPr>
                <w:sz w:val="16"/>
                <w:szCs w:val="16"/>
              </w:rPr>
              <w:t>.8</w:t>
            </w:r>
          </w:p>
        </w:tc>
        <w:tc>
          <w:tcPr>
            <w:tcW w:w="810" w:type="dxa"/>
          </w:tcPr>
          <w:p w:rsidR="001834F9" w:rsidRPr="00F4049B" w:rsidRDefault="001834F9">
            <w:pPr>
              <w:rPr>
                <w:sz w:val="16"/>
                <w:szCs w:val="16"/>
              </w:rPr>
            </w:pPr>
            <w:r>
              <w:rPr>
                <w:sz w:val="16"/>
                <w:szCs w:val="16"/>
              </w:rPr>
              <w:t>2.0</w:t>
            </w:r>
          </w:p>
        </w:tc>
        <w:tc>
          <w:tcPr>
            <w:tcW w:w="900" w:type="dxa"/>
          </w:tcPr>
          <w:p w:rsidR="001834F9" w:rsidRPr="00F4049B" w:rsidRDefault="001834F9">
            <w:pPr>
              <w:rPr>
                <w:sz w:val="16"/>
                <w:szCs w:val="16"/>
              </w:rPr>
            </w:pPr>
            <w:r>
              <w:rPr>
                <w:sz w:val="16"/>
                <w:szCs w:val="16"/>
              </w:rPr>
              <w:t>0.16</w:t>
            </w:r>
          </w:p>
        </w:tc>
        <w:tc>
          <w:tcPr>
            <w:tcW w:w="1091" w:type="dxa"/>
          </w:tcPr>
          <w:p w:rsidR="001834F9" w:rsidRPr="00F4049B" w:rsidRDefault="004410C2">
            <w:pPr>
              <w:rPr>
                <w:sz w:val="16"/>
                <w:szCs w:val="16"/>
              </w:rPr>
            </w:pPr>
            <w:r>
              <w:rPr>
                <w:sz w:val="16"/>
                <w:szCs w:val="16"/>
              </w:rPr>
              <w:t>2.82</w:t>
            </w:r>
            <w:r w:rsidR="001834F9">
              <w:rPr>
                <w:sz w:val="16"/>
                <w:szCs w:val="16"/>
              </w:rPr>
              <w:t xml:space="preserve"> ± 0.13</w:t>
            </w:r>
          </w:p>
        </w:tc>
      </w:tr>
      <w:tr w:rsidR="001834F9" w:rsidTr="008C5D39">
        <w:tc>
          <w:tcPr>
            <w:tcW w:w="1090" w:type="dxa"/>
          </w:tcPr>
          <w:p w:rsidR="001834F9" w:rsidRPr="00F4049B" w:rsidRDefault="001834F9">
            <w:pPr>
              <w:rPr>
                <w:sz w:val="16"/>
                <w:szCs w:val="16"/>
              </w:rPr>
            </w:pPr>
            <w:r>
              <w:rPr>
                <w:sz w:val="16"/>
                <w:szCs w:val="16"/>
              </w:rPr>
              <w:t>USU-919</w:t>
            </w:r>
          </w:p>
        </w:tc>
        <w:tc>
          <w:tcPr>
            <w:tcW w:w="990" w:type="dxa"/>
          </w:tcPr>
          <w:p w:rsidR="001834F9" w:rsidRDefault="001834F9">
            <w:pPr>
              <w:rPr>
                <w:sz w:val="16"/>
                <w:szCs w:val="16"/>
              </w:rPr>
            </w:pPr>
            <w:r>
              <w:rPr>
                <w:sz w:val="16"/>
                <w:szCs w:val="16"/>
              </w:rPr>
              <w:t>90-150</w:t>
            </w:r>
          </w:p>
        </w:tc>
        <w:tc>
          <w:tcPr>
            <w:tcW w:w="818" w:type="dxa"/>
          </w:tcPr>
          <w:p w:rsidR="001834F9" w:rsidRPr="006479CE" w:rsidRDefault="001834F9" w:rsidP="002A30E3">
            <w:pPr>
              <w:rPr>
                <w:sz w:val="16"/>
                <w:szCs w:val="16"/>
              </w:rPr>
            </w:pPr>
            <w:r w:rsidRPr="006479CE">
              <w:rPr>
                <w:sz w:val="16"/>
                <w:szCs w:val="16"/>
              </w:rPr>
              <w:t xml:space="preserve">2.9 </w:t>
            </w:r>
            <w:r w:rsidR="002A30E3">
              <w:rPr>
                <w:sz w:val="16"/>
                <w:szCs w:val="16"/>
                <w:vertAlign w:val="superscript"/>
              </w:rPr>
              <w:t>4</w:t>
            </w:r>
          </w:p>
        </w:tc>
        <w:tc>
          <w:tcPr>
            <w:tcW w:w="810" w:type="dxa"/>
          </w:tcPr>
          <w:p w:rsidR="001834F9" w:rsidRPr="00F4049B" w:rsidRDefault="001834F9">
            <w:pPr>
              <w:rPr>
                <w:sz w:val="16"/>
                <w:szCs w:val="16"/>
              </w:rPr>
            </w:pPr>
            <w:r>
              <w:rPr>
                <w:sz w:val="16"/>
                <w:szCs w:val="16"/>
              </w:rPr>
              <w:t>1.81</w:t>
            </w:r>
          </w:p>
        </w:tc>
        <w:tc>
          <w:tcPr>
            <w:tcW w:w="810" w:type="dxa"/>
          </w:tcPr>
          <w:p w:rsidR="001834F9" w:rsidRPr="00F4049B" w:rsidRDefault="001834F9">
            <w:pPr>
              <w:rPr>
                <w:sz w:val="16"/>
                <w:szCs w:val="16"/>
              </w:rPr>
            </w:pPr>
            <w:r>
              <w:rPr>
                <w:sz w:val="16"/>
                <w:szCs w:val="16"/>
              </w:rPr>
              <w:t>85.2</w:t>
            </w:r>
          </w:p>
        </w:tc>
        <w:tc>
          <w:tcPr>
            <w:tcW w:w="810" w:type="dxa"/>
          </w:tcPr>
          <w:p w:rsidR="001834F9" w:rsidRPr="00F4049B" w:rsidRDefault="001834F9">
            <w:pPr>
              <w:rPr>
                <w:sz w:val="16"/>
                <w:szCs w:val="16"/>
              </w:rPr>
            </w:pPr>
            <w:r>
              <w:rPr>
                <w:sz w:val="16"/>
                <w:szCs w:val="16"/>
              </w:rPr>
              <w:t>9.9</w:t>
            </w:r>
          </w:p>
        </w:tc>
        <w:tc>
          <w:tcPr>
            <w:tcW w:w="810" w:type="dxa"/>
          </w:tcPr>
          <w:p w:rsidR="001834F9" w:rsidRPr="00F4049B" w:rsidRDefault="001834F9">
            <w:pPr>
              <w:rPr>
                <w:sz w:val="16"/>
                <w:szCs w:val="16"/>
              </w:rPr>
            </w:pPr>
            <w:r>
              <w:rPr>
                <w:sz w:val="16"/>
                <w:szCs w:val="16"/>
              </w:rPr>
              <w:t>2.3</w:t>
            </w:r>
          </w:p>
        </w:tc>
        <w:tc>
          <w:tcPr>
            <w:tcW w:w="900" w:type="dxa"/>
          </w:tcPr>
          <w:p w:rsidR="001834F9" w:rsidRPr="00F4049B" w:rsidRDefault="001834F9">
            <w:pPr>
              <w:rPr>
                <w:sz w:val="16"/>
                <w:szCs w:val="16"/>
              </w:rPr>
            </w:pPr>
            <w:r>
              <w:rPr>
                <w:sz w:val="16"/>
                <w:szCs w:val="16"/>
              </w:rPr>
              <w:t>0.19</w:t>
            </w:r>
          </w:p>
        </w:tc>
        <w:tc>
          <w:tcPr>
            <w:tcW w:w="1091" w:type="dxa"/>
          </w:tcPr>
          <w:p w:rsidR="001834F9" w:rsidRPr="00F4049B" w:rsidRDefault="00C6702C">
            <w:pPr>
              <w:rPr>
                <w:sz w:val="16"/>
                <w:szCs w:val="16"/>
              </w:rPr>
            </w:pPr>
            <w:r>
              <w:rPr>
                <w:sz w:val="16"/>
                <w:szCs w:val="16"/>
              </w:rPr>
              <w:t>3.04</w:t>
            </w:r>
            <w:r w:rsidR="001834F9">
              <w:rPr>
                <w:sz w:val="16"/>
                <w:szCs w:val="16"/>
              </w:rPr>
              <w:t xml:space="preserve"> ± 0.14</w:t>
            </w:r>
          </w:p>
        </w:tc>
      </w:tr>
      <w:tr w:rsidR="001834F9" w:rsidTr="008C5D39">
        <w:tc>
          <w:tcPr>
            <w:tcW w:w="1090" w:type="dxa"/>
          </w:tcPr>
          <w:p w:rsidR="001834F9" w:rsidRPr="00F4049B" w:rsidRDefault="001834F9">
            <w:pPr>
              <w:rPr>
                <w:sz w:val="16"/>
                <w:szCs w:val="16"/>
              </w:rPr>
            </w:pPr>
            <w:r>
              <w:rPr>
                <w:sz w:val="16"/>
                <w:szCs w:val="16"/>
              </w:rPr>
              <w:t>USU-920</w:t>
            </w:r>
          </w:p>
        </w:tc>
        <w:tc>
          <w:tcPr>
            <w:tcW w:w="990" w:type="dxa"/>
          </w:tcPr>
          <w:p w:rsidR="001834F9" w:rsidRDefault="001834F9">
            <w:pPr>
              <w:rPr>
                <w:sz w:val="16"/>
                <w:szCs w:val="16"/>
              </w:rPr>
            </w:pPr>
            <w:r>
              <w:rPr>
                <w:sz w:val="16"/>
                <w:szCs w:val="16"/>
              </w:rPr>
              <w:t>150-250</w:t>
            </w:r>
          </w:p>
        </w:tc>
        <w:tc>
          <w:tcPr>
            <w:tcW w:w="818" w:type="dxa"/>
          </w:tcPr>
          <w:p w:rsidR="001834F9" w:rsidRPr="006479CE" w:rsidRDefault="001834F9" w:rsidP="002A30E3">
            <w:pPr>
              <w:rPr>
                <w:sz w:val="16"/>
                <w:szCs w:val="16"/>
              </w:rPr>
            </w:pPr>
            <w:r w:rsidRPr="006479CE">
              <w:rPr>
                <w:sz w:val="16"/>
                <w:szCs w:val="16"/>
              </w:rPr>
              <w:t>4.6</w:t>
            </w:r>
            <w:r w:rsidR="008B084E" w:rsidRPr="006479CE">
              <w:rPr>
                <w:sz w:val="16"/>
                <w:szCs w:val="16"/>
              </w:rPr>
              <w:t xml:space="preserve"> </w:t>
            </w:r>
            <w:r w:rsidR="002A30E3">
              <w:rPr>
                <w:sz w:val="16"/>
                <w:szCs w:val="16"/>
                <w:vertAlign w:val="superscript"/>
              </w:rPr>
              <w:t>4</w:t>
            </w:r>
          </w:p>
        </w:tc>
        <w:tc>
          <w:tcPr>
            <w:tcW w:w="810" w:type="dxa"/>
          </w:tcPr>
          <w:p w:rsidR="001834F9" w:rsidRPr="00F4049B" w:rsidRDefault="001834F9">
            <w:pPr>
              <w:rPr>
                <w:sz w:val="16"/>
                <w:szCs w:val="16"/>
              </w:rPr>
            </w:pPr>
            <w:r>
              <w:rPr>
                <w:sz w:val="16"/>
                <w:szCs w:val="16"/>
              </w:rPr>
              <w:t>1.81</w:t>
            </w:r>
          </w:p>
        </w:tc>
        <w:tc>
          <w:tcPr>
            <w:tcW w:w="810" w:type="dxa"/>
          </w:tcPr>
          <w:p w:rsidR="001834F9" w:rsidRPr="00F4049B" w:rsidRDefault="001834F9">
            <w:pPr>
              <w:rPr>
                <w:sz w:val="16"/>
                <w:szCs w:val="16"/>
              </w:rPr>
            </w:pPr>
            <w:r>
              <w:rPr>
                <w:sz w:val="16"/>
                <w:szCs w:val="16"/>
              </w:rPr>
              <w:t>85.4</w:t>
            </w:r>
          </w:p>
        </w:tc>
        <w:tc>
          <w:tcPr>
            <w:tcW w:w="810" w:type="dxa"/>
          </w:tcPr>
          <w:p w:rsidR="001834F9" w:rsidRPr="00F4049B" w:rsidRDefault="001834F9">
            <w:pPr>
              <w:rPr>
                <w:sz w:val="16"/>
                <w:szCs w:val="16"/>
              </w:rPr>
            </w:pPr>
            <w:r>
              <w:rPr>
                <w:sz w:val="16"/>
                <w:szCs w:val="16"/>
              </w:rPr>
              <w:t>9.1</w:t>
            </w:r>
          </w:p>
        </w:tc>
        <w:tc>
          <w:tcPr>
            <w:tcW w:w="810" w:type="dxa"/>
          </w:tcPr>
          <w:p w:rsidR="001834F9" w:rsidRPr="00F4049B" w:rsidRDefault="001834F9">
            <w:pPr>
              <w:rPr>
                <w:sz w:val="16"/>
                <w:szCs w:val="16"/>
              </w:rPr>
            </w:pPr>
            <w:r>
              <w:rPr>
                <w:sz w:val="16"/>
                <w:szCs w:val="16"/>
              </w:rPr>
              <w:t>2.4</w:t>
            </w:r>
          </w:p>
        </w:tc>
        <w:tc>
          <w:tcPr>
            <w:tcW w:w="900" w:type="dxa"/>
          </w:tcPr>
          <w:p w:rsidR="001834F9" w:rsidRPr="00F4049B" w:rsidRDefault="001834F9">
            <w:pPr>
              <w:rPr>
                <w:sz w:val="16"/>
                <w:szCs w:val="16"/>
              </w:rPr>
            </w:pPr>
            <w:r>
              <w:rPr>
                <w:sz w:val="16"/>
                <w:szCs w:val="16"/>
              </w:rPr>
              <w:t>0.16</w:t>
            </w:r>
          </w:p>
        </w:tc>
        <w:tc>
          <w:tcPr>
            <w:tcW w:w="1091" w:type="dxa"/>
          </w:tcPr>
          <w:p w:rsidR="001834F9" w:rsidRPr="00F4049B" w:rsidRDefault="006479CE">
            <w:pPr>
              <w:rPr>
                <w:sz w:val="16"/>
                <w:szCs w:val="16"/>
              </w:rPr>
            </w:pPr>
            <w:r>
              <w:rPr>
                <w:sz w:val="16"/>
                <w:szCs w:val="16"/>
              </w:rPr>
              <w:t>2.91</w:t>
            </w:r>
            <w:r w:rsidR="001834F9">
              <w:rPr>
                <w:sz w:val="16"/>
                <w:szCs w:val="16"/>
              </w:rPr>
              <w:t xml:space="preserve"> ± 0.13</w:t>
            </w:r>
          </w:p>
        </w:tc>
      </w:tr>
      <w:tr w:rsidR="001834F9" w:rsidTr="008C5D39">
        <w:tc>
          <w:tcPr>
            <w:tcW w:w="1090" w:type="dxa"/>
          </w:tcPr>
          <w:p w:rsidR="001834F9" w:rsidRPr="00F4049B" w:rsidRDefault="001834F9">
            <w:pPr>
              <w:rPr>
                <w:sz w:val="16"/>
                <w:szCs w:val="16"/>
              </w:rPr>
            </w:pPr>
            <w:r>
              <w:rPr>
                <w:sz w:val="16"/>
                <w:szCs w:val="16"/>
              </w:rPr>
              <w:t>USU-921</w:t>
            </w:r>
          </w:p>
        </w:tc>
        <w:tc>
          <w:tcPr>
            <w:tcW w:w="990" w:type="dxa"/>
          </w:tcPr>
          <w:p w:rsidR="001834F9" w:rsidRDefault="001834F9">
            <w:pPr>
              <w:rPr>
                <w:sz w:val="16"/>
                <w:szCs w:val="16"/>
              </w:rPr>
            </w:pPr>
            <w:r>
              <w:rPr>
                <w:sz w:val="16"/>
                <w:szCs w:val="16"/>
              </w:rPr>
              <w:t>150-250</w:t>
            </w:r>
          </w:p>
        </w:tc>
        <w:tc>
          <w:tcPr>
            <w:tcW w:w="818" w:type="dxa"/>
          </w:tcPr>
          <w:p w:rsidR="001834F9" w:rsidRPr="00F4049B" w:rsidRDefault="001834F9">
            <w:pPr>
              <w:rPr>
                <w:sz w:val="16"/>
                <w:szCs w:val="16"/>
              </w:rPr>
            </w:pPr>
            <w:r>
              <w:rPr>
                <w:sz w:val="16"/>
                <w:szCs w:val="16"/>
              </w:rPr>
              <w:t>11.0</w:t>
            </w:r>
          </w:p>
        </w:tc>
        <w:tc>
          <w:tcPr>
            <w:tcW w:w="810" w:type="dxa"/>
          </w:tcPr>
          <w:p w:rsidR="001834F9" w:rsidRPr="00F4049B" w:rsidRDefault="001834F9">
            <w:pPr>
              <w:rPr>
                <w:sz w:val="16"/>
                <w:szCs w:val="16"/>
              </w:rPr>
            </w:pPr>
            <w:r>
              <w:rPr>
                <w:sz w:val="16"/>
                <w:szCs w:val="16"/>
              </w:rPr>
              <w:t>1.41</w:t>
            </w:r>
          </w:p>
        </w:tc>
        <w:tc>
          <w:tcPr>
            <w:tcW w:w="810" w:type="dxa"/>
          </w:tcPr>
          <w:p w:rsidR="001834F9" w:rsidRPr="00F4049B" w:rsidRDefault="001834F9">
            <w:pPr>
              <w:rPr>
                <w:sz w:val="16"/>
                <w:szCs w:val="16"/>
              </w:rPr>
            </w:pPr>
            <w:r>
              <w:rPr>
                <w:sz w:val="16"/>
                <w:szCs w:val="16"/>
              </w:rPr>
              <w:t>61.8</w:t>
            </w:r>
          </w:p>
        </w:tc>
        <w:tc>
          <w:tcPr>
            <w:tcW w:w="810" w:type="dxa"/>
          </w:tcPr>
          <w:p w:rsidR="001834F9" w:rsidRPr="00F4049B" w:rsidRDefault="001834F9">
            <w:pPr>
              <w:rPr>
                <w:sz w:val="16"/>
                <w:szCs w:val="16"/>
              </w:rPr>
            </w:pPr>
            <w:r>
              <w:rPr>
                <w:sz w:val="16"/>
                <w:szCs w:val="16"/>
              </w:rPr>
              <w:t>8.6</w:t>
            </w:r>
          </w:p>
        </w:tc>
        <w:tc>
          <w:tcPr>
            <w:tcW w:w="810" w:type="dxa"/>
          </w:tcPr>
          <w:p w:rsidR="001834F9" w:rsidRPr="00F4049B" w:rsidRDefault="001834F9">
            <w:pPr>
              <w:rPr>
                <w:sz w:val="16"/>
                <w:szCs w:val="16"/>
              </w:rPr>
            </w:pPr>
            <w:r>
              <w:rPr>
                <w:sz w:val="16"/>
                <w:szCs w:val="16"/>
              </w:rPr>
              <w:t>1.8</w:t>
            </w:r>
          </w:p>
        </w:tc>
        <w:tc>
          <w:tcPr>
            <w:tcW w:w="900" w:type="dxa"/>
          </w:tcPr>
          <w:p w:rsidR="001834F9" w:rsidRPr="00F4049B" w:rsidRDefault="001834F9">
            <w:pPr>
              <w:rPr>
                <w:sz w:val="16"/>
                <w:szCs w:val="16"/>
              </w:rPr>
            </w:pPr>
            <w:r w:rsidRPr="00C1343A">
              <w:rPr>
                <w:sz w:val="16"/>
                <w:szCs w:val="16"/>
              </w:rPr>
              <w:t>0.</w:t>
            </w:r>
            <w:r w:rsidR="00C1343A" w:rsidRPr="00C1343A">
              <w:rPr>
                <w:sz w:val="16"/>
                <w:szCs w:val="16"/>
              </w:rPr>
              <w:t>10</w:t>
            </w:r>
          </w:p>
        </w:tc>
        <w:tc>
          <w:tcPr>
            <w:tcW w:w="1091" w:type="dxa"/>
          </w:tcPr>
          <w:p w:rsidR="001834F9" w:rsidRPr="00F4049B" w:rsidRDefault="001834F9" w:rsidP="00043440">
            <w:pPr>
              <w:rPr>
                <w:sz w:val="16"/>
                <w:szCs w:val="16"/>
              </w:rPr>
            </w:pPr>
            <w:r>
              <w:rPr>
                <w:sz w:val="16"/>
                <w:szCs w:val="16"/>
              </w:rPr>
              <w:t>2.</w:t>
            </w:r>
            <w:r w:rsidR="00043440">
              <w:rPr>
                <w:sz w:val="16"/>
                <w:szCs w:val="16"/>
              </w:rPr>
              <w:t>22</w:t>
            </w:r>
            <w:r>
              <w:rPr>
                <w:sz w:val="16"/>
                <w:szCs w:val="16"/>
              </w:rPr>
              <w:t xml:space="preserve"> ± 0.19</w:t>
            </w:r>
          </w:p>
        </w:tc>
      </w:tr>
      <w:tr w:rsidR="001834F9" w:rsidTr="008C5D39">
        <w:tc>
          <w:tcPr>
            <w:tcW w:w="1090" w:type="dxa"/>
          </w:tcPr>
          <w:p w:rsidR="001834F9" w:rsidRPr="00F4049B" w:rsidRDefault="006703E2">
            <w:pPr>
              <w:rPr>
                <w:sz w:val="16"/>
                <w:szCs w:val="16"/>
              </w:rPr>
            </w:pPr>
            <w:r>
              <w:rPr>
                <w:sz w:val="16"/>
                <w:szCs w:val="16"/>
              </w:rPr>
              <w:t>USU-1086</w:t>
            </w:r>
          </w:p>
        </w:tc>
        <w:tc>
          <w:tcPr>
            <w:tcW w:w="990" w:type="dxa"/>
          </w:tcPr>
          <w:p w:rsidR="001834F9" w:rsidRPr="00126E40" w:rsidRDefault="006703E2">
            <w:pPr>
              <w:rPr>
                <w:sz w:val="16"/>
                <w:szCs w:val="16"/>
              </w:rPr>
            </w:pPr>
            <w:r w:rsidRPr="00126E40">
              <w:rPr>
                <w:sz w:val="16"/>
                <w:szCs w:val="16"/>
              </w:rPr>
              <w:t>125-250</w:t>
            </w:r>
          </w:p>
        </w:tc>
        <w:tc>
          <w:tcPr>
            <w:tcW w:w="818" w:type="dxa"/>
          </w:tcPr>
          <w:p w:rsidR="001834F9" w:rsidRPr="00126E40" w:rsidRDefault="006703E2" w:rsidP="002A30E3">
            <w:pPr>
              <w:rPr>
                <w:sz w:val="16"/>
                <w:szCs w:val="16"/>
              </w:rPr>
            </w:pPr>
            <w:r w:rsidRPr="00126E40">
              <w:rPr>
                <w:sz w:val="16"/>
                <w:szCs w:val="16"/>
              </w:rPr>
              <w:t>3.9</w:t>
            </w:r>
            <w:r w:rsidR="008B084E" w:rsidRPr="00126E40">
              <w:rPr>
                <w:sz w:val="16"/>
                <w:szCs w:val="16"/>
              </w:rPr>
              <w:t xml:space="preserve"> </w:t>
            </w:r>
            <w:r w:rsidR="002A30E3">
              <w:rPr>
                <w:sz w:val="16"/>
                <w:szCs w:val="16"/>
                <w:vertAlign w:val="superscript"/>
              </w:rPr>
              <w:t>4</w:t>
            </w:r>
          </w:p>
        </w:tc>
        <w:tc>
          <w:tcPr>
            <w:tcW w:w="810" w:type="dxa"/>
          </w:tcPr>
          <w:p w:rsidR="001834F9" w:rsidRPr="00F4049B" w:rsidRDefault="006703E2">
            <w:pPr>
              <w:rPr>
                <w:sz w:val="16"/>
                <w:szCs w:val="16"/>
              </w:rPr>
            </w:pPr>
            <w:r>
              <w:rPr>
                <w:sz w:val="16"/>
                <w:szCs w:val="16"/>
              </w:rPr>
              <w:t>2.00</w:t>
            </w:r>
          </w:p>
        </w:tc>
        <w:tc>
          <w:tcPr>
            <w:tcW w:w="810" w:type="dxa"/>
          </w:tcPr>
          <w:p w:rsidR="001834F9" w:rsidRPr="00F4049B" w:rsidRDefault="006703E2">
            <w:pPr>
              <w:rPr>
                <w:sz w:val="16"/>
                <w:szCs w:val="16"/>
              </w:rPr>
            </w:pPr>
            <w:r>
              <w:rPr>
                <w:sz w:val="16"/>
                <w:szCs w:val="16"/>
              </w:rPr>
              <w:t>106.5</w:t>
            </w:r>
          </w:p>
        </w:tc>
        <w:tc>
          <w:tcPr>
            <w:tcW w:w="810" w:type="dxa"/>
          </w:tcPr>
          <w:p w:rsidR="001834F9" w:rsidRPr="00F4049B" w:rsidRDefault="006703E2">
            <w:pPr>
              <w:rPr>
                <w:sz w:val="16"/>
                <w:szCs w:val="16"/>
              </w:rPr>
            </w:pPr>
            <w:r>
              <w:rPr>
                <w:sz w:val="16"/>
                <w:szCs w:val="16"/>
              </w:rPr>
              <w:t>11.1</w:t>
            </w:r>
          </w:p>
        </w:tc>
        <w:tc>
          <w:tcPr>
            <w:tcW w:w="810" w:type="dxa"/>
          </w:tcPr>
          <w:p w:rsidR="001834F9" w:rsidRPr="00F4049B" w:rsidRDefault="006703E2">
            <w:pPr>
              <w:rPr>
                <w:sz w:val="16"/>
                <w:szCs w:val="16"/>
              </w:rPr>
            </w:pPr>
            <w:r>
              <w:rPr>
                <w:sz w:val="16"/>
                <w:szCs w:val="16"/>
              </w:rPr>
              <w:t>2.3</w:t>
            </w:r>
          </w:p>
        </w:tc>
        <w:tc>
          <w:tcPr>
            <w:tcW w:w="900" w:type="dxa"/>
          </w:tcPr>
          <w:p w:rsidR="001834F9" w:rsidRPr="00F4049B" w:rsidRDefault="006703E2">
            <w:pPr>
              <w:rPr>
                <w:sz w:val="16"/>
                <w:szCs w:val="16"/>
              </w:rPr>
            </w:pPr>
            <w:r>
              <w:rPr>
                <w:sz w:val="16"/>
                <w:szCs w:val="16"/>
              </w:rPr>
              <w:t>0.02</w:t>
            </w:r>
          </w:p>
        </w:tc>
        <w:tc>
          <w:tcPr>
            <w:tcW w:w="1091" w:type="dxa"/>
          </w:tcPr>
          <w:p w:rsidR="001834F9" w:rsidRPr="00F4049B" w:rsidRDefault="006703E2" w:rsidP="00126E40">
            <w:pPr>
              <w:rPr>
                <w:sz w:val="16"/>
                <w:szCs w:val="16"/>
              </w:rPr>
            </w:pPr>
            <w:r>
              <w:rPr>
                <w:sz w:val="16"/>
                <w:szCs w:val="16"/>
              </w:rPr>
              <w:t>3.</w:t>
            </w:r>
            <w:r w:rsidR="00126E40">
              <w:rPr>
                <w:sz w:val="16"/>
                <w:szCs w:val="16"/>
              </w:rPr>
              <w:t>07</w:t>
            </w:r>
            <w:r>
              <w:rPr>
                <w:sz w:val="16"/>
                <w:szCs w:val="16"/>
              </w:rPr>
              <w:t xml:space="preserve"> ± 0.1</w:t>
            </w:r>
            <w:r w:rsidR="00126E40">
              <w:rPr>
                <w:sz w:val="16"/>
                <w:szCs w:val="16"/>
              </w:rPr>
              <w:t>4</w:t>
            </w:r>
          </w:p>
        </w:tc>
      </w:tr>
      <w:tr w:rsidR="001834F9" w:rsidTr="008C5D39">
        <w:tc>
          <w:tcPr>
            <w:tcW w:w="1090" w:type="dxa"/>
          </w:tcPr>
          <w:p w:rsidR="001834F9" w:rsidRPr="002518ED" w:rsidRDefault="001834F9">
            <w:pPr>
              <w:rPr>
                <w:sz w:val="16"/>
                <w:szCs w:val="16"/>
              </w:rPr>
            </w:pPr>
            <w:r w:rsidRPr="002518ED">
              <w:rPr>
                <w:sz w:val="16"/>
                <w:szCs w:val="16"/>
              </w:rPr>
              <w:t>USU-1088</w:t>
            </w:r>
          </w:p>
        </w:tc>
        <w:tc>
          <w:tcPr>
            <w:tcW w:w="990" w:type="dxa"/>
          </w:tcPr>
          <w:p w:rsidR="001834F9" w:rsidRDefault="00164951" w:rsidP="00164951">
            <w:pPr>
              <w:rPr>
                <w:sz w:val="16"/>
                <w:szCs w:val="16"/>
              </w:rPr>
            </w:pPr>
            <w:r>
              <w:rPr>
                <w:sz w:val="16"/>
                <w:szCs w:val="16"/>
              </w:rPr>
              <w:t>125-212</w:t>
            </w:r>
          </w:p>
        </w:tc>
        <w:tc>
          <w:tcPr>
            <w:tcW w:w="818" w:type="dxa"/>
          </w:tcPr>
          <w:p w:rsidR="001834F9" w:rsidRPr="008613D4" w:rsidRDefault="001834F9" w:rsidP="002A30E3">
            <w:pPr>
              <w:rPr>
                <w:sz w:val="16"/>
                <w:szCs w:val="16"/>
                <w:highlight w:val="cyan"/>
              </w:rPr>
            </w:pPr>
            <w:r w:rsidRPr="00144135">
              <w:rPr>
                <w:sz w:val="16"/>
                <w:szCs w:val="16"/>
              </w:rPr>
              <w:t xml:space="preserve">2.8 </w:t>
            </w:r>
            <w:r w:rsidR="002A30E3">
              <w:rPr>
                <w:sz w:val="16"/>
                <w:szCs w:val="16"/>
                <w:vertAlign w:val="superscript"/>
              </w:rPr>
              <w:t>4</w:t>
            </w:r>
          </w:p>
        </w:tc>
        <w:tc>
          <w:tcPr>
            <w:tcW w:w="810" w:type="dxa"/>
          </w:tcPr>
          <w:p w:rsidR="001834F9" w:rsidRPr="00F4049B" w:rsidRDefault="001834F9">
            <w:pPr>
              <w:rPr>
                <w:sz w:val="16"/>
                <w:szCs w:val="16"/>
              </w:rPr>
            </w:pPr>
            <w:r>
              <w:rPr>
                <w:sz w:val="16"/>
                <w:szCs w:val="16"/>
              </w:rPr>
              <w:t>1.77</w:t>
            </w:r>
          </w:p>
        </w:tc>
        <w:tc>
          <w:tcPr>
            <w:tcW w:w="810" w:type="dxa"/>
          </w:tcPr>
          <w:p w:rsidR="001834F9" w:rsidRPr="00F4049B" w:rsidRDefault="001834F9">
            <w:pPr>
              <w:rPr>
                <w:sz w:val="16"/>
                <w:szCs w:val="16"/>
              </w:rPr>
            </w:pPr>
            <w:r>
              <w:rPr>
                <w:sz w:val="16"/>
                <w:szCs w:val="16"/>
              </w:rPr>
              <w:t>94.9</w:t>
            </w:r>
          </w:p>
        </w:tc>
        <w:tc>
          <w:tcPr>
            <w:tcW w:w="810" w:type="dxa"/>
          </w:tcPr>
          <w:p w:rsidR="001834F9" w:rsidRPr="00F4049B" w:rsidRDefault="001834F9">
            <w:pPr>
              <w:rPr>
                <w:sz w:val="16"/>
                <w:szCs w:val="16"/>
              </w:rPr>
            </w:pPr>
            <w:r>
              <w:rPr>
                <w:sz w:val="16"/>
                <w:szCs w:val="16"/>
              </w:rPr>
              <w:t>10.3</w:t>
            </w:r>
          </w:p>
        </w:tc>
        <w:tc>
          <w:tcPr>
            <w:tcW w:w="810" w:type="dxa"/>
          </w:tcPr>
          <w:p w:rsidR="001834F9" w:rsidRPr="00F4049B" w:rsidRDefault="001834F9">
            <w:pPr>
              <w:rPr>
                <w:sz w:val="16"/>
                <w:szCs w:val="16"/>
              </w:rPr>
            </w:pPr>
            <w:r>
              <w:rPr>
                <w:sz w:val="16"/>
                <w:szCs w:val="16"/>
              </w:rPr>
              <w:t>2.3</w:t>
            </w:r>
          </w:p>
        </w:tc>
        <w:tc>
          <w:tcPr>
            <w:tcW w:w="900" w:type="dxa"/>
          </w:tcPr>
          <w:p w:rsidR="001834F9" w:rsidRPr="00F4049B" w:rsidRDefault="001834F9">
            <w:pPr>
              <w:rPr>
                <w:sz w:val="16"/>
                <w:szCs w:val="16"/>
              </w:rPr>
            </w:pPr>
            <w:r>
              <w:rPr>
                <w:sz w:val="16"/>
                <w:szCs w:val="16"/>
              </w:rPr>
              <w:t>0.13</w:t>
            </w:r>
          </w:p>
        </w:tc>
        <w:tc>
          <w:tcPr>
            <w:tcW w:w="1091" w:type="dxa"/>
          </w:tcPr>
          <w:p w:rsidR="001834F9" w:rsidRPr="00F4049B" w:rsidRDefault="006B18E0">
            <w:pPr>
              <w:rPr>
                <w:sz w:val="16"/>
                <w:szCs w:val="16"/>
              </w:rPr>
            </w:pPr>
            <w:r>
              <w:rPr>
                <w:sz w:val="16"/>
                <w:szCs w:val="16"/>
              </w:rPr>
              <w:t>2.92</w:t>
            </w:r>
            <w:r w:rsidR="001834F9">
              <w:rPr>
                <w:sz w:val="16"/>
                <w:szCs w:val="16"/>
              </w:rPr>
              <w:t xml:space="preserve"> ± 0.1</w:t>
            </w:r>
            <w:r>
              <w:rPr>
                <w:sz w:val="16"/>
                <w:szCs w:val="16"/>
              </w:rPr>
              <w:t>3</w:t>
            </w:r>
          </w:p>
        </w:tc>
      </w:tr>
      <w:tr w:rsidR="001834F9" w:rsidTr="008C5D39">
        <w:tc>
          <w:tcPr>
            <w:tcW w:w="1090" w:type="dxa"/>
          </w:tcPr>
          <w:p w:rsidR="001834F9" w:rsidRPr="002518ED" w:rsidRDefault="001834F9">
            <w:pPr>
              <w:rPr>
                <w:sz w:val="16"/>
                <w:szCs w:val="16"/>
              </w:rPr>
            </w:pPr>
            <w:r w:rsidRPr="002518ED">
              <w:rPr>
                <w:sz w:val="16"/>
                <w:szCs w:val="16"/>
              </w:rPr>
              <w:t>USU-1089</w:t>
            </w:r>
          </w:p>
        </w:tc>
        <w:tc>
          <w:tcPr>
            <w:tcW w:w="990" w:type="dxa"/>
          </w:tcPr>
          <w:p w:rsidR="001834F9" w:rsidRPr="00144135" w:rsidRDefault="00164951">
            <w:pPr>
              <w:rPr>
                <w:sz w:val="16"/>
                <w:szCs w:val="16"/>
              </w:rPr>
            </w:pPr>
            <w:r w:rsidRPr="00144135">
              <w:rPr>
                <w:sz w:val="16"/>
                <w:szCs w:val="16"/>
              </w:rPr>
              <w:t>150-250</w:t>
            </w:r>
          </w:p>
        </w:tc>
        <w:tc>
          <w:tcPr>
            <w:tcW w:w="818" w:type="dxa"/>
          </w:tcPr>
          <w:p w:rsidR="001834F9" w:rsidRPr="00144135" w:rsidRDefault="001834F9" w:rsidP="002A30E3">
            <w:pPr>
              <w:rPr>
                <w:sz w:val="16"/>
                <w:szCs w:val="16"/>
              </w:rPr>
            </w:pPr>
            <w:r w:rsidRPr="00144135">
              <w:rPr>
                <w:sz w:val="16"/>
                <w:szCs w:val="16"/>
              </w:rPr>
              <w:t>4.7</w:t>
            </w:r>
            <w:r w:rsidR="008B084E" w:rsidRPr="00144135">
              <w:rPr>
                <w:sz w:val="16"/>
                <w:szCs w:val="16"/>
              </w:rPr>
              <w:t xml:space="preserve"> </w:t>
            </w:r>
            <w:r w:rsidR="002A30E3">
              <w:rPr>
                <w:sz w:val="16"/>
                <w:szCs w:val="16"/>
                <w:vertAlign w:val="superscript"/>
              </w:rPr>
              <w:t>4</w:t>
            </w:r>
          </w:p>
        </w:tc>
        <w:tc>
          <w:tcPr>
            <w:tcW w:w="810" w:type="dxa"/>
          </w:tcPr>
          <w:p w:rsidR="001834F9" w:rsidRPr="00F4049B" w:rsidRDefault="001834F9">
            <w:pPr>
              <w:rPr>
                <w:sz w:val="16"/>
                <w:szCs w:val="16"/>
              </w:rPr>
            </w:pPr>
            <w:r>
              <w:rPr>
                <w:sz w:val="16"/>
                <w:szCs w:val="16"/>
              </w:rPr>
              <w:t>1.43</w:t>
            </w:r>
          </w:p>
        </w:tc>
        <w:tc>
          <w:tcPr>
            <w:tcW w:w="810" w:type="dxa"/>
          </w:tcPr>
          <w:p w:rsidR="001834F9" w:rsidRPr="00F4049B" w:rsidRDefault="001834F9">
            <w:pPr>
              <w:rPr>
                <w:sz w:val="16"/>
                <w:szCs w:val="16"/>
              </w:rPr>
            </w:pPr>
            <w:r>
              <w:rPr>
                <w:sz w:val="16"/>
                <w:szCs w:val="16"/>
              </w:rPr>
              <w:t>69.8</w:t>
            </w:r>
          </w:p>
        </w:tc>
        <w:tc>
          <w:tcPr>
            <w:tcW w:w="810" w:type="dxa"/>
          </w:tcPr>
          <w:p w:rsidR="001834F9" w:rsidRPr="00F4049B" w:rsidRDefault="001834F9">
            <w:pPr>
              <w:rPr>
                <w:sz w:val="16"/>
                <w:szCs w:val="16"/>
              </w:rPr>
            </w:pPr>
            <w:r>
              <w:rPr>
                <w:sz w:val="16"/>
                <w:szCs w:val="16"/>
              </w:rPr>
              <w:t>9.4</w:t>
            </w:r>
          </w:p>
        </w:tc>
        <w:tc>
          <w:tcPr>
            <w:tcW w:w="810" w:type="dxa"/>
          </w:tcPr>
          <w:p w:rsidR="001834F9" w:rsidRPr="00F4049B" w:rsidRDefault="001834F9">
            <w:pPr>
              <w:rPr>
                <w:sz w:val="16"/>
                <w:szCs w:val="16"/>
              </w:rPr>
            </w:pPr>
            <w:r>
              <w:rPr>
                <w:sz w:val="16"/>
                <w:szCs w:val="16"/>
              </w:rPr>
              <w:t>2.0</w:t>
            </w:r>
          </w:p>
        </w:tc>
        <w:tc>
          <w:tcPr>
            <w:tcW w:w="900" w:type="dxa"/>
          </w:tcPr>
          <w:p w:rsidR="001834F9" w:rsidRPr="00F4049B" w:rsidRDefault="001834F9">
            <w:pPr>
              <w:rPr>
                <w:sz w:val="16"/>
                <w:szCs w:val="16"/>
              </w:rPr>
            </w:pPr>
            <w:r>
              <w:rPr>
                <w:sz w:val="16"/>
                <w:szCs w:val="16"/>
              </w:rPr>
              <w:t>0.16</w:t>
            </w:r>
          </w:p>
        </w:tc>
        <w:tc>
          <w:tcPr>
            <w:tcW w:w="1091" w:type="dxa"/>
          </w:tcPr>
          <w:p w:rsidR="001834F9" w:rsidRPr="00F4049B" w:rsidRDefault="00144135">
            <w:pPr>
              <w:rPr>
                <w:sz w:val="16"/>
                <w:szCs w:val="16"/>
              </w:rPr>
            </w:pPr>
            <w:r>
              <w:rPr>
                <w:sz w:val="16"/>
                <w:szCs w:val="16"/>
              </w:rPr>
              <w:t>2.49</w:t>
            </w:r>
            <w:r w:rsidR="001834F9">
              <w:rPr>
                <w:sz w:val="16"/>
                <w:szCs w:val="16"/>
              </w:rPr>
              <w:t xml:space="preserve"> ± 0.1</w:t>
            </w:r>
            <w:r>
              <w:rPr>
                <w:sz w:val="16"/>
                <w:szCs w:val="16"/>
              </w:rPr>
              <w:t>1</w:t>
            </w:r>
          </w:p>
        </w:tc>
      </w:tr>
      <w:tr w:rsidR="001834F9" w:rsidTr="008D7D9F">
        <w:tc>
          <w:tcPr>
            <w:tcW w:w="1090" w:type="dxa"/>
          </w:tcPr>
          <w:p w:rsidR="001834F9" w:rsidRPr="002518ED" w:rsidRDefault="001834F9" w:rsidP="002A30E3">
            <w:pPr>
              <w:rPr>
                <w:sz w:val="16"/>
                <w:szCs w:val="16"/>
              </w:rPr>
            </w:pPr>
            <w:r w:rsidRPr="001C0A40">
              <w:rPr>
                <w:sz w:val="16"/>
                <w:szCs w:val="16"/>
              </w:rPr>
              <w:t>USU-</w:t>
            </w:r>
            <w:r w:rsidR="002A30E3" w:rsidRPr="001C0A40">
              <w:rPr>
                <w:sz w:val="16"/>
                <w:szCs w:val="16"/>
              </w:rPr>
              <w:t>1</w:t>
            </w:r>
            <w:r w:rsidR="002A30E3">
              <w:rPr>
                <w:sz w:val="16"/>
                <w:szCs w:val="16"/>
              </w:rPr>
              <w:t>904</w:t>
            </w:r>
          </w:p>
        </w:tc>
        <w:tc>
          <w:tcPr>
            <w:tcW w:w="990" w:type="dxa"/>
          </w:tcPr>
          <w:p w:rsidR="001834F9" w:rsidRPr="00F4049B" w:rsidRDefault="002A30E3">
            <w:pPr>
              <w:rPr>
                <w:sz w:val="16"/>
                <w:szCs w:val="16"/>
              </w:rPr>
            </w:pPr>
            <w:r>
              <w:rPr>
                <w:sz w:val="16"/>
                <w:szCs w:val="16"/>
              </w:rPr>
              <w:t>75-150</w:t>
            </w:r>
          </w:p>
        </w:tc>
        <w:tc>
          <w:tcPr>
            <w:tcW w:w="818" w:type="dxa"/>
          </w:tcPr>
          <w:p w:rsidR="001834F9" w:rsidRPr="00F4049B" w:rsidRDefault="002A30E3">
            <w:pPr>
              <w:rPr>
                <w:sz w:val="16"/>
                <w:szCs w:val="16"/>
              </w:rPr>
            </w:pPr>
            <w:r>
              <w:rPr>
                <w:sz w:val="16"/>
                <w:szCs w:val="16"/>
              </w:rPr>
              <w:t>7.5</w:t>
            </w:r>
          </w:p>
        </w:tc>
        <w:tc>
          <w:tcPr>
            <w:tcW w:w="810" w:type="dxa"/>
          </w:tcPr>
          <w:p w:rsidR="001834F9" w:rsidRPr="00F4049B" w:rsidRDefault="002A30E3">
            <w:pPr>
              <w:rPr>
                <w:sz w:val="16"/>
                <w:szCs w:val="16"/>
              </w:rPr>
            </w:pPr>
            <w:r>
              <w:rPr>
                <w:sz w:val="16"/>
                <w:szCs w:val="16"/>
              </w:rPr>
              <w:t>1.66</w:t>
            </w:r>
          </w:p>
        </w:tc>
        <w:tc>
          <w:tcPr>
            <w:tcW w:w="810" w:type="dxa"/>
          </w:tcPr>
          <w:p w:rsidR="001834F9" w:rsidRPr="00F4049B" w:rsidRDefault="002A30E3">
            <w:pPr>
              <w:rPr>
                <w:sz w:val="16"/>
                <w:szCs w:val="16"/>
              </w:rPr>
            </w:pPr>
            <w:r>
              <w:rPr>
                <w:sz w:val="16"/>
                <w:szCs w:val="16"/>
              </w:rPr>
              <w:t>73.9</w:t>
            </w:r>
          </w:p>
        </w:tc>
        <w:tc>
          <w:tcPr>
            <w:tcW w:w="810" w:type="dxa"/>
          </w:tcPr>
          <w:p w:rsidR="001834F9" w:rsidRPr="00F4049B" w:rsidRDefault="002A30E3">
            <w:pPr>
              <w:rPr>
                <w:sz w:val="16"/>
                <w:szCs w:val="16"/>
              </w:rPr>
            </w:pPr>
            <w:r>
              <w:rPr>
                <w:sz w:val="16"/>
                <w:szCs w:val="16"/>
              </w:rPr>
              <w:t>10.1</w:t>
            </w:r>
          </w:p>
        </w:tc>
        <w:tc>
          <w:tcPr>
            <w:tcW w:w="810" w:type="dxa"/>
          </w:tcPr>
          <w:p w:rsidR="001834F9" w:rsidRPr="00F4049B" w:rsidRDefault="002A30E3">
            <w:pPr>
              <w:rPr>
                <w:sz w:val="16"/>
                <w:szCs w:val="16"/>
              </w:rPr>
            </w:pPr>
            <w:r>
              <w:rPr>
                <w:sz w:val="16"/>
                <w:szCs w:val="16"/>
              </w:rPr>
              <w:t>2.1</w:t>
            </w:r>
          </w:p>
        </w:tc>
        <w:tc>
          <w:tcPr>
            <w:tcW w:w="900" w:type="dxa"/>
          </w:tcPr>
          <w:p w:rsidR="001834F9" w:rsidRPr="00F4049B" w:rsidRDefault="002A30E3">
            <w:pPr>
              <w:rPr>
                <w:sz w:val="16"/>
                <w:szCs w:val="16"/>
              </w:rPr>
            </w:pPr>
            <w:r>
              <w:rPr>
                <w:sz w:val="16"/>
                <w:szCs w:val="16"/>
              </w:rPr>
              <w:t>0.01</w:t>
            </w:r>
          </w:p>
        </w:tc>
        <w:tc>
          <w:tcPr>
            <w:tcW w:w="1091" w:type="dxa"/>
          </w:tcPr>
          <w:p w:rsidR="001834F9" w:rsidRPr="00F4049B" w:rsidRDefault="002A30E3" w:rsidP="002A30E3">
            <w:pPr>
              <w:rPr>
                <w:sz w:val="16"/>
                <w:szCs w:val="16"/>
              </w:rPr>
            </w:pPr>
            <w:r>
              <w:rPr>
                <w:sz w:val="16"/>
                <w:szCs w:val="16"/>
              </w:rPr>
              <w:t>2.70 ± 0.13</w:t>
            </w:r>
          </w:p>
        </w:tc>
      </w:tr>
      <w:tr w:rsidR="001834F9" w:rsidTr="008D7D9F">
        <w:tc>
          <w:tcPr>
            <w:tcW w:w="1090" w:type="dxa"/>
            <w:tcBorders>
              <w:bottom w:val="single" w:sz="4" w:space="0" w:color="auto"/>
            </w:tcBorders>
          </w:tcPr>
          <w:p w:rsidR="001834F9" w:rsidRDefault="001834F9">
            <w:pPr>
              <w:rPr>
                <w:b/>
                <w:sz w:val="16"/>
                <w:szCs w:val="16"/>
              </w:rPr>
            </w:pPr>
          </w:p>
        </w:tc>
        <w:tc>
          <w:tcPr>
            <w:tcW w:w="990" w:type="dxa"/>
            <w:tcBorders>
              <w:bottom w:val="single" w:sz="4" w:space="0" w:color="auto"/>
            </w:tcBorders>
          </w:tcPr>
          <w:p w:rsidR="001834F9" w:rsidRPr="00F4049B" w:rsidRDefault="001834F9">
            <w:pPr>
              <w:rPr>
                <w:sz w:val="16"/>
                <w:szCs w:val="16"/>
              </w:rPr>
            </w:pPr>
          </w:p>
        </w:tc>
        <w:tc>
          <w:tcPr>
            <w:tcW w:w="818" w:type="dxa"/>
            <w:tcBorders>
              <w:bottom w:val="single" w:sz="4" w:space="0" w:color="auto"/>
            </w:tcBorders>
          </w:tcPr>
          <w:p w:rsidR="001834F9" w:rsidRPr="00F4049B" w:rsidRDefault="001834F9">
            <w:pPr>
              <w:rPr>
                <w:sz w:val="16"/>
                <w:szCs w:val="16"/>
              </w:rPr>
            </w:pPr>
          </w:p>
        </w:tc>
        <w:tc>
          <w:tcPr>
            <w:tcW w:w="810" w:type="dxa"/>
            <w:tcBorders>
              <w:bottom w:val="single" w:sz="4" w:space="0" w:color="auto"/>
            </w:tcBorders>
          </w:tcPr>
          <w:p w:rsidR="001834F9" w:rsidRPr="00F4049B" w:rsidRDefault="001834F9">
            <w:pPr>
              <w:rPr>
                <w:sz w:val="16"/>
                <w:szCs w:val="16"/>
              </w:rPr>
            </w:pPr>
          </w:p>
        </w:tc>
        <w:tc>
          <w:tcPr>
            <w:tcW w:w="810" w:type="dxa"/>
            <w:tcBorders>
              <w:bottom w:val="single" w:sz="4" w:space="0" w:color="auto"/>
            </w:tcBorders>
          </w:tcPr>
          <w:p w:rsidR="001834F9" w:rsidRPr="00F4049B" w:rsidRDefault="001834F9">
            <w:pPr>
              <w:rPr>
                <w:sz w:val="16"/>
                <w:szCs w:val="16"/>
              </w:rPr>
            </w:pPr>
          </w:p>
        </w:tc>
        <w:tc>
          <w:tcPr>
            <w:tcW w:w="810" w:type="dxa"/>
            <w:tcBorders>
              <w:bottom w:val="single" w:sz="4" w:space="0" w:color="auto"/>
            </w:tcBorders>
          </w:tcPr>
          <w:p w:rsidR="001834F9" w:rsidRPr="00F4049B" w:rsidRDefault="001834F9">
            <w:pPr>
              <w:rPr>
                <w:sz w:val="16"/>
                <w:szCs w:val="16"/>
              </w:rPr>
            </w:pPr>
          </w:p>
        </w:tc>
        <w:tc>
          <w:tcPr>
            <w:tcW w:w="810" w:type="dxa"/>
            <w:tcBorders>
              <w:bottom w:val="single" w:sz="4" w:space="0" w:color="auto"/>
            </w:tcBorders>
          </w:tcPr>
          <w:p w:rsidR="001834F9" w:rsidRPr="00F4049B" w:rsidRDefault="001834F9">
            <w:pPr>
              <w:rPr>
                <w:sz w:val="16"/>
                <w:szCs w:val="16"/>
              </w:rPr>
            </w:pPr>
          </w:p>
        </w:tc>
        <w:tc>
          <w:tcPr>
            <w:tcW w:w="900" w:type="dxa"/>
            <w:tcBorders>
              <w:bottom w:val="single" w:sz="4" w:space="0" w:color="auto"/>
            </w:tcBorders>
          </w:tcPr>
          <w:p w:rsidR="001834F9" w:rsidRPr="00F4049B" w:rsidRDefault="001834F9">
            <w:pPr>
              <w:rPr>
                <w:sz w:val="16"/>
                <w:szCs w:val="16"/>
              </w:rPr>
            </w:pPr>
          </w:p>
        </w:tc>
        <w:tc>
          <w:tcPr>
            <w:tcW w:w="1091" w:type="dxa"/>
            <w:tcBorders>
              <w:bottom w:val="single" w:sz="4" w:space="0" w:color="auto"/>
            </w:tcBorders>
          </w:tcPr>
          <w:p w:rsidR="001834F9" w:rsidRPr="00F4049B" w:rsidRDefault="001834F9">
            <w:pPr>
              <w:rPr>
                <w:sz w:val="16"/>
                <w:szCs w:val="16"/>
              </w:rPr>
            </w:pPr>
          </w:p>
        </w:tc>
      </w:tr>
      <w:tr w:rsidR="008D7D9F" w:rsidTr="00304DF4">
        <w:tc>
          <w:tcPr>
            <w:tcW w:w="8129" w:type="dxa"/>
            <w:gridSpan w:val="9"/>
            <w:tcBorders>
              <w:top w:val="single" w:sz="4" w:space="0" w:color="auto"/>
            </w:tcBorders>
          </w:tcPr>
          <w:p w:rsidR="008D7D9F" w:rsidRPr="000B43C5" w:rsidRDefault="008D7D9F" w:rsidP="008D7D9F">
            <w:pPr>
              <w:pStyle w:val="NoSpacing"/>
              <w:ind w:left="90" w:hanging="90"/>
              <w:rPr>
                <w:sz w:val="16"/>
                <w:szCs w:val="16"/>
              </w:rPr>
            </w:pPr>
            <w:r w:rsidRPr="000B43C5">
              <w:rPr>
                <w:sz w:val="16"/>
                <w:szCs w:val="16"/>
                <w:vertAlign w:val="superscript"/>
              </w:rPr>
              <w:t>1</w:t>
            </w:r>
            <w:r w:rsidRPr="000B43C5">
              <w:rPr>
                <w:sz w:val="16"/>
                <w:szCs w:val="16"/>
              </w:rPr>
              <w:t xml:space="preserve"> Elemental analysis using ICP-MS/ICP-AES.</w:t>
            </w:r>
          </w:p>
          <w:p w:rsidR="008D7D9F" w:rsidRDefault="008D7D9F" w:rsidP="008D7D9F">
            <w:pPr>
              <w:pStyle w:val="NoSpacing"/>
              <w:ind w:left="90" w:hanging="90"/>
              <w:rPr>
                <w:sz w:val="16"/>
                <w:szCs w:val="16"/>
              </w:rPr>
            </w:pPr>
            <w:r w:rsidRPr="000B43C5">
              <w:rPr>
                <w:sz w:val="16"/>
                <w:szCs w:val="16"/>
                <w:vertAlign w:val="superscript"/>
              </w:rPr>
              <w:t>2</w:t>
            </w:r>
            <w:r w:rsidRPr="000B43C5">
              <w:rPr>
                <w:sz w:val="16"/>
                <w:szCs w:val="16"/>
              </w:rPr>
              <w:t xml:space="preserve"> Cosmic dose rate calculated using the Prescott and Hutton (1994).</w:t>
            </w:r>
          </w:p>
          <w:p w:rsidR="008D7D9F" w:rsidRPr="0095777B" w:rsidRDefault="008D7D9F" w:rsidP="008D7D9F">
            <w:pPr>
              <w:pStyle w:val="NoSpacing"/>
              <w:ind w:left="90" w:hanging="90"/>
              <w:rPr>
                <w:sz w:val="16"/>
                <w:szCs w:val="16"/>
              </w:rPr>
            </w:pPr>
            <w:r>
              <w:rPr>
                <w:sz w:val="16"/>
                <w:szCs w:val="16"/>
                <w:vertAlign w:val="superscript"/>
              </w:rPr>
              <w:t>3</w:t>
            </w:r>
            <w:r>
              <w:rPr>
                <w:sz w:val="16"/>
                <w:szCs w:val="16"/>
              </w:rPr>
              <w:t xml:space="preserve"> </w:t>
            </w:r>
            <w:r w:rsidR="0095777B">
              <w:rPr>
                <w:sz w:val="16"/>
                <w:szCs w:val="16"/>
              </w:rPr>
              <w:t>Total d</w:t>
            </w:r>
            <w:r>
              <w:rPr>
                <w:sz w:val="16"/>
                <w:szCs w:val="16"/>
              </w:rPr>
              <w:t xml:space="preserve">ose rate </w:t>
            </w:r>
            <w:r w:rsidR="0095777B">
              <w:rPr>
                <w:sz w:val="16"/>
                <w:szCs w:val="16"/>
              </w:rPr>
              <w:t xml:space="preserve">is </w:t>
            </w:r>
            <w:r>
              <w:rPr>
                <w:sz w:val="16"/>
                <w:szCs w:val="16"/>
              </w:rPr>
              <w:t>calculated using conversi</w:t>
            </w:r>
            <w:r w:rsidRPr="0095777B">
              <w:rPr>
                <w:sz w:val="16"/>
                <w:szCs w:val="16"/>
              </w:rPr>
              <w:t xml:space="preserve">on factors of </w:t>
            </w:r>
            <w:proofErr w:type="spellStart"/>
            <w:r w:rsidR="0095777B">
              <w:rPr>
                <w:sz w:val="16"/>
                <w:szCs w:val="16"/>
              </w:rPr>
              <w:t>Guérin</w:t>
            </w:r>
            <w:proofErr w:type="spellEnd"/>
            <w:r w:rsidR="0095777B">
              <w:rPr>
                <w:sz w:val="16"/>
                <w:szCs w:val="16"/>
              </w:rPr>
              <w:t xml:space="preserve"> et al. (2011) and </w:t>
            </w:r>
            <w:r w:rsidR="0095777B" w:rsidRPr="0095777B">
              <w:rPr>
                <w:sz w:val="16"/>
                <w:szCs w:val="16"/>
              </w:rPr>
              <w:t>beta attenuation values of Brennan et al. (2003)</w:t>
            </w:r>
            <w:r w:rsidR="0095777B">
              <w:rPr>
                <w:sz w:val="16"/>
                <w:szCs w:val="16"/>
              </w:rPr>
              <w:t xml:space="preserve"> and includes cosmic contribution and attenuation by water.</w:t>
            </w:r>
          </w:p>
          <w:p w:rsidR="008D7D9F" w:rsidRPr="00F4049B" w:rsidRDefault="008D7D9F" w:rsidP="005E2CD7">
            <w:pPr>
              <w:pStyle w:val="NoSpacing"/>
              <w:ind w:left="90" w:hanging="90"/>
              <w:rPr>
                <w:sz w:val="16"/>
                <w:szCs w:val="16"/>
              </w:rPr>
            </w:pPr>
            <w:r>
              <w:rPr>
                <w:sz w:val="16"/>
                <w:szCs w:val="16"/>
                <w:vertAlign w:val="superscript"/>
              </w:rPr>
              <w:t>4</w:t>
            </w:r>
            <w:r w:rsidRPr="000B43C5">
              <w:rPr>
                <w:sz w:val="16"/>
                <w:szCs w:val="16"/>
              </w:rPr>
              <w:t xml:space="preserve"> Water content assumed to be </w:t>
            </w:r>
            <w:r>
              <w:rPr>
                <w:sz w:val="16"/>
                <w:szCs w:val="16"/>
              </w:rPr>
              <w:t>7±3</w:t>
            </w:r>
            <w:r w:rsidRPr="000B43C5">
              <w:rPr>
                <w:sz w:val="16"/>
                <w:szCs w:val="16"/>
              </w:rPr>
              <w:t>% for samples with low in-situ water content</w:t>
            </w:r>
            <w:r>
              <w:rPr>
                <w:sz w:val="16"/>
                <w:szCs w:val="16"/>
              </w:rPr>
              <w:t xml:space="preserve"> due to </w:t>
            </w:r>
            <w:proofErr w:type="spellStart"/>
            <w:r>
              <w:rPr>
                <w:sz w:val="16"/>
                <w:szCs w:val="16"/>
              </w:rPr>
              <w:t>affects</w:t>
            </w:r>
            <w:proofErr w:type="spellEnd"/>
            <w:r>
              <w:rPr>
                <w:sz w:val="16"/>
                <w:szCs w:val="16"/>
              </w:rPr>
              <w:t xml:space="preserve"> of outcrop drying</w:t>
            </w:r>
            <w:r w:rsidRPr="000B43C5">
              <w:rPr>
                <w:sz w:val="16"/>
                <w:szCs w:val="16"/>
              </w:rPr>
              <w:t>.</w:t>
            </w:r>
          </w:p>
        </w:tc>
      </w:tr>
    </w:tbl>
    <w:p w:rsidR="00186EA8" w:rsidRPr="00B70F71" w:rsidRDefault="00186EA8">
      <w:pPr>
        <w:rPr>
          <w:sz w:val="20"/>
          <w:szCs w:val="20"/>
        </w:rPr>
      </w:pPr>
    </w:p>
    <w:sectPr w:rsidR="00186EA8" w:rsidRPr="00B70F71" w:rsidSect="000D44A2">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458B0"/>
    <w:rsid w:val="00016A75"/>
    <w:rsid w:val="000209EC"/>
    <w:rsid w:val="0004273C"/>
    <w:rsid w:val="00043440"/>
    <w:rsid w:val="00047327"/>
    <w:rsid w:val="00056739"/>
    <w:rsid w:val="00056A3C"/>
    <w:rsid w:val="00056F33"/>
    <w:rsid w:val="00074BF7"/>
    <w:rsid w:val="0009501F"/>
    <w:rsid w:val="000B43C5"/>
    <w:rsid w:val="000C6784"/>
    <w:rsid w:val="000D0721"/>
    <w:rsid w:val="000D44A2"/>
    <w:rsid w:val="000D7C70"/>
    <w:rsid w:val="000E12A0"/>
    <w:rsid w:val="001101BF"/>
    <w:rsid w:val="001234C1"/>
    <w:rsid w:val="00126E40"/>
    <w:rsid w:val="00144135"/>
    <w:rsid w:val="00151217"/>
    <w:rsid w:val="00160454"/>
    <w:rsid w:val="00164951"/>
    <w:rsid w:val="00175D74"/>
    <w:rsid w:val="001764DF"/>
    <w:rsid w:val="00182CC3"/>
    <w:rsid w:val="001834F9"/>
    <w:rsid w:val="00186EA8"/>
    <w:rsid w:val="00190CCC"/>
    <w:rsid w:val="0019334C"/>
    <w:rsid w:val="001A5C17"/>
    <w:rsid w:val="001B7CA3"/>
    <w:rsid w:val="001C0A40"/>
    <w:rsid w:val="001C5F03"/>
    <w:rsid w:val="001E396D"/>
    <w:rsid w:val="002171DE"/>
    <w:rsid w:val="002200D7"/>
    <w:rsid w:val="00227017"/>
    <w:rsid w:val="00234A2C"/>
    <w:rsid w:val="00235656"/>
    <w:rsid w:val="00241B22"/>
    <w:rsid w:val="002518ED"/>
    <w:rsid w:val="002758EC"/>
    <w:rsid w:val="00277F05"/>
    <w:rsid w:val="00286872"/>
    <w:rsid w:val="002A30E3"/>
    <w:rsid w:val="002B12D4"/>
    <w:rsid w:val="002B5BB8"/>
    <w:rsid w:val="002C1459"/>
    <w:rsid w:val="002C5D11"/>
    <w:rsid w:val="002D21F5"/>
    <w:rsid w:val="002D47D1"/>
    <w:rsid w:val="002F502C"/>
    <w:rsid w:val="002F5F4E"/>
    <w:rsid w:val="0031394F"/>
    <w:rsid w:val="00314C72"/>
    <w:rsid w:val="0031697F"/>
    <w:rsid w:val="00317782"/>
    <w:rsid w:val="00335425"/>
    <w:rsid w:val="003358E6"/>
    <w:rsid w:val="00340F33"/>
    <w:rsid w:val="00341C7A"/>
    <w:rsid w:val="00354658"/>
    <w:rsid w:val="00360243"/>
    <w:rsid w:val="00373F66"/>
    <w:rsid w:val="00395A6C"/>
    <w:rsid w:val="00396745"/>
    <w:rsid w:val="003A121C"/>
    <w:rsid w:val="003A3A74"/>
    <w:rsid w:val="003A3F38"/>
    <w:rsid w:val="003A745F"/>
    <w:rsid w:val="003B7786"/>
    <w:rsid w:val="003C2F0D"/>
    <w:rsid w:val="003D45E1"/>
    <w:rsid w:val="003D4C38"/>
    <w:rsid w:val="003E030E"/>
    <w:rsid w:val="003E470F"/>
    <w:rsid w:val="003F01ED"/>
    <w:rsid w:val="00407630"/>
    <w:rsid w:val="00420D32"/>
    <w:rsid w:val="00440973"/>
    <w:rsid w:val="004410C2"/>
    <w:rsid w:val="00446C8A"/>
    <w:rsid w:val="00452EE1"/>
    <w:rsid w:val="004546C2"/>
    <w:rsid w:val="00464E5C"/>
    <w:rsid w:val="00473BF3"/>
    <w:rsid w:val="00475FFD"/>
    <w:rsid w:val="00485DB2"/>
    <w:rsid w:val="004B15F5"/>
    <w:rsid w:val="004B4390"/>
    <w:rsid w:val="004C72B8"/>
    <w:rsid w:val="00516FF5"/>
    <w:rsid w:val="0052026E"/>
    <w:rsid w:val="005229DB"/>
    <w:rsid w:val="00523491"/>
    <w:rsid w:val="00531329"/>
    <w:rsid w:val="00536620"/>
    <w:rsid w:val="00562B2D"/>
    <w:rsid w:val="00573A31"/>
    <w:rsid w:val="00575619"/>
    <w:rsid w:val="005756C4"/>
    <w:rsid w:val="00576861"/>
    <w:rsid w:val="005A329B"/>
    <w:rsid w:val="005A4DA7"/>
    <w:rsid w:val="005D6600"/>
    <w:rsid w:val="005E2CD7"/>
    <w:rsid w:val="005E4241"/>
    <w:rsid w:val="00613054"/>
    <w:rsid w:val="00617D71"/>
    <w:rsid w:val="006205E5"/>
    <w:rsid w:val="0062324D"/>
    <w:rsid w:val="00630036"/>
    <w:rsid w:val="006420AC"/>
    <w:rsid w:val="00643B47"/>
    <w:rsid w:val="006479CE"/>
    <w:rsid w:val="006524BB"/>
    <w:rsid w:val="0065314D"/>
    <w:rsid w:val="00663541"/>
    <w:rsid w:val="00667300"/>
    <w:rsid w:val="006703E2"/>
    <w:rsid w:val="00682AA4"/>
    <w:rsid w:val="00683D7E"/>
    <w:rsid w:val="00691035"/>
    <w:rsid w:val="00697F6E"/>
    <w:rsid w:val="006B18E0"/>
    <w:rsid w:val="006B35BA"/>
    <w:rsid w:val="006C038F"/>
    <w:rsid w:val="006C19A4"/>
    <w:rsid w:val="006C47B9"/>
    <w:rsid w:val="006D7699"/>
    <w:rsid w:val="006E1454"/>
    <w:rsid w:val="006E5215"/>
    <w:rsid w:val="006E524E"/>
    <w:rsid w:val="0070217D"/>
    <w:rsid w:val="00715919"/>
    <w:rsid w:val="007172AF"/>
    <w:rsid w:val="0072506A"/>
    <w:rsid w:val="00773158"/>
    <w:rsid w:val="00787931"/>
    <w:rsid w:val="007A0B34"/>
    <w:rsid w:val="007A76E3"/>
    <w:rsid w:val="007C23A0"/>
    <w:rsid w:val="007C2A2F"/>
    <w:rsid w:val="007C2C2A"/>
    <w:rsid w:val="007E3EFC"/>
    <w:rsid w:val="007E72A9"/>
    <w:rsid w:val="007E7AAF"/>
    <w:rsid w:val="007F0F38"/>
    <w:rsid w:val="007F1786"/>
    <w:rsid w:val="00812DAD"/>
    <w:rsid w:val="008154FF"/>
    <w:rsid w:val="0081766D"/>
    <w:rsid w:val="00823B13"/>
    <w:rsid w:val="00826017"/>
    <w:rsid w:val="008317E3"/>
    <w:rsid w:val="0083643E"/>
    <w:rsid w:val="008613D4"/>
    <w:rsid w:val="008657F0"/>
    <w:rsid w:val="00871C8B"/>
    <w:rsid w:val="008745C3"/>
    <w:rsid w:val="00881ACF"/>
    <w:rsid w:val="008B084E"/>
    <w:rsid w:val="008B42D0"/>
    <w:rsid w:val="008C5D39"/>
    <w:rsid w:val="008D7D9F"/>
    <w:rsid w:val="008F03EB"/>
    <w:rsid w:val="008F2D25"/>
    <w:rsid w:val="008F3822"/>
    <w:rsid w:val="008F6043"/>
    <w:rsid w:val="00910C3D"/>
    <w:rsid w:val="00917468"/>
    <w:rsid w:val="00917C9D"/>
    <w:rsid w:val="00926ED7"/>
    <w:rsid w:val="0093535C"/>
    <w:rsid w:val="00944DB6"/>
    <w:rsid w:val="009458B0"/>
    <w:rsid w:val="00952A48"/>
    <w:rsid w:val="0095777B"/>
    <w:rsid w:val="00970261"/>
    <w:rsid w:val="00974A12"/>
    <w:rsid w:val="00996424"/>
    <w:rsid w:val="0099731E"/>
    <w:rsid w:val="009A077A"/>
    <w:rsid w:val="009A18D3"/>
    <w:rsid w:val="009B3536"/>
    <w:rsid w:val="009B5939"/>
    <w:rsid w:val="009C2FB8"/>
    <w:rsid w:val="009C4972"/>
    <w:rsid w:val="009F2EC9"/>
    <w:rsid w:val="00A02D0B"/>
    <w:rsid w:val="00A06B0E"/>
    <w:rsid w:val="00A17448"/>
    <w:rsid w:val="00A2226F"/>
    <w:rsid w:val="00A37F24"/>
    <w:rsid w:val="00A4477C"/>
    <w:rsid w:val="00A75874"/>
    <w:rsid w:val="00A75EFE"/>
    <w:rsid w:val="00A81024"/>
    <w:rsid w:val="00A81DC1"/>
    <w:rsid w:val="00AA7074"/>
    <w:rsid w:val="00AC3DE0"/>
    <w:rsid w:val="00AD1F47"/>
    <w:rsid w:val="00AD7A17"/>
    <w:rsid w:val="00AF04DC"/>
    <w:rsid w:val="00AF0ED3"/>
    <w:rsid w:val="00B17386"/>
    <w:rsid w:val="00B27711"/>
    <w:rsid w:val="00B33FBB"/>
    <w:rsid w:val="00B41F7C"/>
    <w:rsid w:val="00B70F71"/>
    <w:rsid w:val="00B85693"/>
    <w:rsid w:val="00BB44F0"/>
    <w:rsid w:val="00BD741F"/>
    <w:rsid w:val="00BD745F"/>
    <w:rsid w:val="00BE4108"/>
    <w:rsid w:val="00BF431F"/>
    <w:rsid w:val="00BF5F49"/>
    <w:rsid w:val="00C04794"/>
    <w:rsid w:val="00C1343A"/>
    <w:rsid w:val="00C3032D"/>
    <w:rsid w:val="00C304E8"/>
    <w:rsid w:val="00C37CD5"/>
    <w:rsid w:val="00C43201"/>
    <w:rsid w:val="00C51B13"/>
    <w:rsid w:val="00C608C5"/>
    <w:rsid w:val="00C6702C"/>
    <w:rsid w:val="00C76E0B"/>
    <w:rsid w:val="00C8089C"/>
    <w:rsid w:val="00C8561B"/>
    <w:rsid w:val="00CA429A"/>
    <w:rsid w:val="00CA6813"/>
    <w:rsid w:val="00CB40C7"/>
    <w:rsid w:val="00CC4383"/>
    <w:rsid w:val="00CC4C35"/>
    <w:rsid w:val="00CE23D5"/>
    <w:rsid w:val="00CF33C0"/>
    <w:rsid w:val="00CF6720"/>
    <w:rsid w:val="00D0208A"/>
    <w:rsid w:val="00D02B64"/>
    <w:rsid w:val="00D043BF"/>
    <w:rsid w:val="00D424EF"/>
    <w:rsid w:val="00D429E3"/>
    <w:rsid w:val="00D74942"/>
    <w:rsid w:val="00DA06CF"/>
    <w:rsid w:val="00DA2D8B"/>
    <w:rsid w:val="00DB502B"/>
    <w:rsid w:val="00DC367D"/>
    <w:rsid w:val="00DC6A2A"/>
    <w:rsid w:val="00DD42CE"/>
    <w:rsid w:val="00E26EF2"/>
    <w:rsid w:val="00E41F50"/>
    <w:rsid w:val="00E540B5"/>
    <w:rsid w:val="00E611AB"/>
    <w:rsid w:val="00E74659"/>
    <w:rsid w:val="00E802D8"/>
    <w:rsid w:val="00E8675B"/>
    <w:rsid w:val="00E9368E"/>
    <w:rsid w:val="00EB125C"/>
    <w:rsid w:val="00EC7496"/>
    <w:rsid w:val="00EC74FD"/>
    <w:rsid w:val="00ED1ACB"/>
    <w:rsid w:val="00ED4D50"/>
    <w:rsid w:val="00EE0E4C"/>
    <w:rsid w:val="00F00E94"/>
    <w:rsid w:val="00F1013B"/>
    <w:rsid w:val="00F3207C"/>
    <w:rsid w:val="00F34FD9"/>
    <w:rsid w:val="00F35821"/>
    <w:rsid w:val="00F35B80"/>
    <w:rsid w:val="00F37828"/>
    <w:rsid w:val="00F4049B"/>
    <w:rsid w:val="00F44681"/>
    <w:rsid w:val="00F5235A"/>
    <w:rsid w:val="00F63A74"/>
    <w:rsid w:val="00F76DF0"/>
    <w:rsid w:val="00F81363"/>
    <w:rsid w:val="00F85C47"/>
    <w:rsid w:val="00FA00E7"/>
    <w:rsid w:val="00FA1E88"/>
    <w:rsid w:val="00FA29CA"/>
    <w:rsid w:val="00FA550C"/>
    <w:rsid w:val="00FB3202"/>
    <w:rsid w:val="00FB3FAD"/>
    <w:rsid w:val="00FB4EAC"/>
    <w:rsid w:val="00FE2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6D778-98EC-4B3B-A1AE-D5CAA4BE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8B0"/>
    <w:rPr>
      <w:rFonts w:ascii="Tahoma" w:hAnsi="Tahoma" w:cs="Tahoma"/>
      <w:sz w:val="16"/>
      <w:szCs w:val="16"/>
    </w:rPr>
  </w:style>
  <w:style w:type="table" w:styleId="TableGrid">
    <w:name w:val="Table Grid"/>
    <w:basedOn w:val="TableNormal"/>
    <w:uiPriority w:val="59"/>
    <w:rsid w:val="0094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43B4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AA70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1603">
      <w:bodyDiv w:val="1"/>
      <w:marLeft w:val="0"/>
      <w:marRight w:val="0"/>
      <w:marTop w:val="0"/>
      <w:marBottom w:val="0"/>
      <w:divBdr>
        <w:top w:val="none" w:sz="0" w:space="0" w:color="auto"/>
        <w:left w:val="none" w:sz="0" w:space="0" w:color="auto"/>
        <w:bottom w:val="none" w:sz="0" w:space="0" w:color="auto"/>
        <w:right w:val="none" w:sz="0" w:space="0" w:color="auto"/>
      </w:divBdr>
    </w:div>
    <w:div w:id="377900572">
      <w:bodyDiv w:val="1"/>
      <w:marLeft w:val="0"/>
      <w:marRight w:val="0"/>
      <w:marTop w:val="0"/>
      <w:marBottom w:val="0"/>
      <w:divBdr>
        <w:top w:val="none" w:sz="0" w:space="0" w:color="auto"/>
        <w:left w:val="none" w:sz="0" w:space="0" w:color="auto"/>
        <w:bottom w:val="none" w:sz="0" w:space="0" w:color="auto"/>
        <w:right w:val="none" w:sz="0" w:space="0" w:color="auto"/>
      </w:divBdr>
    </w:div>
    <w:div w:id="19986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dc:creator>
  <cp:lastModifiedBy>james shulmeister</cp:lastModifiedBy>
  <cp:revision>3</cp:revision>
  <dcterms:created xsi:type="dcterms:W3CDTF">2015-09-01T00:43:00Z</dcterms:created>
  <dcterms:modified xsi:type="dcterms:W3CDTF">2016-04-14T03:23:00Z</dcterms:modified>
</cp:coreProperties>
</file>