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0A" w:rsidRDefault="00E03F26">
      <w:pPr>
        <w:rPr>
          <w:rFonts w:ascii="Times New Roman" w:hAnsi="Times New Roman" w:cs="Times New Roman"/>
          <w:b/>
          <w:sz w:val="24"/>
          <w:szCs w:val="24"/>
        </w:rPr>
      </w:pPr>
      <w:r w:rsidRPr="00E03F26">
        <w:rPr>
          <w:rFonts w:ascii="Times New Roman" w:hAnsi="Times New Roman" w:cs="Times New Roman"/>
          <w:b/>
          <w:sz w:val="24"/>
          <w:szCs w:val="24"/>
        </w:rPr>
        <w:t>Captions and 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Pr="00E03F26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E03F26" w:rsidRPr="00E03F26" w:rsidRDefault="00E03F26">
      <w:pPr>
        <w:rPr>
          <w:rFonts w:ascii="Times New Roman" w:hAnsi="Times New Roman" w:cs="Times New Roman"/>
          <w:sz w:val="24"/>
          <w:szCs w:val="24"/>
        </w:rPr>
      </w:pPr>
    </w:p>
    <w:p w:rsidR="00E03F26" w:rsidRDefault="00E03F26" w:rsidP="008876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Figure Captions</w:t>
      </w:r>
      <w:bookmarkStart w:id="0" w:name="_GoBack"/>
      <w:bookmarkEnd w:id="0"/>
    </w:p>
    <w:p w:rsidR="00E03F26" w:rsidRDefault="00E03F26" w:rsidP="008876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760A" w:rsidRPr="00E03F26" w:rsidRDefault="0088760A" w:rsidP="0088760A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F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Figure </w:t>
      </w:r>
      <w:proofErr w:type="spellStart"/>
      <w:r w:rsidRPr="00E03F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S1</w:t>
      </w:r>
      <w:proofErr w:type="spellEnd"/>
      <w:r w:rsidRPr="00E03F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Bulk petrographic compositions of modern river and terrace sediments from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Zanskar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Compositions are classified by </w:t>
      </w:r>
      <w:proofErr w:type="gram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Q(</w:t>
      </w:r>
      <w:proofErr w:type="gram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quartz), F(feldspathic), and L(lithic) framework grains following the Gazzi-Dickinson method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(Ingersoll et al., 1984)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after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Garzanti and Vezzoli (2003)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All data were corrected for Source Rock Density (SRD;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Vermeesch et al. (2016)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Fields for Greater Himalaya and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Tethyan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Himalaya are after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Garzanti et al. (2007)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Sample numbers follow Table 1. </w:t>
      </w:r>
    </w:p>
    <w:p w:rsidR="0088760A" w:rsidRPr="00E03F26" w:rsidRDefault="0088760A" w:rsidP="0088760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760A" w:rsidRPr="00E03F26" w:rsidRDefault="0088760A" w:rsidP="008876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Pr="00E03F26">
        <w:rPr>
          <w:rFonts w:ascii="Times New Roman" w:hAnsi="Times New Roman" w:cs="Times New Roman"/>
          <w:b/>
          <w:sz w:val="24"/>
          <w:szCs w:val="24"/>
        </w:rPr>
        <w:t>S2</w:t>
      </w:r>
      <w:proofErr w:type="spellEnd"/>
      <w:r w:rsidRPr="00E03F26">
        <w:rPr>
          <w:rFonts w:ascii="Times New Roman" w:hAnsi="Times New Roman" w:cs="Times New Roman"/>
          <w:b/>
          <w:sz w:val="24"/>
          <w:szCs w:val="24"/>
        </w:rPr>
        <w:t>.</w:t>
      </w:r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KDE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diagrams for detrital U-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Pb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zircon ages from the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Zanskar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River Basin and selected Himalayan bedrock. Selected samples are from the Indus and Tar Groups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(Henderson et al., 2010) (Wu et al., 2007)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Zanskar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region Greater Himalaya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(Horton and Leech, 2013)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Panjal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Traps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(Shellnutt et al., 2011)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Cambro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-Ordovician granites in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Zanskar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NW Himalaya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(Pognante et al., 1990; Girard and Bussy, 1999; Kwatra et al., 1999; Miller et al., 2001; Cawood et al., 2007).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3F2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Zanskar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Greater Himalaya differs somewhat in respect to other exposures of Greater Himalaya across the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orogen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in that the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Zanskar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Greater Himalaya is particularly rich in both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Cambro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-Ordovician (500–440 Ma; pink bar) and Mississippian-Permian (380–245 Ma; orange bar)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granitoids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and Neoproterozoic high-grade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metasediments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metacarbonate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protoliths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(850–750 Ma; green bar). 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Compiled bedrock ages for southern </w:t>
      </w:r>
      <w:proofErr w:type="spell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Tethyan</w:t>
      </w:r>
      <w:proofErr w:type="spell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Himalaya, Greater Himalaya, and correlative strata from the eastern and central Himalaya were plotted (in gray) according to depositional age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(Myrow et al., 2003; DeCelles et al., 2004; McQuarrie et al., </w:t>
      </w:r>
      <w:r w:rsidRPr="00E03F2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t>2008; Myrow et al., 2010; Gehrels et al., 2011; Hu et al., 2012; Clift et al., 2014; Hu et al., 2015)</w:t>
      </w:r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>Labels according to Table 1.</w:t>
      </w:r>
      <w:proofErr w:type="gramEnd"/>
      <w:r w:rsidRPr="00E03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Figure adapted from </w:t>
      </w:r>
      <w:r w:rsidRPr="00E03F26">
        <w:rPr>
          <w:rFonts w:ascii="Times New Roman" w:hAnsi="Times New Roman" w:cs="Times New Roman"/>
          <w:noProof/>
          <w:sz w:val="24"/>
          <w:szCs w:val="24"/>
        </w:rPr>
        <w:t>Jonell et al. (2017)</w:t>
      </w:r>
      <w:r w:rsidRPr="00E03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60A" w:rsidRPr="00E03F26" w:rsidRDefault="0088760A" w:rsidP="0088760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760A" w:rsidRPr="00E03F26" w:rsidRDefault="0088760A" w:rsidP="008876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 w:rsidRPr="00E03F26">
        <w:rPr>
          <w:rFonts w:ascii="Times New Roman" w:hAnsi="Times New Roman" w:cs="Times New Roman"/>
          <w:b/>
          <w:sz w:val="24"/>
          <w:szCs w:val="24"/>
        </w:rPr>
        <w:t>S3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diagrams for detrital U-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zircon ages for all modern and Quaternary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Zanskar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River Basin sediments. Color bars indicate age peaks associated with Mississippian-Permian (245–380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) magmatism,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Cambro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-Ordovician (440–500 Ma) magmatism, and a strong age peak (750–850 Ma) reported in modern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Zanskar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River sediments from </w:t>
      </w:r>
      <w:r w:rsidRPr="00E03F26">
        <w:rPr>
          <w:rFonts w:ascii="Times New Roman" w:hAnsi="Times New Roman" w:cs="Times New Roman"/>
          <w:noProof/>
          <w:sz w:val="24"/>
          <w:szCs w:val="24"/>
        </w:rPr>
        <w:t>Jonell et al. (2017)</w:t>
      </w:r>
      <w:r w:rsidRPr="00E03F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>Labels according to Table 1.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0A" w:rsidRDefault="0088760A">
      <w:pPr>
        <w:rPr>
          <w:rFonts w:ascii="Times New Roman" w:hAnsi="Times New Roman" w:cs="Times New Roman"/>
          <w:sz w:val="24"/>
          <w:szCs w:val="24"/>
        </w:rPr>
      </w:pPr>
    </w:p>
    <w:p w:rsidR="00E03F26" w:rsidRDefault="00E03F26">
      <w:pPr>
        <w:rPr>
          <w:rFonts w:ascii="Times New Roman" w:hAnsi="Times New Roman" w:cs="Times New Roman"/>
          <w:b/>
          <w:sz w:val="24"/>
          <w:szCs w:val="24"/>
        </w:rPr>
      </w:pPr>
      <w:r w:rsidRPr="00E03F2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03F26" w:rsidRDefault="00E03F26">
      <w:pPr>
        <w:rPr>
          <w:rFonts w:ascii="Times New Roman" w:hAnsi="Times New Roman" w:cs="Times New Roman"/>
          <w:b/>
          <w:sz w:val="24"/>
          <w:szCs w:val="24"/>
        </w:rPr>
      </w:pP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sz w:val="24"/>
          <w:szCs w:val="24"/>
        </w:rPr>
        <w:t xml:space="preserve">Clift,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Carter, A.,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Jonell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T.N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., 2014. U–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dating of detrital zircon grains in the Paleocene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Stumpata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Formation,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Tethyan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Himalaya, </w:t>
      </w:r>
      <w:proofErr w:type="spellStart"/>
      <w:proofErr w:type="gramStart"/>
      <w:r w:rsidRPr="00E03F26">
        <w:rPr>
          <w:rFonts w:ascii="Times New Roman" w:hAnsi="Times New Roman" w:cs="Times New Roman"/>
          <w:sz w:val="24"/>
          <w:szCs w:val="24"/>
        </w:rPr>
        <w:t>Zanskar</w:t>
      </w:r>
      <w:proofErr w:type="spellEnd"/>
      <w:proofErr w:type="gramEnd"/>
      <w:r w:rsidRPr="00E03F26">
        <w:rPr>
          <w:rFonts w:ascii="Times New Roman" w:hAnsi="Times New Roman" w:cs="Times New Roman"/>
          <w:sz w:val="24"/>
          <w:szCs w:val="24"/>
        </w:rPr>
        <w:t>, India. Journal of Asian Earth Sciences 82, 80–89.</w:t>
      </w: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03F26">
        <w:rPr>
          <w:rFonts w:ascii="Times New Roman" w:hAnsi="Times New Roman" w:cs="Times New Roman"/>
          <w:sz w:val="24"/>
          <w:szCs w:val="24"/>
        </w:rPr>
        <w:t>DeCelles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P.G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Gehrels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G.E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Najman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Y., Martin,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A.J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Carter, A.,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Garzanti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E., 2004. Detrital geochronology and geochemistry of Cretaceous–Early Miocene strata of Nepal: implications for timing and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diachroneity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of initial Himalayan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orogenesis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. Earth and Planetary Science Letters 227, 313–330.</w:t>
      </w: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3F26">
        <w:rPr>
          <w:rFonts w:ascii="Times New Roman" w:hAnsi="Times New Roman" w:cs="Times New Roman"/>
          <w:sz w:val="24"/>
          <w:szCs w:val="24"/>
        </w:rPr>
        <w:t>Garzanti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Vezzoli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, G., Andò, S., Lavé, J., Attal, M., France-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Lanord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DeCelles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, P., 2007.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>Quantifying sand provenance and erosion (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Marsyandi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River, Nepal Himalaya).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Earth and Planetary Science Letters 258, 500–515.</w:t>
      </w: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3F26">
        <w:rPr>
          <w:rFonts w:ascii="Times New Roman" w:hAnsi="Times New Roman" w:cs="Times New Roman"/>
          <w:sz w:val="24"/>
          <w:szCs w:val="24"/>
        </w:rPr>
        <w:t>Gehrels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G.E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Kapp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DeCelles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P., Pullen, A., Blakely, R.,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Weislgel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, A., Ding, L., et al., 2011.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 xml:space="preserve">Detrital zircon geochronology of pre-Tertiary strata in the Tibetan-Himalayan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orogen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 xml:space="preserve">Tectonics 30,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TC5016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F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03F26">
        <w:rPr>
          <w:rFonts w:ascii="Times New Roman" w:hAnsi="Times New Roman" w:cs="Times New Roman"/>
          <w:iCs/>
          <w:sz w:val="24"/>
          <w:szCs w:val="24"/>
        </w:rPr>
        <w:t>http://dx.doi.org/</w:t>
      </w:r>
      <w:hyperlink r:id="rId5" w:tooltip="Link to external resource: 10.1029/2011TC002868" w:history="1">
        <w:r w:rsidRPr="00E03F26">
          <w:rPr>
            <w:rFonts w:ascii="Times New Roman" w:hAnsi="Times New Roman" w:cs="Times New Roman"/>
            <w:sz w:val="24"/>
            <w:szCs w:val="24"/>
          </w:rPr>
          <w:t>10.1029/2011TC002868</w:t>
        </w:r>
      </w:hyperlink>
      <w:r w:rsidRPr="00E03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03F26">
        <w:rPr>
          <w:rFonts w:ascii="Times New Roman" w:hAnsi="Times New Roman" w:cs="Times New Roman"/>
          <w:sz w:val="24"/>
          <w:szCs w:val="24"/>
        </w:rPr>
        <w:lastRenderedPageBreak/>
        <w:t xml:space="preserve">Girard, M.,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Bussy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, F., 1999.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Late Pan-African magmatism in the Himalaya: new geochronological and geochemical data from the Ordovician Tso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Morari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metagranites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Ladakh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NW India). </w:t>
      </w:r>
      <w:proofErr w:type="spellStart"/>
      <w:proofErr w:type="gramStart"/>
      <w:r w:rsidRPr="00E03F26">
        <w:rPr>
          <w:rFonts w:ascii="Times New Roman" w:hAnsi="Times New Roman" w:cs="Times New Roman"/>
          <w:sz w:val="24"/>
          <w:szCs w:val="24"/>
        </w:rPr>
        <w:t>Schweizerische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mineralogische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petrographische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Mitteilungen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79, 399–418.</w:t>
      </w:r>
      <w:proofErr w:type="gramEnd"/>
    </w:p>
    <w:p w:rsidR="00E03F26" w:rsidRPr="00E03F26" w:rsidRDefault="00E03F26" w:rsidP="00E03F26">
      <w:pPr>
        <w:pStyle w:val="EndNoteBibliography"/>
        <w:spacing w:after="0" w:line="480" w:lineRule="auto"/>
        <w:ind w:left="720" w:hanging="720"/>
      </w:pPr>
      <w:r w:rsidRPr="00E03F26">
        <w:t>Hu, X.-M., Garzanti, E., An, W., Hu, X.-F., 2015. Provenance and drainage system of the Early Cretaceous volcanic detritus in the Himalaya as constrained by detrital zircon geochronology. Journal of Palaeogeography 4, 85–98.</w:t>
      </w: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03F26">
        <w:rPr>
          <w:rFonts w:ascii="Times New Roman" w:hAnsi="Times New Roman" w:cs="Times New Roman"/>
          <w:sz w:val="24"/>
          <w:szCs w:val="24"/>
        </w:rPr>
        <w:t xml:space="preserve">Hu, X.-M., Sinclair,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H.D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., Wang, J., Jiang, H., Wu, F., 2012.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Late Cretaceous-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Palaeogene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stratigraphic and basin evolution in the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Zhepure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Mountain of southern Tibet: implications for the timing of India-Asia initial collision. Basin Research 24, 520–543.</w:t>
      </w: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03F26">
        <w:rPr>
          <w:rFonts w:ascii="Times New Roman" w:hAnsi="Times New Roman" w:cs="Times New Roman"/>
          <w:sz w:val="24"/>
          <w:szCs w:val="24"/>
        </w:rPr>
        <w:t>Kwatra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S.K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Singh, S., Singh, V.P., Sharma,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R.K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Rai, B.,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Kishor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N., 1999.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 xml:space="preserve">Geochemical and geochronological characteristics of the Early Paleozoic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granitoids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from Sutlej-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Baspa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Valleys, Himachal Himalayas.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Gondwana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Research Group Memoirs 6, 145–158.</w:t>
      </w: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sz w:val="24"/>
          <w:szCs w:val="24"/>
        </w:rPr>
        <w:t xml:space="preserve">McQuarrie, N., Robinson, D., Long, S.,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Tobgay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Grujic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Gehrels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Ducea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, M., 2008. Preliminary stratigraphic and structural architecture of Bhutan: implications for the along strike architecture of the Himalayan system. Earth and Planetary Science Letters 272, 105–117.</w:t>
      </w: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sz w:val="24"/>
          <w:szCs w:val="24"/>
        </w:rPr>
        <w:t xml:space="preserve">Miller, C.,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Thöni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M., Frank, W.,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Grasemann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Klötzli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Guntli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Draganits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E., 2001. The early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Palaeozoic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magmatic event in the Northwest Himalaya, India: source, tectonic setting and age of emplacement. Geological Magazine 138, 237–251.</w:t>
      </w:r>
    </w:p>
    <w:p w:rsidR="00E03F26" w:rsidRPr="00E03F26" w:rsidRDefault="00E03F26" w:rsidP="00E03F26">
      <w:pPr>
        <w:pStyle w:val="EndNoteBibliography"/>
        <w:spacing w:after="0" w:line="480" w:lineRule="auto"/>
        <w:ind w:left="720" w:hanging="720"/>
      </w:pPr>
      <w:r w:rsidRPr="00E03F26">
        <w:t xml:space="preserve">Myrow, P.M., Hughes, N.C., Goodge, J.W., Fanning, C.M., Williams, I.S., Peng, S., Bhargava, O.N., Parcha, S.K., Pogue, K.R., 2010. Extraordinary transport and mixing of sediment </w:t>
      </w:r>
      <w:r w:rsidRPr="00E03F26">
        <w:lastRenderedPageBreak/>
        <w:t>across Himalayan central Gondwana during the Cambrian-Ordovician. Geological Society of America Bulletin 122, 1660–1670.</w:t>
      </w: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3F26">
        <w:rPr>
          <w:rFonts w:ascii="Times New Roman" w:hAnsi="Times New Roman" w:cs="Times New Roman"/>
          <w:sz w:val="24"/>
          <w:szCs w:val="24"/>
        </w:rPr>
        <w:t>Myrow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P.M., Hughes, N.C., Paulsen, T., Williams, I.,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Parcha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S.K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Thompson,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K.R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., Bowring, S.A., Peng, S.-C., Ahluwalia, A.D., 2003.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>Integrated tectonostratigraphic analysis of the Himalaya and implications for its tectonic reconstruction.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Earth and Planetary Science Letters 212, 433–441.</w:t>
      </w:r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E03F26">
        <w:rPr>
          <w:rFonts w:ascii="Times New Roman" w:hAnsi="Times New Roman" w:cs="Times New Roman"/>
          <w:sz w:val="24"/>
          <w:szCs w:val="24"/>
        </w:rPr>
        <w:t>Shellnutt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J.G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Bhat,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G.M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., Brookfield, M.E.,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Jahn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, B.-M., 2011.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No link between the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Panjal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Traps (Kashmir) and the Late Permian mass extinctions. Geophysical Research Letters 38,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L19308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.</w:t>
      </w:r>
      <w:r w:rsidRPr="00E03F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03F26">
        <w:rPr>
          <w:rFonts w:ascii="Times New Roman" w:hAnsi="Times New Roman" w:cs="Times New Roman"/>
          <w:iCs/>
          <w:sz w:val="24"/>
          <w:szCs w:val="24"/>
        </w:rPr>
        <w:t>http://dx.doi.org/</w:t>
      </w:r>
      <w:hyperlink r:id="rId6" w:tooltip="Link to external resource: 10.1029/2011GL049032" w:history="1">
        <w:r w:rsidRPr="00E03F26">
          <w:rPr>
            <w:rFonts w:ascii="Times New Roman" w:hAnsi="Times New Roman" w:cs="Times New Roman"/>
            <w:sz w:val="24"/>
            <w:szCs w:val="24"/>
          </w:rPr>
          <w:t>10.1029/2011GL049032</w:t>
        </w:r>
      </w:hyperlink>
      <w:r w:rsidRPr="00E03F2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E03F26" w:rsidRPr="00E03F26" w:rsidRDefault="00E03F26" w:rsidP="00E03F26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F26">
        <w:rPr>
          <w:rFonts w:ascii="Times New Roman" w:hAnsi="Times New Roman" w:cs="Times New Roman"/>
          <w:sz w:val="24"/>
          <w:szCs w:val="24"/>
        </w:rPr>
        <w:t xml:space="preserve">Wu, F.-Y., Clift,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., Yang, J.-H., 2007.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 xml:space="preserve">Zircon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Hf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isotopic constraints on the sources of the Indus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Molasse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Ladakh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 xml:space="preserve"> Himalaya, India.</w:t>
      </w:r>
      <w:proofErr w:type="gramEnd"/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 xml:space="preserve">Tectonics 26, </w:t>
      </w:r>
      <w:proofErr w:type="spellStart"/>
      <w:r w:rsidRPr="00E03F26">
        <w:rPr>
          <w:rFonts w:ascii="Times New Roman" w:hAnsi="Times New Roman" w:cs="Times New Roman"/>
          <w:sz w:val="24"/>
          <w:szCs w:val="24"/>
        </w:rPr>
        <w:t>TC2014</w:t>
      </w:r>
      <w:proofErr w:type="spellEnd"/>
      <w:r w:rsidRPr="00E03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F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F26">
        <w:rPr>
          <w:rFonts w:ascii="Times New Roman" w:hAnsi="Times New Roman" w:cs="Times New Roman"/>
          <w:iCs/>
          <w:sz w:val="24"/>
          <w:szCs w:val="24"/>
        </w:rPr>
        <w:t>http://dx.doi.org/</w:t>
      </w:r>
      <w:r w:rsidRPr="00E03F26">
        <w:rPr>
          <w:rFonts w:ascii="Times New Roman" w:hAnsi="Times New Roman" w:cs="Times New Roman"/>
          <w:sz w:val="24"/>
          <w:szCs w:val="24"/>
        </w:rPr>
        <w:t>10.1029/2006TC002051</w:t>
      </w:r>
      <w:r w:rsidRPr="00E03F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E03F26" w:rsidRPr="00E0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0A"/>
    <w:rsid w:val="0000565F"/>
    <w:rsid w:val="00391D09"/>
    <w:rsid w:val="00435A94"/>
    <w:rsid w:val="00565655"/>
    <w:rsid w:val="00695FF5"/>
    <w:rsid w:val="006E0636"/>
    <w:rsid w:val="0088760A"/>
    <w:rsid w:val="009D24D3"/>
    <w:rsid w:val="009E4467"/>
    <w:rsid w:val="00A84D44"/>
    <w:rsid w:val="00B1201F"/>
    <w:rsid w:val="00CC055E"/>
    <w:rsid w:val="00D27917"/>
    <w:rsid w:val="00E03F26"/>
    <w:rsid w:val="00EE2160"/>
    <w:rsid w:val="00EE309F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03F26"/>
    <w:pPr>
      <w:spacing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03F26"/>
    <w:rPr>
      <w:rFonts w:ascii="Times New Roman" w:eastAsia="Calibri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03F26"/>
    <w:pPr>
      <w:spacing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03F26"/>
    <w:rPr>
      <w:rFonts w:ascii="Times New Roman" w:eastAsia="Calibri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029/2011GL049032" TargetMode="External"/><Relationship Id="rId5" Type="http://schemas.openxmlformats.org/officeDocument/2006/relationships/hyperlink" Target="http://dx.doi.org/10.1029/2011TC002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hfb</dc:creator>
  <cp:lastModifiedBy>hfb</cp:lastModifiedBy>
  <cp:revision>2</cp:revision>
  <dcterms:created xsi:type="dcterms:W3CDTF">2017-10-16T02:23:00Z</dcterms:created>
  <dcterms:modified xsi:type="dcterms:W3CDTF">2017-10-16T02:36:00Z</dcterms:modified>
</cp:coreProperties>
</file>