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90F68" w14:textId="77777777" w:rsidR="006F0ABF" w:rsidRDefault="00295B6A" w:rsidP="006F0ABF">
      <w:pPr>
        <w:spacing w:line="480" w:lineRule="auto"/>
        <w:rPr>
          <w:rFonts w:ascii="Times New Roman" w:hAnsi="Times New Roman" w:cs="Times New Roman"/>
          <w:b/>
        </w:rPr>
      </w:pPr>
      <w:r>
        <w:rPr>
          <w:rFonts w:ascii="Times New Roman" w:hAnsi="Times New Roman" w:cs="Times New Roman"/>
          <w:b/>
        </w:rPr>
        <w:t xml:space="preserve">SUPPLEMENTARY MATERIAL: </w:t>
      </w:r>
      <w:r w:rsidR="006F0ABF">
        <w:rPr>
          <w:rFonts w:ascii="Times New Roman" w:hAnsi="Times New Roman" w:cs="Times New Roman"/>
          <w:b/>
        </w:rPr>
        <w:t>Vegetation responses to late-Holocene climate changes in an Andean forest</w:t>
      </w:r>
    </w:p>
    <w:p w14:paraId="0010CC12" w14:textId="6C54DC77" w:rsidR="006F0ABF" w:rsidRPr="00327A7E" w:rsidRDefault="00327A7E" w:rsidP="006F0ABF">
      <w:pPr>
        <w:spacing w:line="480" w:lineRule="auto"/>
        <w:rPr>
          <w:rFonts w:ascii="Times New Roman" w:hAnsi="Times New Roman" w:cs="Times New Roman"/>
          <w:vertAlign w:val="superscript"/>
        </w:rPr>
      </w:pPr>
      <w:r>
        <w:rPr>
          <w:rFonts w:ascii="Times New Roman" w:hAnsi="Times New Roman" w:cs="Times New Roman"/>
        </w:rPr>
        <w:t>Jacob D.</w:t>
      </w:r>
      <w:r w:rsidR="006F0ABF">
        <w:rPr>
          <w:rFonts w:ascii="Times New Roman" w:hAnsi="Times New Roman" w:cs="Times New Roman"/>
        </w:rPr>
        <w:t xml:space="preserve"> </w:t>
      </w:r>
      <w:proofErr w:type="spellStart"/>
      <w:r w:rsidR="006F0ABF">
        <w:rPr>
          <w:rFonts w:ascii="Times New Roman" w:hAnsi="Times New Roman" w:cs="Times New Roman"/>
        </w:rPr>
        <w:t>Schiferl</w:t>
      </w:r>
      <w:r w:rsidR="006F0ABF" w:rsidRPr="00D54D48">
        <w:rPr>
          <w:rFonts w:ascii="Times New Roman" w:hAnsi="Times New Roman" w:cs="Times New Roman"/>
          <w:vertAlign w:val="superscript"/>
        </w:rPr>
        <w:t>a</w:t>
      </w:r>
      <w:proofErr w:type="spellEnd"/>
      <w:r w:rsidR="006F0ABF" w:rsidRPr="00D54D48">
        <w:rPr>
          <w:rFonts w:ascii="Times New Roman" w:hAnsi="Times New Roman" w:cs="Times New Roman"/>
        </w:rPr>
        <w:t xml:space="preserve">, </w:t>
      </w:r>
      <w:r w:rsidR="006F0ABF">
        <w:rPr>
          <w:rFonts w:ascii="Times New Roman" w:hAnsi="Times New Roman" w:cs="Times New Roman"/>
        </w:rPr>
        <w:t xml:space="preserve">Mark </w:t>
      </w:r>
      <w:r>
        <w:rPr>
          <w:rFonts w:ascii="Times New Roman" w:hAnsi="Times New Roman" w:cs="Times New Roman"/>
        </w:rPr>
        <w:t xml:space="preserve">B. </w:t>
      </w:r>
      <w:proofErr w:type="spellStart"/>
      <w:r w:rsidR="006F0ABF">
        <w:rPr>
          <w:rFonts w:ascii="Times New Roman" w:hAnsi="Times New Roman" w:cs="Times New Roman"/>
        </w:rPr>
        <w:t>Bush</w:t>
      </w:r>
      <w:r w:rsidR="006F0ABF" w:rsidRPr="00D54D48">
        <w:rPr>
          <w:rFonts w:ascii="Times New Roman" w:hAnsi="Times New Roman" w:cs="Times New Roman"/>
          <w:vertAlign w:val="superscript"/>
        </w:rPr>
        <w:t>a</w:t>
      </w:r>
      <w:proofErr w:type="spellEnd"/>
      <w:r w:rsidR="006F0ABF" w:rsidRPr="00D54D48">
        <w:rPr>
          <w:rFonts w:ascii="Times New Roman" w:hAnsi="Times New Roman" w:cs="Times New Roman"/>
        </w:rPr>
        <w:t xml:space="preserve">, </w:t>
      </w:r>
      <w:r w:rsidR="006F0ABF">
        <w:rPr>
          <w:rFonts w:ascii="Times New Roman" w:hAnsi="Times New Roman" w:cs="Times New Roman"/>
        </w:rPr>
        <w:t xml:space="preserve">Miles </w:t>
      </w:r>
      <w:r>
        <w:rPr>
          <w:rFonts w:ascii="Times New Roman" w:hAnsi="Times New Roman" w:cs="Times New Roman"/>
        </w:rPr>
        <w:t xml:space="preserve">R. </w:t>
      </w:r>
      <w:proofErr w:type="spellStart"/>
      <w:r w:rsidR="006F0ABF">
        <w:rPr>
          <w:rFonts w:ascii="Times New Roman" w:hAnsi="Times New Roman" w:cs="Times New Roman"/>
        </w:rPr>
        <w:t>Silman</w:t>
      </w:r>
      <w:r w:rsidR="006F0ABF" w:rsidRPr="00D54D48">
        <w:rPr>
          <w:rFonts w:ascii="Times New Roman" w:hAnsi="Times New Roman" w:cs="Times New Roman"/>
          <w:vertAlign w:val="superscript"/>
        </w:rPr>
        <w:t>b</w:t>
      </w:r>
      <w:proofErr w:type="spellEnd"/>
      <w:r>
        <w:rPr>
          <w:rFonts w:ascii="Times New Roman" w:hAnsi="Times New Roman" w:cs="Times New Roman"/>
        </w:rPr>
        <w:t xml:space="preserve">, </w:t>
      </w:r>
      <w:proofErr w:type="spellStart"/>
      <w:r>
        <w:rPr>
          <w:rFonts w:ascii="Times New Roman" w:hAnsi="Times New Roman" w:cs="Times New Roman"/>
        </w:rPr>
        <w:t>Dunia</w:t>
      </w:r>
      <w:proofErr w:type="spellEnd"/>
      <w:r>
        <w:rPr>
          <w:rFonts w:ascii="Times New Roman" w:hAnsi="Times New Roman" w:cs="Times New Roman"/>
        </w:rPr>
        <w:t xml:space="preserve"> H. Urrego</w:t>
      </w:r>
      <w:r>
        <w:rPr>
          <w:rFonts w:ascii="Times New Roman" w:hAnsi="Times New Roman" w:cs="Times New Roman"/>
          <w:vertAlign w:val="superscript"/>
        </w:rPr>
        <w:t>c</w:t>
      </w:r>
    </w:p>
    <w:p w14:paraId="1F71865D" w14:textId="77777777" w:rsidR="006F0ABF" w:rsidRDefault="006F0ABF" w:rsidP="006F0ABF">
      <w:pPr>
        <w:jc w:val="both"/>
        <w:rPr>
          <w:b/>
        </w:rPr>
      </w:pPr>
      <w:r>
        <w:rPr>
          <w:b/>
        </w:rPr>
        <w:br w:type="page"/>
      </w:r>
    </w:p>
    <w:p w14:paraId="613C5DA0" w14:textId="336732A4" w:rsidR="006F0ABF" w:rsidRDefault="006F0ABF" w:rsidP="006F0ABF">
      <w:pPr>
        <w:spacing w:line="360" w:lineRule="auto"/>
        <w:rPr>
          <w:rFonts w:ascii="Times New Roman" w:hAnsi="Times New Roman" w:cs="Times New Roman"/>
          <w:b/>
        </w:rPr>
      </w:pPr>
    </w:p>
    <w:p w14:paraId="63E0A14F" w14:textId="7212E7BC" w:rsidR="006F0ABF" w:rsidRDefault="006F0ABF" w:rsidP="006F0ABF">
      <w:pPr>
        <w:spacing w:line="360" w:lineRule="auto"/>
        <w:rPr>
          <w:rFonts w:ascii="Times New Roman" w:hAnsi="Times New Roman" w:cs="Times New Roman"/>
          <w:b/>
        </w:rPr>
      </w:pPr>
    </w:p>
    <w:p w14:paraId="3B9939E7" w14:textId="77777777" w:rsidR="006F0ABF" w:rsidRDefault="006F0ABF" w:rsidP="006F0ABF">
      <w:pPr>
        <w:spacing w:line="360" w:lineRule="auto"/>
        <w:rPr>
          <w:rFonts w:ascii="Times New Roman" w:hAnsi="Times New Roman" w:cs="Times New Roman"/>
          <w:b/>
        </w:rPr>
      </w:pPr>
    </w:p>
    <w:p w14:paraId="004F2378" w14:textId="77777777" w:rsidR="006F0ABF" w:rsidRDefault="006F0ABF" w:rsidP="006F0ABF">
      <w:pPr>
        <w:spacing w:line="360" w:lineRule="auto"/>
        <w:rPr>
          <w:rFonts w:ascii="Times New Roman" w:hAnsi="Times New Roman" w:cs="Times New Roman"/>
        </w:rPr>
      </w:pPr>
      <w:r w:rsidRPr="006F0ABF">
        <w:rPr>
          <w:rFonts w:ascii="Times New Roman" w:hAnsi="Times New Roman" w:cs="Times New Roman"/>
          <w:b/>
        </w:rPr>
        <w:t>Supplementary Figure 1.</w:t>
      </w:r>
      <w:r>
        <w:rPr>
          <w:rFonts w:ascii="Times New Roman" w:hAnsi="Times New Roman" w:cs="Times New Roman"/>
        </w:rPr>
        <w:t xml:space="preserve"> Pollen diagram from the full pollen spectrum represented in the Lake Palotoa record is plotted along with pollen concentration, and total spore percent. Zones identified by CONISS are indicated by the boxes labeled PAL-1, PAL-2, and PAL-3.</w:t>
      </w:r>
    </w:p>
    <w:p w14:paraId="3666E76D" w14:textId="77777777" w:rsidR="00236BA2" w:rsidRDefault="00236BA2" w:rsidP="006F0ABF">
      <w:pPr>
        <w:spacing w:line="360" w:lineRule="auto"/>
        <w:rPr>
          <w:rFonts w:ascii="Times New Roman" w:hAnsi="Times New Roman" w:cs="Times New Roman"/>
        </w:rPr>
      </w:pPr>
    </w:p>
    <w:p w14:paraId="24C91173" w14:textId="44931492" w:rsidR="00236BA2" w:rsidRPr="00236BA2" w:rsidRDefault="00236BA2" w:rsidP="006F0ABF">
      <w:pPr>
        <w:spacing w:line="360" w:lineRule="auto"/>
        <w:rPr>
          <w:rFonts w:ascii="Times New Roman" w:hAnsi="Times New Roman" w:cs="Times New Roman"/>
        </w:rPr>
      </w:pPr>
      <w:r>
        <w:rPr>
          <w:rFonts w:ascii="Times New Roman" w:hAnsi="Times New Roman" w:cs="Times New Roman"/>
          <w:b/>
        </w:rPr>
        <w:t xml:space="preserve">Supplementary Figure 2. </w:t>
      </w:r>
      <w:proofErr w:type="spellStart"/>
      <w:r>
        <w:rPr>
          <w:rFonts w:ascii="Times New Roman" w:hAnsi="Times New Roman" w:cs="Times New Roman"/>
          <w:i/>
        </w:rPr>
        <w:t>Cyathea</w:t>
      </w:r>
      <w:proofErr w:type="spellEnd"/>
      <w:r>
        <w:rPr>
          <w:rFonts w:ascii="Times New Roman" w:hAnsi="Times New Roman" w:cs="Times New Roman"/>
          <w:i/>
        </w:rPr>
        <w:t xml:space="preserve"> </w:t>
      </w:r>
      <w:r>
        <w:rPr>
          <w:rFonts w:ascii="Times New Roman" w:hAnsi="Times New Roman" w:cs="Times New Roman"/>
        </w:rPr>
        <w:t xml:space="preserve">cf. </w:t>
      </w:r>
      <w:r>
        <w:rPr>
          <w:rFonts w:ascii="Times New Roman" w:hAnsi="Times New Roman" w:cs="Times New Roman"/>
          <w:i/>
        </w:rPr>
        <w:t>Alsophila</w:t>
      </w:r>
      <w:r>
        <w:rPr>
          <w:rFonts w:ascii="Times New Roman" w:hAnsi="Times New Roman" w:cs="Times New Roman"/>
        </w:rPr>
        <w:t xml:space="preserve"> is shown next to </w:t>
      </w:r>
      <w:proofErr w:type="spellStart"/>
      <w:r>
        <w:rPr>
          <w:rFonts w:ascii="Times New Roman" w:hAnsi="Times New Roman" w:cs="Times New Roman"/>
          <w:i/>
        </w:rPr>
        <w:t>Cyathea</w:t>
      </w:r>
      <w:proofErr w:type="spellEnd"/>
      <w:r>
        <w:rPr>
          <w:rFonts w:ascii="Times New Roman" w:hAnsi="Times New Roman" w:cs="Times New Roman"/>
          <w:i/>
        </w:rPr>
        <w:t xml:space="preserve"> </w:t>
      </w:r>
      <w:r>
        <w:rPr>
          <w:rFonts w:ascii="Times New Roman" w:hAnsi="Times New Roman" w:cs="Times New Roman"/>
        </w:rPr>
        <w:t xml:space="preserve">type 2 to demonstrate the morphological differences between the two related taxa. </w:t>
      </w:r>
    </w:p>
    <w:p w14:paraId="7710702F" w14:textId="47F73757" w:rsidR="00010B51" w:rsidRDefault="00010B51" w:rsidP="00010B51"/>
    <w:p w14:paraId="4CACA0C1" w14:textId="77777777" w:rsidR="00010B51" w:rsidRDefault="00010B51" w:rsidP="00010B51"/>
    <w:p w14:paraId="159FE0B6" w14:textId="4CB7A8CA" w:rsidR="006F0ABF" w:rsidRDefault="006F0ABF" w:rsidP="006F0ABF">
      <w:pPr>
        <w:spacing w:line="360" w:lineRule="auto"/>
        <w:rPr>
          <w:rFonts w:ascii="Times New Roman" w:hAnsi="Times New Roman" w:cs="Times New Roman"/>
        </w:rPr>
      </w:pPr>
      <w:r>
        <w:rPr>
          <w:rFonts w:ascii="Times New Roman" w:hAnsi="Times New Roman" w:cs="Times New Roman"/>
          <w:b/>
        </w:rPr>
        <w:t>Supplementary</w:t>
      </w:r>
      <w:r w:rsidR="00236BA2">
        <w:rPr>
          <w:rFonts w:ascii="Times New Roman" w:hAnsi="Times New Roman" w:cs="Times New Roman"/>
          <w:b/>
        </w:rPr>
        <w:t xml:space="preserve"> Figure 3</w:t>
      </w:r>
      <w:r>
        <w:rPr>
          <w:rFonts w:ascii="Times New Roman" w:hAnsi="Times New Roman" w:cs="Times New Roman"/>
          <w:b/>
        </w:rPr>
        <w:t xml:space="preserve">. </w:t>
      </w:r>
      <w:proofErr w:type="spellStart"/>
      <w:r>
        <w:rPr>
          <w:rFonts w:ascii="Times New Roman" w:hAnsi="Times New Roman" w:cs="Times New Roman"/>
        </w:rPr>
        <w:t>Detrended</w:t>
      </w:r>
      <w:proofErr w:type="spellEnd"/>
      <w:r>
        <w:rPr>
          <w:rFonts w:ascii="Times New Roman" w:hAnsi="Times New Roman" w:cs="Times New Roman"/>
        </w:rPr>
        <w:t xml:space="preserve"> correspondence analysis ordination for Lake Palotoa, light gray diamonds rep</w:t>
      </w:r>
      <w:r w:rsidR="00224EA5">
        <w:rPr>
          <w:rFonts w:ascii="Times New Roman" w:hAnsi="Times New Roman" w:cs="Times New Roman"/>
        </w:rPr>
        <w:t>resent the period between c. 380</w:t>
      </w:r>
      <w:r w:rsidR="00236BA2">
        <w:rPr>
          <w:rFonts w:ascii="Times New Roman" w:hAnsi="Times New Roman" w:cs="Times New Roman"/>
        </w:rPr>
        <w:t xml:space="preserve">0 – </w:t>
      </w:r>
      <w:r>
        <w:rPr>
          <w:rFonts w:ascii="Times New Roman" w:hAnsi="Times New Roman" w:cs="Times New Roman"/>
        </w:rPr>
        <w:t xml:space="preserve">1050 </w:t>
      </w:r>
      <w:proofErr w:type="spellStart"/>
      <w:r>
        <w:rPr>
          <w:rFonts w:ascii="Times New Roman" w:hAnsi="Times New Roman" w:cs="Times New Roman"/>
        </w:rPr>
        <w:t>cal</w:t>
      </w:r>
      <w:proofErr w:type="spellEnd"/>
      <w:r>
        <w:rPr>
          <w:rFonts w:ascii="Times New Roman" w:hAnsi="Times New Roman" w:cs="Times New Roman"/>
        </w:rPr>
        <w:t xml:space="preserve"> </w:t>
      </w:r>
      <w:proofErr w:type="spellStart"/>
      <w:r>
        <w:rPr>
          <w:rFonts w:ascii="Times New Roman" w:hAnsi="Times New Roman" w:cs="Times New Roman"/>
        </w:rPr>
        <w:t>yr</w:t>
      </w:r>
      <w:proofErr w:type="spellEnd"/>
      <w:r>
        <w:rPr>
          <w:rFonts w:ascii="Times New Roman" w:hAnsi="Times New Roman" w:cs="Times New Roman"/>
        </w:rPr>
        <w:t xml:space="preserve"> BP, dark gray trian</w:t>
      </w:r>
      <w:r w:rsidR="00236BA2">
        <w:rPr>
          <w:rFonts w:ascii="Times New Roman" w:hAnsi="Times New Roman" w:cs="Times New Roman"/>
        </w:rPr>
        <w:t xml:space="preserve">gles represent the MCA (c. 1050 – </w:t>
      </w:r>
      <w:r>
        <w:rPr>
          <w:rFonts w:ascii="Times New Roman" w:hAnsi="Times New Roman" w:cs="Times New Roman"/>
        </w:rPr>
        <w:t xml:space="preserve">850 </w:t>
      </w:r>
      <w:proofErr w:type="spellStart"/>
      <w:r>
        <w:rPr>
          <w:rFonts w:ascii="Times New Roman" w:hAnsi="Times New Roman" w:cs="Times New Roman"/>
        </w:rPr>
        <w:t>cal</w:t>
      </w:r>
      <w:proofErr w:type="spellEnd"/>
      <w:r>
        <w:rPr>
          <w:rFonts w:ascii="Times New Roman" w:hAnsi="Times New Roman" w:cs="Times New Roman"/>
        </w:rPr>
        <w:t xml:space="preserve"> </w:t>
      </w:r>
      <w:proofErr w:type="spellStart"/>
      <w:r>
        <w:rPr>
          <w:rFonts w:ascii="Times New Roman" w:hAnsi="Times New Roman" w:cs="Times New Roman"/>
        </w:rPr>
        <w:t>yr</w:t>
      </w:r>
      <w:proofErr w:type="spellEnd"/>
      <w:r>
        <w:rPr>
          <w:rFonts w:ascii="Times New Roman" w:hAnsi="Times New Roman" w:cs="Times New Roman"/>
        </w:rPr>
        <w:t xml:space="preserve"> BP), the light gray crosses represent the period be</w:t>
      </w:r>
      <w:r w:rsidR="00236BA2">
        <w:rPr>
          <w:rFonts w:ascii="Times New Roman" w:hAnsi="Times New Roman" w:cs="Times New Roman"/>
        </w:rPr>
        <w:t xml:space="preserve">tween c. 850 – </w:t>
      </w:r>
      <w:r>
        <w:rPr>
          <w:rFonts w:ascii="Times New Roman" w:hAnsi="Times New Roman" w:cs="Times New Roman"/>
        </w:rPr>
        <w:t xml:space="preserve">550 </w:t>
      </w:r>
      <w:proofErr w:type="spellStart"/>
      <w:r>
        <w:rPr>
          <w:rFonts w:ascii="Times New Roman" w:hAnsi="Times New Roman" w:cs="Times New Roman"/>
        </w:rPr>
        <w:t>cal</w:t>
      </w:r>
      <w:proofErr w:type="spellEnd"/>
      <w:r>
        <w:rPr>
          <w:rFonts w:ascii="Times New Roman" w:hAnsi="Times New Roman" w:cs="Times New Roman"/>
        </w:rPr>
        <w:t xml:space="preserve"> </w:t>
      </w:r>
      <w:proofErr w:type="spellStart"/>
      <w:r>
        <w:rPr>
          <w:rFonts w:ascii="Times New Roman" w:hAnsi="Times New Roman" w:cs="Times New Roman"/>
        </w:rPr>
        <w:t>yr</w:t>
      </w:r>
      <w:proofErr w:type="spellEnd"/>
      <w:r>
        <w:rPr>
          <w:rFonts w:ascii="Times New Roman" w:hAnsi="Times New Roman" w:cs="Times New Roman"/>
        </w:rPr>
        <w:t xml:space="preserve"> BP, dark gray cir</w:t>
      </w:r>
      <w:r w:rsidR="00236BA2">
        <w:rPr>
          <w:rFonts w:ascii="Times New Roman" w:hAnsi="Times New Roman" w:cs="Times New Roman"/>
        </w:rPr>
        <w:t xml:space="preserve">cles represents the LIA (c. 550 – </w:t>
      </w:r>
      <w:r>
        <w:rPr>
          <w:rFonts w:ascii="Times New Roman" w:hAnsi="Times New Roman" w:cs="Times New Roman"/>
        </w:rPr>
        <w:t xml:space="preserve">130 </w:t>
      </w:r>
      <w:proofErr w:type="spellStart"/>
      <w:r>
        <w:rPr>
          <w:rFonts w:ascii="Times New Roman" w:hAnsi="Times New Roman" w:cs="Times New Roman"/>
        </w:rPr>
        <w:t>cal</w:t>
      </w:r>
      <w:proofErr w:type="spellEnd"/>
      <w:r>
        <w:rPr>
          <w:rFonts w:ascii="Times New Roman" w:hAnsi="Times New Roman" w:cs="Times New Roman"/>
        </w:rPr>
        <w:t xml:space="preserve"> </w:t>
      </w:r>
      <w:proofErr w:type="spellStart"/>
      <w:r>
        <w:rPr>
          <w:rFonts w:ascii="Times New Roman" w:hAnsi="Times New Roman" w:cs="Times New Roman"/>
        </w:rPr>
        <w:t>yr</w:t>
      </w:r>
      <w:proofErr w:type="spellEnd"/>
      <w:r>
        <w:rPr>
          <w:rFonts w:ascii="Times New Roman" w:hAnsi="Times New Roman" w:cs="Times New Roman"/>
        </w:rPr>
        <w:t xml:space="preserve"> BP), and the light gray squares represent the last 130 years of the record.  The MCA and LIA tend to group out as distinguished events wi</w:t>
      </w:r>
      <w:r w:rsidR="00224EA5">
        <w:rPr>
          <w:rFonts w:ascii="Times New Roman" w:hAnsi="Times New Roman" w:cs="Times New Roman"/>
        </w:rPr>
        <w:t>thin the context of the past 380</w:t>
      </w:r>
      <w:r>
        <w:rPr>
          <w:rFonts w:ascii="Times New Roman" w:hAnsi="Times New Roman" w:cs="Times New Roman"/>
        </w:rPr>
        <w:t xml:space="preserve">0 years. Axis one and two of the </w:t>
      </w:r>
      <w:proofErr w:type="spellStart"/>
      <w:r>
        <w:rPr>
          <w:rFonts w:ascii="Times New Roman" w:hAnsi="Times New Roman" w:cs="Times New Roman"/>
        </w:rPr>
        <w:t>detrended</w:t>
      </w:r>
      <w:proofErr w:type="spellEnd"/>
      <w:r>
        <w:rPr>
          <w:rFonts w:ascii="Times New Roman" w:hAnsi="Times New Roman" w:cs="Times New Roman"/>
        </w:rPr>
        <w:t xml:space="preserve"> correspondence analysis are plotted independently against time to show </w:t>
      </w:r>
      <w:bookmarkStart w:id="0" w:name="_GoBack"/>
      <w:bookmarkEnd w:id="0"/>
      <w:r>
        <w:rPr>
          <w:rFonts w:ascii="Times New Roman" w:hAnsi="Times New Roman" w:cs="Times New Roman"/>
        </w:rPr>
        <w:t xml:space="preserve">species turnover through time. The gray boxes define the MCA and LIA as described by Bird et al. (2011). </w:t>
      </w:r>
    </w:p>
    <w:p w14:paraId="1BE49524" w14:textId="77777777" w:rsidR="00010B51" w:rsidRDefault="00010B51" w:rsidP="00010B51">
      <w:pPr>
        <w:spacing w:line="360" w:lineRule="auto"/>
        <w:rPr>
          <w:rFonts w:ascii="Times New Roman" w:hAnsi="Times New Roman" w:cs="Times New Roman"/>
          <w:b/>
        </w:rPr>
      </w:pPr>
    </w:p>
    <w:p w14:paraId="2B3A39B5" w14:textId="7AF22448" w:rsidR="006F0ABF" w:rsidRPr="00464FD6" w:rsidRDefault="00236BA2" w:rsidP="006F0ABF">
      <w:pPr>
        <w:spacing w:line="360" w:lineRule="auto"/>
        <w:rPr>
          <w:rFonts w:ascii="Times New Roman" w:hAnsi="Times New Roman" w:cs="Times New Roman"/>
        </w:rPr>
      </w:pPr>
      <w:r>
        <w:rPr>
          <w:rFonts w:ascii="Times New Roman" w:hAnsi="Times New Roman" w:cs="Times New Roman"/>
          <w:b/>
        </w:rPr>
        <w:t>Supplementary Figure 4</w:t>
      </w:r>
      <w:r w:rsidR="006F0ABF">
        <w:rPr>
          <w:rFonts w:ascii="Times New Roman" w:hAnsi="Times New Roman" w:cs="Times New Roman"/>
          <w:b/>
        </w:rPr>
        <w:t>.</w:t>
      </w:r>
      <w:r w:rsidR="006F0ABF">
        <w:rPr>
          <w:rFonts w:ascii="Times New Roman" w:hAnsi="Times New Roman" w:cs="Times New Roman"/>
        </w:rPr>
        <w:t xml:space="preserve"> Abundant and influential taxa from the Palotoa record are plotted on Axis 1 and Axis 2 determined by the </w:t>
      </w:r>
      <w:proofErr w:type="spellStart"/>
      <w:r w:rsidR="006F0ABF">
        <w:rPr>
          <w:rFonts w:ascii="Times New Roman" w:hAnsi="Times New Roman" w:cs="Times New Roman"/>
        </w:rPr>
        <w:t>detrended</w:t>
      </w:r>
      <w:proofErr w:type="spellEnd"/>
      <w:r w:rsidR="006F0ABF">
        <w:rPr>
          <w:rFonts w:ascii="Times New Roman" w:hAnsi="Times New Roman" w:cs="Times New Roman"/>
        </w:rPr>
        <w:t xml:space="preserve"> correspondence analysis. Numbers were given to taxa that were closely grouped together and correspond to the key on the right.  </w:t>
      </w:r>
    </w:p>
    <w:p w14:paraId="73C48DFF" w14:textId="77777777" w:rsidR="00595C2E" w:rsidRDefault="00595C2E"/>
    <w:sectPr w:rsidR="00595C2E" w:rsidSect="006F0ABF">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51"/>
    <w:rsid w:val="00010B51"/>
    <w:rsid w:val="000E5F51"/>
    <w:rsid w:val="00224EA5"/>
    <w:rsid w:val="00236BA2"/>
    <w:rsid w:val="00295B6A"/>
    <w:rsid w:val="00327A7E"/>
    <w:rsid w:val="004A7271"/>
    <w:rsid w:val="00595C2E"/>
    <w:rsid w:val="005A5709"/>
    <w:rsid w:val="006F0ABF"/>
    <w:rsid w:val="00AD2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1844"/>
  <w14:defaultImageDpi w14:val="300"/>
  <w15:docId w15:val="{BBB95E1A-2186-475E-B050-A7C53B9D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B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B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Schiferl</dc:creator>
  <cp:keywords/>
  <dc:description/>
  <cp:lastModifiedBy>Jake</cp:lastModifiedBy>
  <cp:revision>2</cp:revision>
  <dcterms:created xsi:type="dcterms:W3CDTF">2017-06-29T21:51:00Z</dcterms:created>
  <dcterms:modified xsi:type="dcterms:W3CDTF">2017-06-29T21:51:00Z</dcterms:modified>
</cp:coreProperties>
</file>