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F16EC25" w14:textId="21E63C86" w:rsidR="00264FA2" w:rsidRDefault="00264FA2" w:rsidP="00EC2409">
      <w:pPr>
        <w:spacing w:line="480" w:lineRule="auto"/>
        <w:contextualSpacing/>
        <w:rPr>
          <w:rFonts w:ascii="Times New Roman" w:hAnsi="Times New Roman" w:cs="Times New Roman"/>
          <w:b/>
          <w:u w:val="single"/>
        </w:rPr>
      </w:pPr>
      <w:r>
        <w:rPr>
          <w:rFonts w:ascii="Times New Roman" w:hAnsi="Times New Roman" w:cs="Times New Roman"/>
          <w:b/>
          <w:u w:val="single"/>
        </w:rPr>
        <w:t>Methods</w:t>
      </w:r>
    </w:p>
    <w:p w14:paraId="18ACAC96" w14:textId="23704F63" w:rsidR="00264FA2" w:rsidRPr="00264FA2" w:rsidRDefault="00264FA2" w:rsidP="00264FA2">
      <w:pPr>
        <w:spacing w:line="480" w:lineRule="auto"/>
        <w:ind w:firstLine="720"/>
        <w:contextualSpacing/>
        <w:rPr>
          <w:rFonts w:ascii="Times New Roman" w:hAnsi="Times New Roman" w:cs="Times New Roman"/>
        </w:rPr>
      </w:pPr>
      <w:r w:rsidRPr="00264FA2">
        <w:rPr>
          <w:rFonts w:ascii="Times New Roman" w:hAnsi="Times New Roman" w:cs="Times New Roman"/>
          <w:b/>
        </w:rPr>
        <w:t>Genotyping.</w:t>
      </w:r>
      <w:r>
        <w:rPr>
          <w:b/>
        </w:rPr>
        <w:t xml:space="preserve"> </w:t>
      </w:r>
      <w:r w:rsidRPr="00264FA2">
        <w:rPr>
          <w:rFonts w:ascii="Times New Roman" w:eastAsia="Times New Roman" w:hAnsi="Times New Roman" w:cs="Times New Roman"/>
        </w:rPr>
        <w:t xml:space="preserve">DNA was isolated </w:t>
      </w:r>
      <w:r w:rsidRPr="00264FA2">
        <w:rPr>
          <w:rFonts w:ascii="Times New Roman" w:hAnsi="Times New Roman" w:cs="Times New Roman"/>
        </w:rPr>
        <w:t xml:space="preserve">on a </w:t>
      </w:r>
      <w:proofErr w:type="spellStart"/>
      <w:r w:rsidRPr="00264FA2">
        <w:rPr>
          <w:rFonts w:ascii="Times New Roman" w:hAnsi="Times New Roman" w:cs="Times New Roman"/>
        </w:rPr>
        <w:t>Qiagen</w:t>
      </w:r>
      <w:proofErr w:type="spellEnd"/>
      <w:r w:rsidRPr="00264FA2">
        <w:rPr>
          <w:rFonts w:ascii="Times New Roman" w:hAnsi="Times New Roman" w:cs="Times New Roman"/>
        </w:rPr>
        <w:t xml:space="preserve"> </w:t>
      </w:r>
      <w:proofErr w:type="spellStart"/>
      <w:r w:rsidRPr="00264FA2">
        <w:rPr>
          <w:rFonts w:ascii="Times New Roman" w:hAnsi="Times New Roman" w:cs="Times New Roman"/>
        </w:rPr>
        <w:t>AutoPure</w:t>
      </w:r>
      <w:proofErr w:type="spellEnd"/>
      <w:r w:rsidRPr="00264FA2">
        <w:rPr>
          <w:rFonts w:ascii="Times New Roman" w:hAnsi="Times New Roman" w:cs="Times New Roman"/>
        </w:rPr>
        <w:t xml:space="preserve"> instrument with </w:t>
      </w:r>
      <w:proofErr w:type="spellStart"/>
      <w:r w:rsidRPr="00264FA2">
        <w:rPr>
          <w:rFonts w:ascii="Times New Roman" w:hAnsi="Times New Roman" w:cs="Times New Roman"/>
        </w:rPr>
        <w:t>Qiagen</w:t>
      </w:r>
      <w:proofErr w:type="spellEnd"/>
      <w:r w:rsidRPr="00264FA2">
        <w:rPr>
          <w:rFonts w:ascii="Times New Roman" w:hAnsi="Times New Roman" w:cs="Times New Roman"/>
        </w:rPr>
        <w:t xml:space="preserve"> reagents; concentrations were normalized using the Quant-</w:t>
      </w:r>
      <w:proofErr w:type="spellStart"/>
      <w:r w:rsidRPr="00264FA2">
        <w:rPr>
          <w:rFonts w:ascii="Times New Roman" w:hAnsi="Times New Roman" w:cs="Times New Roman"/>
        </w:rPr>
        <w:t>iT</w:t>
      </w:r>
      <w:proofErr w:type="spellEnd"/>
      <w:r w:rsidRPr="00264FA2">
        <w:rPr>
          <w:rFonts w:ascii="Times New Roman" w:hAnsi="Times New Roman" w:cs="Times New Roman"/>
        </w:rPr>
        <w:t xml:space="preserve">™ </w:t>
      </w:r>
      <w:proofErr w:type="spellStart"/>
      <w:r w:rsidRPr="00264FA2">
        <w:rPr>
          <w:rFonts w:ascii="Times New Roman" w:hAnsi="Times New Roman" w:cs="Times New Roman"/>
        </w:rPr>
        <w:t>PicoGreen</w:t>
      </w:r>
      <w:proofErr w:type="spellEnd"/>
      <w:r w:rsidRPr="00264FA2">
        <w:rPr>
          <w:rFonts w:ascii="Times New Roman" w:hAnsi="Times New Roman" w:cs="Times New Roman"/>
        </w:rPr>
        <w:t xml:space="preserve"> dsDNA fluorescent assay (Invitrogen). DNA quality and quantity was ascertained by the </w:t>
      </w:r>
      <w:proofErr w:type="spellStart"/>
      <w:r w:rsidRPr="00264FA2">
        <w:rPr>
          <w:rFonts w:ascii="Times New Roman" w:hAnsi="Times New Roman" w:cs="Times New Roman"/>
        </w:rPr>
        <w:t>TaqMan</w:t>
      </w:r>
      <w:proofErr w:type="spellEnd"/>
      <w:r w:rsidRPr="00264FA2">
        <w:rPr>
          <w:rFonts w:ascii="Times New Roman" w:hAnsi="Times New Roman" w:cs="Times New Roman"/>
        </w:rPr>
        <w:t xml:space="preserve">® RNase P Detection assay (Applied Biosystems Assay, Life Technologies, Carlsbad, CA) with fluorescence detection on a 7900 Fast Real Time PCR System (Applied Biosystems, Life Technologies, Carlsbad, CA) according to the manufacturer's protocol. DNA samples were whole-genome amplified, fragmented, precipitated and </w:t>
      </w:r>
      <w:proofErr w:type="spellStart"/>
      <w:r w:rsidRPr="00264FA2">
        <w:rPr>
          <w:rFonts w:ascii="Times New Roman" w:hAnsi="Times New Roman" w:cs="Times New Roman"/>
        </w:rPr>
        <w:t>resuspended</w:t>
      </w:r>
      <w:proofErr w:type="spellEnd"/>
      <w:r w:rsidRPr="00264FA2">
        <w:rPr>
          <w:rFonts w:ascii="Times New Roman" w:hAnsi="Times New Roman" w:cs="Times New Roman"/>
        </w:rPr>
        <w:t xml:space="preserve"> prior to hybridization on Illumina HumanOmni2.5-8 </w:t>
      </w:r>
      <w:proofErr w:type="spellStart"/>
      <w:r w:rsidRPr="00264FA2">
        <w:rPr>
          <w:rFonts w:ascii="Times New Roman" w:hAnsi="Times New Roman" w:cs="Times New Roman"/>
        </w:rPr>
        <w:t>beadchips</w:t>
      </w:r>
      <w:proofErr w:type="spellEnd"/>
      <w:r w:rsidRPr="00264FA2">
        <w:rPr>
          <w:rFonts w:ascii="Times New Roman" w:hAnsi="Times New Roman" w:cs="Times New Roman"/>
        </w:rPr>
        <w:t xml:space="preserve"> for 20 hours at 48</w:t>
      </w:r>
      <w:r w:rsidRPr="00264FA2">
        <w:rPr>
          <w:rFonts w:ascii="Calibri" w:eastAsia="Calibri" w:hAnsi="Calibri" w:cs="Calibri"/>
        </w:rPr>
        <w:t>⁰</w:t>
      </w:r>
      <w:r w:rsidRPr="00264FA2">
        <w:rPr>
          <w:rFonts w:ascii="Times New Roman" w:hAnsi="Times New Roman" w:cs="Times New Roman"/>
        </w:rPr>
        <w:t xml:space="preserve">C according to the manufacturer’s protocol (Illumina, San Diego, CA). After hybridization, a single-base extension followed by a multi-layered staining process was performed. </w:t>
      </w:r>
      <w:proofErr w:type="spellStart"/>
      <w:r w:rsidRPr="00264FA2">
        <w:rPr>
          <w:rFonts w:ascii="Times New Roman" w:hAnsi="Times New Roman" w:cs="Times New Roman"/>
        </w:rPr>
        <w:t>Beadchips</w:t>
      </w:r>
      <w:proofErr w:type="spellEnd"/>
      <w:r w:rsidRPr="00264FA2">
        <w:rPr>
          <w:rFonts w:ascii="Times New Roman" w:hAnsi="Times New Roman" w:cs="Times New Roman"/>
        </w:rPr>
        <w:t xml:space="preserve"> were imaged using the Illumina </w:t>
      </w:r>
      <w:proofErr w:type="spellStart"/>
      <w:r w:rsidRPr="00264FA2">
        <w:rPr>
          <w:rFonts w:ascii="Times New Roman" w:hAnsi="Times New Roman" w:cs="Times New Roman"/>
        </w:rPr>
        <w:t>iScan</w:t>
      </w:r>
      <w:proofErr w:type="spellEnd"/>
      <w:r w:rsidRPr="00264FA2">
        <w:rPr>
          <w:rFonts w:ascii="Times New Roman" w:hAnsi="Times New Roman" w:cs="Times New Roman"/>
        </w:rPr>
        <w:t xml:space="preserve"> System </w:t>
      </w:r>
      <w:r w:rsidRPr="00264FA2">
        <w:rPr>
          <w:rFonts w:ascii="Times New Roman" w:eastAsia="Times New Roman" w:hAnsi="Times New Roman" w:cs="Times New Roman"/>
        </w:rPr>
        <w:t xml:space="preserve">(Illumina, San Diego, CA, USA) </w:t>
      </w:r>
      <w:r w:rsidRPr="00264FA2">
        <w:rPr>
          <w:rFonts w:ascii="Times New Roman" w:hAnsi="Times New Roman" w:cs="Times New Roman"/>
        </w:rPr>
        <w:t xml:space="preserve">and analyzed with Illumina </w:t>
      </w:r>
      <w:proofErr w:type="spellStart"/>
      <w:r w:rsidRPr="00264FA2">
        <w:rPr>
          <w:rFonts w:ascii="Times New Roman" w:hAnsi="Times New Roman" w:cs="Times New Roman"/>
        </w:rPr>
        <w:t>GenomeStudio</w:t>
      </w:r>
      <w:proofErr w:type="spellEnd"/>
      <w:r w:rsidRPr="00264FA2">
        <w:rPr>
          <w:rFonts w:ascii="Times New Roman" w:hAnsi="Times New Roman" w:cs="Times New Roman"/>
        </w:rPr>
        <w:t xml:space="preserve"> v2011.1 software containing Genotyping v1.9.4 module. A </w:t>
      </w:r>
      <w:proofErr w:type="spellStart"/>
      <w:r w:rsidRPr="00264FA2">
        <w:rPr>
          <w:rFonts w:ascii="Times New Roman" w:hAnsi="Times New Roman" w:cs="Times New Roman"/>
        </w:rPr>
        <w:t>GenomeStudio</w:t>
      </w:r>
      <w:proofErr w:type="spellEnd"/>
      <w:r w:rsidRPr="00264FA2">
        <w:rPr>
          <w:rFonts w:ascii="Times New Roman" w:hAnsi="Times New Roman" w:cs="Times New Roman"/>
        </w:rPr>
        <w:t xml:space="preserve"> project was created with a custom genotyping cluster file, and call rates were &gt; 0.994 for all samples. Technical replicates had genotyping reproducibility error rates &lt; 0.0005 prior to SNP data cleaning.</w:t>
      </w:r>
    </w:p>
    <w:p w14:paraId="3365AA0B" w14:textId="77777777" w:rsidR="00264FA2" w:rsidRPr="00264FA2" w:rsidRDefault="00264FA2" w:rsidP="00264FA2">
      <w:pPr>
        <w:spacing w:line="480" w:lineRule="auto"/>
        <w:ind w:firstLine="720"/>
        <w:contextualSpacing/>
        <w:rPr>
          <w:rFonts w:ascii="Times New Roman" w:hAnsi="Times New Roman" w:cs="Times New Roman"/>
        </w:rPr>
      </w:pPr>
      <w:r w:rsidRPr="00264FA2">
        <w:rPr>
          <w:rFonts w:ascii="Times New Roman" w:hAnsi="Times New Roman" w:cs="Times New Roman"/>
        </w:rPr>
        <w:t xml:space="preserve">SNP data cleaning and manipulation was performed using PLINK (Purcell et al., 2007). X-chromosome genotypes were concordant with self-reported sex in all cases. IBD analysis was used to check for cryptic relatedness in the sample. Concordance between self-reported and genetic ancestry was investigated using principal components analysis as implemented in EIGENSTRAT (Price et al., 2006), based on the genotypes of 100,000 common SNPs. </w:t>
      </w:r>
    </w:p>
    <w:p w14:paraId="1D6E0C9A" w14:textId="26A2450F" w:rsidR="00264FA2" w:rsidRPr="00264FA2" w:rsidRDefault="00264FA2" w:rsidP="00EC2409">
      <w:pPr>
        <w:spacing w:line="480" w:lineRule="auto"/>
        <w:contextualSpacing/>
        <w:rPr>
          <w:rFonts w:ascii="Times New Roman" w:hAnsi="Times New Roman" w:cs="Times New Roman"/>
        </w:rPr>
      </w:pPr>
      <w:r w:rsidRPr="00264FA2">
        <w:rPr>
          <w:rFonts w:ascii="Times New Roman" w:hAnsi="Times New Roman" w:cs="Times New Roman"/>
        </w:rPr>
        <w:t xml:space="preserve">Modules, or sets of regions having more within- than between-module coupling, were computed on the mean (across sample) network using the Louvain algorithm followed by the Kernighan-Lin fine-tuning algorithm (10,000 repetitions, modularization with highest modularity chosen). </w:t>
      </w:r>
      <w:r>
        <w:rPr>
          <w:rFonts w:ascii="Times New Roman" w:hAnsi="Times New Roman" w:cs="Times New Roman"/>
        </w:rPr>
        <w:lastRenderedPageBreak/>
        <w:tab/>
      </w:r>
      <w:bookmarkStart w:id="0" w:name="_GoBack"/>
      <w:bookmarkEnd w:id="0"/>
      <w:r w:rsidRPr="00264FA2">
        <w:rPr>
          <w:rFonts w:ascii="Times New Roman" w:hAnsi="Times New Roman" w:cs="Times New Roman"/>
          <w:b/>
        </w:rPr>
        <w:t>Graph Property Computation.</w:t>
      </w:r>
      <w:r w:rsidRPr="00264FA2">
        <w:rPr>
          <w:rFonts w:ascii="Times New Roman" w:hAnsi="Times New Roman" w:cs="Times New Roman"/>
        </w:rPr>
        <w:t xml:space="preserve"> Module membership (bilateral unless noted) was as follows: Module 1 (red nodes in Figure 1) = caudate, putamen, pallidum, thalamus. Module 2 (cyan nodes) = amygdala, hippocampus, nucleus </w:t>
      </w:r>
      <w:proofErr w:type="spellStart"/>
      <w:r w:rsidRPr="00264FA2">
        <w:rPr>
          <w:rFonts w:ascii="Times New Roman" w:hAnsi="Times New Roman" w:cs="Times New Roman"/>
        </w:rPr>
        <w:t>accumbens</w:t>
      </w:r>
      <w:proofErr w:type="spellEnd"/>
      <w:r w:rsidRPr="00264FA2">
        <w:rPr>
          <w:rFonts w:ascii="Times New Roman" w:hAnsi="Times New Roman" w:cs="Times New Roman"/>
        </w:rPr>
        <w:t xml:space="preserve">, medial orbitofrontal cortex, lateral orbitofrontal cortex, rostral anterior cingulate cortex, isthmus of the cingulate, entorhinal cortex, </w:t>
      </w:r>
      <w:proofErr w:type="spellStart"/>
      <w:r w:rsidRPr="00264FA2">
        <w:rPr>
          <w:rFonts w:ascii="Times New Roman" w:hAnsi="Times New Roman" w:cs="Times New Roman"/>
        </w:rPr>
        <w:t>parahippocampal</w:t>
      </w:r>
      <w:proofErr w:type="spellEnd"/>
      <w:r w:rsidRPr="00264FA2">
        <w:rPr>
          <w:rFonts w:ascii="Times New Roman" w:hAnsi="Times New Roman" w:cs="Times New Roman"/>
        </w:rPr>
        <w:t xml:space="preserve"> cortex, fusiform gyrus, inferior temporal gyrus. Module 3 (green nodes) = superior frontal gyrus, rostral middle frontal gyrus, caudal middle frontal gyrus, left inferior frontal gyrus pars </w:t>
      </w:r>
      <w:proofErr w:type="spellStart"/>
      <w:r w:rsidRPr="00264FA2">
        <w:rPr>
          <w:rFonts w:ascii="Times New Roman" w:hAnsi="Times New Roman" w:cs="Times New Roman"/>
        </w:rPr>
        <w:t>opercularis</w:t>
      </w:r>
      <w:proofErr w:type="spellEnd"/>
      <w:r w:rsidRPr="00264FA2">
        <w:rPr>
          <w:rFonts w:ascii="Times New Roman" w:hAnsi="Times New Roman" w:cs="Times New Roman"/>
        </w:rPr>
        <w:t xml:space="preserve">, inferior frontal gyrus pars orbitalis, inferior frontal gyrus pars </w:t>
      </w:r>
      <w:proofErr w:type="spellStart"/>
      <w:r w:rsidRPr="00264FA2">
        <w:rPr>
          <w:rFonts w:ascii="Times New Roman" w:hAnsi="Times New Roman" w:cs="Times New Roman"/>
        </w:rPr>
        <w:t>triangularis</w:t>
      </w:r>
      <w:proofErr w:type="spellEnd"/>
      <w:r w:rsidRPr="00264FA2">
        <w:rPr>
          <w:rFonts w:ascii="Times New Roman" w:hAnsi="Times New Roman" w:cs="Times New Roman"/>
        </w:rPr>
        <w:t xml:space="preserve">, middle temporal gyrus, banks of the superior temporal sulcus, inferior parietal lobule. Module 4 = right inferior frontal gyrus pars </w:t>
      </w:r>
      <w:proofErr w:type="spellStart"/>
      <w:r w:rsidRPr="00264FA2">
        <w:rPr>
          <w:rFonts w:ascii="Times New Roman" w:hAnsi="Times New Roman" w:cs="Times New Roman"/>
        </w:rPr>
        <w:t>opercularis</w:t>
      </w:r>
      <w:proofErr w:type="spellEnd"/>
      <w:r w:rsidRPr="00264FA2">
        <w:rPr>
          <w:rFonts w:ascii="Times New Roman" w:hAnsi="Times New Roman" w:cs="Times New Roman"/>
        </w:rPr>
        <w:t xml:space="preserve">, caudal anterior cingulate cortex, posterior cingulate cortex, insula, precentral gyrus, postcentral gyrus, paracentral lobule, superior temporal gyrus, transverse temporal gyrus, </w:t>
      </w:r>
      <w:proofErr w:type="spellStart"/>
      <w:r w:rsidRPr="00264FA2">
        <w:rPr>
          <w:rFonts w:ascii="Times New Roman" w:hAnsi="Times New Roman" w:cs="Times New Roman"/>
        </w:rPr>
        <w:t>supramarginal</w:t>
      </w:r>
      <w:proofErr w:type="spellEnd"/>
      <w:r w:rsidRPr="00264FA2">
        <w:rPr>
          <w:rFonts w:ascii="Times New Roman" w:hAnsi="Times New Roman" w:cs="Times New Roman"/>
        </w:rPr>
        <w:t xml:space="preserve"> gyrus, superior parietal lobule.</w:t>
      </w:r>
    </w:p>
    <w:p w14:paraId="252C7171" w14:textId="2CB9718A" w:rsidR="00EC2409" w:rsidRPr="00F342CE" w:rsidRDefault="00EC2409" w:rsidP="00EC2409">
      <w:pPr>
        <w:spacing w:line="480" w:lineRule="auto"/>
        <w:contextualSpacing/>
        <w:rPr>
          <w:rFonts w:ascii="Times New Roman" w:hAnsi="Times New Roman" w:cs="Times New Roman"/>
          <w:b/>
          <w:u w:val="single"/>
        </w:rPr>
      </w:pPr>
      <w:r w:rsidRPr="00F342CE">
        <w:rPr>
          <w:rFonts w:ascii="Times New Roman" w:hAnsi="Times New Roman" w:cs="Times New Roman"/>
          <w:b/>
          <w:u w:val="single"/>
        </w:rPr>
        <w:t>Results</w:t>
      </w:r>
    </w:p>
    <w:p w14:paraId="59D83F34" w14:textId="791D0B65" w:rsidR="007E5F4A" w:rsidRPr="0083066E" w:rsidRDefault="001D5924" w:rsidP="007E5F4A">
      <w:pPr>
        <w:spacing w:before="60" w:after="60" w:line="48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Supplemental</w:t>
      </w:r>
      <w:r w:rsidR="007E5F4A">
        <w:rPr>
          <w:rFonts w:ascii="Times New Roman" w:hAnsi="Times New Roman" w:cs="Times New Roman"/>
          <w:b/>
        </w:rPr>
        <w:t xml:space="preserve"> Figure</w:t>
      </w:r>
      <w:r w:rsidR="007E5F4A" w:rsidRPr="0083066E">
        <w:rPr>
          <w:rFonts w:ascii="Times New Roman" w:hAnsi="Times New Roman" w:cs="Times New Roman"/>
          <w:b/>
        </w:rPr>
        <w:t xml:space="preserve"> </w:t>
      </w:r>
      <w:r w:rsidR="007E5F4A">
        <w:rPr>
          <w:rFonts w:ascii="Times New Roman" w:hAnsi="Times New Roman" w:cs="Times New Roman"/>
          <w:b/>
        </w:rPr>
        <w:t>1</w:t>
      </w:r>
      <w:r w:rsidR="007E5F4A" w:rsidRPr="0083066E">
        <w:rPr>
          <w:rFonts w:ascii="Times New Roman" w:hAnsi="Times New Roman" w:cs="Times New Roman"/>
          <w:b/>
        </w:rPr>
        <w:t>.</w:t>
      </w:r>
    </w:p>
    <w:p w14:paraId="5944098F" w14:textId="1A233C43" w:rsidR="007E5F4A" w:rsidRPr="007E5F4A" w:rsidRDefault="007E5F4A" w:rsidP="00D96209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Bivariate association betwe</w:t>
      </w:r>
      <w:r w:rsidR="00BE5257">
        <w:rPr>
          <w:rFonts w:ascii="Times New Roman" w:hAnsi="Times New Roman" w:cs="Times New Roman"/>
        </w:rPr>
        <w:t xml:space="preserve">en externalizing polygenic </w:t>
      </w:r>
      <w:r>
        <w:rPr>
          <w:rFonts w:ascii="Times New Roman" w:hAnsi="Times New Roman" w:cs="Times New Roman"/>
        </w:rPr>
        <w:t xml:space="preserve">score and mean connectivity in the resting-state neural network. </w:t>
      </w:r>
    </w:p>
    <w:p w14:paraId="14AEF944" w14:textId="291725C8" w:rsidR="007E5F4A" w:rsidRDefault="007E5F4A" w:rsidP="00D96209">
      <w:pPr>
        <w:spacing w:line="480" w:lineRule="auto"/>
        <w:rPr>
          <w:rFonts w:ascii="Times New Roman" w:hAnsi="Times New Roman" w:cs="Times New Roman"/>
          <w:b/>
        </w:rPr>
      </w:pPr>
      <w:r w:rsidRPr="007E5F4A">
        <w:rPr>
          <w:rFonts w:ascii="Times New Roman" w:hAnsi="Times New Roman" w:cs="Times New Roman"/>
          <w:b/>
          <w:noProof/>
        </w:rPr>
        <w:lastRenderedPageBreak/>
        <w:drawing>
          <wp:inline distT="0" distB="0" distL="0" distR="0" wp14:anchorId="7811328F" wp14:editId="55F660FD">
            <wp:extent cx="5943600" cy="497332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73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1A24C7" w14:textId="222F8932" w:rsidR="00AE1B80" w:rsidRDefault="00AE1B80" w:rsidP="00D96209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Effects of Comorbid Disorders. </w:t>
      </w:r>
      <w:r>
        <w:rPr>
          <w:rFonts w:ascii="Times New Roman" w:hAnsi="Times New Roman" w:cs="Times New Roman"/>
        </w:rPr>
        <w:t xml:space="preserve">To ensure that results could not be accounted for by comorbidity with lifetime mood </w:t>
      </w:r>
      <w:r w:rsidR="007D1A61">
        <w:rPr>
          <w:rFonts w:ascii="Times New Roman" w:hAnsi="Times New Roman" w:cs="Times New Roman"/>
        </w:rPr>
        <w:t>and anxiety disorders, PTSD, or</w:t>
      </w:r>
      <w:r>
        <w:rPr>
          <w:rFonts w:ascii="Times New Roman" w:hAnsi="Times New Roman" w:cs="Times New Roman"/>
        </w:rPr>
        <w:t xml:space="preserve"> mild TBI, we</w:t>
      </w:r>
      <w:r w:rsidR="001A673A">
        <w:rPr>
          <w:rFonts w:ascii="Times New Roman" w:hAnsi="Times New Roman" w:cs="Times New Roman"/>
        </w:rPr>
        <w:t xml:space="preserve"> </w:t>
      </w:r>
      <w:r w:rsidR="00D96209">
        <w:rPr>
          <w:rFonts w:ascii="Times New Roman" w:hAnsi="Times New Roman" w:cs="Times New Roman"/>
        </w:rPr>
        <w:t xml:space="preserve">first </w:t>
      </w:r>
      <w:r w:rsidR="001A673A">
        <w:rPr>
          <w:rFonts w:ascii="Times New Roman" w:hAnsi="Times New Roman" w:cs="Times New Roman"/>
        </w:rPr>
        <w:t xml:space="preserve">examined associations between these disorders and the main study variables (see Supplementary Table 1 below). </w:t>
      </w:r>
      <w:r w:rsidR="00D96209">
        <w:rPr>
          <w:rFonts w:ascii="Times New Roman" w:hAnsi="Times New Roman" w:cs="Times New Roman"/>
        </w:rPr>
        <w:t>For disorders with significant associations with the main study variables, specifically unipolar mood disorder</w:t>
      </w:r>
      <w:r w:rsidR="00053F59">
        <w:rPr>
          <w:rFonts w:ascii="Times New Roman" w:hAnsi="Times New Roman" w:cs="Times New Roman"/>
        </w:rPr>
        <w:t>s</w:t>
      </w:r>
      <w:r w:rsidR="00D96209">
        <w:rPr>
          <w:rFonts w:ascii="Times New Roman" w:hAnsi="Times New Roman" w:cs="Times New Roman"/>
        </w:rPr>
        <w:t xml:space="preserve"> and PTSD,</w:t>
      </w:r>
      <w:r>
        <w:rPr>
          <w:rFonts w:ascii="Times New Roman" w:hAnsi="Times New Roman" w:cs="Times New Roman"/>
        </w:rPr>
        <w:t xml:space="preserve"> </w:t>
      </w:r>
      <w:r w:rsidR="00053F59">
        <w:rPr>
          <w:rFonts w:ascii="Times New Roman" w:hAnsi="Times New Roman" w:cs="Times New Roman"/>
        </w:rPr>
        <w:t xml:space="preserve">we </w:t>
      </w:r>
      <w:r>
        <w:rPr>
          <w:rFonts w:ascii="Times New Roman" w:hAnsi="Times New Roman" w:cs="Times New Roman"/>
        </w:rPr>
        <w:t xml:space="preserve">re-conducted analyses </w:t>
      </w:r>
      <w:r w:rsidR="00D96209">
        <w:rPr>
          <w:rFonts w:ascii="Times New Roman" w:hAnsi="Times New Roman" w:cs="Times New Roman"/>
        </w:rPr>
        <w:t xml:space="preserve">with these disorders </w:t>
      </w:r>
      <w:r>
        <w:rPr>
          <w:rFonts w:ascii="Times New Roman" w:hAnsi="Times New Roman" w:cs="Times New Roman"/>
        </w:rPr>
        <w:t>entered as covariates.</w:t>
      </w:r>
      <w:r w:rsidR="00053F59">
        <w:rPr>
          <w:rFonts w:ascii="Times New Roman" w:hAnsi="Times New Roman" w:cs="Times New Roman"/>
        </w:rPr>
        <w:t xml:space="preserve"> This analysis </w:t>
      </w:r>
      <w:r w:rsidR="00C01F40">
        <w:rPr>
          <w:rFonts w:ascii="Times New Roman" w:hAnsi="Times New Roman" w:cs="Times New Roman"/>
        </w:rPr>
        <w:t xml:space="preserve">demonstrated that </w:t>
      </w:r>
      <w:r w:rsidR="00053F59">
        <w:rPr>
          <w:rFonts w:ascii="Times New Roman" w:hAnsi="Times New Roman" w:cs="Times New Roman"/>
        </w:rPr>
        <w:t xml:space="preserve">all significant </w:t>
      </w:r>
      <w:r w:rsidR="00F1740D">
        <w:rPr>
          <w:rFonts w:ascii="Times New Roman" w:hAnsi="Times New Roman" w:cs="Times New Roman"/>
        </w:rPr>
        <w:t xml:space="preserve">findings reported in the Results section of the main text </w:t>
      </w:r>
      <w:r w:rsidR="00053F59">
        <w:rPr>
          <w:rFonts w:ascii="Times New Roman" w:hAnsi="Times New Roman" w:cs="Times New Roman"/>
        </w:rPr>
        <w:t xml:space="preserve">remained significant and no new </w:t>
      </w:r>
      <w:r w:rsidR="00C01F40">
        <w:rPr>
          <w:rFonts w:ascii="Times New Roman" w:hAnsi="Times New Roman" w:cs="Times New Roman"/>
        </w:rPr>
        <w:t xml:space="preserve">significant </w:t>
      </w:r>
      <w:r w:rsidR="00053F59">
        <w:rPr>
          <w:rFonts w:ascii="Times New Roman" w:hAnsi="Times New Roman" w:cs="Times New Roman"/>
        </w:rPr>
        <w:t xml:space="preserve">results emerged. </w:t>
      </w:r>
      <w:r w:rsidR="00D96209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b/>
        </w:rPr>
        <w:t xml:space="preserve"> </w:t>
      </w:r>
    </w:p>
    <w:p w14:paraId="4B61F700" w14:textId="77777777" w:rsidR="00AE1B80" w:rsidRDefault="00AE1B80" w:rsidP="00AE1B80">
      <w:pPr>
        <w:spacing w:before="60" w:after="60" w:line="480" w:lineRule="auto"/>
        <w:rPr>
          <w:rFonts w:ascii="Times New Roman" w:hAnsi="Times New Roman" w:cs="Times New Roman"/>
          <w:b/>
        </w:rPr>
        <w:sectPr w:rsidR="00AE1B80" w:rsidSect="00F738A2">
          <w:headerReference w:type="default" r:id="rId8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522F75DC" w14:textId="50AD3E1C" w:rsidR="00AE1B80" w:rsidRPr="0083066E" w:rsidRDefault="001D5924" w:rsidP="00AE1B80">
      <w:pPr>
        <w:spacing w:before="60" w:after="60" w:line="48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>Supplemental</w:t>
      </w:r>
      <w:r w:rsidR="00AE1B80">
        <w:rPr>
          <w:rFonts w:ascii="Times New Roman" w:hAnsi="Times New Roman" w:cs="Times New Roman"/>
          <w:b/>
        </w:rPr>
        <w:t xml:space="preserve"> </w:t>
      </w:r>
      <w:r w:rsidR="00AE1B80" w:rsidRPr="0083066E">
        <w:rPr>
          <w:rFonts w:ascii="Times New Roman" w:hAnsi="Times New Roman" w:cs="Times New Roman"/>
          <w:b/>
        </w:rPr>
        <w:t xml:space="preserve">Table </w:t>
      </w:r>
      <w:r w:rsidR="00AA56E2">
        <w:rPr>
          <w:rFonts w:ascii="Times New Roman" w:hAnsi="Times New Roman" w:cs="Times New Roman"/>
          <w:b/>
        </w:rPr>
        <w:t>1</w:t>
      </w:r>
      <w:r w:rsidR="00AE1B80" w:rsidRPr="0083066E">
        <w:rPr>
          <w:rFonts w:ascii="Times New Roman" w:hAnsi="Times New Roman" w:cs="Times New Roman"/>
          <w:b/>
        </w:rPr>
        <w:t>.</w:t>
      </w:r>
    </w:p>
    <w:p w14:paraId="01C96712" w14:textId="77777777" w:rsidR="00AE1B80" w:rsidRPr="0083066E" w:rsidRDefault="00AE1B80" w:rsidP="00AE1B80">
      <w:pPr>
        <w:spacing w:before="60" w:after="60" w:line="480" w:lineRule="auto"/>
        <w:rPr>
          <w:rFonts w:ascii="Times New Roman" w:hAnsi="Times New Roman" w:cs="Times New Roman"/>
          <w:i/>
        </w:rPr>
      </w:pPr>
      <w:r w:rsidRPr="0083066E">
        <w:rPr>
          <w:rFonts w:ascii="Times New Roman" w:hAnsi="Times New Roman" w:cs="Times New Roman"/>
          <w:i/>
        </w:rPr>
        <w:t>Correlations between Study Variables, Clinical Characteristics, and Covariates (N = 155)</w:t>
      </w:r>
    </w:p>
    <w:tbl>
      <w:tblPr>
        <w:tblpPr w:leftFromText="180" w:rightFromText="180" w:vertAnchor="text" w:horzAnchor="margin" w:tblpY="62"/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014"/>
        <w:gridCol w:w="1509"/>
        <w:gridCol w:w="1456"/>
        <w:gridCol w:w="1350"/>
        <w:gridCol w:w="1350"/>
        <w:gridCol w:w="1350"/>
        <w:gridCol w:w="1769"/>
      </w:tblGrid>
      <w:tr w:rsidR="00AE1B80" w:rsidRPr="0064454D" w14:paraId="2010438F" w14:textId="77777777" w:rsidTr="001A673A">
        <w:tc>
          <w:tcPr>
            <w:tcW w:w="4014" w:type="dxa"/>
            <w:tcBorders>
              <w:bottom w:val="single" w:sz="4" w:space="0" w:color="auto"/>
            </w:tcBorders>
            <w:vAlign w:val="bottom"/>
          </w:tcPr>
          <w:p w14:paraId="2683D177" w14:textId="77777777" w:rsidR="00AE1B80" w:rsidRPr="0064454D" w:rsidRDefault="00AE1B80" w:rsidP="001260AD">
            <w:pPr>
              <w:spacing w:before="60" w:after="60"/>
              <w:rPr>
                <w:rFonts w:ascii="Times New Roman" w:hAnsi="Times New Roman" w:cs="Times New Roman"/>
              </w:rPr>
            </w:pPr>
          </w:p>
        </w:tc>
        <w:tc>
          <w:tcPr>
            <w:tcW w:w="1509" w:type="dxa"/>
            <w:tcBorders>
              <w:bottom w:val="single" w:sz="4" w:space="0" w:color="auto"/>
            </w:tcBorders>
            <w:vAlign w:val="bottom"/>
          </w:tcPr>
          <w:p w14:paraId="2A07975A" w14:textId="54CB8B03" w:rsidR="00AE1B80" w:rsidRPr="0083066E" w:rsidRDefault="00AE1B80" w:rsidP="00BE5257">
            <w:pPr>
              <w:spacing w:before="60" w:after="6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3066E">
              <w:rPr>
                <w:rFonts w:ascii="Times New Roman" w:hAnsi="Times New Roman" w:cs="Times New Roman"/>
                <w:sz w:val="22"/>
                <w:szCs w:val="22"/>
              </w:rPr>
              <w:t>Externalizing Polygenic Score</w:t>
            </w:r>
          </w:p>
        </w:tc>
        <w:tc>
          <w:tcPr>
            <w:tcW w:w="1456" w:type="dxa"/>
            <w:tcBorders>
              <w:bottom w:val="single" w:sz="4" w:space="0" w:color="auto"/>
            </w:tcBorders>
            <w:vAlign w:val="bottom"/>
          </w:tcPr>
          <w:p w14:paraId="00462F5E" w14:textId="77777777" w:rsidR="00AE1B80" w:rsidRPr="0083066E" w:rsidRDefault="00AE1B80" w:rsidP="001260AD">
            <w:pPr>
              <w:spacing w:before="60" w:after="6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</w:rPr>
              <w:t xml:space="preserve">Neural </w:t>
            </w:r>
            <w:r w:rsidRPr="0083066E">
              <w:rPr>
                <w:rFonts w:ascii="Times New Roman" w:hAnsi="Times New Roman" w:cs="Times New Roman"/>
                <w:sz w:val="22"/>
                <w:szCs w:val="22"/>
              </w:rPr>
              <w:t>Network Connectivity</w:t>
            </w:r>
          </w:p>
        </w:tc>
        <w:tc>
          <w:tcPr>
            <w:tcW w:w="1350" w:type="dxa"/>
            <w:tcBorders>
              <w:bottom w:val="single" w:sz="4" w:space="0" w:color="auto"/>
            </w:tcBorders>
            <w:vAlign w:val="bottom"/>
          </w:tcPr>
          <w:p w14:paraId="1F93CA32" w14:textId="77777777" w:rsidR="00AE1B80" w:rsidRPr="0083066E" w:rsidRDefault="00AE1B80" w:rsidP="001260AD">
            <w:pPr>
              <w:spacing w:before="60" w:after="6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3066E">
              <w:rPr>
                <w:rFonts w:ascii="Times New Roman" w:hAnsi="Times New Roman" w:cs="Times New Roman"/>
                <w:sz w:val="22"/>
                <w:szCs w:val="22"/>
              </w:rPr>
              <w:t>L Amygdala Participation Coefficient</w:t>
            </w:r>
          </w:p>
        </w:tc>
        <w:tc>
          <w:tcPr>
            <w:tcW w:w="1350" w:type="dxa"/>
            <w:tcBorders>
              <w:bottom w:val="single" w:sz="4" w:space="0" w:color="auto"/>
            </w:tcBorders>
            <w:vAlign w:val="bottom"/>
          </w:tcPr>
          <w:p w14:paraId="03C0979E" w14:textId="77777777" w:rsidR="00AE1B80" w:rsidRPr="0083066E" w:rsidRDefault="00AE1B80" w:rsidP="001260AD">
            <w:pPr>
              <w:spacing w:before="60" w:after="6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</w:rPr>
              <w:t xml:space="preserve">L </w:t>
            </w:r>
            <w:proofErr w:type="spellStart"/>
            <w:r>
              <w:rPr>
                <w:rFonts w:ascii="Times New Roman" w:hAnsi="Times New Roman" w:cs="Times New Roman"/>
              </w:rPr>
              <w:t>r</w:t>
            </w:r>
            <w:r w:rsidRPr="0083066E">
              <w:rPr>
                <w:rFonts w:ascii="Times New Roman" w:hAnsi="Times New Roman" w:cs="Times New Roman"/>
                <w:sz w:val="22"/>
                <w:szCs w:val="22"/>
              </w:rPr>
              <w:t>ACC</w:t>
            </w:r>
            <w:proofErr w:type="spellEnd"/>
            <w:r w:rsidRPr="0083066E">
              <w:rPr>
                <w:rFonts w:ascii="Times New Roman" w:hAnsi="Times New Roman" w:cs="Times New Roman"/>
                <w:sz w:val="22"/>
                <w:szCs w:val="22"/>
              </w:rPr>
              <w:t xml:space="preserve"> Participation Coefficient</w:t>
            </w:r>
          </w:p>
        </w:tc>
        <w:tc>
          <w:tcPr>
            <w:tcW w:w="1350" w:type="dxa"/>
            <w:tcBorders>
              <w:bottom w:val="single" w:sz="4" w:space="0" w:color="auto"/>
            </w:tcBorders>
            <w:vAlign w:val="bottom"/>
          </w:tcPr>
          <w:p w14:paraId="0E8533C9" w14:textId="77777777" w:rsidR="00AE1B80" w:rsidRPr="0083066E" w:rsidRDefault="00AE1B80" w:rsidP="001260AD">
            <w:pPr>
              <w:spacing w:before="60" w:after="6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3066E">
              <w:rPr>
                <w:rFonts w:ascii="Times New Roman" w:hAnsi="Times New Roman" w:cs="Times New Roman"/>
                <w:sz w:val="22"/>
                <w:szCs w:val="22"/>
              </w:rPr>
              <w:t>Inhibitory Control</w:t>
            </w:r>
          </w:p>
        </w:tc>
        <w:tc>
          <w:tcPr>
            <w:tcW w:w="1769" w:type="dxa"/>
            <w:tcBorders>
              <w:bottom w:val="single" w:sz="4" w:space="0" w:color="auto"/>
            </w:tcBorders>
            <w:vAlign w:val="bottom"/>
          </w:tcPr>
          <w:p w14:paraId="27206004" w14:textId="77777777" w:rsidR="00AE1B80" w:rsidRPr="0083066E" w:rsidRDefault="00AE1B80" w:rsidP="001260AD">
            <w:pPr>
              <w:spacing w:before="60" w:after="6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3066E">
              <w:rPr>
                <w:rFonts w:ascii="Times New Roman" w:hAnsi="Times New Roman" w:cs="Times New Roman"/>
                <w:sz w:val="22"/>
                <w:szCs w:val="22"/>
              </w:rPr>
              <w:t>Lifetime Alcohol/ Substance Use Diagnosis</w:t>
            </w:r>
          </w:p>
        </w:tc>
      </w:tr>
      <w:tr w:rsidR="001A673A" w:rsidRPr="0064454D" w14:paraId="06427632" w14:textId="77777777" w:rsidTr="001260AD">
        <w:tc>
          <w:tcPr>
            <w:tcW w:w="4014" w:type="dxa"/>
            <w:tcBorders>
              <w:top w:val="single" w:sz="4" w:space="0" w:color="auto"/>
              <w:bottom w:val="nil"/>
            </w:tcBorders>
            <w:vAlign w:val="bottom"/>
          </w:tcPr>
          <w:p w14:paraId="5DE857B3" w14:textId="3EBD1C01" w:rsidR="001A673A" w:rsidRPr="001A673A" w:rsidRDefault="001A673A" w:rsidP="001260AD">
            <w:pPr>
              <w:spacing w:before="60" w:after="60"/>
              <w:rPr>
                <w:rFonts w:ascii="Times New Roman" w:hAnsi="Times New Roman" w:cs="Times New Roman"/>
                <w:sz w:val="22"/>
                <w:szCs w:val="22"/>
                <w:u w:val="single"/>
              </w:rPr>
            </w:pPr>
            <w:r w:rsidRPr="001A673A">
              <w:rPr>
                <w:rFonts w:ascii="Times New Roman" w:hAnsi="Times New Roman" w:cs="Times New Roman"/>
                <w:sz w:val="22"/>
                <w:szCs w:val="22"/>
                <w:u w:val="single"/>
              </w:rPr>
              <w:t>Comorbid Diagnoses</w:t>
            </w:r>
          </w:p>
        </w:tc>
        <w:tc>
          <w:tcPr>
            <w:tcW w:w="1509" w:type="dxa"/>
            <w:tcBorders>
              <w:top w:val="single" w:sz="4" w:space="0" w:color="auto"/>
              <w:bottom w:val="nil"/>
            </w:tcBorders>
          </w:tcPr>
          <w:p w14:paraId="35794C5D" w14:textId="77777777" w:rsidR="001A673A" w:rsidRDefault="001A673A" w:rsidP="001260AD">
            <w:pPr>
              <w:spacing w:before="60" w:after="6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56" w:type="dxa"/>
            <w:tcBorders>
              <w:top w:val="single" w:sz="4" w:space="0" w:color="auto"/>
              <w:bottom w:val="nil"/>
            </w:tcBorders>
          </w:tcPr>
          <w:p w14:paraId="09735990" w14:textId="77777777" w:rsidR="001A673A" w:rsidRDefault="001A673A" w:rsidP="001260AD">
            <w:pPr>
              <w:spacing w:before="60" w:after="6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50" w:type="dxa"/>
            <w:tcBorders>
              <w:top w:val="single" w:sz="4" w:space="0" w:color="auto"/>
              <w:bottom w:val="nil"/>
            </w:tcBorders>
          </w:tcPr>
          <w:p w14:paraId="293FB19F" w14:textId="77777777" w:rsidR="001A673A" w:rsidRDefault="001A673A" w:rsidP="001260AD">
            <w:pPr>
              <w:spacing w:before="60" w:after="6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50" w:type="dxa"/>
            <w:tcBorders>
              <w:top w:val="single" w:sz="4" w:space="0" w:color="auto"/>
              <w:bottom w:val="nil"/>
            </w:tcBorders>
          </w:tcPr>
          <w:p w14:paraId="0B8DDF1B" w14:textId="77777777" w:rsidR="001A673A" w:rsidRDefault="001A673A" w:rsidP="001260AD">
            <w:pPr>
              <w:spacing w:before="60" w:after="6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50" w:type="dxa"/>
            <w:tcBorders>
              <w:top w:val="single" w:sz="4" w:space="0" w:color="auto"/>
              <w:bottom w:val="nil"/>
            </w:tcBorders>
          </w:tcPr>
          <w:p w14:paraId="5CB4C714" w14:textId="77777777" w:rsidR="001A673A" w:rsidRDefault="001A673A" w:rsidP="001260AD">
            <w:pPr>
              <w:spacing w:before="60" w:after="6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69" w:type="dxa"/>
            <w:tcBorders>
              <w:top w:val="single" w:sz="4" w:space="0" w:color="auto"/>
              <w:bottom w:val="nil"/>
            </w:tcBorders>
          </w:tcPr>
          <w:p w14:paraId="1E4633EB" w14:textId="77777777" w:rsidR="001A673A" w:rsidRDefault="001A673A" w:rsidP="001260AD">
            <w:pPr>
              <w:spacing w:before="60" w:after="6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E1B80" w:rsidRPr="0064454D" w14:paraId="6C74ED0C" w14:textId="77777777" w:rsidTr="001A673A">
        <w:tc>
          <w:tcPr>
            <w:tcW w:w="4014" w:type="dxa"/>
            <w:tcBorders>
              <w:top w:val="nil"/>
              <w:bottom w:val="nil"/>
            </w:tcBorders>
            <w:vAlign w:val="bottom"/>
          </w:tcPr>
          <w:p w14:paraId="2AFC9114" w14:textId="77E822E8" w:rsidR="00AE1B80" w:rsidRPr="0083066E" w:rsidRDefault="001A673A" w:rsidP="001260AD">
            <w:pPr>
              <w:spacing w:before="60" w:after="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 </w:t>
            </w:r>
            <w:r w:rsidR="00AE1B80" w:rsidRPr="0083066E">
              <w:rPr>
                <w:rFonts w:ascii="Times New Roman" w:hAnsi="Times New Roman" w:cs="Times New Roman"/>
                <w:sz w:val="22"/>
                <w:szCs w:val="22"/>
              </w:rPr>
              <w:t>Lifetime Unipolar Mood Disorder</w:t>
            </w:r>
          </w:p>
        </w:tc>
        <w:tc>
          <w:tcPr>
            <w:tcW w:w="1509" w:type="dxa"/>
            <w:tcBorders>
              <w:top w:val="nil"/>
              <w:bottom w:val="nil"/>
            </w:tcBorders>
          </w:tcPr>
          <w:p w14:paraId="365674B9" w14:textId="77777777" w:rsidR="00AE1B80" w:rsidRPr="0064454D" w:rsidRDefault="00AE1B80" w:rsidP="001260AD">
            <w:pPr>
              <w:spacing w:before="60" w:after="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.05</w:t>
            </w:r>
          </w:p>
        </w:tc>
        <w:tc>
          <w:tcPr>
            <w:tcW w:w="1456" w:type="dxa"/>
            <w:tcBorders>
              <w:top w:val="nil"/>
              <w:bottom w:val="nil"/>
            </w:tcBorders>
          </w:tcPr>
          <w:p w14:paraId="2DC8A97C" w14:textId="77777777" w:rsidR="00AE1B80" w:rsidRPr="0064454D" w:rsidRDefault="00AE1B80" w:rsidP="001260AD">
            <w:pPr>
              <w:spacing w:before="60" w:after="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-.16*</w:t>
            </w:r>
          </w:p>
        </w:tc>
        <w:tc>
          <w:tcPr>
            <w:tcW w:w="1350" w:type="dxa"/>
            <w:tcBorders>
              <w:top w:val="nil"/>
              <w:bottom w:val="nil"/>
            </w:tcBorders>
          </w:tcPr>
          <w:p w14:paraId="061AD071" w14:textId="77777777" w:rsidR="00AE1B80" w:rsidRDefault="00AE1B80" w:rsidP="001260AD">
            <w:pPr>
              <w:spacing w:before="60" w:after="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-.10</w:t>
            </w:r>
          </w:p>
        </w:tc>
        <w:tc>
          <w:tcPr>
            <w:tcW w:w="1350" w:type="dxa"/>
            <w:tcBorders>
              <w:top w:val="nil"/>
              <w:bottom w:val="nil"/>
            </w:tcBorders>
          </w:tcPr>
          <w:p w14:paraId="4DBB4316" w14:textId="77777777" w:rsidR="00AE1B80" w:rsidRDefault="00AE1B80" w:rsidP="001260AD">
            <w:pPr>
              <w:spacing w:before="60" w:after="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-.07</w:t>
            </w:r>
          </w:p>
        </w:tc>
        <w:tc>
          <w:tcPr>
            <w:tcW w:w="1350" w:type="dxa"/>
            <w:tcBorders>
              <w:top w:val="nil"/>
              <w:bottom w:val="nil"/>
            </w:tcBorders>
          </w:tcPr>
          <w:p w14:paraId="24097A23" w14:textId="77777777" w:rsidR="00AE1B80" w:rsidRPr="0064454D" w:rsidRDefault="00AE1B80" w:rsidP="001260AD">
            <w:pPr>
              <w:spacing w:before="60" w:after="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-.03</w:t>
            </w:r>
          </w:p>
        </w:tc>
        <w:tc>
          <w:tcPr>
            <w:tcW w:w="1769" w:type="dxa"/>
            <w:tcBorders>
              <w:top w:val="nil"/>
              <w:bottom w:val="nil"/>
            </w:tcBorders>
          </w:tcPr>
          <w:p w14:paraId="1A9F4DB6" w14:textId="77777777" w:rsidR="00AE1B80" w:rsidRPr="0064454D" w:rsidRDefault="00AE1B80" w:rsidP="001260AD">
            <w:pPr>
              <w:spacing w:before="60" w:after="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.10</w:t>
            </w:r>
          </w:p>
        </w:tc>
      </w:tr>
      <w:tr w:rsidR="00AE1B80" w:rsidRPr="0064454D" w14:paraId="14D327EC" w14:textId="77777777" w:rsidTr="001260AD">
        <w:tc>
          <w:tcPr>
            <w:tcW w:w="4014" w:type="dxa"/>
            <w:tcBorders>
              <w:top w:val="nil"/>
              <w:bottom w:val="nil"/>
            </w:tcBorders>
            <w:vAlign w:val="bottom"/>
          </w:tcPr>
          <w:p w14:paraId="5CB6CC76" w14:textId="1F90289A" w:rsidR="00AE1B80" w:rsidRPr="0083066E" w:rsidRDefault="001A673A" w:rsidP="001260AD">
            <w:pPr>
              <w:spacing w:before="60" w:after="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 </w:t>
            </w:r>
            <w:r w:rsidR="00AE1B80" w:rsidRPr="0083066E">
              <w:rPr>
                <w:rFonts w:ascii="Times New Roman" w:hAnsi="Times New Roman" w:cs="Times New Roman"/>
                <w:sz w:val="22"/>
                <w:szCs w:val="22"/>
              </w:rPr>
              <w:t>Lifetime Anxiety Disorder</w:t>
            </w:r>
          </w:p>
        </w:tc>
        <w:tc>
          <w:tcPr>
            <w:tcW w:w="1509" w:type="dxa"/>
            <w:tcBorders>
              <w:top w:val="nil"/>
              <w:bottom w:val="nil"/>
            </w:tcBorders>
          </w:tcPr>
          <w:p w14:paraId="6BCEA24E" w14:textId="77777777" w:rsidR="00AE1B80" w:rsidRPr="0064454D" w:rsidRDefault="00AE1B80" w:rsidP="001260AD">
            <w:pPr>
              <w:spacing w:before="60" w:after="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.04</w:t>
            </w:r>
          </w:p>
        </w:tc>
        <w:tc>
          <w:tcPr>
            <w:tcW w:w="1456" w:type="dxa"/>
            <w:tcBorders>
              <w:top w:val="nil"/>
              <w:bottom w:val="nil"/>
            </w:tcBorders>
          </w:tcPr>
          <w:p w14:paraId="71358990" w14:textId="77777777" w:rsidR="00AE1B80" w:rsidRPr="0064454D" w:rsidRDefault="00AE1B80" w:rsidP="001260AD">
            <w:pPr>
              <w:spacing w:before="60" w:after="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.04</w:t>
            </w:r>
          </w:p>
        </w:tc>
        <w:tc>
          <w:tcPr>
            <w:tcW w:w="1350" w:type="dxa"/>
            <w:tcBorders>
              <w:top w:val="nil"/>
              <w:bottom w:val="nil"/>
            </w:tcBorders>
          </w:tcPr>
          <w:p w14:paraId="2DEB43A3" w14:textId="77777777" w:rsidR="00AE1B80" w:rsidRDefault="00AE1B80" w:rsidP="001260AD">
            <w:pPr>
              <w:spacing w:before="60" w:after="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.00</w:t>
            </w:r>
          </w:p>
        </w:tc>
        <w:tc>
          <w:tcPr>
            <w:tcW w:w="1350" w:type="dxa"/>
            <w:tcBorders>
              <w:top w:val="nil"/>
              <w:bottom w:val="nil"/>
            </w:tcBorders>
          </w:tcPr>
          <w:p w14:paraId="358E9477" w14:textId="77777777" w:rsidR="00AE1B80" w:rsidRDefault="00AE1B80" w:rsidP="001260AD">
            <w:pPr>
              <w:spacing w:before="60" w:after="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.01</w:t>
            </w:r>
          </w:p>
        </w:tc>
        <w:tc>
          <w:tcPr>
            <w:tcW w:w="1350" w:type="dxa"/>
            <w:tcBorders>
              <w:top w:val="nil"/>
              <w:bottom w:val="nil"/>
            </w:tcBorders>
          </w:tcPr>
          <w:p w14:paraId="39E26150" w14:textId="77777777" w:rsidR="00AE1B80" w:rsidRPr="0064454D" w:rsidRDefault="00AE1B80" w:rsidP="001260AD">
            <w:pPr>
              <w:spacing w:before="60" w:after="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.09</w:t>
            </w:r>
          </w:p>
        </w:tc>
        <w:tc>
          <w:tcPr>
            <w:tcW w:w="1769" w:type="dxa"/>
            <w:tcBorders>
              <w:top w:val="nil"/>
              <w:bottom w:val="nil"/>
            </w:tcBorders>
          </w:tcPr>
          <w:p w14:paraId="3CBC09DD" w14:textId="77777777" w:rsidR="00AE1B80" w:rsidRPr="0064454D" w:rsidRDefault="00AE1B80" w:rsidP="001260AD">
            <w:pPr>
              <w:spacing w:before="60" w:after="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.03</w:t>
            </w:r>
          </w:p>
        </w:tc>
      </w:tr>
      <w:tr w:rsidR="00AE1B80" w:rsidRPr="0064454D" w14:paraId="273D6A9C" w14:textId="77777777" w:rsidTr="001260AD">
        <w:tc>
          <w:tcPr>
            <w:tcW w:w="4014" w:type="dxa"/>
            <w:tcBorders>
              <w:top w:val="nil"/>
              <w:bottom w:val="nil"/>
            </w:tcBorders>
            <w:vAlign w:val="bottom"/>
          </w:tcPr>
          <w:p w14:paraId="03AF4AE6" w14:textId="78725B68" w:rsidR="00AE1B80" w:rsidRPr="0083066E" w:rsidRDefault="001A673A" w:rsidP="001260AD">
            <w:pPr>
              <w:spacing w:before="60" w:after="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 </w:t>
            </w:r>
            <w:r w:rsidR="00AE1B80" w:rsidRPr="0083066E">
              <w:rPr>
                <w:rFonts w:ascii="Times New Roman" w:hAnsi="Times New Roman" w:cs="Times New Roman"/>
                <w:sz w:val="22"/>
                <w:szCs w:val="22"/>
              </w:rPr>
              <w:t xml:space="preserve">Lifetime Posttraumatic Stress Disorder </w:t>
            </w:r>
          </w:p>
        </w:tc>
        <w:tc>
          <w:tcPr>
            <w:tcW w:w="1509" w:type="dxa"/>
            <w:tcBorders>
              <w:top w:val="nil"/>
              <w:bottom w:val="nil"/>
            </w:tcBorders>
          </w:tcPr>
          <w:p w14:paraId="76D91BF0" w14:textId="77777777" w:rsidR="00AE1B80" w:rsidRPr="0064454D" w:rsidRDefault="00AE1B80" w:rsidP="001260AD">
            <w:pPr>
              <w:spacing w:before="60" w:after="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.00</w:t>
            </w:r>
          </w:p>
        </w:tc>
        <w:tc>
          <w:tcPr>
            <w:tcW w:w="1456" w:type="dxa"/>
            <w:tcBorders>
              <w:top w:val="nil"/>
              <w:bottom w:val="nil"/>
            </w:tcBorders>
          </w:tcPr>
          <w:p w14:paraId="0211C3D9" w14:textId="77777777" w:rsidR="00AE1B80" w:rsidRPr="0064454D" w:rsidRDefault="00AE1B80" w:rsidP="001260AD">
            <w:pPr>
              <w:spacing w:before="60" w:after="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-.12</w:t>
            </w:r>
          </w:p>
        </w:tc>
        <w:tc>
          <w:tcPr>
            <w:tcW w:w="1350" w:type="dxa"/>
            <w:tcBorders>
              <w:top w:val="nil"/>
              <w:bottom w:val="nil"/>
            </w:tcBorders>
          </w:tcPr>
          <w:p w14:paraId="7E930078" w14:textId="77777777" w:rsidR="00AE1B80" w:rsidRDefault="00AE1B80" w:rsidP="001260AD">
            <w:pPr>
              <w:spacing w:before="60" w:after="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-.04</w:t>
            </w:r>
          </w:p>
        </w:tc>
        <w:tc>
          <w:tcPr>
            <w:tcW w:w="1350" w:type="dxa"/>
            <w:tcBorders>
              <w:top w:val="nil"/>
              <w:bottom w:val="nil"/>
            </w:tcBorders>
          </w:tcPr>
          <w:p w14:paraId="6885F4FA" w14:textId="77777777" w:rsidR="00AE1B80" w:rsidRDefault="00AE1B80" w:rsidP="001260AD">
            <w:pPr>
              <w:spacing w:before="60" w:after="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-.14</w:t>
            </w:r>
          </w:p>
        </w:tc>
        <w:tc>
          <w:tcPr>
            <w:tcW w:w="1350" w:type="dxa"/>
            <w:tcBorders>
              <w:top w:val="nil"/>
              <w:bottom w:val="nil"/>
            </w:tcBorders>
          </w:tcPr>
          <w:p w14:paraId="761415A0" w14:textId="77777777" w:rsidR="00AE1B80" w:rsidRPr="0064454D" w:rsidRDefault="00AE1B80" w:rsidP="001260AD">
            <w:pPr>
              <w:spacing w:before="60" w:after="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-.01</w:t>
            </w:r>
          </w:p>
        </w:tc>
        <w:tc>
          <w:tcPr>
            <w:tcW w:w="1769" w:type="dxa"/>
            <w:tcBorders>
              <w:top w:val="nil"/>
              <w:bottom w:val="nil"/>
            </w:tcBorders>
          </w:tcPr>
          <w:p w14:paraId="7B8E9029" w14:textId="77777777" w:rsidR="00AE1B80" w:rsidRPr="0064454D" w:rsidRDefault="00AE1B80" w:rsidP="001260AD">
            <w:pPr>
              <w:spacing w:before="60" w:after="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.22*</w:t>
            </w:r>
          </w:p>
        </w:tc>
      </w:tr>
      <w:tr w:rsidR="00AE1B80" w:rsidRPr="0064454D" w14:paraId="42D6A898" w14:textId="77777777" w:rsidTr="001260AD">
        <w:tc>
          <w:tcPr>
            <w:tcW w:w="4014" w:type="dxa"/>
            <w:tcBorders>
              <w:top w:val="nil"/>
              <w:bottom w:val="nil"/>
            </w:tcBorders>
            <w:vAlign w:val="bottom"/>
          </w:tcPr>
          <w:p w14:paraId="7A2FA3EE" w14:textId="56299F37" w:rsidR="00AE1B80" w:rsidRPr="0083066E" w:rsidRDefault="001A673A" w:rsidP="001260AD">
            <w:pPr>
              <w:spacing w:before="60" w:after="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 </w:t>
            </w:r>
            <w:r w:rsidR="00AE1B80" w:rsidRPr="0083066E">
              <w:rPr>
                <w:rFonts w:ascii="Times New Roman" w:hAnsi="Times New Roman" w:cs="Times New Roman"/>
                <w:sz w:val="22"/>
                <w:szCs w:val="22"/>
              </w:rPr>
              <w:t xml:space="preserve">Lifetime Mild Traumatic Brain Injury </w:t>
            </w:r>
          </w:p>
        </w:tc>
        <w:tc>
          <w:tcPr>
            <w:tcW w:w="1509" w:type="dxa"/>
            <w:tcBorders>
              <w:top w:val="nil"/>
              <w:bottom w:val="nil"/>
            </w:tcBorders>
          </w:tcPr>
          <w:p w14:paraId="10B0E9AF" w14:textId="77777777" w:rsidR="00AE1B80" w:rsidRPr="0064454D" w:rsidRDefault="00AE1B80" w:rsidP="001260AD">
            <w:pPr>
              <w:spacing w:before="60" w:after="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.03</w:t>
            </w:r>
          </w:p>
        </w:tc>
        <w:tc>
          <w:tcPr>
            <w:tcW w:w="1456" w:type="dxa"/>
            <w:tcBorders>
              <w:top w:val="nil"/>
              <w:bottom w:val="nil"/>
            </w:tcBorders>
          </w:tcPr>
          <w:p w14:paraId="6E019ABD" w14:textId="77777777" w:rsidR="00AE1B80" w:rsidRPr="0064454D" w:rsidRDefault="00AE1B80" w:rsidP="001260AD">
            <w:pPr>
              <w:spacing w:before="60" w:after="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.04</w:t>
            </w:r>
          </w:p>
        </w:tc>
        <w:tc>
          <w:tcPr>
            <w:tcW w:w="1350" w:type="dxa"/>
            <w:tcBorders>
              <w:top w:val="nil"/>
              <w:bottom w:val="nil"/>
            </w:tcBorders>
          </w:tcPr>
          <w:p w14:paraId="4E9A3F64" w14:textId="77777777" w:rsidR="00AE1B80" w:rsidRDefault="00AE1B80" w:rsidP="001260AD">
            <w:pPr>
              <w:spacing w:before="60" w:after="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-.02</w:t>
            </w:r>
          </w:p>
        </w:tc>
        <w:tc>
          <w:tcPr>
            <w:tcW w:w="1350" w:type="dxa"/>
            <w:tcBorders>
              <w:top w:val="nil"/>
              <w:bottom w:val="nil"/>
            </w:tcBorders>
          </w:tcPr>
          <w:p w14:paraId="0E7ECD8D" w14:textId="77777777" w:rsidR="00AE1B80" w:rsidRDefault="00AE1B80" w:rsidP="001260AD">
            <w:pPr>
              <w:spacing w:before="60" w:after="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-.01</w:t>
            </w:r>
          </w:p>
        </w:tc>
        <w:tc>
          <w:tcPr>
            <w:tcW w:w="1350" w:type="dxa"/>
            <w:tcBorders>
              <w:top w:val="nil"/>
              <w:bottom w:val="nil"/>
            </w:tcBorders>
          </w:tcPr>
          <w:p w14:paraId="31A0551E" w14:textId="77777777" w:rsidR="00AE1B80" w:rsidRPr="0064454D" w:rsidRDefault="00AE1B80" w:rsidP="001260AD">
            <w:pPr>
              <w:spacing w:before="60" w:after="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-.02</w:t>
            </w:r>
          </w:p>
        </w:tc>
        <w:tc>
          <w:tcPr>
            <w:tcW w:w="1769" w:type="dxa"/>
            <w:tcBorders>
              <w:top w:val="nil"/>
              <w:bottom w:val="nil"/>
            </w:tcBorders>
          </w:tcPr>
          <w:p w14:paraId="6EEE30E5" w14:textId="77777777" w:rsidR="00AE1B80" w:rsidRPr="0064454D" w:rsidRDefault="00AE1B80" w:rsidP="001260AD">
            <w:pPr>
              <w:spacing w:before="60" w:after="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.09</w:t>
            </w:r>
          </w:p>
        </w:tc>
      </w:tr>
      <w:tr w:rsidR="001A673A" w:rsidRPr="0064454D" w14:paraId="1E8631C9" w14:textId="77777777" w:rsidTr="001260AD">
        <w:tc>
          <w:tcPr>
            <w:tcW w:w="4014" w:type="dxa"/>
            <w:tcBorders>
              <w:top w:val="nil"/>
              <w:bottom w:val="nil"/>
            </w:tcBorders>
            <w:vAlign w:val="bottom"/>
          </w:tcPr>
          <w:p w14:paraId="44CB9749" w14:textId="1D30AB30" w:rsidR="001A673A" w:rsidRPr="001A673A" w:rsidRDefault="001A673A" w:rsidP="001260AD">
            <w:pPr>
              <w:spacing w:before="60" w:after="60"/>
              <w:rPr>
                <w:rFonts w:ascii="Times New Roman" w:hAnsi="Times New Roman" w:cs="Times New Roman"/>
                <w:sz w:val="22"/>
                <w:szCs w:val="22"/>
                <w:u w:val="single"/>
              </w:rPr>
            </w:pPr>
            <w:r w:rsidRPr="001A673A">
              <w:rPr>
                <w:rFonts w:ascii="Times New Roman" w:hAnsi="Times New Roman" w:cs="Times New Roman"/>
                <w:sz w:val="22"/>
                <w:szCs w:val="22"/>
                <w:u w:val="single"/>
              </w:rPr>
              <w:t xml:space="preserve">Covariates </w:t>
            </w:r>
          </w:p>
        </w:tc>
        <w:tc>
          <w:tcPr>
            <w:tcW w:w="1509" w:type="dxa"/>
            <w:tcBorders>
              <w:top w:val="nil"/>
              <w:bottom w:val="nil"/>
            </w:tcBorders>
          </w:tcPr>
          <w:p w14:paraId="5177A715" w14:textId="77777777" w:rsidR="001A673A" w:rsidRDefault="001A673A" w:rsidP="001260AD">
            <w:pPr>
              <w:spacing w:before="60" w:after="6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56" w:type="dxa"/>
            <w:tcBorders>
              <w:top w:val="nil"/>
              <w:bottom w:val="nil"/>
            </w:tcBorders>
          </w:tcPr>
          <w:p w14:paraId="7651A91E" w14:textId="77777777" w:rsidR="001A673A" w:rsidRDefault="001A673A" w:rsidP="001260AD">
            <w:pPr>
              <w:spacing w:before="60" w:after="6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50" w:type="dxa"/>
            <w:tcBorders>
              <w:top w:val="nil"/>
              <w:bottom w:val="nil"/>
            </w:tcBorders>
          </w:tcPr>
          <w:p w14:paraId="35D1D198" w14:textId="77777777" w:rsidR="001A673A" w:rsidRDefault="001A673A" w:rsidP="001260AD">
            <w:pPr>
              <w:spacing w:before="60" w:after="6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50" w:type="dxa"/>
            <w:tcBorders>
              <w:top w:val="nil"/>
              <w:bottom w:val="nil"/>
            </w:tcBorders>
          </w:tcPr>
          <w:p w14:paraId="4D628B0F" w14:textId="77777777" w:rsidR="001A673A" w:rsidRDefault="001A673A" w:rsidP="001260AD">
            <w:pPr>
              <w:spacing w:before="60" w:after="6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50" w:type="dxa"/>
            <w:tcBorders>
              <w:top w:val="nil"/>
              <w:bottom w:val="nil"/>
            </w:tcBorders>
          </w:tcPr>
          <w:p w14:paraId="587DAC4B" w14:textId="77777777" w:rsidR="001A673A" w:rsidRDefault="001A673A" w:rsidP="001260AD">
            <w:pPr>
              <w:spacing w:before="60" w:after="6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69" w:type="dxa"/>
            <w:tcBorders>
              <w:top w:val="nil"/>
              <w:bottom w:val="nil"/>
            </w:tcBorders>
          </w:tcPr>
          <w:p w14:paraId="68479E06" w14:textId="77777777" w:rsidR="001A673A" w:rsidRDefault="001A673A" w:rsidP="001260AD">
            <w:pPr>
              <w:spacing w:before="60" w:after="6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E1B80" w:rsidRPr="0064454D" w14:paraId="214D3D9B" w14:textId="77777777" w:rsidTr="001260AD">
        <w:tc>
          <w:tcPr>
            <w:tcW w:w="4014" w:type="dxa"/>
            <w:tcBorders>
              <w:top w:val="nil"/>
              <w:bottom w:val="nil"/>
            </w:tcBorders>
            <w:vAlign w:val="bottom"/>
          </w:tcPr>
          <w:p w14:paraId="400E9C2C" w14:textId="6F2408A2" w:rsidR="00AE1B80" w:rsidRPr="0083066E" w:rsidRDefault="001A673A" w:rsidP="001260AD">
            <w:pPr>
              <w:spacing w:before="60" w:after="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 </w:t>
            </w:r>
            <w:r w:rsidR="00AE1B80" w:rsidRPr="0083066E">
              <w:rPr>
                <w:rFonts w:ascii="Times New Roman" w:hAnsi="Times New Roman" w:cs="Times New Roman"/>
                <w:sz w:val="22"/>
                <w:szCs w:val="22"/>
              </w:rPr>
              <w:t xml:space="preserve">Age </w:t>
            </w:r>
          </w:p>
        </w:tc>
        <w:tc>
          <w:tcPr>
            <w:tcW w:w="1509" w:type="dxa"/>
            <w:tcBorders>
              <w:top w:val="nil"/>
              <w:bottom w:val="nil"/>
            </w:tcBorders>
          </w:tcPr>
          <w:p w14:paraId="0B8A0C5E" w14:textId="77777777" w:rsidR="00AE1B80" w:rsidRPr="0064454D" w:rsidRDefault="00AE1B80" w:rsidP="001260AD">
            <w:pPr>
              <w:spacing w:before="60" w:after="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.03</w:t>
            </w:r>
          </w:p>
        </w:tc>
        <w:tc>
          <w:tcPr>
            <w:tcW w:w="1456" w:type="dxa"/>
            <w:tcBorders>
              <w:top w:val="nil"/>
              <w:bottom w:val="nil"/>
            </w:tcBorders>
          </w:tcPr>
          <w:p w14:paraId="4A093775" w14:textId="77777777" w:rsidR="00AE1B80" w:rsidRPr="0064454D" w:rsidRDefault="00AE1B80" w:rsidP="001260AD">
            <w:pPr>
              <w:spacing w:before="60" w:after="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-.06</w:t>
            </w:r>
          </w:p>
        </w:tc>
        <w:tc>
          <w:tcPr>
            <w:tcW w:w="1350" w:type="dxa"/>
            <w:tcBorders>
              <w:top w:val="nil"/>
              <w:bottom w:val="nil"/>
            </w:tcBorders>
          </w:tcPr>
          <w:p w14:paraId="5EA15E04" w14:textId="77777777" w:rsidR="00AE1B80" w:rsidRDefault="00AE1B80" w:rsidP="001260AD">
            <w:pPr>
              <w:spacing w:before="60" w:after="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-.01</w:t>
            </w:r>
          </w:p>
        </w:tc>
        <w:tc>
          <w:tcPr>
            <w:tcW w:w="1350" w:type="dxa"/>
            <w:tcBorders>
              <w:top w:val="nil"/>
              <w:bottom w:val="nil"/>
            </w:tcBorders>
          </w:tcPr>
          <w:p w14:paraId="6FA0A979" w14:textId="77777777" w:rsidR="00AE1B80" w:rsidRDefault="00AE1B80" w:rsidP="001260AD">
            <w:pPr>
              <w:spacing w:before="60" w:after="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.17*</w:t>
            </w:r>
          </w:p>
        </w:tc>
        <w:tc>
          <w:tcPr>
            <w:tcW w:w="1350" w:type="dxa"/>
            <w:tcBorders>
              <w:top w:val="nil"/>
              <w:bottom w:val="nil"/>
            </w:tcBorders>
          </w:tcPr>
          <w:p w14:paraId="019287FD" w14:textId="77777777" w:rsidR="00AE1B80" w:rsidRPr="0064454D" w:rsidRDefault="00AE1B80" w:rsidP="001260AD">
            <w:pPr>
              <w:spacing w:before="60" w:after="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.05</w:t>
            </w:r>
          </w:p>
        </w:tc>
        <w:tc>
          <w:tcPr>
            <w:tcW w:w="1769" w:type="dxa"/>
            <w:tcBorders>
              <w:top w:val="nil"/>
              <w:bottom w:val="nil"/>
            </w:tcBorders>
          </w:tcPr>
          <w:p w14:paraId="6D77A04B" w14:textId="77777777" w:rsidR="00AE1B80" w:rsidRPr="0064454D" w:rsidRDefault="00AE1B80" w:rsidP="001260AD">
            <w:pPr>
              <w:spacing w:before="60" w:after="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-.16*</w:t>
            </w:r>
          </w:p>
        </w:tc>
      </w:tr>
      <w:tr w:rsidR="00AE1B80" w:rsidRPr="0064454D" w14:paraId="3EF73EC3" w14:textId="77777777" w:rsidTr="001260AD">
        <w:tc>
          <w:tcPr>
            <w:tcW w:w="4014" w:type="dxa"/>
            <w:tcBorders>
              <w:top w:val="nil"/>
              <w:bottom w:val="nil"/>
            </w:tcBorders>
            <w:vAlign w:val="bottom"/>
          </w:tcPr>
          <w:p w14:paraId="2B4138F4" w14:textId="546C1188" w:rsidR="00AE1B80" w:rsidRPr="0083066E" w:rsidRDefault="001A673A" w:rsidP="001260AD">
            <w:pPr>
              <w:spacing w:before="60" w:after="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 </w:t>
            </w:r>
            <w:r w:rsidR="00AE1B80" w:rsidRPr="0083066E">
              <w:rPr>
                <w:rFonts w:ascii="Times New Roman" w:hAnsi="Times New Roman" w:cs="Times New Roman"/>
                <w:sz w:val="22"/>
                <w:szCs w:val="22"/>
              </w:rPr>
              <w:t xml:space="preserve">Male </w:t>
            </w:r>
          </w:p>
        </w:tc>
        <w:tc>
          <w:tcPr>
            <w:tcW w:w="1509" w:type="dxa"/>
            <w:tcBorders>
              <w:top w:val="nil"/>
              <w:bottom w:val="nil"/>
            </w:tcBorders>
          </w:tcPr>
          <w:p w14:paraId="0032B3B9" w14:textId="77777777" w:rsidR="00AE1B80" w:rsidRPr="0064454D" w:rsidRDefault="00AE1B80" w:rsidP="001260AD">
            <w:pPr>
              <w:spacing w:before="60" w:after="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.14</w:t>
            </w:r>
          </w:p>
        </w:tc>
        <w:tc>
          <w:tcPr>
            <w:tcW w:w="1456" w:type="dxa"/>
            <w:tcBorders>
              <w:top w:val="nil"/>
              <w:bottom w:val="nil"/>
            </w:tcBorders>
          </w:tcPr>
          <w:p w14:paraId="342573D5" w14:textId="77777777" w:rsidR="00AE1B80" w:rsidRPr="0064454D" w:rsidRDefault="00AE1B80" w:rsidP="001260AD">
            <w:pPr>
              <w:spacing w:before="60" w:after="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-.06</w:t>
            </w:r>
          </w:p>
        </w:tc>
        <w:tc>
          <w:tcPr>
            <w:tcW w:w="1350" w:type="dxa"/>
            <w:tcBorders>
              <w:top w:val="nil"/>
              <w:bottom w:val="nil"/>
            </w:tcBorders>
          </w:tcPr>
          <w:p w14:paraId="1BD991FE" w14:textId="77777777" w:rsidR="00AE1B80" w:rsidRDefault="00AE1B80" w:rsidP="001260AD">
            <w:pPr>
              <w:spacing w:before="60" w:after="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.06</w:t>
            </w:r>
          </w:p>
        </w:tc>
        <w:tc>
          <w:tcPr>
            <w:tcW w:w="1350" w:type="dxa"/>
            <w:tcBorders>
              <w:top w:val="nil"/>
              <w:bottom w:val="nil"/>
            </w:tcBorders>
          </w:tcPr>
          <w:p w14:paraId="04C27673" w14:textId="77777777" w:rsidR="00AE1B80" w:rsidRDefault="00AE1B80" w:rsidP="001260AD">
            <w:pPr>
              <w:spacing w:before="60" w:after="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-.08</w:t>
            </w:r>
          </w:p>
        </w:tc>
        <w:tc>
          <w:tcPr>
            <w:tcW w:w="1350" w:type="dxa"/>
            <w:tcBorders>
              <w:top w:val="nil"/>
              <w:bottom w:val="nil"/>
            </w:tcBorders>
          </w:tcPr>
          <w:p w14:paraId="3346BD98" w14:textId="77777777" w:rsidR="00AE1B80" w:rsidRPr="0064454D" w:rsidRDefault="00AE1B80" w:rsidP="001260AD">
            <w:pPr>
              <w:spacing w:before="60" w:after="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.06</w:t>
            </w:r>
          </w:p>
        </w:tc>
        <w:tc>
          <w:tcPr>
            <w:tcW w:w="1769" w:type="dxa"/>
            <w:tcBorders>
              <w:top w:val="nil"/>
              <w:bottom w:val="nil"/>
            </w:tcBorders>
          </w:tcPr>
          <w:p w14:paraId="3BE44351" w14:textId="77777777" w:rsidR="00AE1B80" w:rsidRPr="0064454D" w:rsidRDefault="00AE1B80" w:rsidP="001260AD">
            <w:pPr>
              <w:spacing w:before="60" w:after="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-.04</w:t>
            </w:r>
          </w:p>
        </w:tc>
      </w:tr>
      <w:tr w:rsidR="00AE1B80" w:rsidRPr="0064454D" w14:paraId="74CF5A94" w14:textId="77777777" w:rsidTr="001260AD">
        <w:tc>
          <w:tcPr>
            <w:tcW w:w="4014" w:type="dxa"/>
            <w:tcBorders>
              <w:top w:val="nil"/>
              <w:bottom w:val="nil"/>
            </w:tcBorders>
            <w:vAlign w:val="bottom"/>
          </w:tcPr>
          <w:p w14:paraId="2E2F8B7E" w14:textId="50E970C9" w:rsidR="00AE1B80" w:rsidRPr="0083066E" w:rsidRDefault="001A673A" w:rsidP="001260AD">
            <w:pPr>
              <w:spacing w:before="60" w:after="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 </w:t>
            </w:r>
            <w:r w:rsidR="00AE1B80" w:rsidRPr="0083066E">
              <w:rPr>
                <w:rFonts w:ascii="Times New Roman" w:hAnsi="Times New Roman" w:cs="Times New Roman"/>
                <w:sz w:val="22"/>
                <w:szCs w:val="22"/>
              </w:rPr>
              <w:t xml:space="preserve">Currently Employed </w:t>
            </w:r>
          </w:p>
        </w:tc>
        <w:tc>
          <w:tcPr>
            <w:tcW w:w="1509" w:type="dxa"/>
            <w:tcBorders>
              <w:top w:val="nil"/>
              <w:bottom w:val="nil"/>
            </w:tcBorders>
          </w:tcPr>
          <w:p w14:paraId="710733A4" w14:textId="77777777" w:rsidR="00AE1B80" w:rsidRPr="0064454D" w:rsidRDefault="00AE1B80" w:rsidP="001260AD">
            <w:pPr>
              <w:spacing w:before="60" w:after="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-.09</w:t>
            </w:r>
          </w:p>
        </w:tc>
        <w:tc>
          <w:tcPr>
            <w:tcW w:w="1456" w:type="dxa"/>
            <w:tcBorders>
              <w:top w:val="nil"/>
              <w:bottom w:val="nil"/>
            </w:tcBorders>
          </w:tcPr>
          <w:p w14:paraId="3C5516BC" w14:textId="77777777" w:rsidR="00AE1B80" w:rsidRPr="0064454D" w:rsidRDefault="00AE1B80" w:rsidP="001260AD">
            <w:pPr>
              <w:spacing w:before="60" w:after="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.02</w:t>
            </w:r>
          </w:p>
        </w:tc>
        <w:tc>
          <w:tcPr>
            <w:tcW w:w="1350" w:type="dxa"/>
            <w:tcBorders>
              <w:top w:val="nil"/>
              <w:bottom w:val="nil"/>
            </w:tcBorders>
          </w:tcPr>
          <w:p w14:paraId="27560363" w14:textId="77777777" w:rsidR="00AE1B80" w:rsidRDefault="00AE1B80" w:rsidP="001260AD">
            <w:pPr>
              <w:spacing w:before="60" w:after="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-.15</w:t>
            </w:r>
          </w:p>
        </w:tc>
        <w:tc>
          <w:tcPr>
            <w:tcW w:w="1350" w:type="dxa"/>
            <w:tcBorders>
              <w:top w:val="nil"/>
              <w:bottom w:val="nil"/>
            </w:tcBorders>
          </w:tcPr>
          <w:p w14:paraId="29CCC5AE" w14:textId="77777777" w:rsidR="00AE1B80" w:rsidRDefault="00AE1B80" w:rsidP="001260AD">
            <w:pPr>
              <w:spacing w:before="60" w:after="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.09</w:t>
            </w:r>
          </w:p>
        </w:tc>
        <w:tc>
          <w:tcPr>
            <w:tcW w:w="1350" w:type="dxa"/>
            <w:tcBorders>
              <w:top w:val="nil"/>
              <w:bottom w:val="nil"/>
            </w:tcBorders>
          </w:tcPr>
          <w:p w14:paraId="2FC88073" w14:textId="77777777" w:rsidR="00AE1B80" w:rsidRPr="0064454D" w:rsidRDefault="00AE1B80" w:rsidP="001260AD">
            <w:pPr>
              <w:spacing w:before="60" w:after="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.15</w:t>
            </w:r>
          </w:p>
        </w:tc>
        <w:tc>
          <w:tcPr>
            <w:tcW w:w="1769" w:type="dxa"/>
            <w:tcBorders>
              <w:top w:val="nil"/>
              <w:bottom w:val="nil"/>
            </w:tcBorders>
          </w:tcPr>
          <w:p w14:paraId="39F48642" w14:textId="77777777" w:rsidR="00AE1B80" w:rsidRPr="0064454D" w:rsidRDefault="00AE1B80" w:rsidP="001260AD">
            <w:pPr>
              <w:spacing w:before="60" w:after="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-.27*</w:t>
            </w:r>
          </w:p>
        </w:tc>
      </w:tr>
      <w:tr w:rsidR="00AE1B80" w:rsidRPr="0064454D" w14:paraId="4EA8755D" w14:textId="77777777" w:rsidTr="001260AD">
        <w:tc>
          <w:tcPr>
            <w:tcW w:w="4014" w:type="dxa"/>
            <w:tcBorders>
              <w:top w:val="nil"/>
              <w:bottom w:val="nil"/>
            </w:tcBorders>
            <w:vAlign w:val="bottom"/>
          </w:tcPr>
          <w:p w14:paraId="51D2E058" w14:textId="2698BBD1" w:rsidR="00AE1B80" w:rsidRPr="0083066E" w:rsidRDefault="001A673A" w:rsidP="001260AD">
            <w:pPr>
              <w:spacing w:before="60" w:after="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 </w:t>
            </w:r>
            <w:r w:rsidR="00AE1B80" w:rsidRPr="0083066E">
              <w:rPr>
                <w:rFonts w:ascii="Times New Roman" w:hAnsi="Times New Roman" w:cs="Times New Roman"/>
                <w:sz w:val="22"/>
                <w:szCs w:val="22"/>
              </w:rPr>
              <w:t xml:space="preserve">Military Blast Exposure </w:t>
            </w:r>
          </w:p>
        </w:tc>
        <w:tc>
          <w:tcPr>
            <w:tcW w:w="1509" w:type="dxa"/>
            <w:tcBorders>
              <w:top w:val="nil"/>
              <w:bottom w:val="nil"/>
            </w:tcBorders>
          </w:tcPr>
          <w:p w14:paraId="21F55E1F" w14:textId="77777777" w:rsidR="00AE1B80" w:rsidRPr="0064454D" w:rsidRDefault="00AE1B80" w:rsidP="001260AD">
            <w:pPr>
              <w:spacing w:before="60" w:after="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-.03</w:t>
            </w:r>
          </w:p>
        </w:tc>
        <w:tc>
          <w:tcPr>
            <w:tcW w:w="1456" w:type="dxa"/>
            <w:tcBorders>
              <w:top w:val="nil"/>
              <w:bottom w:val="nil"/>
            </w:tcBorders>
          </w:tcPr>
          <w:p w14:paraId="5D28900B" w14:textId="77777777" w:rsidR="00AE1B80" w:rsidRPr="0064454D" w:rsidRDefault="00AE1B80" w:rsidP="001260AD">
            <w:pPr>
              <w:spacing w:before="60" w:after="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.09</w:t>
            </w:r>
          </w:p>
        </w:tc>
        <w:tc>
          <w:tcPr>
            <w:tcW w:w="1350" w:type="dxa"/>
            <w:tcBorders>
              <w:top w:val="nil"/>
              <w:bottom w:val="nil"/>
            </w:tcBorders>
          </w:tcPr>
          <w:p w14:paraId="782AEC74" w14:textId="77777777" w:rsidR="00AE1B80" w:rsidRDefault="00AE1B80" w:rsidP="001260AD">
            <w:pPr>
              <w:spacing w:before="60" w:after="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.05</w:t>
            </w:r>
          </w:p>
        </w:tc>
        <w:tc>
          <w:tcPr>
            <w:tcW w:w="1350" w:type="dxa"/>
            <w:tcBorders>
              <w:top w:val="nil"/>
              <w:bottom w:val="nil"/>
            </w:tcBorders>
          </w:tcPr>
          <w:p w14:paraId="21BE2504" w14:textId="77777777" w:rsidR="00AE1B80" w:rsidRDefault="00AE1B80" w:rsidP="001260AD">
            <w:pPr>
              <w:spacing w:before="60" w:after="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.03</w:t>
            </w:r>
          </w:p>
        </w:tc>
        <w:tc>
          <w:tcPr>
            <w:tcW w:w="1350" w:type="dxa"/>
            <w:tcBorders>
              <w:top w:val="nil"/>
              <w:bottom w:val="nil"/>
            </w:tcBorders>
          </w:tcPr>
          <w:p w14:paraId="169EBC22" w14:textId="77777777" w:rsidR="00AE1B80" w:rsidRPr="0064454D" w:rsidRDefault="00AE1B80" w:rsidP="001260AD">
            <w:pPr>
              <w:spacing w:before="60" w:after="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-.01</w:t>
            </w:r>
          </w:p>
        </w:tc>
        <w:tc>
          <w:tcPr>
            <w:tcW w:w="1769" w:type="dxa"/>
            <w:tcBorders>
              <w:top w:val="nil"/>
              <w:bottom w:val="nil"/>
            </w:tcBorders>
          </w:tcPr>
          <w:p w14:paraId="62A4283C" w14:textId="77777777" w:rsidR="00AE1B80" w:rsidRPr="0064454D" w:rsidRDefault="00AE1B80" w:rsidP="001260AD">
            <w:pPr>
              <w:spacing w:before="60" w:after="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.08</w:t>
            </w:r>
          </w:p>
        </w:tc>
      </w:tr>
      <w:tr w:rsidR="00AE1B80" w:rsidRPr="0064454D" w14:paraId="0C87C34F" w14:textId="77777777" w:rsidTr="001260AD">
        <w:tc>
          <w:tcPr>
            <w:tcW w:w="4014" w:type="dxa"/>
            <w:tcBorders>
              <w:top w:val="nil"/>
              <w:bottom w:val="nil"/>
            </w:tcBorders>
            <w:vAlign w:val="bottom"/>
          </w:tcPr>
          <w:p w14:paraId="2FAB5C62" w14:textId="4C6A10E0" w:rsidR="00AE1B80" w:rsidRPr="0083066E" w:rsidRDefault="001A673A" w:rsidP="001260AD">
            <w:pPr>
              <w:spacing w:before="60" w:after="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 </w:t>
            </w:r>
            <w:r w:rsidR="00AE1B80" w:rsidRPr="0083066E">
              <w:rPr>
                <w:rFonts w:ascii="Times New Roman" w:hAnsi="Times New Roman" w:cs="Times New Roman"/>
                <w:sz w:val="22"/>
                <w:szCs w:val="22"/>
              </w:rPr>
              <w:t>Total Cholesterol</w:t>
            </w:r>
          </w:p>
        </w:tc>
        <w:tc>
          <w:tcPr>
            <w:tcW w:w="1509" w:type="dxa"/>
            <w:tcBorders>
              <w:top w:val="nil"/>
              <w:bottom w:val="nil"/>
            </w:tcBorders>
          </w:tcPr>
          <w:p w14:paraId="5C03EF25" w14:textId="77777777" w:rsidR="00AE1B80" w:rsidRPr="0064454D" w:rsidRDefault="00AE1B80" w:rsidP="001260AD">
            <w:pPr>
              <w:spacing w:before="60" w:after="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.08</w:t>
            </w:r>
          </w:p>
        </w:tc>
        <w:tc>
          <w:tcPr>
            <w:tcW w:w="1456" w:type="dxa"/>
            <w:tcBorders>
              <w:top w:val="nil"/>
              <w:bottom w:val="nil"/>
            </w:tcBorders>
          </w:tcPr>
          <w:p w14:paraId="1DFA4C97" w14:textId="77777777" w:rsidR="00AE1B80" w:rsidRPr="0064454D" w:rsidRDefault="00AE1B80" w:rsidP="001260AD">
            <w:pPr>
              <w:spacing w:before="60" w:after="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-.04</w:t>
            </w:r>
          </w:p>
        </w:tc>
        <w:tc>
          <w:tcPr>
            <w:tcW w:w="1350" w:type="dxa"/>
            <w:tcBorders>
              <w:top w:val="nil"/>
              <w:bottom w:val="nil"/>
            </w:tcBorders>
          </w:tcPr>
          <w:p w14:paraId="2658F0C8" w14:textId="77777777" w:rsidR="00AE1B80" w:rsidRDefault="00AE1B80" w:rsidP="001260AD">
            <w:pPr>
              <w:spacing w:before="60" w:after="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.01</w:t>
            </w:r>
          </w:p>
        </w:tc>
        <w:tc>
          <w:tcPr>
            <w:tcW w:w="1350" w:type="dxa"/>
            <w:tcBorders>
              <w:top w:val="nil"/>
              <w:bottom w:val="nil"/>
            </w:tcBorders>
          </w:tcPr>
          <w:p w14:paraId="3D19FDC6" w14:textId="77777777" w:rsidR="00AE1B80" w:rsidRDefault="00AE1B80" w:rsidP="001260AD">
            <w:pPr>
              <w:spacing w:before="60" w:after="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.09</w:t>
            </w:r>
          </w:p>
        </w:tc>
        <w:tc>
          <w:tcPr>
            <w:tcW w:w="1350" w:type="dxa"/>
            <w:tcBorders>
              <w:top w:val="nil"/>
              <w:bottom w:val="nil"/>
            </w:tcBorders>
          </w:tcPr>
          <w:p w14:paraId="29297BF5" w14:textId="77777777" w:rsidR="00AE1B80" w:rsidRPr="0064454D" w:rsidRDefault="00AE1B80" w:rsidP="001260AD">
            <w:pPr>
              <w:spacing w:before="60" w:after="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.00</w:t>
            </w:r>
          </w:p>
        </w:tc>
        <w:tc>
          <w:tcPr>
            <w:tcW w:w="1769" w:type="dxa"/>
            <w:tcBorders>
              <w:top w:val="nil"/>
              <w:bottom w:val="nil"/>
            </w:tcBorders>
          </w:tcPr>
          <w:p w14:paraId="3785367A" w14:textId="77777777" w:rsidR="00AE1B80" w:rsidRPr="0064454D" w:rsidRDefault="00AE1B80" w:rsidP="001260AD">
            <w:pPr>
              <w:spacing w:before="60" w:after="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-.16*</w:t>
            </w:r>
          </w:p>
        </w:tc>
      </w:tr>
      <w:tr w:rsidR="00AE1B80" w:rsidRPr="0064454D" w14:paraId="2311761C" w14:textId="77777777" w:rsidTr="001260AD">
        <w:tc>
          <w:tcPr>
            <w:tcW w:w="4014" w:type="dxa"/>
            <w:tcBorders>
              <w:top w:val="nil"/>
              <w:bottom w:val="single" w:sz="4" w:space="0" w:color="auto"/>
            </w:tcBorders>
            <w:vAlign w:val="bottom"/>
          </w:tcPr>
          <w:p w14:paraId="4F5C7122" w14:textId="1C1633F3" w:rsidR="00AE1B80" w:rsidRPr="0083066E" w:rsidRDefault="001A673A" w:rsidP="001260AD">
            <w:pPr>
              <w:spacing w:before="60" w:after="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 </w:t>
            </w:r>
            <w:r w:rsidR="00AE1B80" w:rsidRPr="0083066E">
              <w:rPr>
                <w:rFonts w:ascii="Times New Roman" w:hAnsi="Times New Roman" w:cs="Times New Roman"/>
                <w:sz w:val="22"/>
                <w:szCs w:val="22"/>
              </w:rPr>
              <w:t>Handedness</w:t>
            </w:r>
          </w:p>
        </w:tc>
        <w:tc>
          <w:tcPr>
            <w:tcW w:w="1509" w:type="dxa"/>
            <w:tcBorders>
              <w:top w:val="nil"/>
              <w:bottom w:val="single" w:sz="4" w:space="0" w:color="auto"/>
            </w:tcBorders>
          </w:tcPr>
          <w:p w14:paraId="286D117A" w14:textId="77777777" w:rsidR="00AE1B80" w:rsidRPr="0064454D" w:rsidRDefault="00AE1B80" w:rsidP="001260AD">
            <w:pPr>
              <w:spacing w:before="60" w:after="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.03</w:t>
            </w:r>
          </w:p>
        </w:tc>
        <w:tc>
          <w:tcPr>
            <w:tcW w:w="1456" w:type="dxa"/>
            <w:tcBorders>
              <w:top w:val="nil"/>
              <w:bottom w:val="single" w:sz="4" w:space="0" w:color="auto"/>
            </w:tcBorders>
          </w:tcPr>
          <w:p w14:paraId="7B442CEA" w14:textId="77777777" w:rsidR="00AE1B80" w:rsidRPr="0064454D" w:rsidRDefault="00AE1B80" w:rsidP="001260AD">
            <w:pPr>
              <w:spacing w:before="60" w:after="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.15</w:t>
            </w:r>
          </w:p>
        </w:tc>
        <w:tc>
          <w:tcPr>
            <w:tcW w:w="1350" w:type="dxa"/>
            <w:tcBorders>
              <w:top w:val="nil"/>
              <w:bottom w:val="single" w:sz="4" w:space="0" w:color="auto"/>
            </w:tcBorders>
          </w:tcPr>
          <w:p w14:paraId="017C04AC" w14:textId="77777777" w:rsidR="00AE1B80" w:rsidRDefault="00AE1B80" w:rsidP="001260AD">
            <w:pPr>
              <w:spacing w:before="60" w:after="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.14</w:t>
            </w:r>
          </w:p>
        </w:tc>
        <w:tc>
          <w:tcPr>
            <w:tcW w:w="1350" w:type="dxa"/>
            <w:tcBorders>
              <w:top w:val="nil"/>
              <w:bottom w:val="single" w:sz="4" w:space="0" w:color="auto"/>
            </w:tcBorders>
          </w:tcPr>
          <w:p w14:paraId="0DCBF11C" w14:textId="77777777" w:rsidR="00AE1B80" w:rsidRDefault="00AE1B80" w:rsidP="001260AD">
            <w:pPr>
              <w:spacing w:before="60" w:after="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-.09</w:t>
            </w:r>
          </w:p>
        </w:tc>
        <w:tc>
          <w:tcPr>
            <w:tcW w:w="1350" w:type="dxa"/>
            <w:tcBorders>
              <w:top w:val="nil"/>
              <w:bottom w:val="single" w:sz="4" w:space="0" w:color="auto"/>
            </w:tcBorders>
          </w:tcPr>
          <w:p w14:paraId="63ED829B" w14:textId="77777777" w:rsidR="00AE1B80" w:rsidRPr="0064454D" w:rsidRDefault="00AE1B80" w:rsidP="001260AD">
            <w:pPr>
              <w:spacing w:before="60" w:after="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-.06</w:t>
            </w:r>
          </w:p>
        </w:tc>
        <w:tc>
          <w:tcPr>
            <w:tcW w:w="1769" w:type="dxa"/>
            <w:tcBorders>
              <w:top w:val="nil"/>
              <w:bottom w:val="single" w:sz="4" w:space="0" w:color="auto"/>
            </w:tcBorders>
          </w:tcPr>
          <w:p w14:paraId="29B86BEF" w14:textId="77777777" w:rsidR="00AE1B80" w:rsidRPr="0064454D" w:rsidRDefault="00AE1B80" w:rsidP="001260AD">
            <w:pPr>
              <w:spacing w:before="60" w:after="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-.12</w:t>
            </w:r>
          </w:p>
        </w:tc>
      </w:tr>
    </w:tbl>
    <w:p w14:paraId="3B833EFC" w14:textId="16FADA7B" w:rsidR="007F6F94" w:rsidRPr="00DB7E8B" w:rsidRDefault="00AE1B80" w:rsidP="007D2A4E">
      <w:pPr>
        <w:spacing w:before="60" w:after="60"/>
        <w:rPr>
          <w:rFonts w:ascii="Times New Roman" w:hAnsi="Times New Roman" w:cs="Times New Roman"/>
        </w:rPr>
      </w:pPr>
      <w:r w:rsidRPr="0083066E">
        <w:rPr>
          <w:rFonts w:ascii="Times New Roman" w:hAnsi="Times New Roman" w:cs="Times New Roman"/>
          <w:i/>
        </w:rPr>
        <w:t xml:space="preserve">Note. </w:t>
      </w:r>
      <w:r w:rsidRPr="0083066E">
        <w:rPr>
          <w:rFonts w:ascii="Times New Roman" w:hAnsi="Times New Roman" w:cs="Times New Roman"/>
        </w:rPr>
        <w:t xml:space="preserve">L = left hemisphere. </w:t>
      </w:r>
      <w:proofErr w:type="spellStart"/>
      <w:r w:rsidRPr="0083066E">
        <w:rPr>
          <w:rFonts w:ascii="Times New Roman" w:hAnsi="Times New Roman" w:cs="Times New Roman"/>
        </w:rPr>
        <w:t>rACC</w:t>
      </w:r>
      <w:proofErr w:type="spellEnd"/>
      <w:r w:rsidRPr="0083066E">
        <w:rPr>
          <w:rFonts w:ascii="Times New Roman" w:hAnsi="Times New Roman" w:cs="Times New Roman"/>
        </w:rPr>
        <w:t xml:space="preserve"> = Rostral anterior cingulate cortex. </w:t>
      </w:r>
      <w:r w:rsidR="002E7F6C">
        <w:rPr>
          <w:rFonts w:ascii="Times New Roman" w:hAnsi="Times New Roman" w:cs="Times New Roman"/>
        </w:rPr>
        <w:t xml:space="preserve">For clinical diagnoses: </w:t>
      </w:r>
      <w:r w:rsidRPr="0083066E">
        <w:rPr>
          <w:rFonts w:ascii="Times New Roman" w:hAnsi="Times New Roman" w:cs="Times New Roman"/>
        </w:rPr>
        <w:t xml:space="preserve">0 = No diagnosis, 1 = Diagnosis present. </w:t>
      </w:r>
      <w:r w:rsidR="002E7F6C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*</w:t>
      </w:r>
      <w:r w:rsidRPr="0083066E">
        <w:rPr>
          <w:rFonts w:ascii="Times New Roman" w:hAnsi="Times New Roman" w:cs="Times New Roman"/>
        </w:rPr>
        <w:t xml:space="preserve"> </w:t>
      </w:r>
      <w:r w:rsidRPr="0083066E">
        <w:rPr>
          <w:rFonts w:ascii="Times New Roman" w:hAnsi="Times New Roman" w:cs="Times New Roman"/>
          <w:i/>
        </w:rPr>
        <w:t>p</w:t>
      </w:r>
      <w:r w:rsidRPr="0083066E">
        <w:rPr>
          <w:rFonts w:ascii="Times New Roman" w:hAnsi="Times New Roman" w:cs="Times New Roman"/>
        </w:rPr>
        <w:t xml:space="preserve"> &lt; .0</w:t>
      </w:r>
      <w:r w:rsidR="007D2A4E">
        <w:rPr>
          <w:rFonts w:ascii="Times New Roman" w:hAnsi="Times New Roman" w:cs="Times New Roman"/>
        </w:rPr>
        <w:t>5</w:t>
      </w:r>
    </w:p>
    <w:sectPr w:rsidR="007F6F94" w:rsidRPr="00DB7E8B" w:rsidSect="007D2A4E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C831DF5" w14:textId="77777777" w:rsidR="00D579CB" w:rsidRDefault="00D579CB" w:rsidP="000F14BC">
      <w:r>
        <w:separator/>
      </w:r>
    </w:p>
  </w:endnote>
  <w:endnote w:type="continuationSeparator" w:id="0">
    <w:p w14:paraId="3A56803A" w14:textId="77777777" w:rsidR="00D579CB" w:rsidRDefault="00D579CB" w:rsidP="000F14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7796493" w14:textId="77777777" w:rsidR="00D579CB" w:rsidRDefault="00D579CB" w:rsidP="000F14BC">
      <w:r>
        <w:separator/>
      </w:r>
    </w:p>
  </w:footnote>
  <w:footnote w:type="continuationSeparator" w:id="0">
    <w:p w14:paraId="58719510" w14:textId="77777777" w:rsidR="00D579CB" w:rsidRDefault="00D579CB" w:rsidP="000F14BC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561024787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noProof/>
      </w:rPr>
    </w:sdtEndPr>
    <w:sdtContent>
      <w:p w14:paraId="707B57DD" w14:textId="77777777" w:rsidR="000F14BC" w:rsidRPr="000F14BC" w:rsidRDefault="000F14BC" w:rsidP="000F14BC">
        <w:pPr>
          <w:pStyle w:val="Header"/>
          <w:rPr>
            <w:rFonts w:ascii="Times New Roman" w:hAnsi="Times New Roman" w:cs="Times New Roman"/>
          </w:rPr>
        </w:pPr>
        <w:proofErr w:type="spellStart"/>
        <w:r>
          <w:rPr>
            <w:rFonts w:ascii="Times New Roman" w:hAnsi="Times New Roman" w:cs="Times New Roman"/>
          </w:rPr>
          <w:t>Sadeh</w:t>
        </w:r>
        <w:proofErr w:type="spellEnd"/>
        <w:r>
          <w:rPr>
            <w:rFonts w:ascii="Times New Roman" w:hAnsi="Times New Roman" w:cs="Times New Roman"/>
          </w:rPr>
          <w:t xml:space="preserve"> et al.</w:t>
        </w:r>
        <w:r>
          <w:rPr>
            <w:rFonts w:ascii="Times New Roman" w:hAnsi="Times New Roman" w:cs="Times New Roman"/>
          </w:rPr>
          <w:tab/>
        </w:r>
        <w:r>
          <w:rPr>
            <w:rFonts w:ascii="Times New Roman" w:hAnsi="Times New Roman" w:cs="Times New Roman"/>
          </w:rPr>
          <w:tab/>
          <w:t xml:space="preserve">Externalizing Endophenotypes </w:t>
        </w:r>
      </w:p>
      <w:p w14:paraId="79EBC430" w14:textId="75D45EDC" w:rsidR="000F14BC" w:rsidRPr="000F14BC" w:rsidRDefault="000F14BC">
        <w:pPr>
          <w:pStyle w:val="Header"/>
          <w:jc w:val="right"/>
          <w:rPr>
            <w:rFonts w:ascii="Times New Roman" w:hAnsi="Times New Roman" w:cs="Times New Roman"/>
          </w:rPr>
        </w:pPr>
        <w:r w:rsidRPr="000F14BC">
          <w:rPr>
            <w:rFonts w:ascii="Times New Roman" w:hAnsi="Times New Roman" w:cs="Times New Roman"/>
          </w:rPr>
          <w:fldChar w:fldCharType="begin"/>
        </w:r>
        <w:r w:rsidRPr="000F14BC">
          <w:rPr>
            <w:rFonts w:ascii="Times New Roman" w:hAnsi="Times New Roman" w:cs="Times New Roman"/>
          </w:rPr>
          <w:instrText xml:space="preserve"> PAGE   \* MERGEFORMAT </w:instrText>
        </w:r>
        <w:r w:rsidRPr="000F14BC">
          <w:rPr>
            <w:rFonts w:ascii="Times New Roman" w:hAnsi="Times New Roman" w:cs="Times New Roman"/>
          </w:rPr>
          <w:fldChar w:fldCharType="separate"/>
        </w:r>
        <w:r w:rsidR="00264FA2">
          <w:rPr>
            <w:rFonts w:ascii="Times New Roman" w:hAnsi="Times New Roman" w:cs="Times New Roman"/>
            <w:noProof/>
          </w:rPr>
          <w:t>1</w:t>
        </w:r>
        <w:r w:rsidRPr="000F14BC">
          <w:rPr>
            <w:rFonts w:ascii="Times New Roman" w:hAnsi="Times New Roman" w:cs="Times New Roman"/>
            <w:noProof/>
          </w:rPr>
          <w:fldChar w:fldCharType="end"/>
        </w:r>
      </w:p>
    </w:sdtContent>
  </w:sdt>
  <w:p w14:paraId="381D274B" w14:textId="4ACB7246" w:rsidR="000F14BC" w:rsidRPr="000F14BC" w:rsidRDefault="000F14BC">
    <w:pPr>
      <w:pStyle w:val="Header"/>
      <w:rPr>
        <w:rFonts w:ascii="Times New Roman" w:hAnsi="Times New Roman" w:cs="Times New Roman"/>
      </w:rPr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871096B"/>
    <w:multiLevelType w:val="hybridMultilevel"/>
    <w:tmpl w:val="19DC8DD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4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6CDC"/>
    <w:rsid w:val="00053F59"/>
    <w:rsid w:val="00056992"/>
    <w:rsid w:val="000648E3"/>
    <w:rsid w:val="000F14BC"/>
    <w:rsid w:val="000F2A5A"/>
    <w:rsid w:val="0010353C"/>
    <w:rsid w:val="00170D1D"/>
    <w:rsid w:val="001A673A"/>
    <w:rsid w:val="001C61A6"/>
    <w:rsid w:val="001D47C2"/>
    <w:rsid w:val="001D5924"/>
    <w:rsid w:val="001F6789"/>
    <w:rsid w:val="00264FA2"/>
    <w:rsid w:val="002E7F6C"/>
    <w:rsid w:val="002F4E23"/>
    <w:rsid w:val="00345EF6"/>
    <w:rsid w:val="00366518"/>
    <w:rsid w:val="003B7879"/>
    <w:rsid w:val="003C565F"/>
    <w:rsid w:val="00496F9C"/>
    <w:rsid w:val="004B38A8"/>
    <w:rsid w:val="004F229B"/>
    <w:rsid w:val="00512F2F"/>
    <w:rsid w:val="005B4047"/>
    <w:rsid w:val="005D382C"/>
    <w:rsid w:val="005E541C"/>
    <w:rsid w:val="00653696"/>
    <w:rsid w:val="00696336"/>
    <w:rsid w:val="006D06C1"/>
    <w:rsid w:val="00701C52"/>
    <w:rsid w:val="00721521"/>
    <w:rsid w:val="00735EE7"/>
    <w:rsid w:val="007B297E"/>
    <w:rsid w:val="007D1A61"/>
    <w:rsid w:val="007D2A4E"/>
    <w:rsid w:val="007E5F4A"/>
    <w:rsid w:val="007F6F94"/>
    <w:rsid w:val="00815CA4"/>
    <w:rsid w:val="00840B53"/>
    <w:rsid w:val="0085663F"/>
    <w:rsid w:val="008A5F99"/>
    <w:rsid w:val="008D6F06"/>
    <w:rsid w:val="0095302B"/>
    <w:rsid w:val="0095391B"/>
    <w:rsid w:val="009C3442"/>
    <w:rsid w:val="00A92948"/>
    <w:rsid w:val="00AA56E2"/>
    <w:rsid w:val="00AE1B80"/>
    <w:rsid w:val="00B56D21"/>
    <w:rsid w:val="00B66A7E"/>
    <w:rsid w:val="00BA3C84"/>
    <w:rsid w:val="00BC48B7"/>
    <w:rsid w:val="00BE02FB"/>
    <w:rsid w:val="00BE5257"/>
    <w:rsid w:val="00C01F40"/>
    <w:rsid w:val="00C5510C"/>
    <w:rsid w:val="00CA68CB"/>
    <w:rsid w:val="00D579CB"/>
    <w:rsid w:val="00D609FF"/>
    <w:rsid w:val="00D85F4F"/>
    <w:rsid w:val="00D96209"/>
    <w:rsid w:val="00DB7E8B"/>
    <w:rsid w:val="00DF4D33"/>
    <w:rsid w:val="00EB1CD8"/>
    <w:rsid w:val="00EC2409"/>
    <w:rsid w:val="00F1740D"/>
    <w:rsid w:val="00F342CE"/>
    <w:rsid w:val="00F46CDC"/>
    <w:rsid w:val="00F738A2"/>
    <w:rsid w:val="00FE3A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69B96B2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DF4D33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F4D33"/>
    <w:rPr>
      <w:rFonts w:eastAsiaTheme="minorEastAsia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F4D33"/>
    <w:rPr>
      <w:rFonts w:eastAsiaTheme="minorEastAsi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F4D33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4D33"/>
    <w:rPr>
      <w:rFonts w:ascii="Times New Roman" w:hAnsi="Times New Roman" w:cs="Times New Roman"/>
      <w:sz w:val="18"/>
      <w:szCs w:val="18"/>
    </w:rPr>
  </w:style>
  <w:style w:type="paragraph" w:styleId="ListParagraph">
    <w:name w:val="List Paragraph"/>
    <w:basedOn w:val="Normal"/>
    <w:uiPriority w:val="34"/>
    <w:qFormat/>
    <w:rsid w:val="007F6F94"/>
    <w:pPr>
      <w:ind w:left="720"/>
      <w:contextualSpacing/>
    </w:pPr>
    <w:rPr>
      <w:rFonts w:eastAsiaTheme="minorEastAsia"/>
    </w:rPr>
  </w:style>
  <w:style w:type="paragraph" w:customStyle="1" w:styleId="EndNoteBibliography">
    <w:name w:val="EndNote Bibliography"/>
    <w:basedOn w:val="Normal"/>
    <w:rsid w:val="007F6F94"/>
    <w:rPr>
      <w:rFonts w:ascii="Cambria" w:eastAsiaTheme="minorEastAsia" w:hAnsi="Cambria"/>
    </w:rPr>
  </w:style>
  <w:style w:type="paragraph" w:customStyle="1" w:styleId="SMText">
    <w:name w:val="SM Text"/>
    <w:basedOn w:val="Normal"/>
    <w:qFormat/>
    <w:rsid w:val="007F6F94"/>
    <w:pPr>
      <w:ind w:firstLine="480"/>
    </w:pPr>
    <w:rPr>
      <w:rFonts w:ascii="Times New Roman" w:eastAsia="Times New Roman" w:hAnsi="Times New Roman" w:cs="Times New Roman"/>
      <w:szCs w:val="20"/>
    </w:rPr>
  </w:style>
  <w:style w:type="paragraph" w:styleId="Header">
    <w:name w:val="header"/>
    <w:basedOn w:val="Normal"/>
    <w:link w:val="HeaderChar"/>
    <w:uiPriority w:val="99"/>
    <w:unhideWhenUsed/>
    <w:rsid w:val="000F14B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F14BC"/>
  </w:style>
  <w:style w:type="paragraph" w:styleId="Footer">
    <w:name w:val="footer"/>
    <w:basedOn w:val="Normal"/>
    <w:link w:val="FooterChar"/>
    <w:uiPriority w:val="99"/>
    <w:unhideWhenUsed/>
    <w:rsid w:val="000F14B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F14B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header" Target="header1.xm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</TotalTime>
  <Pages>4</Pages>
  <Words>714</Words>
  <Characters>4072</Characters>
  <Application>Microsoft Macintosh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Dept. of Veterans Affairs</Company>
  <LinksUpToDate>false</LinksUpToDate>
  <CharactersWithSpaces>4777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Microsoft Office User</cp:lastModifiedBy>
  <cp:revision>29</cp:revision>
  <dcterms:created xsi:type="dcterms:W3CDTF">2016-05-02T14:15:00Z</dcterms:created>
  <dcterms:modified xsi:type="dcterms:W3CDTF">2018-07-06T16:22:00Z</dcterms:modified>
</cp:coreProperties>
</file>