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18A" w:rsidRPr="006D7FB9" w:rsidRDefault="00F67052" w:rsidP="006D7FB9">
      <w:pPr>
        <w:rPr>
          <w:rFonts w:ascii="Times New Roman" w:hAnsi="Times New Roman" w:cs="Times New Roman"/>
        </w:rPr>
      </w:pPr>
      <w:r w:rsidRPr="00B7573E">
        <w:rPr>
          <w:rFonts w:ascii="Times New Roman" w:hAnsi="Times New Roman" w:cs="Times New Roman"/>
          <w:b/>
        </w:rPr>
        <w:t>Supplementary T</w:t>
      </w:r>
      <w:bookmarkStart w:id="0" w:name="_GoBack"/>
      <w:bookmarkEnd w:id="0"/>
      <w:r w:rsidRPr="00B7573E">
        <w:rPr>
          <w:rFonts w:ascii="Times New Roman" w:hAnsi="Times New Roman" w:cs="Times New Roman"/>
          <w:b/>
        </w:rPr>
        <w:t xml:space="preserve">able </w:t>
      </w:r>
      <w:r w:rsidR="00B7573E" w:rsidRPr="00B7573E">
        <w:rPr>
          <w:rFonts w:ascii="Times New Roman" w:hAnsi="Times New Roman" w:cs="Times New Roman"/>
          <w:b/>
        </w:rPr>
        <w:t>S</w:t>
      </w:r>
      <w:r w:rsidRPr="00B7573E">
        <w:rPr>
          <w:rFonts w:ascii="Times New Roman" w:hAnsi="Times New Roman" w:cs="Times New Roman"/>
          <w:b/>
        </w:rPr>
        <w:t>1</w:t>
      </w:r>
      <w:r w:rsidR="00B7573E" w:rsidRPr="00B7573E">
        <w:rPr>
          <w:rFonts w:ascii="Times New Roman" w:hAnsi="Times New Roman" w:cs="Times New Roman"/>
          <w:b/>
        </w:rPr>
        <w:t>.</w:t>
      </w:r>
      <w:r w:rsidR="00B7573E">
        <w:rPr>
          <w:rFonts w:ascii="Times New Roman" w:hAnsi="Times New Roman" w:cs="Times New Roman"/>
          <w:b/>
          <w:i/>
        </w:rPr>
        <w:t xml:space="preserve"> </w:t>
      </w:r>
      <w:r w:rsidR="006D7FB9" w:rsidRPr="006D7FB9">
        <w:rPr>
          <w:rFonts w:ascii="Times New Roman" w:hAnsi="Times New Roman" w:cs="Times New Roman"/>
        </w:rPr>
        <w:t>Baseline differences between completers and missing at the end of treatment and at 6- and 12-month follow-up</w:t>
      </w:r>
    </w:p>
    <w:tbl>
      <w:tblPr>
        <w:tblW w:w="14013" w:type="dxa"/>
        <w:tblInd w:w="93" w:type="dxa"/>
        <w:tblLook w:val="04A0" w:firstRow="1" w:lastRow="0" w:firstColumn="1" w:lastColumn="0" w:noHBand="0" w:noVBand="1"/>
      </w:tblPr>
      <w:tblGrid>
        <w:gridCol w:w="1725"/>
        <w:gridCol w:w="810"/>
        <w:gridCol w:w="576"/>
        <w:gridCol w:w="720"/>
        <w:gridCol w:w="576"/>
        <w:gridCol w:w="648"/>
        <w:gridCol w:w="496"/>
        <w:gridCol w:w="584"/>
        <w:gridCol w:w="576"/>
        <w:gridCol w:w="594"/>
        <w:gridCol w:w="630"/>
        <w:gridCol w:w="630"/>
        <w:gridCol w:w="540"/>
        <w:gridCol w:w="630"/>
        <w:gridCol w:w="630"/>
        <w:gridCol w:w="720"/>
        <w:gridCol w:w="576"/>
        <w:gridCol w:w="594"/>
        <w:gridCol w:w="586"/>
        <w:gridCol w:w="586"/>
        <w:gridCol w:w="586"/>
      </w:tblGrid>
      <w:tr w:rsidR="00417158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7E" w:rsidRPr="00417158" w:rsidRDefault="00D6187E" w:rsidP="00D6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End of  treatment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6-month follow-up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12-month follow-up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17158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6187E" w:rsidRPr="00417158" w:rsidRDefault="00D6187E" w:rsidP="00D6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Completers (n=102)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Missing (n=7)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Completers (n=95)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Missing (n=14)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Completers (n=84)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Missing (n=25)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17158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6187E" w:rsidRPr="00417158" w:rsidRDefault="00D6187E" w:rsidP="00D6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χ2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χ2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χ2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</w:t>
            </w:r>
          </w:p>
        </w:tc>
      </w:tr>
      <w:tr w:rsidR="00417158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6187E" w:rsidRPr="00417158" w:rsidRDefault="00D6187E" w:rsidP="00D6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Hispanic </w:t>
            </w: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10.80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9.50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13.30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1.25</w:t>
            </w:r>
          </w:p>
        </w:tc>
        <w:tc>
          <w:tcPr>
            <w:tcW w:w="58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</w:tr>
      <w:tr w:rsidR="00417158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6187E" w:rsidRPr="00417158" w:rsidRDefault="00D6187E" w:rsidP="00D6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Race </w:t>
            </w: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0.88</w:t>
            </w:r>
          </w:p>
        </w:tc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8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0.78</w:t>
            </w:r>
          </w:p>
        </w:tc>
      </w:tr>
      <w:tr w:rsidR="00417158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6187E" w:rsidRPr="00417158" w:rsidRDefault="00D6187E" w:rsidP="00D6187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81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7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72.50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85.70</w:t>
            </w:r>
          </w:p>
        </w:tc>
        <w:tc>
          <w:tcPr>
            <w:tcW w:w="648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7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72.60</w:t>
            </w:r>
          </w:p>
        </w:tc>
        <w:tc>
          <w:tcPr>
            <w:tcW w:w="594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78.60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75.00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7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68.00</w:t>
            </w:r>
          </w:p>
        </w:tc>
        <w:tc>
          <w:tcPr>
            <w:tcW w:w="594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17158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6187E" w:rsidRPr="00417158" w:rsidRDefault="00D6187E" w:rsidP="00D6187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17.60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14.30</w:t>
            </w:r>
          </w:p>
        </w:tc>
        <w:tc>
          <w:tcPr>
            <w:tcW w:w="648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17.90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14.30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15.70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17158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6187E" w:rsidRPr="00417158" w:rsidRDefault="00D6187E" w:rsidP="00D6187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Asian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8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17158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6187E" w:rsidRPr="00417158" w:rsidRDefault="00D6187E" w:rsidP="00D6187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</w:t>
            </w: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8.80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8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8.40</w:t>
            </w:r>
          </w:p>
        </w:tc>
        <w:tc>
          <w:tcPr>
            <w:tcW w:w="594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7.10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7.10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594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17158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6187E" w:rsidRPr="00417158" w:rsidRDefault="00D6187E" w:rsidP="00D6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OBD abstinence </w:t>
            </w: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b 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18.60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3.39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58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0.42</w:t>
            </w:r>
          </w:p>
        </w:tc>
      </w:tr>
      <w:tr w:rsidR="00417158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6187E" w:rsidRPr="00417158" w:rsidRDefault="00D6187E" w:rsidP="00D6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OBE abstinence</w:t>
            </w: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b 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18.60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1.58</w:t>
            </w:r>
          </w:p>
        </w:tc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3.39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19.00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58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0.42</w:t>
            </w:r>
          </w:p>
        </w:tc>
      </w:tr>
      <w:tr w:rsidR="00417158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6187E" w:rsidRPr="00417158" w:rsidRDefault="00D6187E" w:rsidP="00D6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 abstinence </w:t>
            </w: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b  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75.50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71.40</w:t>
            </w:r>
          </w:p>
        </w:tc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75.80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71.40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77.40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68.00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58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</w:tr>
      <w:tr w:rsidR="00417158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6187E" w:rsidRPr="00417158" w:rsidRDefault="00D6187E" w:rsidP="00D6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BED / BN diagnosis </w:t>
            </w: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b 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71.60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71.40</w:t>
            </w:r>
          </w:p>
        </w:tc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71.60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71.40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72.60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68.00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58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0.65</w:t>
            </w:r>
          </w:p>
        </w:tc>
      </w:tr>
      <w:tr w:rsidR="00417158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6187E" w:rsidRPr="00417158" w:rsidRDefault="00D6187E" w:rsidP="00D6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 Axis II disorders</w:t>
            </w: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 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8.98</w:t>
            </w:r>
          </w:p>
        </w:tc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11.23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7.85</w:t>
            </w:r>
          </w:p>
        </w:tc>
        <w:tc>
          <w:tcPr>
            <w:tcW w:w="58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0.10</w:t>
            </w:r>
          </w:p>
        </w:tc>
      </w:tr>
      <w:tr w:rsidR="00417158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6187E" w:rsidRPr="00417158" w:rsidRDefault="00D6187E" w:rsidP="00D6187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7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66.70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57.10</w:t>
            </w:r>
          </w:p>
        </w:tc>
        <w:tc>
          <w:tcPr>
            <w:tcW w:w="648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7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67.40</w:t>
            </w:r>
          </w:p>
        </w:tc>
        <w:tc>
          <w:tcPr>
            <w:tcW w:w="594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57.10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61.90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7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80.00</w:t>
            </w:r>
          </w:p>
        </w:tc>
        <w:tc>
          <w:tcPr>
            <w:tcW w:w="594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17158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6187E" w:rsidRPr="00417158" w:rsidRDefault="00D6187E" w:rsidP="00D6187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18.60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8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22.60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17158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6187E" w:rsidRPr="00417158" w:rsidRDefault="00D6187E" w:rsidP="00D6187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12.70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28.60</w:t>
            </w:r>
          </w:p>
        </w:tc>
        <w:tc>
          <w:tcPr>
            <w:tcW w:w="648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35.70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13.10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17158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6187E" w:rsidRPr="00417158" w:rsidRDefault="00D6187E" w:rsidP="00D6187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14.30</w:t>
            </w:r>
          </w:p>
        </w:tc>
        <w:tc>
          <w:tcPr>
            <w:tcW w:w="648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7.10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17158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6187E" w:rsidRPr="00417158" w:rsidRDefault="00D6187E" w:rsidP="00D6187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8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94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94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17158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6187E" w:rsidRPr="00417158" w:rsidRDefault="00D6187E" w:rsidP="00D6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# Axis I disorders (lifetime) </w:t>
            </w: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2.42</w:t>
            </w:r>
          </w:p>
        </w:tc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4.73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3.39</w:t>
            </w:r>
          </w:p>
        </w:tc>
        <w:tc>
          <w:tcPr>
            <w:tcW w:w="58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0.34</w:t>
            </w:r>
          </w:p>
        </w:tc>
      </w:tr>
      <w:tr w:rsidR="00417158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6187E" w:rsidRPr="00417158" w:rsidRDefault="00D6187E" w:rsidP="00D6187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7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65.70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71.40</w:t>
            </w:r>
          </w:p>
        </w:tc>
        <w:tc>
          <w:tcPr>
            <w:tcW w:w="648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57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65.30</w:t>
            </w:r>
          </w:p>
        </w:tc>
        <w:tc>
          <w:tcPr>
            <w:tcW w:w="594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71.40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63.10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7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76.00</w:t>
            </w:r>
          </w:p>
        </w:tc>
        <w:tc>
          <w:tcPr>
            <w:tcW w:w="594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17158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6187E" w:rsidRPr="00417158" w:rsidRDefault="00D6187E" w:rsidP="00D6187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19.60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14.30</w:t>
            </w:r>
          </w:p>
        </w:tc>
        <w:tc>
          <w:tcPr>
            <w:tcW w:w="648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7.10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21.40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12.00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17158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6187E" w:rsidRPr="00417158" w:rsidRDefault="00D6187E" w:rsidP="00D6187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10.80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8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10.50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7.10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11.90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17158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6187E" w:rsidRPr="00417158" w:rsidRDefault="00D6187E" w:rsidP="00D6187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3.90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14.30</w:t>
            </w:r>
          </w:p>
        </w:tc>
        <w:tc>
          <w:tcPr>
            <w:tcW w:w="648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3.20</w:t>
            </w:r>
          </w:p>
        </w:tc>
        <w:tc>
          <w:tcPr>
            <w:tcW w:w="594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14.30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3.60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594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17158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6187E" w:rsidRPr="00417158" w:rsidRDefault="00D6187E" w:rsidP="00D6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# ETOH &amp; SUD disorders (current) </w:t>
            </w: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8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</w:t>
            </w:r>
          </w:p>
        </w:tc>
      </w:tr>
      <w:tr w:rsidR="00417158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6187E" w:rsidRPr="00417158" w:rsidRDefault="00D6187E" w:rsidP="00D6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# anxiety disorders (current) </w:t>
            </w: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0.99</w:t>
            </w:r>
          </w:p>
        </w:tc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58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0.85</w:t>
            </w:r>
          </w:p>
        </w:tc>
      </w:tr>
      <w:tr w:rsidR="00417158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6187E" w:rsidRPr="00417158" w:rsidRDefault="00D6187E" w:rsidP="00D6187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7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69.60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85.70</w:t>
            </w:r>
          </w:p>
        </w:tc>
        <w:tc>
          <w:tcPr>
            <w:tcW w:w="648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57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70.50</w:t>
            </w:r>
          </w:p>
        </w:tc>
        <w:tc>
          <w:tcPr>
            <w:tcW w:w="594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71.40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69.00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7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76.00</w:t>
            </w:r>
          </w:p>
        </w:tc>
        <w:tc>
          <w:tcPr>
            <w:tcW w:w="594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17158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6187E" w:rsidRPr="00417158" w:rsidRDefault="00D6187E" w:rsidP="00D6187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22.50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14.30</w:t>
            </w:r>
          </w:p>
        </w:tc>
        <w:tc>
          <w:tcPr>
            <w:tcW w:w="648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21.10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28.60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22.60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17158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6187E" w:rsidRPr="00417158" w:rsidRDefault="00D6187E" w:rsidP="00D6187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8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7.10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17158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6187E" w:rsidRPr="00417158" w:rsidRDefault="00D6187E" w:rsidP="00D6187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8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94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594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17158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D6187E" w:rsidRPr="00417158" w:rsidRDefault="00D6187E" w:rsidP="00D6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# mood disorders (current) </w:t>
            </w: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1.06</w:t>
            </w:r>
          </w:p>
        </w:tc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0.59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2.37</w:t>
            </w:r>
          </w:p>
        </w:tc>
        <w:tc>
          <w:tcPr>
            <w:tcW w:w="58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</w:tr>
      <w:tr w:rsidR="00417158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6187E" w:rsidRPr="00417158" w:rsidRDefault="00D6187E" w:rsidP="00D6187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57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67.60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85.70</w:t>
            </w:r>
          </w:p>
        </w:tc>
        <w:tc>
          <w:tcPr>
            <w:tcW w:w="648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57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67.40</w:t>
            </w:r>
          </w:p>
        </w:tc>
        <w:tc>
          <w:tcPr>
            <w:tcW w:w="594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78.60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67.90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7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72.00</w:t>
            </w:r>
          </w:p>
        </w:tc>
        <w:tc>
          <w:tcPr>
            <w:tcW w:w="594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17158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D6187E" w:rsidRPr="00417158" w:rsidRDefault="00D6187E" w:rsidP="00D6187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28.40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14.30</w:t>
            </w:r>
          </w:p>
        </w:tc>
        <w:tc>
          <w:tcPr>
            <w:tcW w:w="648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29.50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14.30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29.80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17158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87E" w:rsidRPr="00417158" w:rsidRDefault="00D6187E" w:rsidP="00D6187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3.90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3.20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87E" w:rsidRPr="00417158" w:rsidRDefault="00D6187E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17158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417158" w:rsidRPr="00417158" w:rsidRDefault="00417158" w:rsidP="00D6187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17158" w:rsidRPr="00417158" w:rsidRDefault="00417158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17158" w:rsidRPr="00417158" w:rsidRDefault="00417158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17158" w:rsidRPr="00417158" w:rsidRDefault="00417158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17158" w:rsidRPr="00417158" w:rsidRDefault="00417158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417158" w:rsidRPr="00417158" w:rsidRDefault="00417158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417158" w:rsidRPr="00417158" w:rsidRDefault="00417158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417158" w:rsidRPr="00417158" w:rsidRDefault="00417158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417158" w:rsidRPr="00417158" w:rsidRDefault="00417158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417158" w:rsidRPr="00417158" w:rsidRDefault="00417158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417158" w:rsidRPr="00417158" w:rsidRDefault="00417158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417158" w:rsidRPr="00417158" w:rsidRDefault="00417158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417158" w:rsidRPr="00417158" w:rsidRDefault="00417158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417158" w:rsidRPr="00417158" w:rsidRDefault="00417158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417158" w:rsidRPr="00417158" w:rsidRDefault="00417158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417158" w:rsidRPr="00417158" w:rsidRDefault="00417158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417158" w:rsidRPr="00417158" w:rsidRDefault="00417158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417158" w:rsidRPr="00417158" w:rsidRDefault="00417158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</w:tcPr>
          <w:p w:rsidR="00417158" w:rsidRPr="00417158" w:rsidRDefault="00417158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17158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417158" w:rsidRPr="00417158" w:rsidRDefault="00417158" w:rsidP="00D6187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17158" w:rsidRPr="00417158" w:rsidRDefault="00417158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17158" w:rsidRPr="00417158" w:rsidRDefault="00417158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17158" w:rsidRPr="00417158" w:rsidRDefault="00417158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</w:tcPr>
          <w:p w:rsidR="00417158" w:rsidRPr="00417158" w:rsidRDefault="00417158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48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:rsidR="00417158" w:rsidRPr="00417158" w:rsidRDefault="00417158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6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:rsidR="00417158" w:rsidRPr="00417158" w:rsidRDefault="00417158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4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:rsidR="00417158" w:rsidRPr="00417158" w:rsidRDefault="00417158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:rsidR="00417158" w:rsidRPr="00417158" w:rsidRDefault="00417158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:rsidR="00417158" w:rsidRPr="00417158" w:rsidRDefault="00417158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:rsidR="00417158" w:rsidRPr="00417158" w:rsidRDefault="00417158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:rsidR="00417158" w:rsidRPr="00417158" w:rsidRDefault="00417158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:rsidR="00417158" w:rsidRPr="00417158" w:rsidRDefault="00417158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:rsidR="00417158" w:rsidRPr="00417158" w:rsidRDefault="00417158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:rsidR="00417158" w:rsidRPr="00417158" w:rsidRDefault="00417158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:rsidR="00417158" w:rsidRPr="00417158" w:rsidRDefault="00417158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:rsidR="00417158" w:rsidRPr="00417158" w:rsidRDefault="00417158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:rsidR="00417158" w:rsidRPr="00417158" w:rsidRDefault="00417158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</w:tcPr>
          <w:p w:rsidR="00417158" w:rsidRPr="00417158" w:rsidRDefault="00417158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81970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</w:tcPr>
          <w:p w:rsidR="00081970" w:rsidRPr="00417158" w:rsidRDefault="00081970" w:rsidP="00D6187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82" w:type="dxa"/>
            <w:gridSpan w:val="4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081970" w:rsidRPr="00417158" w:rsidRDefault="00081970" w:rsidP="00AE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End of  treatment</w:t>
            </w:r>
          </w:p>
        </w:tc>
        <w:tc>
          <w:tcPr>
            <w:tcW w:w="648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</w:tcPr>
          <w:p w:rsidR="00081970" w:rsidRPr="00417158" w:rsidRDefault="00081970" w:rsidP="00AE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</w:tcPr>
          <w:p w:rsidR="00081970" w:rsidRPr="00417158" w:rsidRDefault="00081970" w:rsidP="00AE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84" w:type="dxa"/>
            <w:gridSpan w:val="4"/>
            <w:tcBorders>
              <w:top w:val="single" w:sz="2" w:space="0" w:color="auto"/>
            </w:tcBorders>
            <w:shd w:val="clear" w:color="000000" w:fill="FFFFFF"/>
            <w:noWrap/>
            <w:vAlign w:val="center"/>
          </w:tcPr>
          <w:p w:rsidR="00081970" w:rsidRPr="00417158" w:rsidRDefault="00081970" w:rsidP="00AE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6-month follow-up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</w:tcPr>
          <w:p w:rsidR="00081970" w:rsidRPr="00417158" w:rsidRDefault="00081970" w:rsidP="00AE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</w:tcPr>
          <w:p w:rsidR="00081970" w:rsidRPr="00417158" w:rsidRDefault="00081970" w:rsidP="00AE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56" w:type="dxa"/>
            <w:gridSpan w:val="4"/>
            <w:tcBorders>
              <w:top w:val="single" w:sz="2" w:space="0" w:color="auto"/>
            </w:tcBorders>
            <w:shd w:val="clear" w:color="000000" w:fill="FFFFFF"/>
            <w:noWrap/>
            <w:vAlign w:val="center"/>
          </w:tcPr>
          <w:p w:rsidR="00081970" w:rsidRPr="00417158" w:rsidRDefault="00081970" w:rsidP="00AE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12-month follow-up</w:t>
            </w:r>
          </w:p>
        </w:tc>
        <w:tc>
          <w:tcPr>
            <w:tcW w:w="594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81970" w:rsidRPr="00417158" w:rsidTr="005C3EAD">
        <w:trPr>
          <w:trHeight w:val="225"/>
        </w:trPr>
        <w:tc>
          <w:tcPr>
            <w:tcW w:w="1725" w:type="dxa"/>
            <w:shd w:val="clear" w:color="auto" w:fill="auto"/>
            <w:noWrap/>
            <w:vAlign w:val="bottom"/>
          </w:tcPr>
          <w:p w:rsidR="00081970" w:rsidRPr="00417158" w:rsidRDefault="00081970" w:rsidP="00D6187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81970" w:rsidRPr="00417158" w:rsidRDefault="00081970" w:rsidP="00AE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Completers (n=102)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81970" w:rsidRPr="00417158" w:rsidRDefault="00081970" w:rsidP="00AE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Missing (n=7)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81970" w:rsidRPr="00417158" w:rsidRDefault="00081970" w:rsidP="00AE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81970" w:rsidRPr="00417158" w:rsidRDefault="00081970" w:rsidP="00AE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60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81970" w:rsidRPr="00417158" w:rsidRDefault="00081970" w:rsidP="00AE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Completers (n=95)</w:t>
            </w:r>
          </w:p>
        </w:tc>
        <w:tc>
          <w:tcPr>
            <w:tcW w:w="1224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81970" w:rsidRPr="00417158" w:rsidRDefault="00081970" w:rsidP="00AE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Missing (n=14)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81970" w:rsidRPr="00417158" w:rsidRDefault="00081970" w:rsidP="00AE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81970" w:rsidRPr="00417158" w:rsidRDefault="00081970" w:rsidP="00AE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81970" w:rsidRPr="00417158" w:rsidRDefault="00081970" w:rsidP="00AE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Completers (n=84)</w:t>
            </w:r>
          </w:p>
        </w:tc>
        <w:tc>
          <w:tcPr>
            <w:tcW w:w="1296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081970" w:rsidRPr="00417158" w:rsidRDefault="00081970" w:rsidP="00AE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Missing (n=25)</w:t>
            </w:r>
          </w:p>
        </w:tc>
        <w:tc>
          <w:tcPr>
            <w:tcW w:w="1180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081970" w:rsidRPr="00417158" w:rsidRDefault="00081970" w:rsidP="00AE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86" w:type="dxa"/>
            <w:vAlign w:val="center"/>
          </w:tcPr>
          <w:p w:rsidR="00081970" w:rsidRPr="00417158" w:rsidRDefault="00081970" w:rsidP="00AE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vAlign w:val="center"/>
          </w:tcPr>
          <w:p w:rsidR="00081970" w:rsidRPr="00417158" w:rsidRDefault="00081970" w:rsidP="00AE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81970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</w:tcPr>
          <w:p w:rsidR="00081970" w:rsidRPr="00417158" w:rsidRDefault="00081970" w:rsidP="00D6187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81970" w:rsidRPr="00417158" w:rsidRDefault="00081970" w:rsidP="00AE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81970" w:rsidRPr="00417158" w:rsidRDefault="00081970" w:rsidP="00AE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81970" w:rsidRPr="00417158" w:rsidRDefault="00081970" w:rsidP="00AE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081970" w:rsidRPr="00417158" w:rsidRDefault="00081970" w:rsidP="00AE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48" w:type="dxa"/>
            <w:tcBorders>
              <w:top w:val="single" w:sz="4" w:space="0" w:color="auto"/>
              <w:bottom w:val="single" w:sz="2" w:space="0" w:color="auto"/>
            </w:tcBorders>
            <w:shd w:val="clear" w:color="000000" w:fill="FFFFFF"/>
            <w:noWrap/>
            <w:vAlign w:val="center"/>
          </w:tcPr>
          <w:p w:rsidR="00081970" w:rsidRPr="00417158" w:rsidRDefault="00081970" w:rsidP="00AE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χ2</w:t>
            </w:r>
          </w:p>
        </w:tc>
        <w:tc>
          <w:tcPr>
            <w:tcW w:w="496" w:type="dxa"/>
            <w:tcBorders>
              <w:top w:val="single" w:sz="4" w:space="0" w:color="auto"/>
              <w:bottom w:val="single" w:sz="2" w:space="0" w:color="auto"/>
            </w:tcBorders>
            <w:shd w:val="clear" w:color="000000" w:fill="FFFFFF"/>
            <w:noWrap/>
            <w:vAlign w:val="center"/>
          </w:tcPr>
          <w:p w:rsidR="00081970" w:rsidRPr="00417158" w:rsidRDefault="00081970" w:rsidP="00AE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2" w:space="0" w:color="auto"/>
            </w:tcBorders>
            <w:shd w:val="clear" w:color="000000" w:fill="FFFFFF"/>
            <w:noWrap/>
            <w:vAlign w:val="center"/>
          </w:tcPr>
          <w:p w:rsidR="00081970" w:rsidRPr="00417158" w:rsidRDefault="00081970" w:rsidP="00AE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2" w:space="0" w:color="auto"/>
            </w:tcBorders>
            <w:shd w:val="clear" w:color="000000" w:fill="FFFFFF"/>
            <w:noWrap/>
            <w:vAlign w:val="center"/>
          </w:tcPr>
          <w:p w:rsidR="00081970" w:rsidRPr="00417158" w:rsidRDefault="00081970" w:rsidP="00AE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2" w:space="0" w:color="auto"/>
            </w:tcBorders>
            <w:shd w:val="clear" w:color="000000" w:fill="FFFFFF"/>
            <w:noWrap/>
            <w:vAlign w:val="center"/>
          </w:tcPr>
          <w:p w:rsidR="00081970" w:rsidRPr="00417158" w:rsidRDefault="00081970" w:rsidP="00AE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2" w:space="0" w:color="auto"/>
            </w:tcBorders>
            <w:shd w:val="clear" w:color="000000" w:fill="FFFFFF"/>
            <w:noWrap/>
            <w:vAlign w:val="center"/>
          </w:tcPr>
          <w:p w:rsidR="00081970" w:rsidRPr="00417158" w:rsidRDefault="00081970" w:rsidP="00AE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2" w:space="0" w:color="auto"/>
            </w:tcBorders>
            <w:shd w:val="clear" w:color="000000" w:fill="FFFFFF"/>
            <w:noWrap/>
            <w:vAlign w:val="center"/>
          </w:tcPr>
          <w:p w:rsidR="00081970" w:rsidRPr="00417158" w:rsidRDefault="00081970" w:rsidP="00AE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χ2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2" w:space="0" w:color="auto"/>
            </w:tcBorders>
            <w:shd w:val="clear" w:color="000000" w:fill="FFFFFF"/>
            <w:noWrap/>
            <w:vAlign w:val="center"/>
          </w:tcPr>
          <w:p w:rsidR="00081970" w:rsidRPr="00417158" w:rsidRDefault="00081970" w:rsidP="00AE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2" w:space="0" w:color="auto"/>
            </w:tcBorders>
            <w:shd w:val="clear" w:color="000000" w:fill="FFFFFF"/>
            <w:noWrap/>
            <w:vAlign w:val="center"/>
          </w:tcPr>
          <w:p w:rsidR="00081970" w:rsidRPr="00417158" w:rsidRDefault="00081970" w:rsidP="00AE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2" w:space="0" w:color="auto"/>
            </w:tcBorders>
            <w:shd w:val="clear" w:color="000000" w:fill="FFFFFF"/>
            <w:noWrap/>
            <w:vAlign w:val="center"/>
          </w:tcPr>
          <w:p w:rsidR="00081970" w:rsidRPr="00417158" w:rsidRDefault="00081970" w:rsidP="00AE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" w:space="0" w:color="auto"/>
            </w:tcBorders>
            <w:shd w:val="clear" w:color="000000" w:fill="FFFFFF"/>
            <w:noWrap/>
            <w:vAlign w:val="center"/>
          </w:tcPr>
          <w:p w:rsidR="00081970" w:rsidRPr="00417158" w:rsidRDefault="00081970" w:rsidP="00AE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</w:t>
            </w:r>
          </w:p>
        </w:tc>
        <w:tc>
          <w:tcPr>
            <w:tcW w:w="576" w:type="dxa"/>
            <w:tcBorders>
              <w:top w:val="single" w:sz="4" w:space="0" w:color="auto"/>
              <w:bottom w:val="single" w:sz="2" w:space="0" w:color="auto"/>
            </w:tcBorders>
            <w:shd w:val="clear" w:color="000000" w:fill="FFFFFF"/>
            <w:noWrap/>
            <w:vAlign w:val="center"/>
          </w:tcPr>
          <w:p w:rsidR="00081970" w:rsidRPr="00417158" w:rsidRDefault="00081970" w:rsidP="00AE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2" w:space="0" w:color="auto"/>
            </w:tcBorders>
            <w:shd w:val="clear" w:color="000000" w:fill="FFFFFF"/>
            <w:noWrap/>
            <w:vAlign w:val="center"/>
          </w:tcPr>
          <w:p w:rsidR="00081970" w:rsidRPr="00417158" w:rsidRDefault="00081970" w:rsidP="00AE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χ2</w:t>
            </w:r>
          </w:p>
        </w:tc>
        <w:tc>
          <w:tcPr>
            <w:tcW w:w="586" w:type="dxa"/>
            <w:tcBorders>
              <w:top w:val="single" w:sz="4" w:space="0" w:color="auto"/>
              <w:bottom w:val="single" w:sz="2" w:space="0" w:color="auto"/>
            </w:tcBorders>
            <w:shd w:val="clear" w:color="000000" w:fill="FFFFFF"/>
            <w:noWrap/>
            <w:vAlign w:val="center"/>
          </w:tcPr>
          <w:p w:rsidR="00081970" w:rsidRPr="00417158" w:rsidRDefault="00081970" w:rsidP="00AE33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</w:t>
            </w:r>
          </w:p>
        </w:tc>
      </w:tr>
      <w:tr w:rsidR="00081970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81970" w:rsidRPr="00417158" w:rsidRDefault="00081970" w:rsidP="00D6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# ETOH &amp; SUD disorders (lifetime) </w:t>
            </w: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10.45</w:t>
            </w:r>
          </w:p>
        </w:tc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4.26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2.47</w:t>
            </w:r>
          </w:p>
        </w:tc>
        <w:tc>
          <w:tcPr>
            <w:tcW w:w="58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0.46</w:t>
            </w:r>
          </w:p>
        </w:tc>
      </w:tr>
      <w:tr w:rsidR="00081970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081970" w:rsidRPr="00417158" w:rsidRDefault="00081970" w:rsidP="00D6187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7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83.30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71.40</w:t>
            </w:r>
          </w:p>
        </w:tc>
        <w:tc>
          <w:tcPr>
            <w:tcW w:w="648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7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84.20</w:t>
            </w:r>
          </w:p>
        </w:tc>
        <w:tc>
          <w:tcPr>
            <w:tcW w:w="594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71.40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85.70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7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72.00</w:t>
            </w:r>
          </w:p>
        </w:tc>
        <w:tc>
          <w:tcPr>
            <w:tcW w:w="594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81970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081970" w:rsidRPr="00417158" w:rsidRDefault="00081970" w:rsidP="00D6187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10.80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8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9.50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14.30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8.30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16.00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81970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081970" w:rsidRPr="00417158" w:rsidRDefault="00081970" w:rsidP="00D6187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28.60</w:t>
            </w:r>
          </w:p>
        </w:tc>
        <w:tc>
          <w:tcPr>
            <w:tcW w:w="648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14.30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3.60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81970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81970" w:rsidRPr="00417158" w:rsidRDefault="00081970" w:rsidP="00D6187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2.90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8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3.20</w:t>
            </w:r>
          </w:p>
        </w:tc>
        <w:tc>
          <w:tcPr>
            <w:tcW w:w="594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2.40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4.00</w:t>
            </w:r>
          </w:p>
        </w:tc>
        <w:tc>
          <w:tcPr>
            <w:tcW w:w="594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81970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81970" w:rsidRPr="00417158" w:rsidRDefault="00081970" w:rsidP="00D6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# anxiety disorders (lifetime)</w:t>
            </w: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5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5C3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0.31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58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0.69</w:t>
            </w:r>
          </w:p>
        </w:tc>
      </w:tr>
      <w:tr w:rsidR="00081970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081970" w:rsidRPr="00417158" w:rsidRDefault="00081970" w:rsidP="00D6187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7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90.20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7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85.70</w:t>
            </w:r>
          </w:p>
        </w:tc>
        <w:tc>
          <w:tcPr>
            <w:tcW w:w="648" w:type="dxa"/>
            <w:tcBorders>
              <w:top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081970" w:rsidRPr="00417158" w:rsidRDefault="00081970" w:rsidP="00D6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081970" w:rsidRPr="00417158" w:rsidRDefault="00081970" w:rsidP="00D6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57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90.50</w:t>
            </w:r>
          </w:p>
        </w:tc>
        <w:tc>
          <w:tcPr>
            <w:tcW w:w="594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85.70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89.30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57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92.00</w:t>
            </w:r>
          </w:p>
        </w:tc>
        <w:tc>
          <w:tcPr>
            <w:tcW w:w="594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81970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81970" w:rsidRPr="00417158" w:rsidRDefault="00081970" w:rsidP="00D6187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9.80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14.30</w:t>
            </w:r>
          </w:p>
        </w:tc>
        <w:tc>
          <w:tcPr>
            <w:tcW w:w="648" w:type="dxa"/>
            <w:tcBorders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081970" w:rsidRPr="00417158" w:rsidRDefault="00081970" w:rsidP="00D6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bottom w:val="single" w:sz="2" w:space="0" w:color="auto"/>
            </w:tcBorders>
            <w:shd w:val="clear" w:color="000000" w:fill="FFFFFF"/>
            <w:noWrap/>
            <w:vAlign w:val="bottom"/>
            <w:hideMark/>
          </w:tcPr>
          <w:p w:rsidR="00081970" w:rsidRPr="00417158" w:rsidRDefault="00081970" w:rsidP="00D6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9.50</w:t>
            </w:r>
          </w:p>
        </w:tc>
        <w:tc>
          <w:tcPr>
            <w:tcW w:w="594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14.30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10.70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8.00</w:t>
            </w:r>
          </w:p>
        </w:tc>
        <w:tc>
          <w:tcPr>
            <w:tcW w:w="594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81970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81970" w:rsidRPr="00417158" w:rsidRDefault="00081970" w:rsidP="00D6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# mood disorders (lifetime) </w:t>
            </w: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2.62</w:t>
            </w:r>
          </w:p>
        </w:tc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3.21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4.21</w:t>
            </w:r>
          </w:p>
        </w:tc>
        <w:tc>
          <w:tcPr>
            <w:tcW w:w="58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</w:tr>
      <w:tr w:rsidR="00081970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081970" w:rsidRPr="00417158" w:rsidRDefault="00081970" w:rsidP="00D6187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57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59.80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28.60</w:t>
            </w:r>
          </w:p>
        </w:tc>
        <w:tc>
          <w:tcPr>
            <w:tcW w:w="648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57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61.10</w:t>
            </w:r>
          </w:p>
        </w:tc>
        <w:tc>
          <w:tcPr>
            <w:tcW w:w="594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35.70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63.10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40.00</w:t>
            </w:r>
          </w:p>
        </w:tc>
        <w:tc>
          <w:tcPr>
            <w:tcW w:w="594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81970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81970" w:rsidRPr="00417158" w:rsidRDefault="00081970" w:rsidP="00D6187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40.20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71.40</w:t>
            </w:r>
          </w:p>
        </w:tc>
        <w:tc>
          <w:tcPr>
            <w:tcW w:w="648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38.90</w:t>
            </w:r>
          </w:p>
        </w:tc>
        <w:tc>
          <w:tcPr>
            <w:tcW w:w="594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64.30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36.90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60.00</w:t>
            </w:r>
          </w:p>
        </w:tc>
        <w:tc>
          <w:tcPr>
            <w:tcW w:w="594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81970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81970" w:rsidRPr="00417158" w:rsidRDefault="00081970" w:rsidP="00D6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3.48</w:t>
            </w:r>
          </w:p>
        </w:tc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58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0.60</w:t>
            </w:r>
          </w:p>
        </w:tc>
      </w:tr>
      <w:tr w:rsidR="00081970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081970" w:rsidRPr="00417158" w:rsidRDefault="00081970" w:rsidP="00D6187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cGSH</w:t>
            </w:r>
            <w:proofErr w:type="spellEnd"/>
          </w:p>
        </w:tc>
        <w:tc>
          <w:tcPr>
            <w:tcW w:w="81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7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38.20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42.90</w:t>
            </w:r>
          </w:p>
        </w:tc>
        <w:tc>
          <w:tcPr>
            <w:tcW w:w="648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7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37.90</w:t>
            </w:r>
          </w:p>
        </w:tc>
        <w:tc>
          <w:tcPr>
            <w:tcW w:w="594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42.90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40.50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594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81970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081970" w:rsidRPr="00417158" w:rsidRDefault="00081970" w:rsidP="00D6187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CBT+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30.40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648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28.40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28.60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26.20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36.00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81970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81970" w:rsidRPr="00417158" w:rsidRDefault="00081970" w:rsidP="00D6187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DBT</w:t>
            </w: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31.40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57.10</w:t>
            </w:r>
          </w:p>
        </w:tc>
        <w:tc>
          <w:tcPr>
            <w:tcW w:w="648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33.70</w:t>
            </w:r>
          </w:p>
        </w:tc>
        <w:tc>
          <w:tcPr>
            <w:tcW w:w="594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28.60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33.30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594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81970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81970" w:rsidRPr="00417158" w:rsidRDefault="00081970" w:rsidP="00D6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Response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58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0.45</w:t>
            </w:r>
          </w:p>
        </w:tc>
      </w:tr>
      <w:tr w:rsidR="00081970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081970" w:rsidRPr="00417158" w:rsidRDefault="00081970" w:rsidP="00D6187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Early strong</w:t>
            </w:r>
          </w:p>
        </w:tc>
        <w:tc>
          <w:tcPr>
            <w:tcW w:w="81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57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38.20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7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42.90</w:t>
            </w:r>
          </w:p>
        </w:tc>
        <w:tc>
          <w:tcPr>
            <w:tcW w:w="648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57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37.90</w:t>
            </w:r>
          </w:p>
        </w:tc>
        <w:tc>
          <w:tcPr>
            <w:tcW w:w="594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42.90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40.50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7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32.00</w:t>
            </w:r>
          </w:p>
        </w:tc>
        <w:tc>
          <w:tcPr>
            <w:tcW w:w="594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81970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tcBorders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81970" w:rsidRPr="00417158" w:rsidRDefault="00081970" w:rsidP="00D6187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Early weak</w:t>
            </w:r>
          </w:p>
        </w:tc>
        <w:tc>
          <w:tcPr>
            <w:tcW w:w="81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61.80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57.10</w:t>
            </w:r>
          </w:p>
        </w:tc>
        <w:tc>
          <w:tcPr>
            <w:tcW w:w="648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96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4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62.10</w:t>
            </w:r>
          </w:p>
        </w:tc>
        <w:tc>
          <w:tcPr>
            <w:tcW w:w="594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57.10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3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59.50</w:t>
            </w:r>
          </w:p>
        </w:tc>
        <w:tc>
          <w:tcPr>
            <w:tcW w:w="720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76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68.00</w:t>
            </w:r>
          </w:p>
        </w:tc>
        <w:tc>
          <w:tcPr>
            <w:tcW w:w="594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081970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tcBorders>
              <w:top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081970" w:rsidRPr="00417158" w:rsidRDefault="00081970" w:rsidP="00D6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171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sd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171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sd</w:t>
            </w:r>
            <w:proofErr w:type="spellEnd"/>
          </w:p>
        </w:tc>
        <w:tc>
          <w:tcPr>
            <w:tcW w:w="648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</w:t>
            </w:r>
          </w:p>
        </w:tc>
        <w:tc>
          <w:tcPr>
            <w:tcW w:w="58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171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sd</w:t>
            </w:r>
            <w:proofErr w:type="spellEnd"/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171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sd</w:t>
            </w:r>
            <w:proofErr w:type="spellEnd"/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171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sd</w:t>
            </w:r>
            <w:proofErr w:type="spellEnd"/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m</w:t>
            </w: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4171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sd</w:t>
            </w:r>
            <w:proofErr w:type="spellEnd"/>
          </w:p>
        </w:tc>
        <w:tc>
          <w:tcPr>
            <w:tcW w:w="594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586" w:type="dxa"/>
            <w:tcBorders>
              <w:top w:val="single" w:sz="2" w:space="0" w:color="auto"/>
              <w:bottom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</w:t>
            </w:r>
          </w:p>
        </w:tc>
      </w:tr>
      <w:tr w:rsidR="00081970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081970" w:rsidRPr="00417158" w:rsidRDefault="00081970" w:rsidP="00D6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Age </w:t>
            </w: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81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38.51</w:t>
            </w:r>
          </w:p>
        </w:tc>
        <w:tc>
          <w:tcPr>
            <w:tcW w:w="57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13.13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34.00</w:t>
            </w:r>
          </w:p>
        </w:tc>
        <w:tc>
          <w:tcPr>
            <w:tcW w:w="576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7.59</w:t>
            </w:r>
          </w:p>
        </w:tc>
        <w:tc>
          <w:tcPr>
            <w:tcW w:w="648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49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0.37</w:t>
            </w:r>
          </w:p>
        </w:tc>
        <w:tc>
          <w:tcPr>
            <w:tcW w:w="584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38.32</w:t>
            </w:r>
          </w:p>
        </w:tc>
        <w:tc>
          <w:tcPr>
            <w:tcW w:w="57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13.30</w:t>
            </w:r>
          </w:p>
        </w:tc>
        <w:tc>
          <w:tcPr>
            <w:tcW w:w="594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37.57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9.81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54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37.96</w:t>
            </w:r>
          </w:p>
        </w:tc>
        <w:tc>
          <w:tcPr>
            <w:tcW w:w="63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12.96</w:t>
            </w:r>
          </w:p>
        </w:tc>
        <w:tc>
          <w:tcPr>
            <w:tcW w:w="720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39.08</w:t>
            </w:r>
          </w:p>
        </w:tc>
        <w:tc>
          <w:tcPr>
            <w:tcW w:w="57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12.79</w:t>
            </w:r>
          </w:p>
        </w:tc>
        <w:tc>
          <w:tcPr>
            <w:tcW w:w="594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586" w:type="dxa"/>
            <w:tcBorders>
              <w:top w:val="single" w:sz="2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0.71</w:t>
            </w:r>
          </w:p>
        </w:tc>
      </w:tr>
      <w:tr w:rsidR="00081970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081970" w:rsidRPr="00417158" w:rsidRDefault="00081970" w:rsidP="00D6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OBD frequency </w:t>
            </w: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b 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11.71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9.73</w:t>
            </w:r>
          </w:p>
        </w:tc>
        <w:tc>
          <w:tcPr>
            <w:tcW w:w="648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2.35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7.41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7.32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9.14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8.57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6.89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7.01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10.12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7.96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3.84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</w:tr>
      <w:tr w:rsidR="00081970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081970" w:rsidRPr="00417158" w:rsidRDefault="00081970" w:rsidP="00D6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OBE frequency </w:t>
            </w: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b 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9.55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15.86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13.59</w:t>
            </w:r>
          </w:p>
        </w:tc>
        <w:tc>
          <w:tcPr>
            <w:tcW w:w="648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2.02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9.71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11.41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11.64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11.83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0.56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9.01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11.02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13.12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12.40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2.53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0.12</w:t>
            </w:r>
          </w:p>
        </w:tc>
      </w:tr>
      <w:tr w:rsidR="00081970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081970" w:rsidRPr="00417158" w:rsidRDefault="00081970" w:rsidP="00D6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V frequency </w:t>
            </w: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b 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5.39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16.42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9.00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15.50</w:t>
            </w:r>
          </w:p>
        </w:tc>
        <w:tc>
          <w:tcPr>
            <w:tcW w:w="648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5.57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16.90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6.00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12.11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4.04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13.65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10.96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22.68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3.55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0.06</w:t>
            </w:r>
          </w:p>
        </w:tc>
      </w:tr>
      <w:tr w:rsidR="00081970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081970" w:rsidRPr="00417158" w:rsidRDefault="00081970" w:rsidP="00D6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Body Mass Index </w:t>
            </w: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b 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33.39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9.85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37.79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16.35</w:t>
            </w:r>
          </w:p>
        </w:tc>
        <w:tc>
          <w:tcPr>
            <w:tcW w:w="648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1.19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33.17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9.54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37.08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14.65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1.76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33.39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9.28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34.62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13.46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0.27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0.61</w:t>
            </w:r>
          </w:p>
        </w:tc>
      </w:tr>
      <w:tr w:rsidR="00081970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shd w:val="clear" w:color="auto" w:fill="auto"/>
            <w:noWrap/>
            <w:vAlign w:val="bottom"/>
            <w:hideMark/>
          </w:tcPr>
          <w:p w:rsidR="00081970" w:rsidRPr="00417158" w:rsidRDefault="00081970" w:rsidP="00D6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EDE-16 total </w:t>
            </w: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 xml:space="preserve">b 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2.46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2.65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648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496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584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2.44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1.16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2.63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1.09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0.33</w:t>
            </w:r>
          </w:p>
        </w:tc>
        <w:tc>
          <w:tcPr>
            <w:tcW w:w="54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0.57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2.40</w:t>
            </w:r>
          </w:p>
        </w:tc>
        <w:tc>
          <w:tcPr>
            <w:tcW w:w="63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720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2.69</w:t>
            </w:r>
          </w:p>
        </w:tc>
        <w:tc>
          <w:tcPr>
            <w:tcW w:w="576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1.11</w:t>
            </w:r>
          </w:p>
        </w:tc>
        <w:tc>
          <w:tcPr>
            <w:tcW w:w="594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1.26</w:t>
            </w:r>
          </w:p>
        </w:tc>
        <w:tc>
          <w:tcPr>
            <w:tcW w:w="586" w:type="dxa"/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0.26</w:t>
            </w:r>
          </w:p>
        </w:tc>
      </w:tr>
      <w:tr w:rsidR="00081970" w:rsidRPr="00417158" w:rsidTr="005C3EAD">
        <w:trPr>
          <w:gridAfter w:val="2"/>
          <w:wAfter w:w="1172" w:type="dxa"/>
          <w:trHeight w:val="225"/>
        </w:trPr>
        <w:tc>
          <w:tcPr>
            <w:tcW w:w="17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970" w:rsidRPr="00417158" w:rsidRDefault="00081970" w:rsidP="00D61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GAF </w:t>
            </w: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</w:rPr>
              <w:t>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60.21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10.97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61.14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7.69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60.09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11.23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61.43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6.96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61.12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11.20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57.40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8.71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2.33</w:t>
            </w: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970" w:rsidRPr="00417158" w:rsidRDefault="00081970" w:rsidP="00D6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1715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</w:tr>
    </w:tbl>
    <w:p w:rsidR="0031653E" w:rsidRPr="005C3EAD" w:rsidRDefault="0031653E" w:rsidP="003165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C3EAD">
        <w:rPr>
          <w:rFonts w:ascii="Times New Roman" w:hAnsi="Times New Roman" w:cs="Times New Roman"/>
          <w:i/>
          <w:sz w:val="16"/>
          <w:szCs w:val="16"/>
        </w:rPr>
        <w:t>NB:</w:t>
      </w:r>
      <w:r w:rsidRPr="005C3EAD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E3331" w:rsidRPr="005C3EAD">
        <w:rPr>
          <w:rFonts w:ascii="Times New Roman" w:hAnsi="Times New Roman" w:cs="Times New Roman"/>
          <w:sz w:val="16"/>
          <w:szCs w:val="16"/>
        </w:rPr>
        <w:t>Theshold</w:t>
      </w:r>
      <w:proofErr w:type="spellEnd"/>
      <w:r w:rsidR="00AE3331" w:rsidRPr="005C3EAD">
        <w:rPr>
          <w:rFonts w:ascii="Times New Roman" w:hAnsi="Times New Roman" w:cs="Times New Roman"/>
          <w:sz w:val="16"/>
          <w:szCs w:val="16"/>
        </w:rPr>
        <w:t xml:space="preserve"> for Bonferroni corrected </w:t>
      </w:r>
      <w:r w:rsidR="00AE3331" w:rsidRPr="005C3EAD">
        <w:rPr>
          <w:rFonts w:ascii="Times New Roman" w:hAnsi="Times New Roman" w:cs="Times New Roman"/>
          <w:i/>
          <w:sz w:val="16"/>
          <w:szCs w:val="16"/>
        </w:rPr>
        <w:t>p</w:t>
      </w:r>
      <w:r w:rsidR="00AE3331" w:rsidRPr="005C3EAD">
        <w:rPr>
          <w:rFonts w:ascii="Times New Roman" w:hAnsi="Times New Roman" w:cs="Times New Roman"/>
          <w:sz w:val="16"/>
          <w:szCs w:val="16"/>
        </w:rPr>
        <w:t xml:space="preserve"> = .05/69 = 7.25e-4 ; </w:t>
      </w:r>
      <w:r w:rsidRPr="005C3EAD">
        <w:rPr>
          <w:rFonts w:ascii="Times New Roman" w:hAnsi="Times New Roman" w:cs="Times New Roman"/>
          <w:sz w:val="16"/>
          <w:szCs w:val="16"/>
        </w:rPr>
        <w:t>OBD = objective binge day; OBE = objective binge episode; V = vomitin</w:t>
      </w:r>
      <w:r w:rsidR="00AE3331" w:rsidRPr="005C3EAD">
        <w:rPr>
          <w:rFonts w:ascii="Times New Roman" w:hAnsi="Times New Roman" w:cs="Times New Roman"/>
          <w:sz w:val="16"/>
          <w:szCs w:val="16"/>
        </w:rPr>
        <w:t xml:space="preserve">g; BED = Binge eating disorder; </w:t>
      </w:r>
      <w:r w:rsidRPr="005C3EAD">
        <w:rPr>
          <w:rFonts w:ascii="Times New Roman" w:hAnsi="Times New Roman" w:cs="Times New Roman"/>
          <w:sz w:val="16"/>
          <w:szCs w:val="16"/>
        </w:rPr>
        <w:t xml:space="preserve">BN = Bulimia Nervosa; ETOH = Alcohol; SUD =- Substance use disorders; </w:t>
      </w:r>
      <w:proofErr w:type="spellStart"/>
      <w:r w:rsidRPr="005C3EAD">
        <w:rPr>
          <w:rFonts w:ascii="Times New Roman" w:hAnsi="Times New Roman" w:cs="Times New Roman"/>
          <w:sz w:val="16"/>
          <w:szCs w:val="16"/>
        </w:rPr>
        <w:t>cGS</w:t>
      </w:r>
      <w:r w:rsidR="00AE3331" w:rsidRPr="005C3EAD">
        <w:rPr>
          <w:rFonts w:ascii="Times New Roman" w:hAnsi="Times New Roman" w:cs="Times New Roman"/>
          <w:sz w:val="16"/>
          <w:szCs w:val="16"/>
        </w:rPr>
        <w:t>H</w:t>
      </w:r>
      <w:proofErr w:type="spellEnd"/>
      <w:r w:rsidR="00AE3331" w:rsidRPr="005C3EAD">
        <w:rPr>
          <w:rFonts w:ascii="Times New Roman" w:hAnsi="Times New Roman" w:cs="Times New Roman"/>
          <w:sz w:val="16"/>
          <w:szCs w:val="16"/>
        </w:rPr>
        <w:t xml:space="preserve"> = continued Guided Self-Help; </w:t>
      </w:r>
      <w:r w:rsidRPr="005C3EAD">
        <w:rPr>
          <w:rFonts w:ascii="Times New Roman" w:hAnsi="Times New Roman" w:cs="Times New Roman"/>
          <w:sz w:val="16"/>
          <w:szCs w:val="16"/>
        </w:rPr>
        <w:t>DBT = Dialectical Behavior Therapy, CBT+ = group and individual Cognitive Behavior Therapy; Eating Disorders Exami</w:t>
      </w:r>
      <w:r w:rsidR="00AE3331" w:rsidRPr="005C3EAD">
        <w:rPr>
          <w:rFonts w:ascii="Times New Roman" w:hAnsi="Times New Roman" w:cs="Times New Roman"/>
          <w:sz w:val="16"/>
          <w:szCs w:val="16"/>
        </w:rPr>
        <w:t xml:space="preserve">nation (EDE) (Fairburn, 2008); </w:t>
      </w:r>
      <w:r w:rsidRPr="005C3EAD">
        <w:rPr>
          <w:rFonts w:ascii="Times New Roman" w:hAnsi="Times New Roman" w:cs="Times New Roman"/>
          <w:sz w:val="16"/>
          <w:szCs w:val="16"/>
        </w:rPr>
        <w:t xml:space="preserve">Global assessment of functioning (GAF) scores: 51-60, moderate impairment; 61-70, mild impairment; 71-80, slight impairment over the last year from the DSM IV TR  (APA., 2000) </w:t>
      </w:r>
    </w:p>
    <w:p w:rsidR="0031653E" w:rsidRPr="005C3EAD" w:rsidRDefault="0031653E" w:rsidP="003165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5C3EAD">
        <w:rPr>
          <w:rFonts w:ascii="Times New Roman" w:hAnsi="Times New Roman" w:cs="Times New Roman"/>
          <w:sz w:val="16"/>
          <w:szCs w:val="16"/>
          <w:vertAlign w:val="superscript"/>
        </w:rPr>
        <w:t>a</w:t>
      </w:r>
      <w:proofErr w:type="gramEnd"/>
      <w:r w:rsidRPr="005C3EAD">
        <w:rPr>
          <w:rFonts w:ascii="Times New Roman" w:hAnsi="Times New Roman" w:cs="Times New Roman"/>
          <w:sz w:val="16"/>
          <w:szCs w:val="16"/>
        </w:rPr>
        <w:t xml:space="preserve"> Self-identified classification and options defined by the investigator. </w:t>
      </w:r>
    </w:p>
    <w:p w:rsidR="0031653E" w:rsidRPr="005C3EAD" w:rsidRDefault="0031653E" w:rsidP="003165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5C3EAD">
        <w:rPr>
          <w:rFonts w:ascii="Times New Roman" w:hAnsi="Times New Roman" w:cs="Times New Roman"/>
          <w:sz w:val="16"/>
          <w:szCs w:val="16"/>
          <w:vertAlign w:val="superscript"/>
        </w:rPr>
        <w:t>b</w:t>
      </w:r>
      <w:proofErr w:type="gramEnd"/>
      <w:r w:rsidRPr="005C3EAD">
        <w:rPr>
          <w:rFonts w:ascii="Times New Roman" w:hAnsi="Times New Roman" w:cs="Times New Roman"/>
          <w:sz w:val="16"/>
          <w:szCs w:val="16"/>
        </w:rPr>
        <w:t xml:space="preserve"> over the last month from the Eating Disorders Examination-16 (Fairburn, 2008) </w:t>
      </w:r>
    </w:p>
    <w:p w:rsidR="0031653E" w:rsidRPr="005C3EAD" w:rsidRDefault="0031653E" w:rsidP="003165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5C3EAD">
        <w:rPr>
          <w:rFonts w:ascii="Times New Roman" w:hAnsi="Times New Roman" w:cs="Times New Roman"/>
          <w:sz w:val="16"/>
          <w:szCs w:val="16"/>
          <w:vertAlign w:val="superscript"/>
        </w:rPr>
        <w:t>c</w:t>
      </w:r>
      <w:proofErr w:type="gramEnd"/>
      <w:r w:rsidR="005C3EAD">
        <w:rPr>
          <w:rFonts w:ascii="Times New Roman" w:hAnsi="Times New Roman" w:cs="Times New Roman"/>
          <w:sz w:val="16"/>
          <w:szCs w:val="16"/>
        </w:rPr>
        <w:t xml:space="preserve"> </w:t>
      </w:r>
      <w:r w:rsidRPr="005C3EAD">
        <w:rPr>
          <w:rFonts w:ascii="Times New Roman" w:hAnsi="Times New Roman" w:cs="Times New Roman"/>
          <w:sz w:val="16"/>
          <w:szCs w:val="16"/>
        </w:rPr>
        <w:t>from the SCID II (First, Spitzer, Williams, &amp; Gibbon, 1997)</w:t>
      </w:r>
    </w:p>
    <w:p w:rsidR="0031653E" w:rsidRPr="005C3EAD" w:rsidRDefault="0031653E" w:rsidP="0031653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5C3EAD">
        <w:rPr>
          <w:rFonts w:ascii="Times New Roman" w:hAnsi="Times New Roman" w:cs="Times New Roman"/>
          <w:sz w:val="16"/>
          <w:szCs w:val="16"/>
          <w:vertAlign w:val="superscript"/>
        </w:rPr>
        <w:t>d</w:t>
      </w:r>
      <w:proofErr w:type="gramEnd"/>
      <w:r w:rsidR="00AE3331" w:rsidRPr="005C3EAD">
        <w:rPr>
          <w:rFonts w:ascii="Times New Roman" w:hAnsi="Times New Roman" w:cs="Times New Roman"/>
          <w:sz w:val="16"/>
          <w:szCs w:val="16"/>
        </w:rPr>
        <w:t xml:space="preserve"> DSM-IV-</w:t>
      </w:r>
      <w:r w:rsidRPr="005C3EAD">
        <w:rPr>
          <w:rFonts w:ascii="Times New Roman" w:hAnsi="Times New Roman" w:cs="Times New Roman"/>
          <w:sz w:val="16"/>
          <w:szCs w:val="16"/>
        </w:rPr>
        <w:t xml:space="preserve">TR (APA., 2000)  diagnoses from </w:t>
      </w:r>
      <w:r w:rsidR="005C3EAD" w:rsidRPr="005C3EAD">
        <w:rPr>
          <w:rFonts w:ascii="Times New Roman" w:hAnsi="Times New Roman" w:cs="Times New Roman"/>
          <w:sz w:val="16"/>
          <w:szCs w:val="16"/>
        </w:rPr>
        <w:t>Longitudinal Interview Follow-up Evaluation Psychiatric Status Ratings (Keller et al., 1987).</w:t>
      </w:r>
      <w:r w:rsidRPr="005C3EAD">
        <w:rPr>
          <w:rFonts w:ascii="Times New Roman" w:hAnsi="Times New Roman" w:cs="Times New Roman"/>
          <w:sz w:val="16"/>
          <w:szCs w:val="16"/>
        </w:rPr>
        <w:t xml:space="preserve"> This did not count eating disorder diagnoses. Current = last year; Lifetime = before the last year. </w:t>
      </w:r>
    </w:p>
    <w:p w:rsidR="00F67052" w:rsidRPr="00BA3682" w:rsidRDefault="0031653E" w:rsidP="00BA368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C3EAD">
        <w:rPr>
          <w:rFonts w:ascii="Times New Roman" w:hAnsi="Times New Roman" w:cs="Times New Roman"/>
          <w:sz w:val="16"/>
          <w:szCs w:val="16"/>
          <w:vertAlign w:val="superscript"/>
        </w:rPr>
        <w:t>e</w:t>
      </w:r>
      <w:r w:rsidR="00AE3331" w:rsidRPr="005C3EAD">
        <w:rPr>
          <w:rFonts w:ascii="Times New Roman" w:hAnsi="Times New Roman" w:cs="Times New Roman"/>
          <w:sz w:val="16"/>
          <w:szCs w:val="16"/>
        </w:rPr>
        <w:t xml:space="preserve"> </w:t>
      </w:r>
      <w:r w:rsidRPr="005C3EAD">
        <w:rPr>
          <w:rFonts w:ascii="Times New Roman" w:hAnsi="Times New Roman" w:cs="Times New Roman"/>
          <w:sz w:val="16"/>
          <w:szCs w:val="16"/>
        </w:rPr>
        <w:t xml:space="preserve">Global assessment of functioning </w:t>
      </w:r>
      <w:r w:rsidR="005C3EAD">
        <w:rPr>
          <w:rFonts w:ascii="Times New Roman" w:hAnsi="Times New Roman" w:cs="Times New Roman"/>
          <w:sz w:val="16"/>
          <w:szCs w:val="16"/>
        </w:rPr>
        <w:t xml:space="preserve">(GAF) </w:t>
      </w:r>
      <w:r w:rsidRPr="005C3EAD">
        <w:rPr>
          <w:rFonts w:ascii="Times New Roman" w:hAnsi="Times New Roman" w:cs="Times New Roman"/>
          <w:sz w:val="16"/>
          <w:szCs w:val="16"/>
        </w:rPr>
        <w:t>scores: 51-60, moderate impairment; 61-70, mild impairment; 71-80, slight impairment over the last year from the DSM IV TR  (APA., 2000)</w:t>
      </w:r>
    </w:p>
    <w:sectPr w:rsidR="00F67052" w:rsidRPr="00BA3682" w:rsidSect="004171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52"/>
    <w:rsid w:val="00081970"/>
    <w:rsid w:val="001F30CD"/>
    <w:rsid w:val="0031653E"/>
    <w:rsid w:val="00417158"/>
    <w:rsid w:val="005C3EAD"/>
    <w:rsid w:val="006D7FB9"/>
    <w:rsid w:val="0085218A"/>
    <w:rsid w:val="00AE3331"/>
    <w:rsid w:val="00B7573E"/>
    <w:rsid w:val="00BA3682"/>
    <w:rsid w:val="00D6187E"/>
    <w:rsid w:val="00F67052"/>
    <w:rsid w:val="00FC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E92C02-56C0-4B51-B64B-BA37058A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705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7052"/>
    <w:rPr>
      <w:color w:val="800080"/>
      <w:u w:val="single"/>
    </w:rPr>
  </w:style>
  <w:style w:type="paragraph" w:customStyle="1" w:styleId="font5">
    <w:name w:val="font5"/>
    <w:basedOn w:val="Normal"/>
    <w:rsid w:val="00F67052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Normal"/>
    <w:rsid w:val="00F6705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Normal"/>
    <w:rsid w:val="00F670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F6705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F6705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F67052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F6705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F6705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F670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F670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"/>
    <w:rsid w:val="00F67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Normal"/>
    <w:rsid w:val="00F670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"/>
    <w:rsid w:val="00F6705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Normal"/>
    <w:rsid w:val="00F6705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Normal"/>
    <w:rsid w:val="00F6705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Normal"/>
    <w:rsid w:val="00F670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0">
    <w:name w:val="xl80"/>
    <w:basedOn w:val="Normal"/>
    <w:rsid w:val="00F670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1">
    <w:name w:val="xl81"/>
    <w:basedOn w:val="Normal"/>
    <w:rsid w:val="00F6705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2">
    <w:name w:val="xl82"/>
    <w:basedOn w:val="Normal"/>
    <w:rsid w:val="00F670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83">
    <w:name w:val="xl83"/>
    <w:basedOn w:val="Normal"/>
    <w:rsid w:val="00F6705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84">
    <w:name w:val="xl84"/>
    <w:basedOn w:val="Normal"/>
    <w:rsid w:val="00F6705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85">
    <w:name w:val="xl85"/>
    <w:basedOn w:val="Normal"/>
    <w:rsid w:val="00F670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86">
    <w:name w:val="xl86"/>
    <w:basedOn w:val="Normal"/>
    <w:rsid w:val="00F670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7">
    <w:name w:val="xl87"/>
    <w:basedOn w:val="Normal"/>
    <w:rsid w:val="00F670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Normal"/>
    <w:rsid w:val="00F670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9">
    <w:name w:val="xl89"/>
    <w:basedOn w:val="Normal"/>
    <w:rsid w:val="00F670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90">
    <w:name w:val="xl90"/>
    <w:basedOn w:val="Normal"/>
    <w:rsid w:val="00F670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1">
    <w:name w:val="xl91"/>
    <w:basedOn w:val="Normal"/>
    <w:rsid w:val="00F670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2">
    <w:name w:val="xl92"/>
    <w:basedOn w:val="Normal"/>
    <w:rsid w:val="00F6705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93">
    <w:name w:val="xl93"/>
    <w:basedOn w:val="Normal"/>
    <w:rsid w:val="00F670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94">
    <w:name w:val="xl94"/>
    <w:basedOn w:val="Normal"/>
    <w:rsid w:val="00F6705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5">
    <w:name w:val="xl95"/>
    <w:basedOn w:val="Normal"/>
    <w:rsid w:val="00F6705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6">
    <w:name w:val="xl96"/>
    <w:basedOn w:val="Normal"/>
    <w:rsid w:val="00F6705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7">
    <w:name w:val="xl97"/>
    <w:basedOn w:val="Normal"/>
    <w:rsid w:val="00F6705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98">
    <w:name w:val="xl98"/>
    <w:basedOn w:val="Normal"/>
    <w:rsid w:val="00F670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99">
    <w:name w:val="xl99"/>
    <w:basedOn w:val="Normal"/>
    <w:rsid w:val="00F670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0">
    <w:name w:val="xl100"/>
    <w:basedOn w:val="Normal"/>
    <w:rsid w:val="00F6705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1">
    <w:name w:val="xl101"/>
    <w:basedOn w:val="Normal"/>
    <w:rsid w:val="00F6705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2">
    <w:name w:val="xl102"/>
    <w:basedOn w:val="Normal"/>
    <w:rsid w:val="00F6705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3">
    <w:name w:val="xl103"/>
    <w:basedOn w:val="Normal"/>
    <w:rsid w:val="00F6705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04">
    <w:name w:val="xl104"/>
    <w:basedOn w:val="Normal"/>
    <w:rsid w:val="00F67052"/>
    <w:pPr>
      <w:pBdr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</w:rPr>
  </w:style>
  <w:style w:type="paragraph" w:customStyle="1" w:styleId="xl105">
    <w:name w:val="xl105"/>
    <w:basedOn w:val="Normal"/>
    <w:rsid w:val="00F6705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6">
    <w:name w:val="xl106"/>
    <w:basedOn w:val="Normal"/>
    <w:rsid w:val="00F6705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7">
    <w:name w:val="xl107"/>
    <w:basedOn w:val="Normal"/>
    <w:rsid w:val="00F670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8">
    <w:name w:val="xl108"/>
    <w:basedOn w:val="Normal"/>
    <w:rsid w:val="00F670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09">
    <w:name w:val="xl109"/>
    <w:basedOn w:val="Normal"/>
    <w:rsid w:val="00F6705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0">
    <w:name w:val="xl110"/>
    <w:basedOn w:val="Normal"/>
    <w:rsid w:val="00F670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</w:rPr>
  </w:style>
  <w:style w:type="paragraph" w:customStyle="1" w:styleId="xl111">
    <w:name w:val="xl111"/>
    <w:basedOn w:val="Normal"/>
    <w:rsid w:val="00F6705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2">
    <w:name w:val="xl112"/>
    <w:basedOn w:val="Normal"/>
    <w:rsid w:val="00F6705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3">
    <w:name w:val="xl113"/>
    <w:basedOn w:val="Normal"/>
    <w:rsid w:val="00F6705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4">
    <w:name w:val="xl114"/>
    <w:basedOn w:val="Normal"/>
    <w:rsid w:val="00F6705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5">
    <w:name w:val="xl115"/>
    <w:basedOn w:val="Normal"/>
    <w:rsid w:val="00F6705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16">
    <w:name w:val="xl116"/>
    <w:basedOn w:val="Normal"/>
    <w:rsid w:val="00F6705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7">
    <w:name w:val="xl117"/>
    <w:basedOn w:val="Normal"/>
    <w:rsid w:val="00F6705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8">
    <w:name w:val="xl118"/>
    <w:basedOn w:val="Normal"/>
    <w:rsid w:val="00F670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19">
    <w:name w:val="xl119"/>
    <w:basedOn w:val="Normal"/>
    <w:rsid w:val="00F6705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Liberal Arts</Company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 Y Chen</dc:creator>
  <cp:lastModifiedBy>User</cp:lastModifiedBy>
  <cp:revision>5</cp:revision>
  <dcterms:created xsi:type="dcterms:W3CDTF">2016-08-13T15:43:00Z</dcterms:created>
  <dcterms:modified xsi:type="dcterms:W3CDTF">2016-09-19T15:10:00Z</dcterms:modified>
</cp:coreProperties>
</file>